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CA0" w:rsidRPr="00D25DE2" w:rsidRDefault="003004C2" w:rsidP="003004C2">
      <w:pPr>
        <w:pStyle w:val="Ttulo"/>
      </w:pPr>
      <w:r w:rsidRPr="00D25DE2">
        <w:rPr>
          <w:i/>
        </w:rPr>
        <w:t>FOLHETIM</w:t>
      </w:r>
      <w:r w:rsidRPr="00D25DE2">
        <w:t xml:space="preserve">: </w:t>
      </w:r>
      <w:r w:rsidR="00D25DE2">
        <w:t>APRENDIZAGEM BASEADA EM</w:t>
      </w:r>
      <w:r>
        <w:t xml:space="preserve"> PROJETO</w:t>
      </w:r>
      <w:r w:rsidR="00D25DE2">
        <w:t>S</w:t>
      </w:r>
      <w:r>
        <w:t xml:space="preserve">, PESQUISA E </w:t>
      </w:r>
      <w:r w:rsidRPr="00B56E55">
        <w:t xml:space="preserve">INOVAÇÃO RESPONSÁVEIS </w:t>
      </w:r>
      <w:r w:rsidR="00D25DE2">
        <w:t>NA</w:t>
      </w:r>
      <w:r w:rsidRPr="00B56E55">
        <w:t xml:space="preserve"> EDUCAÇÃO</w:t>
      </w:r>
    </w:p>
    <w:p w:rsidR="003004C2" w:rsidRDefault="007365C0" w:rsidP="007365C0">
      <w:pPr>
        <w:jc w:val="right"/>
      </w:pPr>
      <w:r>
        <w:t>Autor 1</w:t>
      </w:r>
      <w:r>
        <w:rPr>
          <w:rStyle w:val="Refdenotaderodap"/>
        </w:rPr>
        <w:footnoteReference w:id="1"/>
      </w:r>
    </w:p>
    <w:p w:rsidR="007365C0" w:rsidRDefault="007365C0" w:rsidP="007365C0">
      <w:pPr>
        <w:jc w:val="right"/>
      </w:pPr>
      <w:r>
        <w:t>Autor 2</w:t>
      </w:r>
      <w:r>
        <w:rPr>
          <w:rStyle w:val="Refdenotaderodap"/>
        </w:rPr>
        <w:footnoteReference w:id="2"/>
      </w:r>
    </w:p>
    <w:p w:rsidR="00135DB5" w:rsidRPr="00EA62AE" w:rsidRDefault="00135DB5" w:rsidP="00EA62AE">
      <w:pPr>
        <w:pStyle w:val="Resumos"/>
        <w:jc w:val="center"/>
      </w:pPr>
      <w:r w:rsidRPr="00EA62AE">
        <w:t>RESUMO</w:t>
      </w:r>
    </w:p>
    <w:p w:rsidR="001923C3" w:rsidRPr="00D25DE2" w:rsidRDefault="001923C3" w:rsidP="00135DB5">
      <w:pPr>
        <w:spacing w:after="240" w:line="240" w:lineRule="auto"/>
        <w:ind w:firstLine="0"/>
        <w:rPr>
          <w:sz w:val="22"/>
          <w:shd w:val="clear" w:color="auto" w:fill="FFFFFF"/>
        </w:rPr>
      </w:pPr>
      <w:bookmarkStart w:id="0" w:name="_Hlk510332696"/>
      <w:r>
        <w:rPr>
          <w:sz w:val="22"/>
          <w:shd w:val="clear" w:color="auto" w:fill="FFFFFF"/>
        </w:rPr>
        <w:t xml:space="preserve">Este artigo relaciona a metodologia da aprendizagem baseada em projetos com a abordagem da pesquisa e inovação responsáveis. Seu objetivo é avaliar como essas duas estratégias podem ser combinadas em pesquisas na área da educação. Envolve uma revisão de literatura sobre a aprendizagem baseada em projetos e um estudo de caso em um curso superior de Letras em </w:t>
      </w:r>
      <w:r w:rsidR="008F7537">
        <w:rPr>
          <w:sz w:val="22"/>
          <w:shd w:val="clear" w:color="auto" w:fill="FFFFFF"/>
        </w:rPr>
        <w:t>uma Instituição X</w:t>
      </w:r>
      <w:r>
        <w:rPr>
          <w:sz w:val="22"/>
          <w:shd w:val="clear" w:color="auto" w:fill="FFFFFF"/>
        </w:rPr>
        <w:t xml:space="preserve">, com coleta de dados por </w:t>
      </w:r>
      <w:r w:rsidR="00803B6E">
        <w:rPr>
          <w:sz w:val="22"/>
          <w:shd w:val="clear" w:color="auto" w:fill="FFFFFF"/>
        </w:rPr>
        <w:t xml:space="preserve">análise de documentos, </w:t>
      </w:r>
      <w:r w:rsidR="00621ED5">
        <w:rPr>
          <w:sz w:val="22"/>
          <w:shd w:val="clear" w:color="auto" w:fill="FFFFFF"/>
        </w:rPr>
        <w:t>BLIND REVIEW</w:t>
      </w:r>
      <w:r w:rsidR="00803B6E">
        <w:rPr>
          <w:sz w:val="22"/>
          <w:shd w:val="clear" w:color="auto" w:fill="FFFFFF"/>
        </w:rPr>
        <w:t xml:space="preserve"> e </w:t>
      </w:r>
      <w:r w:rsidR="00E967F1">
        <w:rPr>
          <w:sz w:val="22"/>
          <w:shd w:val="clear" w:color="auto" w:fill="FFFFFF"/>
        </w:rPr>
        <w:t>questionários</w:t>
      </w:r>
      <w:r>
        <w:rPr>
          <w:sz w:val="22"/>
          <w:shd w:val="clear" w:color="auto" w:fill="FFFFFF"/>
        </w:rPr>
        <w:t xml:space="preserve">. Um dos produtos resultante das atividades dos alunos no curso é o suplemento literário </w:t>
      </w:r>
      <w:r w:rsidR="008F7537">
        <w:rPr>
          <w:i/>
          <w:sz w:val="22"/>
          <w:shd w:val="clear" w:color="auto" w:fill="FFFFFF"/>
        </w:rPr>
        <w:t>Folhetim</w:t>
      </w:r>
      <w:r>
        <w:rPr>
          <w:sz w:val="22"/>
          <w:shd w:val="clear" w:color="auto" w:fill="FFFFFF"/>
        </w:rPr>
        <w:t xml:space="preserve">. O projeto emprega o princípio do engajamento público da pesquisa e inovação responsáveis, por exemplo, com as entrevistas realizadas pelos alunos do curso com os membros da Academia de Letras </w:t>
      </w:r>
      <w:r w:rsidR="008F7537">
        <w:rPr>
          <w:sz w:val="22"/>
          <w:shd w:val="clear" w:color="auto" w:fill="FFFFFF"/>
        </w:rPr>
        <w:t>da cidade X</w:t>
      </w:r>
      <w:r>
        <w:rPr>
          <w:sz w:val="22"/>
          <w:shd w:val="clear" w:color="auto" w:fill="FFFFFF"/>
        </w:rPr>
        <w:t xml:space="preserve"> e a consequente participação dos acadêmicos na pesquisa. Aplica também o princípio do acesso aberto, já que o suplemento é compartilhado gratuitamente em uma plataforma virtual, possibilitando que toda a comunidade possa usufruir dos resultados da pesquisa. A combinação entre um projeto interdisciplinar, metodologias ativas e esses princípios gera, dentre outros resultados, a reflexão sobre o próprio processo de aprendizagem por parte dos alunos e sua preparação adequada para o mercado de trabalho. O artigo conclui que a conjugação entre a metodologia da aprendizagem baseada em projetos e os princípios da abordagem da pesquisa e inovação responsáveis mostra-se uma contribuição promissora para as pesquisas na área da educação.</w:t>
      </w:r>
    </w:p>
    <w:bookmarkEnd w:id="0"/>
    <w:p w:rsidR="00780CDF" w:rsidRPr="00D25DE2" w:rsidRDefault="00135DB5" w:rsidP="00B34F39">
      <w:pPr>
        <w:spacing w:line="240" w:lineRule="auto"/>
        <w:ind w:firstLine="0"/>
        <w:jc w:val="left"/>
        <w:rPr>
          <w:sz w:val="22"/>
        </w:rPr>
      </w:pPr>
      <w:r w:rsidRPr="009B41E1">
        <w:rPr>
          <w:b/>
          <w:sz w:val="22"/>
        </w:rPr>
        <w:t>Palavras-chave</w:t>
      </w:r>
      <w:r w:rsidRPr="009B41E1">
        <w:rPr>
          <w:sz w:val="22"/>
        </w:rPr>
        <w:t>:</w:t>
      </w:r>
      <w:r w:rsidR="001923C3" w:rsidRPr="009B41E1">
        <w:rPr>
          <w:sz w:val="22"/>
        </w:rPr>
        <w:t xml:space="preserve"> </w:t>
      </w:r>
      <w:r w:rsidR="001923C3">
        <w:rPr>
          <w:sz w:val="22"/>
        </w:rPr>
        <w:t>Formação profissional. Interdisciplinaridade. Pedagogia de projetos. Métodos de pesquisa.</w:t>
      </w:r>
    </w:p>
    <w:p w:rsidR="00135DB5" w:rsidRDefault="00135DB5" w:rsidP="00135DB5">
      <w:r>
        <w:br w:type="page"/>
      </w:r>
    </w:p>
    <w:p w:rsidR="00135DB5" w:rsidRPr="0055646A" w:rsidRDefault="00135DB5" w:rsidP="00135DB5">
      <w:pPr>
        <w:pStyle w:val="Ttulo"/>
        <w:rPr>
          <w:i/>
          <w:lang w:val="en-US"/>
        </w:rPr>
      </w:pPr>
      <w:r w:rsidRPr="0055646A">
        <w:rPr>
          <w:lang w:val="en-US"/>
        </w:rPr>
        <w:lastRenderedPageBreak/>
        <w:t>FOLHETIM</w:t>
      </w:r>
      <w:r w:rsidRPr="0055646A">
        <w:rPr>
          <w:i/>
          <w:lang w:val="en-US"/>
        </w:rPr>
        <w:t xml:space="preserve">: </w:t>
      </w:r>
      <w:r w:rsidR="00D25DE2" w:rsidRPr="0055646A">
        <w:rPr>
          <w:i/>
          <w:lang w:val="en-US"/>
        </w:rPr>
        <w:t>PROJECT-BASED LEARNING, RESPONSIBLE RESEARCH AND INNOVATION IN EDUCATION</w:t>
      </w:r>
    </w:p>
    <w:p w:rsidR="00135DB5" w:rsidRPr="009B41E1" w:rsidRDefault="00135DB5" w:rsidP="00135DB5">
      <w:pPr>
        <w:jc w:val="right"/>
        <w:rPr>
          <w:lang w:val="en-US"/>
        </w:rPr>
      </w:pPr>
      <w:r w:rsidRPr="009B41E1">
        <w:rPr>
          <w:lang w:val="en-US"/>
        </w:rPr>
        <w:t>Autor 1</w:t>
      </w:r>
      <w:r>
        <w:rPr>
          <w:rStyle w:val="Refdenotaderodap"/>
        </w:rPr>
        <w:footnoteReference w:id="3"/>
      </w:r>
    </w:p>
    <w:p w:rsidR="00135DB5" w:rsidRPr="009B41E1" w:rsidRDefault="00135DB5" w:rsidP="00135DB5">
      <w:pPr>
        <w:jc w:val="right"/>
        <w:rPr>
          <w:lang w:val="en-US"/>
        </w:rPr>
      </w:pPr>
      <w:r w:rsidRPr="009B41E1">
        <w:rPr>
          <w:lang w:val="en-US"/>
        </w:rPr>
        <w:t>Autor 2</w:t>
      </w:r>
      <w:r>
        <w:rPr>
          <w:rStyle w:val="Refdenotaderodap"/>
        </w:rPr>
        <w:footnoteReference w:id="4"/>
      </w:r>
    </w:p>
    <w:p w:rsidR="00135DB5" w:rsidRPr="009B41E1" w:rsidRDefault="00135DB5" w:rsidP="00EA62AE">
      <w:pPr>
        <w:pStyle w:val="Resumositlico"/>
        <w:jc w:val="center"/>
        <w:rPr>
          <w:lang w:val="en-US"/>
        </w:rPr>
      </w:pPr>
      <w:r w:rsidRPr="009B41E1">
        <w:rPr>
          <w:lang w:val="en-US"/>
        </w:rPr>
        <w:t>ABSTRACT</w:t>
      </w:r>
    </w:p>
    <w:p w:rsidR="00135DB5" w:rsidRPr="0055646A" w:rsidRDefault="0055646A" w:rsidP="00135DB5">
      <w:pPr>
        <w:spacing w:after="240" w:line="240" w:lineRule="auto"/>
        <w:ind w:firstLine="0"/>
        <w:rPr>
          <w:i/>
          <w:sz w:val="22"/>
          <w:shd w:val="clear" w:color="auto" w:fill="FFFFFF"/>
          <w:lang w:val="en-US"/>
        </w:rPr>
      </w:pPr>
      <w:r w:rsidRPr="0055646A">
        <w:rPr>
          <w:i/>
          <w:sz w:val="22"/>
          <w:shd w:val="clear" w:color="auto" w:fill="FFFFFF"/>
          <w:lang w:val="en-US"/>
        </w:rPr>
        <w:t>This article relates the methodology of project-based learning to the responsible research and innovation</w:t>
      </w:r>
      <w:r>
        <w:rPr>
          <w:i/>
          <w:sz w:val="22"/>
          <w:shd w:val="clear" w:color="auto" w:fill="FFFFFF"/>
          <w:lang w:val="en-US"/>
        </w:rPr>
        <w:t xml:space="preserve"> approach</w:t>
      </w:r>
      <w:r w:rsidRPr="0055646A">
        <w:rPr>
          <w:i/>
          <w:sz w:val="22"/>
          <w:shd w:val="clear" w:color="auto" w:fill="FFFFFF"/>
          <w:lang w:val="en-US"/>
        </w:rPr>
        <w:t xml:space="preserve">. Its objective is to evaluate how these two strategies can be combined in research in ​​education. It involves a review of the literature on project-based learning and a case study in a higher education course at a university center </w:t>
      </w:r>
      <w:r w:rsidR="008F7537">
        <w:rPr>
          <w:i/>
          <w:sz w:val="22"/>
          <w:shd w:val="clear" w:color="auto" w:fill="FFFFFF"/>
          <w:lang w:val="en-US"/>
        </w:rPr>
        <w:t>X</w:t>
      </w:r>
      <w:r w:rsidRPr="0055646A">
        <w:rPr>
          <w:i/>
          <w:sz w:val="22"/>
          <w:shd w:val="clear" w:color="auto" w:fill="FFFFFF"/>
          <w:lang w:val="en-US"/>
        </w:rPr>
        <w:t xml:space="preserve">, with data collection </w:t>
      </w:r>
      <w:r>
        <w:rPr>
          <w:i/>
          <w:sz w:val="22"/>
          <w:shd w:val="clear" w:color="auto" w:fill="FFFFFF"/>
          <w:lang w:val="en-US"/>
        </w:rPr>
        <w:t>through</w:t>
      </w:r>
      <w:r w:rsidRPr="0055646A">
        <w:rPr>
          <w:i/>
          <w:sz w:val="22"/>
          <w:shd w:val="clear" w:color="auto" w:fill="FFFFFF"/>
          <w:lang w:val="en-US"/>
        </w:rPr>
        <w:t xml:space="preserve"> </w:t>
      </w:r>
      <w:r w:rsidR="00803B6E" w:rsidRPr="00803B6E">
        <w:rPr>
          <w:i/>
          <w:sz w:val="22"/>
          <w:shd w:val="clear" w:color="auto" w:fill="FFFFFF"/>
          <w:lang w:val="en-US"/>
        </w:rPr>
        <w:t xml:space="preserve">document analysis, </w:t>
      </w:r>
      <w:r w:rsidR="00621ED5">
        <w:rPr>
          <w:i/>
          <w:sz w:val="22"/>
          <w:shd w:val="clear" w:color="auto" w:fill="FFFFFF"/>
          <w:lang w:val="en-US"/>
        </w:rPr>
        <w:t>BLIND REVIEW</w:t>
      </w:r>
      <w:r w:rsidR="00803B6E" w:rsidRPr="00803B6E">
        <w:rPr>
          <w:i/>
          <w:sz w:val="22"/>
          <w:shd w:val="clear" w:color="auto" w:fill="FFFFFF"/>
          <w:lang w:val="en-US"/>
        </w:rPr>
        <w:t xml:space="preserve"> and questionnaires</w:t>
      </w:r>
      <w:r w:rsidRPr="0055646A">
        <w:rPr>
          <w:i/>
          <w:sz w:val="22"/>
          <w:shd w:val="clear" w:color="auto" w:fill="FFFFFF"/>
          <w:lang w:val="en-US"/>
        </w:rPr>
        <w:t>. One of the produ</w:t>
      </w:r>
      <w:r>
        <w:rPr>
          <w:i/>
          <w:sz w:val="22"/>
          <w:shd w:val="clear" w:color="auto" w:fill="FFFFFF"/>
          <w:lang w:val="en-US"/>
        </w:rPr>
        <w:t>cts resulting from the students’</w:t>
      </w:r>
      <w:r w:rsidRPr="0055646A">
        <w:rPr>
          <w:i/>
          <w:sz w:val="22"/>
          <w:shd w:val="clear" w:color="auto" w:fill="FFFFFF"/>
          <w:lang w:val="en-US"/>
        </w:rPr>
        <w:t xml:space="preserve"> activities in the course is the </w:t>
      </w:r>
      <w:r w:rsidRPr="0055646A">
        <w:rPr>
          <w:sz w:val="22"/>
          <w:shd w:val="clear" w:color="auto" w:fill="FFFFFF"/>
          <w:lang w:val="en-US"/>
        </w:rPr>
        <w:t xml:space="preserve">Folhetim </w:t>
      </w:r>
      <w:r w:rsidRPr="0055646A">
        <w:rPr>
          <w:i/>
          <w:sz w:val="22"/>
          <w:shd w:val="clear" w:color="auto" w:fill="FFFFFF"/>
          <w:lang w:val="en-US"/>
        </w:rPr>
        <w:t xml:space="preserve">literary supplement. The project employs the principle of public engagement </w:t>
      </w:r>
      <w:r>
        <w:rPr>
          <w:i/>
          <w:sz w:val="22"/>
          <w:shd w:val="clear" w:color="auto" w:fill="FFFFFF"/>
          <w:lang w:val="en-US"/>
        </w:rPr>
        <w:t>from</w:t>
      </w:r>
      <w:r w:rsidRPr="0055646A">
        <w:rPr>
          <w:i/>
          <w:sz w:val="22"/>
          <w:shd w:val="clear" w:color="auto" w:fill="FFFFFF"/>
          <w:lang w:val="en-US"/>
        </w:rPr>
        <w:t xml:space="preserve"> responsible research and innovation, for example through the interviews conducted by the </w:t>
      </w:r>
      <w:r>
        <w:rPr>
          <w:i/>
          <w:sz w:val="22"/>
          <w:shd w:val="clear" w:color="auto" w:fill="FFFFFF"/>
          <w:lang w:val="en-US"/>
        </w:rPr>
        <w:t xml:space="preserve">course </w:t>
      </w:r>
      <w:r w:rsidRPr="0055646A">
        <w:rPr>
          <w:i/>
          <w:sz w:val="22"/>
          <w:shd w:val="clear" w:color="auto" w:fill="FFFFFF"/>
          <w:lang w:val="en-US"/>
        </w:rPr>
        <w:t xml:space="preserve">students with members of the </w:t>
      </w:r>
      <w:r w:rsidR="00983C15">
        <w:rPr>
          <w:i/>
          <w:sz w:val="22"/>
          <w:shd w:val="clear" w:color="auto" w:fill="FFFFFF"/>
          <w:lang w:val="en-US"/>
        </w:rPr>
        <w:t>City</w:t>
      </w:r>
      <w:r w:rsidRPr="0055646A">
        <w:rPr>
          <w:i/>
          <w:sz w:val="22"/>
          <w:shd w:val="clear" w:color="auto" w:fill="FFFFFF"/>
          <w:lang w:val="en-US"/>
        </w:rPr>
        <w:t xml:space="preserve"> Academy of Letters and the consequent participation of </w:t>
      </w:r>
      <w:r>
        <w:rPr>
          <w:i/>
          <w:sz w:val="22"/>
          <w:shd w:val="clear" w:color="auto" w:fill="FFFFFF"/>
          <w:lang w:val="en-US"/>
        </w:rPr>
        <w:t>academics</w:t>
      </w:r>
      <w:r w:rsidRPr="0055646A">
        <w:rPr>
          <w:i/>
          <w:sz w:val="22"/>
          <w:shd w:val="clear" w:color="auto" w:fill="FFFFFF"/>
          <w:lang w:val="en-US"/>
        </w:rPr>
        <w:t xml:space="preserve"> in the research. It also applies the principle of open access, since the supplement is shared </w:t>
      </w:r>
      <w:r>
        <w:rPr>
          <w:i/>
          <w:sz w:val="22"/>
          <w:shd w:val="clear" w:color="auto" w:fill="FFFFFF"/>
          <w:lang w:val="en-US"/>
        </w:rPr>
        <w:t>with no costs</w:t>
      </w:r>
      <w:r w:rsidRPr="0055646A">
        <w:rPr>
          <w:i/>
          <w:sz w:val="22"/>
          <w:shd w:val="clear" w:color="auto" w:fill="FFFFFF"/>
          <w:lang w:val="en-US"/>
        </w:rPr>
        <w:t xml:space="preserve"> on a virtual platform, allowing the entire community to benefit from the research results. The combination of an interdisciplinary project, active methodologies and these principles generates, among other resu</w:t>
      </w:r>
      <w:r>
        <w:rPr>
          <w:i/>
          <w:sz w:val="22"/>
          <w:shd w:val="clear" w:color="auto" w:fill="FFFFFF"/>
          <w:lang w:val="en-US"/>
        </w:rPr>
        <w:t>lts, reflection on the students’</w:t>
      </w:r>
      <w:r w:rsidRPr="0055646A">
        <w:rPr>
          <w:i/>
          <w:sz w:val="22"/>
          <w:shd w:val="clear" w:color="auto" w:fill="FFFFFF"/>
          <w:lang w:val="en-US"/>
        </w:rPr>
        <w:t xml:space="preserve"> own learning process and their adequate preparation for the job market. The article concludes that the combination of the methodology of </w:t>
      </w:r>
      <w:r>
        <w:rPr>
          <w:i/>
          <w:sz w:val="22"/>
          <w:shd w:val="clear" w:color="auto" w:fill="FFFFFF"/>
          <w:lang w:val="en-US"/>
        </w:rPr>
        <w:t>project-based learning</w:t>
      </w:r>
      <w:r w:rsidRPr="0055646A">
        <w:rPr>
          <w:i/>
          <w:sz w:val="22"/>
          <w:shd w:val="clear" w:color="auto" w:fill="FFFFFF"/>
          <w:lang w:val="en-US"/>
        </w:rPr>
        <w:t xml:space="preserve"> and the principles of the responsible research and innovation approach shows a promising contribution to research in ​​education.</w:t>
      </w:r>
    </w:p>
    <w:p w:rsidR="00780CDF" w:rsidRPr="009B41E1" w:rsidRDefault="0055646A" w:rsidP="00135DB5">
      <w:pPr>
        <w:ind w:firstLine="0"/>
        <w:jc w:val="left"/>
        <w:rPr>
          <w:i/>
          <w:sz w:val="22"/>
          <w:lang w:val="es-ES"/>
        </w:rPr>
      </w:pPr>
      <w:r w:rsidRPr="0055646A">
        <w:rPr>
          <w:b/>
          <w:i/>
          <w:sz w:val="22"/>
          <w:lang w:val="en-US"/>
        </w:rPr>
        <w:t>Keywords</w:t>
      </w:r>
      <w:r w:rsidR="00135DB5" w:rsidRPr="0055646A">
        <w:rPr>
          <w:i/>
          <w:sz w:val="22"/>
          <w:lang w:val="en-US"/>
        </w:rPr>
        <w:t>:</w:t>
      </w:r>
      <w:r w:rsidRPr="0055646A">
        <w:rPr>
          <w:lang w:val="en-US"/>
        </w:rPr>
        <w:t xml:space="preserve"> </w:t>
      </w:r>
      <w:r w:rsidRPr="0055646A">
        <w:rPr>
          <w:i/>
          <w:sz w:val="22"/>
          <w:lang w:val="en-US"/>
        </w:rPr>
        <w:t xml:space="preserve">Professional qualification. Interdisciplinarity. Pedagogy of projects. </w:t>
      </w:r>
      <w:r w:rsidRPr="009B41E1">
        <w:rPr>
          <w:i/>
          <w:sz w:val="22"/>
          <w:lang w:val="es-ES"/>
        </w:rPr>
        <w:t>Research methods.</w:t>
      </w:r>
    </w:p>
    <w:p w:rsidR="00135DB5" w:rsidRPr="009B41E1" w:rsidRDefault="00135DB5" w:rsidP="00135DB5">
      <w:pPr>
        <w:rPr>
          <w:lang w:val="es-ES"/>
        </w:rPr>
      </w:pPr>
      <w:r w:rsidRPr="009B41E1">
        <w:rPr>
          <w:lang w:val="es-ES"/>
        </w:rPr>
        <w:br w:type="page"/>
      </w:r>
    </w:p>
    <w:p w:rsidR="00135DB5" w:rsidRPr="00D25DE2" w:rsidRDefault="00135DB5" w:rsidP="00135DB5">
      <w:pPr>
        <w:pStyle w:val="Ttulo"/>
        <w:rPr>
          <w:lang w:val="es-ES"/>
        </w:rPr>
      </w:pPr>
      <w:r w:rsidRPr="00D25DE2">
        <w:rPr>
          <w:lang w:val="es-ES"/>
        </w:rPr>
        <w:lastRenderedPageBreak/>
        <w:t>FOLHETIM</w:t>
      </w:r>
      <w:r w:rsidRPr="00EA62AE">
        <w:rPr>
          <w:i/>
          <w:lang w:val="es-ES"/>
        </w:rPr>
        <w:t xml:space="preserve">: </w:t>
      </w:r>
      <w:r w:rsidR="00D25DE2" w:rsidRPr="00EA62AE">
        <w:rPr>
          <w:i/>
          <w:lang w:val="es-ES"/>
        </w:rPr>
        <w:t>APRENDIZAJE BASADO EN PROYECTOS, INVESTIGACIÓN E INNOVACIÓN RESPONSABLES EN LA EDUCACIÓN</w:t>
      </w:r>
    </w:p>
    <w:p w:rsidR="00135DB5" w:rsidRPr="009B41E1" w:rsidRDefault="00135DB5" w:rsidP="00135DB5">
      <w:pPr>
        <w:jc w:val="right"/>
        <w:rPr>
          <w:lang w:val="es-ES"/>
        </w:rPr>
      </w:pPr>
      <w:r w:rsidRPr="009B41E1">
        <w:rPr>
          <w:lang w:val="es-ES"/>
        </w:rPr>
        <w:t>Autor 1</w:t>
      </w:r>
      <w:r>
        <w:rPr>
          <w:rStyle w:val="Refdenotaderodap"/>
        </w:rPr>
        <w:footnoteReference w:id="5"/>
      </w:r>
    </w:p>
    <w:p w:rsidR="00135DB5" w:rsidRPr="009B41E1" w:rsidRDefault="00135DB5" w:rsidP="00135DB5">
      <w:pPr>
        <w:jc w:val="right"/>
        <w:rPr>
          <w:lang w:val="es-ES"/>
        </w:rPr>
      </w:pPr>
      <w:r w:rsidRPr="009B41E1">
        <w:rPr>
          <w:lang w:val="es-ES"/>
        </w:rPr>
        <w:t>Autor 2</w:t>
      </w:r>
      <w:r>
        <w:rPr>
          <w:rStyle w:val="Refdenotaderodap"/>
        </w:rPr>
        <w:footnoteReference w:id="6"/>
      </w:r>
    </w:p>
    <w:p w:rsidR="00135DB5" w:rsidRPr="009B41E1" w:rsidRDefault="00135DB5" w:rsidP="00EA62AE">
      <w:pPr>
        <w:pStyle w:val="Resumositlico"/>
        <w:jc w:val="center"/>
        <w:rPr>
          <w:lang w:val="es-ES"/>
        </w:rPr>
      </w:pPr>
      <w:r w:rsidRPr="009B41E1">
        <w:rPr>
          <w:lang w:val="es-ES"/>
        </w:rPr>
        <w:t>RESUMEN</w:t>
      </w:r>
    </w:p>
    <w:p w:rsidR="00135DB5" w:rsidRPr="0055646A" w:rsidRDefault="0055646A" w:rsidP="00135DB5">
      <w:pPr>
        <w:spacing w:after="240" w:line="240" w:lineRule="auto"/>
        <w:ind w:firstLine="0"/>
        <w:rPr>
          <w:i/>
          <w:sz w:val="22"/>
          <w:shd w:val="clear" w:color="auto" w:fill="FFFFFF"/>
          <w:lang w:val="es-ES"/>
        </w:rPr>
      </w:pPr>
      <w:r w:rsidRPr="0055646A">
        <w:rPr>
          <w:i/>
          <w:sz w:val="22"/>
          <w:shd w:val="clear" w:color="auto" w:fill="FFFFFF"/>
          <w:lang w:val="es-ES"/>
        </w:rPr>
        <w:t xml:space="preserve">Este artículo relaciona la metodología del aprendizaje basada en proyectos con el enfoque de la investigación e innovación responsables. Su objetivo es evaluar cómo estas dos estrategias pueden ser combinadas en investigaciones en el área de la educación. Se trata de una revisión de literatura sobre el aprendizaje basado en proyectos y un estudio de caso en un curso superior de Letras en </w:t>
      </w:r>
      <w:r w:rsidR="008F7537">
        <w:rPr>
          <w:i/>
          <w:sz w:val="22"/>
          <w:shd w:val="clear" w:color="auto" w:fill="FFFFFF"/>
          <w:lang w:val="es-ES"/>
        </w:rPr>
        <w:t>BLIND REVIEW</w:t>
      </w:r>
      <w:r w:rsidRPr="0055646A">
        <w:rPr>
          <w:i/>
          <w:sz w:val="22"/>
          <w:shd w:val="clear" w:color="auto" w:fill="FFFFFF"/>
          <w:lang w:val="es-ES"/>
        </w:rPr>
        <w:t xml:space="preserve">, con recolección de datos por </w:t>
      </w:r>
      <w:r w:rsidR="00803B6E" w:rsidRPr="00803B6E">
        <w:rPr>
          <w:i/>
          <w:sz w:val="22"/>
          <w:shd w:val="clear" w:color="auto" w:fill="FFFFFF"/>
          <w:lang w:val="es-ES"/>
        </w:rPr>
        <w:t xml:space="preserve">análisis de documentos, </w:t>
      </w:r>
      <w:r w:rsidR="00621ED5">
        <w:rPr>
          <w:i/>
          <w:sz w:val="22"/>
          <w:shd w:val="clear" w:color="auto" w:fill="FFFFFF"/>
          <w:lang w:val="es-ES"/>
        </w:rPr>
        <w:t>BLIND REVIEW</w:t>
      </w:r>
      <w:r w:rsidR="00803B6E" w:rsidRPr="00803B6E">
        <w:rPr>
          <w:i/>
          <w:sz w:val="22"/>
          <w:shd w:val="clear" w:color="auto" w:fill="FFFFFF"/>
          <w:lang w:val="es-ES"/>
        </w:rPr>
        <w:t xml:space="preserve"> y cuestionarios</w:t>
      </w:r>
      <w:r w:rsidRPr="0055646A">
        <w:rPr>
          <w:i/>
          <w:sz w:val="22"/>
          <w:shd w:val="clear" w:color="auto" w:fill="FFFFFF"/>
          <w:lang w:val="es-ES"/>
        </w:rPr>
        <w:t xml:space="preserve">. Uno de los productos resultantes de las actividades de los alumnos en el curso es el suplemento literario </w:t>
      </w:r>
      <w:r>
        <w:rPr>
          <w:sz w:val="22"/>
          <w:shd w:val="clear" w:color="auto" w:fill="FFFFFF"/>
          <w:lang w:val="es-ES"/>
        </w:rPr>
        <w:t>Folhetim</w:t>
      </w:r>
      <w:r w:rsidRPr="0055646A">
        <w:rPr>
          <w:i/>
          <w:sz w:val="22"/>
          <w:shd w:val="clear" w:color="auto" w:fill="FFFFFF"/>
          <w:lang w:val="es-ES"/>
        </w:rPr>
        <w:t xml:space="preserve">. El proyecto emplea el principio del compromiso público de la investigación e innovación responsables, por ejemplo, con las entrevistas realizadas por los alumnos del curso con los miembros de la Academia de Letras de </w:t>
      </w:r>
      <w:r w:rsidR="00983C15">
        <w:rPr>
          <w:i/>
          <w:sz w:val="22"/>
          <w:shd w:val="clear" w:color="auto" w:fill="FFFFFF"/>
          <w:lang w:val="es-ES"/>
        </w:rPr>
        <w:t>Ciudade</w:t>
      </w:r>
      <w:r w:rsidR="008F7537">
        <w:rPr>
          <w:i/>
          <w:sz w:val="22"/>
          <w:shd w:val="clear" w:color="auto" w:fill="FFFFFF"/>
          <w:lang w:val="es-ES"/>
        </w:rPr>
        <w:t xml:space="preserve"> X</w:t>
      </w:r>
      <w:r w:rsidRPr="0055646A">
        <w:rPr>
          <w:i/>
          <w:sz w:val="22"/>
          <w:shd w:val="clear" w:color="auto" w:fill="FFFFFF"/>
          <w:lang w:val="es-ES"/>
        </w:rPr>
        <w:t xml:space="preserve"> y la consecuente participación de los académicos en la investigación. </w:t>
      </w:r>
      <w:r w:rsidR="00CA6A65">
        <w:rPr>
          <w:i/>
          <w:sz w:val="22"/>
          <w:shd w:val="clear" w:color="auto" w:fill="FFFFFF"/>
          <w:lang w:val="es-ES"/>
        </w:rPr>
        <w:t>A</w:t>
      </w:r>
      <w:r w:rsidRPr="0055646A">
        <w:rPr>
          <w:i/>
          <w:sz w:val="22"/>
          <w:shd w:val="clear" w:color="auto" w:fill="FFFFFF"/>
          <w:lang w:val="es-ES"/>
        </w:rPr>
        <w:t>plica también el principio del acceso abierto, ya que el suplemento es compartido gratuitamente en una plataforma virtual, posibilitando que toda la comunidad pueda usufructuar de los resultados de la investigación. La combinación entre un proyecto interdisciplinario, metodologías activas y estos principios genera, entre otros resultados, la reflexión sobre el propio proceso de aprendizaje por parte de los alumnos y su preparación adecuada para el mercado de trabajo. El artículo concluye que la conjugación entre la metodología del aprendizaje basada en proyectos y los principios del abordaje de la investigación e innovación responsables se muestra una contribución prometedora para las investigaciones en el área de la educación.</w:t>
      </w:r>
    </w:p>
    <w:p w:rsidR="001F540B" w:rsidRDefault="0055646A" w:rsidP="00B34F39">
      <w:pPr>
        <w:spacing w:line="240" w:lineRule="auto"/>
        <w:ind w:firstLine="0"/>
        <w:jc w:val="left"/>
        <w:rPr>
          <w:i/>
          <w:sz w:val="22"/>
          <w:lang w:val="es-ES"/>
        </w:rPr>
      </w:pPr>
      <w:r w:rsidRPr="00CA6A65">
        <w:rPr>
          <w:b/>
          <w:i/>
          <w:sz w:val="22"/>
          <w:lang w:val="es-ES"/>
        </w:rPr>
        <w:t>Palavras clave</w:t>
      </w:r>
      <w:r w:rsidR="00135DB5" w:rsidRPr="00CA6A65">
        <w:rPr>
          <w:i/>
          <w:sz w:val="22"/>
          <w:lang w:val="es-ES"/>
        </w:rPr>
        <w:t>:</w:t>
      </w:r>
      <w:r w:rsidR="00CA6A65" w:rsidRPr="00CA6A65">
        <w:rPr>
          <w:i/>
          <w:sz w:val="22"/>
          <w:lang w:val="es-ES"/>
        </w:rPr>
        <w:t xml:space="preserve"> Formación profesional. Interdisciplinariedad. Pedagogía de proyectos. Métodos de investig</w:t>
      </w:r>
      <w:r w:rsidR="00CA6A65">
        <w:rPr>
          <w:i/>
          <w:sz w:val="22"/>
          <w:lang w:val="es-ES"/>
        </w:rPr>
        <w:t>ación.</w:t>
      </w:r>
    </w:p>
    <w:p w:rsidR="00135DB5" w:rsidRPr="00CA6A65" w:rsidRDefault="00135DB5">
      <w:pPr>
        <w:spacing w:after="160" w:line="259" w:lineRule="auto"/>
        <w:ind w:firstLine="0"/>
        <w:jc w:val="left"/>
        <w:rPr>
          <w:rFonts w:eastAsiaTheme="majorEastAsia"/>
          <w:b/>
          <w:szCs w:val="32"/>
          <w:lang w:val="es-ES"/>
        </w:rPr>
      </w:pPr>
      <w:r w:rsidRPr="00CA6A65">
        <w:rPr>
          <w:lang w:val="es-ES"/>
        </w:rPr>
        <w:br w:type="page"/>
      </w:r>
    </w:p>
    <w:p w:rsidR="003004C2" w:rsidRPr="00EA62AE" w:rsidRDefault="003004C2" w:rsidP="00EA62AE">
      <w:pPr>
        <w:pStyle w:val="Ttulo1"/>
      </w:pPr>
      <w:r w:rsidRPr="00EA62AE">
        <w:lastRenderedPageBreak/>
        <w:t>1 INTRODUÇÃO</w:t>
      </w:r>
    </w:p>
    <w:p w:rsidR="00A7287F" w:rsidRDefault="00FB3E3F" w:rsidP="00A7287F">
      <w:pPr>
        <w:rPr>
          <w:shd w:val="clear" w:color="auto" w:fill="FFFFFF"/>
        </w:rPr>
      </w:pPr>
      <w:r>
        <w:rPr>
          <w:shd w:val="clear" w:color="auto" w:fill="FFFFFF"/>
        </w:rPr>
        <w:t xml:space="preserve">A </w:t>
      </w:r>
      <w:r w:rsidR="00EA62AE" w:rsidRPr="00EA62AE">
        <w:rPr>
          <w:shd w:val="clear" w:color="auto" w:fill="FFFFFF"/>
        </w:rPr>
        <w:t>Pes</w:t>
      </w:r>
      <w:r w:rsidR="00252307">
        <w:rPr>
          <w:shd w:val="clear" w:color="auto" w:fill="FFFFFF"/>
        </w:rPr>
        <w:t>quisa e Inovação Responsáveis (</w:t>
      </w:r>
      <w:r w:rsidR="00EA62AE" w:rsidRPr="00252307">
        <w:rPr>
          <w:i/>
          <w:shd w:val="clear" w:color="auto" w:fill="FFFFFF"/>
        </w:rPr>
        <w:t>Responsible Research and Innovation</w:t>
      </w:r>
      <w:r w:rsidR="00EA62AE" w:rsidRPr="00EA62AE">
        <w:rPr>
          <w:shd w:val="clear" w:color="auto" w:fill="FFFFFF"/>
        </w:rPr>
        <w:t xml:space="preserve"> </w:t>
      </w:r>
      <w:r w:rsidR="00A7287F">
        <w:rPr>
          <w:shd w:val="clear" w:color="auto" w:fill="FFFFFF"/>
        </w:rPr>
        <w:t>— RRI</w:t>
      </w:r>
      <w:r w:rsidR="00EA62AE" w:rsidRPr="00EA62AE">
        <w:rPr>
          <w:shd w:val="clear" w:color="auto" w:fill="FFFFFF"/>
        </w:rPr>
        <w:t>)</w:t>
      </w:r>
      <w:r w:rsidR="00A7287F">
        <w:rPr>
          <w:shd w:val="clear" w:color="auto" w:fill="FFFFFF"/>
        </w:rPr>
        <w:t xml:space="preserve"> é uma abordagem desenvolvida pela Comissão Europeia que </w:t>
      </w:r>
      <w:r w:rsidR="00B34F39">
        <w:rPr>
          <w:shd w:val="clear" w:color="auto" w:fill="FFFFFF"/>
        </w:rPr>
        <w:t>visa</w:t>
      </w:r>
      <w:r w:rsidR="00A7287F">
        <w:rPr>
          <w:shd w:val="clear" w:color="auto" w:fill="FFFFFF"/>
        </w:rPr>
        <w:t xml:space="preserve"> introduzir </w:t>
      </w:r>
      <w:r w:rsidR="00FD0CCB">
        <w:rPr>
          <w:shd w:val="clear" w:color="auto" w:fill="FFFFFF"/>
        </w:rPr>
        <w:t xml:space="preserve">novas </w:t>
      </w:r>
      <w:r w:rsidR="00A7287F">
        <w:rPr>
          <w:shd w:val="clear" w:color="auto" w:fill="FFFFFF"/>
        </w:rPr>
        <w:t xml:space="preserve">práticas </w:t>
      </w:r>
      <w:r w:rsidR="00FD0CCB">
        <w:rPr>
          <w:shd w:val="clear" w:color="auto" w:fill="FFFFFF"/>
        </w:rPr>
        <w:t>em</w:t>
      </w:r>
      <w:r w:rsidR="00A7287F">
        <w:rPr>
          <w:shd w:val="clear" w:color="auto" w:fill="FFFFFF"/>
        </w:rPr>
        <w:t xml:space="preserve"> pesquisa</w:t>
      </w:r>
      <w:r w:rsidR="00256D80">
        <w:rPr>
          <w:shd w:val="clear" w:color="auto" w:fill="FFFFFF"/>
        </w:rPr>
        <w:t>s</w:t>
      </w:r>
      <w:r w:rsidR="00A7287F">
        <w:rPr>
          <w:shd w:val="clear" w:color="auto" w:fill="FFFFFF"/>
        </w:rPr>
        <w:t xml:space="preserve">. </w:t>
      </w:r>
      <w:r w:rsidR="00D16BB7">
        <w:rPr>
          <w:shd w:val="clear" w:color="auto" w:fill="FFFFFF"/>
        </w:rPr>
        <w:t>Para Bender (</w:t>
      </w:r>
      <w:r>
        <w:rPr>
          <w:shd w:val="clear" w:color="auto" w:fill="FFFFFF"/>
        </w:rPr>
        <w:t xml:space="preserve">2014), a </w:t>
      </w:r>
      <w:r w:rsidR="00A7287F">
        <w:rPr>
          <w:shd w:val="clear" w:color="auto" w:fill="FFFFFF"/>
        </w:rPr>
        <w:t>Aprendizagem Baseada em Projetos (</w:t>
      </w:r>
      <w:r w:rsidR="00FD0CCB" w:rsidRPr="00252307">
        <w:rPr>
          <w:i/>
          <w:shd w:val="clear" w:color="auto" w:fill="FFFFFF"/>
        </w:rPr>
        <w:t>Problem-Based Learning</w:t>
      </w:r>
      <w:r w:rsidR="00FD0CCB">
        <w:rPr>
          <w:shd w:val="clear" w:color="auto" w:fill="FFFFFF"/>
        </w:rPr>
        <w:t xml:space="preserve"> — PBL</w:t>
      </w:r>
      <w:r w:rsidR="00A7287F">
        <w:rPr>
          <w:shd w:val="clear" w:color="auto" w:fill="FFFFFF"/>
        </w:rPr>
        <w:t xml:space="preserve">) </w:t>
      </w:r>
      <w:r>
        <w:rPr>
          <w:shd w:val="clear" w:color="auto" w:fill="FFFFFF"/>
        </w:rPr>
        <w:t>tende a se tornar o principal modelo de ensino deste século</w:t>
      </w:r>
      <w:r w:rsidR="00A7287F">
        <w:rPr>
          <w:shd w:val="clear" w:color="auto" w:fill="FFFFFF"/>
        </w:rPr>
        <w:t xml:space="preserve">. O objetivo deste artigo é explorar possíveis combinações entre as duas </w:t>
      </w:r>
      <w:r>
        <w:rPr>
          <w:shd w:val="clear" w:color="auto" w:fill="FFFFFF"/>
        </w:rPr>
        <w:t>metodologias</w:t>
      </w:r>
      <w:r w:rsidR="00A7287F">
        <w:rPr>
          <w:shd w:val="clear" w:color="auto" w:fill="FFFFFF"/>
        </w:rPr>
        <w:t xml:space="preserve"> para pesquisas desenvolvidas na área de educação.</w:t>
      </w:r>
    </w:p>
    <w:p w:rsidR="00FD0CCB" w:rsidRDefault="00252307" w:rsidP="00231094">
      <w:pPr>
        <w:rPr>
          <w:shd w:val="clear" w:color="auto" w:fill="FFFFFF"/>
        </w:rPr>
      </w:pPr>
      <w:r>
        <w:rPr>
          <w:shd w:val="clear" w:color="auto" w:fill="FFFFFF"/>
        </w:rPr>
        <w:t xml:space="preserve">Inicialmente, decidiu-se realizar uma revisão de literatura seguindo as orientações de Okoli (2015). </w:t>
      </w:r>
      <w:r w:rsidR="00A7287F">
        <w:rPr>
          <w:shd w:val="clear" w:color="auto" w:fill="FFFFFF"/>
        </w:rPr>
        <w:t xml:space="preserve">Uma </w:t>
      </w:r>
      <w:r>
        <w:rPr>
          <w:shd w:val="clear" w:color="auto" w:fill="FFFFFF"/>
        </w:rPr>
        <w:t xml:space="preserve">primeira </w:t>
      </w:r>
      <w:r w:rsidR="00A7287F">
        <w:rPr>
          <w:shd w:val="clear" w:color="auto" w:fill="FFFFFF"/>
        </w:rPr>
        <w:t>busca no Google Scholar com a expressão “</w:t>
      </w:r>
      <w:r w:rsidR="00A7287F" w:rsidRPr="00FD0CCB">
        <w:rPr>
          <w:i/>
          <w:shd w:val="clear" w:color="auto" w:fill="FFFFFF"/>
        </w:rPr>
        <w:t>project based learning</w:t>
      </w:r>
      <w:r w:rsidR="00A7287F">
        <w:rPr>
          <w:shd w:val="clear" w:color="auto" w:fill="FFFFFF"/>
        </w:rPr>
        <w:t>” no título</w:t>
      </w:r>
      <w:r w:rsidR="0076429B">
        <w:rPr>
          <w:shd w:val="clear" w:color="auto" w:fill="FFFFFF"/>
        </w:rPr>
        <w:t>, entretanto,</w:t>
      </w:r>
      <w:r w:rsidR="00A7287F">
        <w:rPr>
          <w:shd w:val="clear" w:color="auto" w:fill="FFFFFF"/>
        </w:rPr>
        <w:t xml:space="preserve"> retornou mais de 5.000 resultados, mostrando </w:t>
      </w:r>
      <w:r w:rsidR="00256D80">
        <w:rPr>
          <w:shd w:val="clear" w:color="auto" w:fill="FFFFFF"/>
        </w:rPr>
        <w:t xml:space="preserve">ser </w:t>
      </w:r>
      <w:r w:rsidR="00A7287F">
        <w:rPr>
          <w:shd w:val="clear" w:color="auto" w:fill="FFFFFF"/>
        </w:rPr>
        <w:t xml:space="preserve">inviável uma revisão com essa configuração. </w:t>
      </w:r>
      <w:r w:rsidR="00FD0CCB">
        <w:rPr>
          <w:shd w:val="clear" w:color="auto" w:fill="FFFFFF"/>
        </w:rPr>
        <w:t>Foram então selecionados para leitura quatro</w:t>
      </w:r>
      <w:r w:rsidR="00A7287F">
        <w:rPr>
          <w:shd w:val="clear" w:color="auto" w:fill="FFFFFF"/>
        </w:rPr>
        <w:t xml:space="preserve"> resultados </w:t>
      </w:r>
      <w:r w:rsidR="0076429B">
        <w:rPr>
          <w:shd w:val="clear" w:color="auto" w:fill="FFFFFF"/>
        </w:rPr>
        <w:t>com mais citações</w:t>
      </w:r>
      <w:r w:rsidR="00A7287F">
        <w:rPr>
          <w:shd w:val="clear" w:color="auto" w:fill="FFFFFF"/>
        </w:rPr>
        <w:t xml:space="preserve"> que se propunham a definir a metodologia e/ou apresentavam resultados de pesquisas empíricas </w:t>
      </w:r>
      <w:r>
        <w:rPr>
          <w:shd w:val="clear" w:color="auto" w:fill="FFFFFF"/>
        </w:rPr>
        <w:t>a partir de</w:t>
      </w:r>
      <w:r w:rsidR="00A7287F">
        <w:rPr>
          <w:shd w:val="clear" w:color="auto" w:fill="FFFFFF"/>
        </w:rPr>
        <w:t xml:space="preserve"> sua aplicação. </w:t>
      </w:r>
      <w:r w:rsidR="00FD0CCB">
        <w:rPr>
          <w:shd w:val="clear" w:color="auto" w:fill="FFFFFF"/>
        </w:rPr>
        <w:t xml:space="preserve">Além disso, foram selecionadas três revisões sistemáticas de literatura sobre o tema. Na Amazon.com, foram também selecionados </w:t>
      </w:r>
      <w:r w:rsidR="0076429B">
        <w:rPr>
          <w:shd w:val="clear" w:color="auto" w:fill="FFFFFF"/>
        </w:rPr>
        <w:t>cinco</w:t>
      </w:r>
      <w:r w:rsidR="00FD0CCB">
        <w:rPr>
          <w:shd w:val="clear" w:color="auto" w:fill="FFFFFF"/>
        </w:rPr>
        <w:t xml:space="preserve"> livros </w:t>
      </w:r>
      <w:r w:rsidR="00256D80">
        <w:rPr>
          <w:shd w:val="clear" w:color="auto" w:fill="FFFFFF"/>
        </w:rPr>
        <w:t xml:space="preserve">em inglês </w:t>
      </w:r>
      <w:r w:rsidR="00FD0CCB">
        <w:rPr>
          <w:shd w:val="clear" w:color="auto" w:fill="FFFFFF"/>
        </w:rPr>
        <w:t xml:space="preserve">que </w:t>
      </w:r>
      <w:r w:rsidR="00B34F39">
        <w:rPr>
          <w:shd w:val="clear" w:color="auto" w:fill="FFFFFF"/>
        </w:rPr>
        <w:t>atendiam aos</w:t>
      </w:r>
      <w:r w:rsidR="00FD0CCB">
        <w:rPr>
          <w:shd w:val="clear" w:color="auto" w:fill="FFFFFF"/>
        </w:rPr>
        <w:t xml:space="preserve"> mesmos critérios de inclusão, além de duas traduções disponíveis em língua portuguesa. Para ampliar a literatura </w:t>
      </w:r>
      <w:r w:rsidR="0076429B">
        <w:rPr>
          <w:shd w:val="clear" w:color="auto" w:fill="FFFFFF"/>
        </w:rPr>
        <w:t>encontrada</w:t>
      </w:r>
      <w:r w:rsidR="00FD0CCB">
        <w:rPr>
          <w:shd w:val="clear" w:color="auto" w:fill="FFFFFF"/>
        </w:rPr>
        <w:t>, foi utilizada a</w:t>
      </w:r>
      <w:r w:rsidR="00FD0CCB">
        <w:t xml:space="preserve"> estratégia</w:t>
      </w:r>
      <w:r w:rsidR="00FD0CCB" w:rsidRPr="00374E5B">
        <w:t xml:space="preserve"> </w:t>
      </w:r>
      <w:r w:rsidR="00FD0CCB">
        <w:t>de</w:t>
      </w:r>
      <w:r w:rsidR="00FD0CCB" w:rsidRPr="00374E5B">
        <w:t xml:space="preserve"> </w:t>
      </w:r>
      <w:r w:rsidR="00FD0CCB" w:rsidRPr="00374E5B">
        <w:rPr>
          <w:i/>
        </w:rPr>
        <w:t>backward search</w:t>
      </w:r>
      <w:r w:rsidR="00FD0CCB">
        <w:t>,</w:t>
      </w:r>
      <w:r w:rsidR="00FD0CCB" w:rsidRPr="00374E5B">
        <w:t xml:space="preserve"> </w:t>
      </w:r>
      <w:r w:rsidR="00FD0CCB">
        <w:t xml:space="preserve">ou busca para trás </w:t>
      </w:r>
      <w:r w:rsidR="00FD0CCB" w:rsidRPr="00374E5B">
        <w:t>(OKOLI, 2015</w:t>
      </w:r>
      <w:r w:rsidR="00FD0CCB">
        <w:t>, p. 894</w:t>
      </w:r>
      <w:r w:rsidR="00FD0CCB" w:rsidRPr="00374E5B">
        <w:t xml:space="preserve">), </w:t>
      </w:r>
      <w:r w:rsidR="0076429B">
        <w:t>que visa</w:t>
      </w:r>
      <w:r w:rsidR="00FD0CCB">
        <w:t xml:space="preserve"> incluir</w:t>
      </w:r>
      <w:r w:rsidR="00FD0CCB" w:rsidRPr="00374E5B">
        <w:t xml:space="preserve"> na seleção </w:t>
      </w:r>
      <w:r w:rsidR="00FD0CCB">
        <w:t>fontes citada</w:t>
      </w:r>
      <w:r w:rsidR="00FD0CCB" w:rsidRPr="00374E5B">
        <w:t xml:space="preserve">s nos </w:t>
      </w:r>
      <w:r w:rsidR="00FD0CCB">
        <w:t xml:space="preserve">textos </w:t>
      </w:r>
      <w:r w:rsidR="00FD0CCB" w:rsidRPr="00374E5B">
        <w:t>inicialmente selecionados</w:t>
      </w:r>
      <w:r w:rsidR="00FD0CCB">
        <w:t xml:space="preserve"> para leitura</w:t>
      </w:r>
      <w:r w:rsidR="00FD0CCB" w:rsidRPr="00374E5B">
        <w:t>.</w:t>
      </w:r>
      <w:r w:rsidR="00231094">
        <w:t xml:space="preserve"> </w:t>
      </w:r>
      <w:r w:rsidR="00FD0CCB">
        <w:t xml:space="preserve">A extração </w:t>
      </w:r>
      <w:r w:rsidR="00FD0CCB" w:rsidRPr="00FD0CCB">
        <w:rPr>
          <w:shd w:val="clear" w:color="auto" w:fill="FFFFFF"/>
        </w:rPr>
        <w:t>de dados</w:t>
      </w:r>
      <w:r w:rsidR="00FD0CCB">
        <w:rPr>
          <w:shd w:val="clear" w:color="auto" w:fill="FFFFFF"/>
        </w:rPr>
        <w:t xml:space="preserve"> das leituras </w:t>
      </w:r>
      <w:r w:rsidR="009711BC">
        <w:rPr>
          <w:shd w:val="clear" w:color="auto" w:fill="FFFFFF"/>
        </w:rPr>
        <w:t>abrangeu</w:t>
      </w:r>
      <w:r w:rsidR="00FD0CCB">
        <w:rPr>
          <w:shd w:val="clear" w:color="auto" w:fill="FFFFFF"/>
        </w:rPr>
        <w:t xml:space="preserve"> as seguintes categorias</w:t>
      </w:r>
      <w:r w:rsidR="00FD0CCB" w:rsidRPr="00FD0CCB">
        <w:rPr>
          <w:shd w:val="clear" w:color="auto" w:fill="FFFFFF"/>
        </w:rPr>
        <w:t>: definições de PBL</w:t>
      </w:r>
      <w:r w:rsidR="00FD0CCB">
        <w:rPr>
          <w:shd w:val="clear" w:color="auto" w:fill="FFFFFF"/>
        </w:rPr>
        <w:t>;</w:t>
      </w:r>
      <w:r w:rsidR="00FD0CCB" w:rsidRPr="00FD0CCB">
        <w:rPr>
          <w:shd w:val="clear" w:color="auto" w:fill="FFFFFF"/>
        </w:rPr>
        <w:t xml:space="preserve"> meto</w:t>
      </w:r>
      <w:r w:rsidR="00231094">
        <w:rPr>
          <w:shd w:val="clear" w:color="auto" w:fill="FFFFFF"/>
        </w:rPr>
        <w:t>dologia de aplicação</w:t>
      </w:r>
      <w:r w:rsidR="00FD0CCB">
        <w:rPr>
          <w:shd w:val="clear" w:color="auto" w:fill="FFFFFF"/>
        </w:rPr>
        <w:t>;</w:t>
      </w:r>
      <w:r w:rsidR="00FD0CCB" w:rsidRPr="00FD0CCB">
        <w:rPr>
          <w:shd w:val="clear" w:color="auto" w:fill="FFFFFF"/>
        </w:rPr>
        <w:t xml:space="preserve"> usos de tecnologias</w:t>
      </w:r>
      <w:r w:rsidR="00FD0CCB">
        <w:rPr>
          <w:shd w:val="clear" w:color="auto" w:fill="FFFFFF"/>
        </w:rPr>
        <w:t>;</w:t>
      </w:r>
      <w:r w:rsidR="00FD0CCB" w:rsidRPr="00FD0CCB">
        <w:rPr>
          <w:shd w:val="clear" w:color="auto" w:fill="FFFFFF"/>
        </w:rPr>
        <w:t xml:space="preserve"> avaliação (dos alunos, dos professores, dos projetos e da metodologia)</w:t>
      </w:r>
      <w:r w:rsidR="00FD0CCB">
        <w:rPr>
          <w:shd w:val="clear" w:color="auto" w:fill="FFFFFF"/>
        </w:rPr>
        <w:t>;</w:t>
      </w:r>
      <w:r w:rsidR="00FD0CCB" w:rsidRPr="00FD0CCB">
        <w:rPr>
          <w:shd w:val="clear" w:color="auto" w:fill="FFFFFF"/>
        </w:rPr>
        <w:t xml:space="preserve"> habilidades, competências e atitudes desenvolvidas com a PBL</w:t>
      </w:r>
      <w:r w:rsidR="00FD0CCB">
        <w:rPr>
          <w:shd w:val="clear" w:color="auto" w:fill="FFFFFF"/>
        </w:rPr>
        <w:t>;</w:t>
      </w:r>
      <w:r w:rsidR="00FD0CCB" w:rsidRPr="00FD0CCB">
        <w:rPr>
          <w:shd w:val="clear" w:color="auto" w:fill="FFFFFF"/>
        </w:rPr>
        <w:t xml:space="preserve"> tempo de aplicação</w:t>
      </w:r>
      <w:r w:rsidR="00665383">
        <w:rPr>
          <w:shd w:val="clear" w:color="auto" w:fill="FFFFFF"/>
        </w:rPr>
        <w:t xml:space="preserve"> da</w:t>
      </w:r>
      <w:r w:rsidR="00231094">
        <w:rPr>
          <w:shd w:val="clear" w:color="auto" w:fill="FFFFFF"/>
        </w:rPr>
        <w:t xml:space="preserve"> PBL; e</w:t>
      </w:r>
      <w:r w:rsidR="00FD0CCB" w:rsidRPr="00FD0CCB">
        <w:rPr>
          <w:shd w:val="clear" w:color="auto" w:fill="FFFFFF"/>
        </w:rPr>
        <w:t xml:space="preserve"> observações diversas</w:t>
      </w:r>
      <w:r w:rsidR="00231094">
        <w:rPr>
          <w:shd w:val="clear" w:color="auto" w:fill="FFFFFF"/>
        </w:rPr>
        <w:t>.</w:t>
      </w:r>
    </w:p>
    <w:p w:rsidR="00252307" w:rsidRDefault="00803B6E" w:rsidP="00231094">
      <w:r>
        <w:rPr>
          <w:shd w:val="clear" w:color="auto" w:fill="FFFFFF"/>
        </w:rPr>
        <w:t>Foi também realizado um</w:t>
      </w:r>
      <w:r w:rsidR="00231094">
        <w:rPr>
          <w:shd w:val="clear" w:color="auto" w:fill="FFFFFF"/>
        </w:rPr>
        <w:t xml:space="preserve"> estudo de caso </w:t>
      </w:r>
      <w:r>
        <w:rPr>
          <w:shd w:val="clear" w:color="auto" w:fill="FFFFFF"/>
        </w:rPr>
        <w:t xml:space="preserve">de um projeto de produção de um suplemento literário, denominado </w:t>
      </w:r>
      <w:r>
        <w:rPr>
          <w:i/>
          <w:shd w:val="clear" w:color="auto" w:fill="FFFFFF"/>
        </w:rPr>
        <w:t>Folhetim</w:t>
      </w:r>
      <w:r>
        <w:rPr>
          <w:shd w:val="clear" w:color="auto" w:fill="FFFFFF"/>
        </w:rPr>
        <w:t>,</w:t>
      </w:r>
      <w:r w:rsidR="00231094">
        <w:rPr>
          <w:shd w:val="clear" w:color="auto" w:fill="FFFFFF"/>
        </w:rPr>
        <w:t xml:space="preserve"> em um curso de Letras </w:t>
      </w:r>
      <w:r w:rsidR="008F7537">
        <w:rPr>
          <w:shd w:val="clear" w:color="auto" w:fill="FFFFFF"/>
        </w:rPr>
        <w:t xml:space="preserve">de uma Instituição X, </w:t>
      </w:r>
      <w:r w:rsidR="00231094">
        <w:rPr>
          <w:shd w:val="clear" w:color="auto" w:fill="FFFFFF"/>
        </w:rPr>
        <w:t xml:space="preserve">seguindo a metodologia proposta por Yin (2017), que envolve </w:t>
      </w:r>
      <w:r w:rsidR="00231094" w:rsidRPr="00231094">
        <w:t>planejamento</w:t>
      </w:r>
      <w:r w:rsidR="00665383">
        <w:t xml:space="preserve"> do estudo</w:t>
      </w:r>
      <w:r w:rsidR="00231094" w:rsidRPr="00231094">
        <w:t>, coleta</w:t>
      </w:r>
      <w:r w:rsidR="00231094">
        <w:t xml:space="preserve"> </w:t>
      </w:r>
      <w:r w:rsidR="00665383">
        <w:t xml:space="preserve">de dados </w:t>
      </w:r>
      <w:r w:rsidR="00231094">
        <w:t xml:space="preserve">e análise. </w:t>
      </w:r>
      <w:r>
        <w:t>Foram inicialmente analisados documentos da instituição</w:t>
      </w:r>
      <w:r w:rsidR="005600D1">
        <w:t>,</w:t>
      </w:r>
      <w:r>
        <w:t xml:space="preserve"> do curso</w:t>
      </w:r>
      <w:r w:rsidR="005600D1">
        <w:t xml:space="preserve"> e do projeto</w:t>
      </w:r>
      <w:r>
        <w:t xml:space="preserve">. A coleta de dados envolveu também </w:t>
      </w:r>
      <w:r w:rsidR="00621ED5">
        <w:t>BLIND REVIEW</w:t>
      </w:r>
      <w:r w:rsidR="00231094">
        <w:t xml:space="preserve">. </w:t>
      </w:r>
      <w:r w:rsidR="005600D1">
        <w:t>Fora</w:t>
      </w:r>
      <w:r w:rsidR="004D687F">
        <w:t xml:space="preserve">m ainda aplicados questionários, em 2017, </w:t>
      </w:r>
      <w:r w:rsidR="005600D1">
        <w:t xml:space="preserve">com </w:t>
      </w:r>
      <w:r w:rsidR="000F450B">
        <w:t xml:space="preserve">algumas </w:t>
      </w:r>
      <w:r w:rsidR="005600D1">
        <w:t xml:space="preserve">perguntas </w:t>
      </w:r>
      <w:r w:rsidR="000F450B">
        <w:t xml:space="preserve">fechadas (com a solicitação de </w:t>
      </w:r>
      <w:r w:rsidR="00256D80">
        <w:t>justificativa</w:t>
      </w:r>
      <w:r w:rsidR="000F450B">
        <w:t xml:space="preserve"> discursiva da</w:t>
      </w:r>
      <w:r w:rsidR="00256D80">
        <w:t>s</w:t>
      </w:r>
      <w:r w:rsidR="000F450B">
        <w:t xml:space="preserve"> </w:t>
      </w:r>
      <w:r w:rsidR="00256D80">
        <w:t>respostas</w:t>
      </w:r>
      <w:r w:rsidR="000F450B">
        <w:t xml:space="preserve">) e perguntas </w:t>
      </w:r>
      <w:r w:rsidR="005600D1">
        <w:t>abertas</w:t>
      </w:r>
      <w:r w:rsidR="000F450B">
        <w:t>,</w:t>
      </w:r>
      <w:r w:rsidR="005600D1">
        <w:t xml:space="preserve"> tanto para os alunos do curso</w:t>
      </w:r>
      <w:r w:rsidR="000F450B">
        <w:t xml:space="preserve"> que </w:t>
      </w:r>
      <w:r w:rsidR="004D687F">
        <w:t>já</w:t>
      </w:r>
      <w:r w:rsidR="000F450B">
        <w:t xml:space="preserve"> </w:t>
      </w:r>
      <w:r w:rsidR="004D687F">
        <w:t>haviam</w:t>
      </w:r>
      <w:r w:rsidR="000F450B">
        <w:t xml:space="preserve"> realizado o projeto (n=59)</w:t>
      </w:r>
      <w:r w:rsidR="005600D1">
        <w:t xml:space="preserve">, quanto para membros da Academia de Letras </w:t>
      </w:r>
      <w:r w:rsidR="003605E6">
        <w:t>da cidade X</w:t>
      </w:r>
      <w:r w:rsidR="000F450B">
        <w:t xml:space="preserve"> (n=3)</w:t>
      </w:r>
      <w:r w:rsidR="005600D1">
        <w:t xml:space="preserve">, que também participam do projeto. </w:t>
      </w:r>
      <w:r w:rsidR="000F450B">
        <w:t xml:space="preserve">A codificação das respostas foi realizada utilizando </w:t>
      </w:r>
      <w:r w:rsidR="00A6786B">
        <w:t>duas abordagens propostas por</w:t>
      </w:r>
      <w:r w:rsidR="000F450B">
        <w:t xml:space="preserve"> Saldaña (2015)</w:t>
      </w:r>
      <w:r w:rsidR="00A6786B">
        <w:t xml:space="preserve">: </w:t>
      </w:r>
      <w:r w:rsidR="000F450B">
        <w:rPr>
          <w:i/>
        </w:rPr>
        <w:t xml:space="preserve">initial </w:t>
      </w:r>
      <w:r w:rsidR="000F450B" w:rsidRPr="000F450B">
        <w:rPr>
          <w:i/>
        </w:rPr>
        <w:t>coding</w:t>
      </w:r>
      <w:r w:rsidR="000F450B">
        <w:t xml:space="preserve">, um procedimento inicial que </w:t>
      </w:r>
      <w:r w:rsidR="009711BC">
        <w:t>busca</w:t>
      </w:r>
      <w:r w:rsidR="0076429B">
        <w:t xml:space="preserve"> realizar</w:t>
      </w:r>
      <w:r w:rsidR="000F450B">
        <w:t xml:space="preserve"> uma primeira divisão dos dados, </w:t>
      </w:r>
      <w:r w:rsidR="009711BC">
        <w:t xml:space="preserve">funcionando como </w:t>
      </w:r>
      <w:r w:rsidR="000F450B">
        <w:t xml:space="preserve">um ponto de partida </w:t>
      </w:r>
      <w:r w:rsidR="009711BC">
        <w:t>em</w:t>
      </w:r>
      <w:r w:rsidR="000F450B">
        <w:t xml:space="preserve"> bu</w:t>
      </w:r>
      <w:r w:rsidR="0076429B">
        <w:t xml:space="preserve">sca </w:t>
      </w:r>
      <w:r w:rsidR="009711BC">
        <w:t xml:space="preserve">de pistas para </w:t>
      </w:r>
      <w:r w:rsidR="0076429B">
        <w:t xml:space="preserve">enxergar </w:t>
      </w:r>
      <w:r w:rsidR="000F450B">
        <w:t xml:space="preserve">para que direção a interpretação poderia caminhar, </w:t>
      </w:r>
      <w:r w:rsidR="0076429B">
        <w:t>e assim gera</w:t>
      </w:r>
      <w:r w:rsidR="00A6786B">
        <w:t xml:space="preserve"> categorias provisórias </w:t>
      </w:r>
      <w:r w:rsidR="00A6786B">
        <w:lastRenderedPageBreak/>
        <w:t xml:space="preserve">e que permanecem abertas; e </w:t>
      </w:r>
      <w:r w:rsidR="00A6786B">
        <w:rPr>
          <w:i/>
        </w:rPr>
        <w:t>evaluation coding</w:t>
      </w:r>
      <w:r w:rsidR="00A6786B">
        <w:t xml:space="preserve">, voltada para a avaliação de programas e cursos, que procura identificar observações comuns nas respostas e características ou detalhes que servem para avaliar sua qualidade. </w:t>
      </w:r>
      <w:r w:rsidR="00252307" w:rsidRPr="000F450B">
        <w:t>Como</w:t>
      </w:r>
      <w:r w:rsidR="00252307">
        <w:t xml:space="preserve"> referencial teórico para a análise dos dados, foram utilizados os princípios da RRI e os resultados da revisão de literatura sobre </w:t>
      </w:r>
      <w:r w:rsidR="00665383">
        <w:t>PBL</w:t>
      </w:r>
      <w:r w:rsidR="00252307">
        <w:t>.</w:t>
      </w:r>
    </w:p>
    <w:p w:rsidR="00CA6A65" w:rsidRDefault="00CA6A65" w:rsidP="00CA6A65">
      <w:pPr>
        <w:rPr>
          <w:shd w:val="clear" w:color="auto" w:fill="FFFFFF"/>
        </w:rPr>
      </w:pPr>
      <w:r>
        <w:rPr>
          <w:shd w:val="clear" w:color="auto" w:fill="FFFFFF"/>
        </w:rPr>
        <w:t xml:space="preserve">A próxima seção apresenta os princípios básicos da abordagem da pesquisa e inovação responsáveis. A terceira seção </w:t>
      </w:r>
      <w:r w:rsidR="004D687F">
        <w:rPr>
          <w:shd w:val="clear" w:color="auto" w:fill="FFFFFF"/>
        </w:rPr>
        <w:t xml:space="preserve">cobre a revisão de literatura realizada, </w:t>
      </w:r>
      <w:r>
        <w:rPr>
          <w:shd w:val="clear" w:color="auto" w:fill="FFFFFF"/>
        </w:rPr>
        <w:t>coteja</w:t>
      </w:r>
      <w:r w:rsidR="004D687F">
        <w:rPr>
          <w:shd w:val="clear" w:color="auto" w:fill="FFFFFF"/>
        </w:rPr>
        <w:t>ndo</w:t>
      </w:r>
      <w:r>
        <w:rPr>
          <w:shd w:val="clear" w:color="auto" w:fill="FFFFFF"/>
        </w:rPr>
        <w:t xml:space="preserve"> diversas definições de aprendizagem baseada em problemas</w:t>
      </w:r>
      <w:r w:rsidR="004D687F">
        <w:rPr>
          <w:shd w:val="clear" w:color="auto" w:fill="FFFFFF"/>
        </w:rPr>
        <w:t>, delineando suas características e</w:t>
      </w:r>
      <w:r>
        <w:rPr>
          <w:shd w:val="clear" w:color="auto" w:fill="FFFFFF"/>
        </w:rPr>
        <w:t xml:space="preserve"> avaliando alguns resultados de sua aplicaç</w:t>
      </w:r>
      <w:r w:rsidR="004D687F">
        <w:rPr>
          <w:shd w:val="clear" w:color="auto" w:fill="FFFFFF"/>
        </w:rPr>
        <w:t xml:space="preserve">ão. A quarta </w:t>
      </w:r>
      <w:r w:rsidR="006D199D">
        <w:rPr>
          <w:shd w:val="clear" w:color="auto" w:fill="FFFFFF"/>
        </w:rPr>
        <w:t xml:space="preserve">seção </w:t>
      </w:r>
      <w:r w:rsidR="00E15367">
        <w:rPr>
          <w:shd w:val="clear" w:color="auto" w:fill="FFFFFF"/>
        </w:rPr>
        <w:t>contextualiza o estudo de caso, apresentando</w:t>
      </w:r>
      <w:r w:rsidR="00256D80">
        <w:rPr>
          <w:shd w:val="clear" w:color="auto" w:fill="FFFFFF"/>
        </w:rPr>
        <w:t xml:space="preserve"> </w:t>
      </w:r>
      <w:r w:rsidRPr="004D687F">
        <w:rPr>
          <w:shd w:val="clear" w:color="auto" w:fill="FFFFFF"/>
        </w:rPr>
        <w:t>a</w:t>
      </w:r>
      <w:r w:rsidR="00E15367">
        <w:rPr>
          <w:shd w:val="clear" w:color="auto" w:fill="FFFFFF"/>
        </w:rPr>
        <w:t xml:space="preserve"> instituição, </w:t>
      </w:r>
      <w:r>
        <w:rPr>
          <w:shd w:val="clear" w:color="auto" w:fill="FFFFFF"/>
        </w:rPr>
        <w:t>o curso de Letras</w:t>
      </w:r>
      <w:r w:rsidR="004D687F">
        <w:rPr>
          <w:shd w:val="clear" w:color="auto" w:fill="FFFFFF"/>
        </w:rPr>
        <w:t xml:space="preserve"> </w:t>
      </w:r>
      <w:r w:rsidR="00E15367">
        <w:rPr>
          <w:shd w:val="clear" w:color="auto" w:fill="FFFFFF"/>
        </w:rPr>
        <w:t>e o projeto</w:t>
      </w:r>
      <w:r w:rsidR="004D687F">
        <w:rPr>
          <w:shd w:val="clear" w:color="auto" w:fill="FFFFFF"/>
        </w:rPr>
        <w:t xml:space="preserve">. </w:t>
      </w:r>
      <w:r w:rsidR="00E15367">
        <w:rPr>
          <w:shd w:val="clear" w:color="auto" w:fill="FFFFFF"/>
        </w:rPr>
        <w:t xml:space="preserve">A quinta seção analisa e discute os resultados do estudo de caso sobre a elaboração do </w:t>
      </w:r>
      <w:r w:rsidR="00E15367" w:rsidRPr="00252307">
        <w:rPr>
          <w:i/>
          <w:shd w:val="clear" w:color="auto" w:fill="FFFFFF"/>
        </w:rPr>
        <w:t>Folhetim</w:t>
      </w:r>
      <w:r w:rsidR="00E15367">
        <w:rPr>
          <w:shd w:val="clear" w:color="auto" w:fill="FFFFFF"/>
        </w:rPr>
        <w:t xml:space="preserve">. </w:t>
      </w:r>
      <w:r w:rsidR="004D687F">
        <w:rPr>
          <w:shd w:val="clear" w:color="auto" w:fill="FFFFFF"/>
        </w:rPr>
        <w:t>Por fim, a c</w:t>
      </w:r>
      <w:r>
        <w:rPr>
          <w:shd w:val="clear" w:color="auto" w:fill="FFFFFF"/>
        </w:rPr>
        <w:t xml:space="preserve">onclusão reflete como a </w:t>
      </w:r>
      <w:r w:rsidR="00665383">
        <w:rPr>
          <w:shd w:val="clear" w:color="auto" w:fill="FFFFFF"/>
        </w:rPr>
        <w:t>PBL</w:t>
      </w:r>
      <w:r>
        <w:rPr>
          <w:shd w:val="clear" w:color="auto" w:fill="FFFFFF"/>
        </w:rPr>
        <w:t xml:space="preserve"> e a RRI podem ser combinadas adequadamente </w:t>
      </w:r>
      <w:r w:rsidR="004D687F">
        <w:rPr>
          <w:shd w:val="clear" w:color="auto" w:fill="FFFFFF"/>
        </w:rPr>
        <w:t>em</w:t>
      </w:r>
      <w:r>
        <w:rPr>
          <w:shd w:val="clear" w:color="auto" w:fill="FFFFFF"/>
        </w:rPr>
        <w:t xml:space="preserve"> pesquisas na área de educação.</w:t>
      </w:r>
    </w:p>
    <w:p w:rsidR="003004C2" w:rsidRDefault="003004C2" w:rsidP="00EA62AE">
      <w:pPr>
        <w:pStyle w:val="Ttulo1"/>
      </w:pPr>
      <w:r>
        <w:t>2 PESQUISA E INOVAÇÃO RESPONSÁVEIS NA EDUCAÇÃO</w:t>
      </w:r>
    </w:p>
    <w:p w:rsidR="0032380F" w:rsidRPr="0032380F" w:rsidRDefault="00665383" w:rsidP="0032380F">
      <w:r w:rsidRPr="00665383">
        <w:t xml:space="preserve">A </w:t>
      </w:r>
      <w:r w:rsidR="00127E9C">
        <w:t>Pesquisa e Inovação Responsáveis</w:t>
      </w:r>
      <w:r w:rsidR="0032380F">
        <w:t xml:space="preserve"> ​​(RRI)</w:t>
      </w:r>
      <w:r w:rsidR="00127E9C">
        <w:t xml:space="preserve"> </w:t>
      </w:r>
      <w:r w:rsidRPr="00665383">
        <w:t xml:space="preserve">implica que </w:t>
      </w:r>
      <w:bookmarkStart w:id="1" w:name="_Hlk510378961"/>
      <w:r w:rsidR="00127E9C">
        <w:t>diversos</w:t>
      </w:r>
      <w:r w:rsidRPr="00665383">
        <w:t xml:space="preserve"> atores sociais (pesquisadores, cidadãos, formuladores de políticas, empresas,</w:t>
      </w:r>
      <w:r w:rsidR="0032380F">
        <w:t xml:space="preserve"> organizações do terceiro setor</w:t>
      </w:r>
      <w:r w:rsidRPr="00665383">
        <w:t xml:space="preserve"> etc.) trabalhem </w:t>
      </w:r>
      <w:r w:rsidR="00127E9C">
        <w:t>em conjunto</w:t>
      </w:r>
      <w:r w:rsidRPr="00665383">
        <w:t xml:space="preserve"> durante todo o processo de pesquisa e inovação, a fim de </w:t>
      </w:r>
      <w:r w:rsidR="00127E9C" w:rsidRPr="00665383">
        <w:t xml:space="preserve">alinhar </w:t>
      </w:r>
      <w:r w:rsidRPr="00665383">
        <w:t xml:space="preserve">melhor o processo e seus resultados </w:t>
      </w:r>
      <w:r w:rsidR="0032380F">
        <w:t xml:space="preserve">com os </w:t>
      </w:r>
      <w:r w:rsidRPr="00665383">
        <w:t xml:space="preserve">valores, </w:t>
      </w:r>
      <w:r w:rsidR="0032380F">
        <w:t xml:space="preserve">as </w:t>
      </w:r>
      <w:r w:rsidRPr="00665383">
        <w:t xml:space="preserve">necessidades e </w:t>
      </w:r>
      <w:r w:rsidR="0032380F">
        <w:t xml:space="preserve">as </w:t>
      </w:r>
      <w:r w:rsidRPr="00665383">
        <w:t>expectativas da sociedade.</w:t>
      </w:r>
      <w:bookmarkEnd w:id="1"/>
      <w:r w:rsidRPr="00665383">
        <w:t xml:space="preserve"> </w:t>
      </w:r>
      <w:r w:rsidR="008069E2">
        <w:t>Nesse sentido</w:t>
      </w:r>
      <w:r w:rsidR="00127E9C">
        <w:t xml:space="preserve">, a implementação da </w:t>
      </w:r>
      <w:r w:rsidR="0032380F">
        <w:t xml:space="preserve">RRI </w:t>
      </w:r>
      <w:r w:rsidR="00127E9C">
        <w:t xml:space="preserve">permite maior facilidade de </w:t>
      </w:r>
      <w:r w:rsidR="0032380F" w:rsidRPr="00665383">
        <w:t>acesso a resultados científicos.</w:t>
      </w:r>
      <w:r w:rsidR="0032380F">
        <w:t xml:space="preserve"> As ações da RRI são promovidas </w:t>
      </w:r>
      <w:r w:rsidR="00127E9C">
        <w:t>em consonância com o</w:t>
      </w:r>
      <w:r w:rsidR="0032380F">
        <w:t xml:space="preserve"> objetivo “</w:t>
      </w:r>
      <w:r w:rsidR="0032380F" w:rsidRPr="00665383">
        <w:t>Ciência com e para a Soci</w:t>
      </w:r>
      <w:r w:rsidR="0032380F">
        <w:t>edade”</w:t>
      </w:r>
      <w:r w:rsidR="0032380F" w:rsidRPr="00665383">
        <w:t xml:space="preserve"> </w:t>
      </w:r>
      <w:r w:rsidR="0032380F" w:rsidRPr="0032380F">
        <w:t>(</w:t>
      </w:r>
      <w:r w:rsidR="0032380F" w:rsidRPr="0032380F">
        <w:rPr>
          <w:i/>
        </w:rPr>
        <w:t>Science with and for Society</w:t>
      </w:r>
      <w:r w:rsidR="0032380F" w:rsidRPr="0032380F">
        <w:t>)</w:t>
      </w:r>
      <w:r w:rsidR="00127E9C">
        <w:t>, do programa europeu Horizon 2020, envolvendo aspectos como engajamento público, acesso aberto, gênero, ética e educação científica.</w:t>
      </w:r>
      <w:r w:rsidR="00127E9C" w:rsidRPr="00127E9C">
        <w:t xml:space="preserve"> </w:t>
      </w:r>
      <w:r w:rsidR="00127E9C">
        <w:t>(EUROPEAN COMMISSION, 2018</w:t>
      </w:r>
      <w:r w:rsidR="00AA2E9D">
        <w:t>c, 2018d</w:t>
      </w:r>
      <w:r w:rsidR="00127E9C">
        <w:t>).</w:t>
      </w:r>
    </w:p>
    <w:p w:rsidR="008069E2" w:rsidRPr="009B41E1" w:rsidRDefault="008069E2" w:rsidP="000A548A">
      <w:bookmarkStart w:id="2" w:name="_Hlk510424083"/>
      <w:r>
        <w:t xml:space="preserve">O engajamento público </w:t>
      </w:r>
      <w:bookmarkEnd w:id="2"/>
      <w:r w:rsidR="00665383" w:rsidRPr="00665383">
        <w:t xml:space="preserve">em </w:t>
      </w:r>
      <w:r>
        <w:t>RRI</w:t>
      </w:r>
      <w:r w:rsidR="00665383" w:rsidRPr="00665383">
        <w:t xml:space="preserve"> </w:t>
      </w:r>
      <w:r w:rsidR="000A548A">
        <w:t>almeja</w:t>
      </w:r>
      <w:r w:rsidR="00665383" w:rsidRPr="00665383">
        <w:t xml:space="preserve"> co-criar o futuro com cidadãos e organizações da sociedade civil, </w:t>
      </w:r>
      <w:bookmarkStart w:id="3" w:name="_Hlk510378984"/>
      <w:r w:rsidR="000A548A">
        <w:t>envolvendo</w:t>
      </w:r>
      <w:r w:rsidR="00665383" w:rsidRPr="00665383">
        <w:t xml:space="preserve"> a maior diversidade possível de atores que normalmente não</w:t>
      </w:r>
      <w:r w:rsidR="000A548A">
        <w:t xml:space="preserve"> interagiriam uns com os outros</w:t>
      </w:r>
      <w:r w:rsidR="00665383" w:rsidRPr="00665383">
        <w:t xml:space="preserve"> em questões de </w:t>
      </w:r>
      <w:r w:rsidR="000A548A" w:rsidRPr="00665383">
        <w:t>ciência e tecnologia</w:t>
      </w:r>
      <w:bookmarkEnd w:id="3"/>
      <w:r w:rsidR="00665383" w:rsidRPr="00665383">
        <w:t xml:space="preserve">. </w:t>
      </w:r>
      <w:bookmarkStart w:id="4" w:name="_Hlk510379004"/>
      <w:r w:rsidR="006D199D">
        <w:t>G</w:t>
      </w:r>
      <w:r w:rsidR="000A548A">
        <w:t>era</w:t>
      </w:r>
      <w:r w:rsidR="00665383" w:rsidRPr="00665383">
        <w:t xml:space="preserve"> múltiplos benefícios: </w:t>
      </w:r>
      <w:r w:rsidR="000A548A" w:rsidRPr="00665383">
        <w:t xml:space="preserve">contribui para a construção de uma sociedade cientificamente mais letrada, capaz de participar ativamente e apoiar os </w:t>
      </w:r>
      <w:r w:rsidR="000A548A">
        <w:t>processos democráticos e o</w:t>
      </w:r>
      <w:r w:rsidR="000A548A" w:rsidRPr="00665383">
        <w:t xml:space="preserve"> desenvolvimento</w:t>
      </w:r>
      <w:r w:rsidR="000A548A">
        <w:t xml:space="preserve"> científico e tecnológico; introduz</w:t>
      </w:r>
      <w:r w:rsidR="000A548A" w:rsidRPr="00665383">
        <w:t xml:space="preserve"> diferentes perspectivas e criatividade no </w:t>
      </w:r>
      <w:r w:rsidR="000A548A">
        <w:t>design</w:t>
      </w:r>
      <w:r w:rsidR="000A548A" w:rsidRPr="00665383">
        <w:t xml:space="preserve"> e </w:t>
      </w:r>
      <w:r w:rsidR="000A548A">
        <w:t xml:space="preserve">nos </w:t>
      </w:r>
      <w:r w:rsidR="000A548A" w:rsidRPr="00665383">
        <w:t>resultados da</w:t>
      </w:r>
      <w:r w:rsidR="000A548A">
        <w:t>s</w:t>
      </w:r>
      <w:r w:rsidR="000A548A" w:rsidRPr="00665383">
        <w:t xml:space="preserve"> pesquisa</w:t>
      </w:r>
      <w:r w:rsidR="000A548A">
        <w:t>s; e</w:t>
      </w:r>
      <w:r w:rsidR="000A548A" w:rsidRPr="00665383">
        <w:t xml:space="preserve"> contribui para promover resultados de pesquisa e inovação mais relevantes e desejáveis ​​</w:t>
      </w:r>
      <w:r w:rsidR="000A548A">
        <w:t>do ponto de vista social</w:t>
      </w:r>
      <w:r w:rsidR="000A548A" w:rsidRPr="00665383">
        <w:t>, para nos ajudar a enfrentar os desafios da sociedade.</w:t>
      </w:r>
      <w:bookmarkEnd w:id="4"/>
      <w:r w:rsidR="000A548A" w:rsidRPr="000A548A">
        <w:t xml:space="preserve"> </w:t>
      </w:r>
      <w:r w:rsidR="000A548A" w:rsidRPr="009B41E1">
        <w:t>(EUROPEAN COMMISSION, 2018</w:t>
      </w:r>
      <w:r w:rsidR="00AA2E9D" w:rsidRPr="009B41E1">
        <w:t>b</w:t>
      </w:r>
      <w:r w:rsidR="000A548A" w:rsidRPr="009B41E1">
        <w:t>).</w:t>
      </w:r>
    </w:p>
    <w:p w:rsidR="007066DC" w:rsidRDefault="000A548A" w:rsidP="000A548A">
      <w:r>
        <w:t>Além disso, tornar os resultados de</w:t>
      </w:r>
      <w:r w:rsidRPr="00665383">
        <w:t xml:space="preserve"> pesquisa</w:t>
      </w:r>
      <w:r>
        <w:t>s</w:t>
      </w:r>
      <w:r w:rsidRPr="00665383">
        <w:t xml:space="preserve"> mais acessíveis contribui</w:t>
      </w:r>
      <w:r w:rsidR="006D199D">
        <w:t>ria</w:t>
      </w:r>
      <w:r w:rsidRPr="00665383">
        <w:t xml:space="preserve"> para uma ci</w:t>
      </w:r>
      <w:r>
        <w:t xml:space="preserve">ência mais eficiente, assim como </w:t>
      </w:r>
      <w:r w:rsidRPr="00665383">
        <w:t xml:space="preserve">para a inovação nos setores público e privado. </w:t>
      </w:r>
      <w:r w:rsidR="006D199D">
        <w:t xml:space="preserve">Apesar de </w:t>
      </w:r>
      <w:r w:rsidR="006D199D">
        <w:lastRenderedPageBreak/>
        <w:t>o</w:t>
      </w:r>
      <w:r w:rsidR="00665383" w:rsidRPr="00665383">
        <w:t xml:space="preserve">utros desafios </w:t>
      </w:r>
      <w:r w:rsidR="006D199D">
        <w:t xml:space="preserve">que </w:t>
      </w:r>
      <w:r w:rsidR="00665383" w:rsidRPr="00665383">
        <w:t xml:space="preserve">precisam ser abordados, como </w:t>
      </w:r>
      <w:r w:rsidR="00AA2E9D" w:rsidRPr="00665383">
        <w:t>infraestrutura</w:t>
      </w:r>
      <w:r w:rsidR="00665383" w:rsidRPr="00665383">
        <w:t xml:space="preserve">, direitos de propriedade intelectual, mineração de conteúdo e métricas alternativas, </w:t>
      </w:r>
      <w:r w:rsidR="00AA2E9D">
        <w:t>além de</w:t>
      </w:r>
      <w:r w:rsidR="00665383" w:rsidRPr="00665383">
        <w:t xml:space="preserve"> colaboração interinstitucional, interdisciplinar e internacional entre todos os atores em pesqui</w:t>
      </w:r>
      <w:r w:rsidR="00585449">
        <w:t>sa e inovação, a Comissão Europe</w:t>
      </w:r>
      <w:r w:rsidR="00665383" w:rsidRPr="00665383">
        <w:t xml:space="preserve">ia está se movendo decisivamente </w:t>
      </w:r>
      <w:r w:rsidR="006D199D">
        <w:t>do</w:t>
      </w:r>
      <w:r w:rsidR="00AA2E9D">
        <w:t xml:space="preserve"> </w:t>
      </w:r>
      <w:bookmarkStart w:id="5" w:name="_Hlk510379047"/>
      <w:r w:rsidR="00AA2E9D">
        <w:t>“</w:t>
      </w:r>
      <w:r w:rsidR="00AA2E9D" w:rsidRPr="00665383">
        <w:t>a</w:t>
      </w:r>
      <w:r w:rsidR="00665383" w:rsidRPr="00665383">
        <w:t>cesso aberto</w:t>
      </w:r>
      <w:r w:rsidR="00AA2E9D">
        <w:t>”</w:t>
      </w:r>
      <w:r w:rsidR="00665383" w:rsidRPr="00665383">
        <w:t xml:space="preserve"> </w:t>
      </w:r>
      <w:r w:rsidR="00AA2E9D">
        <w:t xml:space="preserve">para </w:t>
      </w:r>
      <w:r w:rsidR="006D199D">
        <w:t>um quadro mais amplo de</w:t>
      </w:r>
      <w:r w:rsidR="00665383" w:rsidRPr="00665383">
        <w:t xml:space="preserve"> </w:t>
      </w:r>
      <w:r w:rsidR="00AA2E9D">
        <w:t>“</w:t>
      </w:r>
      <w:r w:rsidR="00665383" w:rsidRPr="00665383">
        <w:t>ciência aberta</w:t>
      </w:r>
      <w:r w:rsidR="00AA2E9D">
        <w:t>”</w:t>
      </w:r>
      <w:r w:rsidR="00665383" w:rsidRPr="00665383">
        <w:t xml:space="preserve">. </w:t>
      </w:r>
      <w:bookmarkEnd w:id="5"/>
      <w:r w:rsidR="00AA2E9D" w:rsidRPr="00585449">
        <w:t>(EUROPEAN COMMISSION, 2018a).</w:t>
      </w:r>
    </w:p>
    <w:p w:rsidR="00585449" w:rsidRPr="0032380F" w:rsidRDefault="00585449" w:rsidP="000A548A">
      <w:r>
        <w:t>Esses movimentos, entretanto, são menores no Brasil. O</w:t>
      </w:r>
      <w:r w:rsidRPr="00585449">
        <w:t xml:space="preserve"> antropólogo Marko Monteiro, </w:t>
      </w:r>
      <w:r w:rsidR="006D199D">
        <w:t>por exemplo</w:t>
      </w:r>
      <w:r>
        <w:t>, reflete:</w:t>
      </w:r>
    </w:p>
    <w:p w:rsidR="00D25DE2" w:rsidRDefault="00D25DE2" w:rsidP="00585449">
      <w:pPr>
        <w:pStyle w:val="Citao"/>
      </w:pPr>
      <w:r w:rsidRPr="00D25DE2">
        <w:t>A ciência brasileira ainda é vista por muita gente como separada da sociedade, enquanto na Europa há uma discussão muito mais ampla e institucionalizada sobre como integrar ciência e sociedade e como aumentar o impacto social e ec</w:t>
      </w:r>
      <w:r w:rsidR="00585449">
        <w:t>onômico do trabalho científico. (INOVAÇÃO..., 2017, p. 9).</w:t>
      </w:r>
    </w:p>
    <w:p w:rsidR="00585449" w:rsidRPr="00585449" w:rsidRDefault="00585449" w:rsidP="00585449">
      <w:r>
        <w:t>Desta feita, uma discussão sobre pesquisa e inovação responsáveis na área de educação no Brasil mostra-se extremamente valiosa neste cenário.</w:t>
      </w:r>
    </w:p>
    <w:p w:rsidR="001F540B" w:rsidRDefault="003004C2" w:rsidP="00EA62AE">
      <w:pPr>
        <w:pStyle w:val="Ttulo1"/>
        <w:rPr>
          <w:rFonts w:ascii="Georgia" w:hAnsi="Georgia"/>
          <w:color w:val="333333"/>
        </w:rPr>
      </w:pPr>
      <w:r>
        <w:t>3 APRENDIZAGEM BASEADA EM PROJETOS</w:t>
      </w:r>
    </w:p>
    <w:p w:rsidR="00FB3E3F" w:rsidRDefault="00FB3E3F" w:rsidP="00FB3E3F">
      <w:r>
        <w:t>No site do Buck Institute for Education (</w:t>
      </w:r>
      <w:r w:rsidR="009B1C0E">
        <w:t>BIE</w:t>
      </w:r>
      <w:r>
        <w:t>), PBL é</w:t>
      </w:r>
      <w:r w:rsidR="00304EE7">
        <w:t xml:space="preserve"> definida da seguinte maneira</w:t>
      </w:r>
      <w:r>
        <w:t>:</w:t>
      </w:r>
    </w:p>
    <w:p w:rsidR="00FB3E3F" w:rsidRPr="00304EE7" w:rsidRDefault="00FB3E3F" w:rsidP="00304EE7">
      <w:pPr>
        <w:pStyle w:val="Citao"/>
      </w:pPr>
      <w:r w:rsidRPr="00304EE7">
        <w:t>A</w:t>
      </w:r>
      <w:r w:rsidR="001F540B">
        <w:t xml:space="preserve"> </w:t>
      </w:r>
      <w:r w:rsidRPr="00304EE7">
        <w:rPr>
          <w:rStyle w:val="Forte"/>
          <w:color w:val="333333"/>
          <w:bdr w:val="none" w:sz="0" w:space="0" w:color="auto" w:frame="1"/>
        </w:rPr>
        <w:t>Ap</w:t>
      </w:r>
      <w:r w:rsidR="009B1C0E">
        <w:rPr>
          <w:rStyle w:val="Forte"/>
          <w:color w:val="333333"/>
          <w:bdr w:val="none" w:sz="0" w:space="0" w:color="auto" w:frame="1"/>
        </w:rPr>
        <w:t>rendizagem B</w:t>
      </w:r>
      <w:r w:rsidRPr="00304EE7">
        <w:rPr>
          <w:rStyle w:val="Forte"/>
          <w:color w:val="333333"/>
          <w:bdr w:val="none" w:sz="0" w:space="0" w:color="auto" w:frame="1"/>
        </w:rPr>
        <w:t>aseada em Projetos</w:t>
      </w:r>
      <w:r w:rsidR="001F540B">
        <w:t xml:space="preserve"> </w:t>
      </w:r>
      <w:r w:rsidRPr="00304EE7">
        <w:t xml:space="preserve">é um método de ensino pelo qual os alunos adquirem conhecimentos e habilidades </w:t>
      </w:r>
      <w:bookmarkStart w:id="6" w:name="_Hlk510379074"/>
      <w:r w:rsidRPr="00304EE7">
        <w:t xml:space="preserve">trabalhando por um longo </w:t>
      </w:r>
      <w:r w:rsidR="00304EE7" w:rsidRPr="00304EE7">
        <w:t>período</w:t>
      </w:r>
      <w:r w:rsidRPr="00304EE7">
        <w:t xml:space="preserve"> </w:t>
      </w:r>
      <w:bookmarkEnd w:id="6"/>
      <w:r w:rsidRPr="00304EE7">
        <w:t xml:space="preserve">para investigar e responder a uma questão, um problema ou um </w:t>
      </w:r>
      <w:bookmarkStart w:id="7" w:name="_Hlk510379086"/>
      <w:r w:rsidRPr="00304EE7">
        <w:t>desafio autêntico</w:t>
      </w:r>
      <w:r w:rsidR="00304EE7" w:rsidRPr="00304EE7">
        <w:t>s</w:t>
      </w:r>
      <w:r w:rsidRPr="00304EE7">
        <w:t>, envolvente</w:t>
      </w:r>
      <w:r w:rsidR="00304EE7" w:rsidRPr="00304EE7">
        <w:t>s</w:t>
      </w:r>
      <w:r w:rsidRPr="00304EE7">
        <w:t xml:space="preserve"> e complexo</w:t>
      </w:r>
      <w:r w:rsidR="00304EE7" w:rsidRPr="00304EE7">
        <w:t>s</w:t>
      </w:r>
      <w:bookmarkEnd w:id="7"/>
      <w:r w:rsidRPr="00304EE7">
        <w:t xml:space="preserve">. </w:t>
      </w:r>
      <w:r w:rsidR="00304EE7">
        <w:t>E</w:t>
      </w:r>
      <w:r w:rsidRPr="00304EE7">
        <w:t>lementos essenciais de design de projetos incluem:</w:t>
      </w:r>
    </w:p>
    <w:p w:rsidR="00FB3E3F" w:rsidRPr="00304EE7" w:rsidRDefault="00FB3E3F" w:rsidP="00FB3E3F">
      <w:pPr>
        <w:pStyle w:val="Citao"/>
      </w:pPr>
      <w:r w:rsidRPr="00304EE7">
        <w:t>a)</w:t>
      </w:r>
      <w:r w:rsidR="001F540B">
        <w:t xml:space="preserve"> </w:t>
      </w:r>
      <w:r w:rsidRPr="00304EE7">
        <w:rPr>
          <w:rStyle w:val="Forte"/>
          <w:color w:val="333333"/>
          <w:bdr w:val="none" w:sz="0" w:space="0" w:color="auto" w:frame="1"/>
        </w:rPr>
        <w:t>habilidades essenciais de conhecimento, compreensão e sucesso</w:t>
      </w:r>
      <w:r w:rsidRPr="00304EE7">
        <w:t xml:space="preserve">: o projeto é focado em objetivos de aprendizagem do aluno, incluindo conteúdos e habilidades padrões, como pensamento </w:t>
      </w:r>
      <w:r w:rsidR="00304EE7">
        <w:t xml:space="preserve">crítico, </w:t>
      </w:r>
      <w:bookmarkStart w:id="8" w:name="_Hlk510379107"/>
      <w:r w:rsidRPr="00304EE7">
        <w:t>solução de problemas, colaboração e autogestão;</w:t>
      </w:r>
    </w:p>
    <w:bookmarkEnd w:id="8"/>
    <w:p w:rsidR="00FB3E3F" w:rsidRPr="00304EE7" w:rsidRDefault="00FB3E3F" w:rsidP="00FB3E3F">
      <w:pPr>
        <w:pStyle w:val="Citao"/>
      </w:pPr>
      <w:r w:rsidRPr="00304EE7">
        <w:t>b)</w:t>
      </w:r>
      <w:r w:rsidR="001F540B">
        <w:t xml:space="preserve"> </w:t>
      </w:r>
      <w:r w:rsidRPr="00304EE7">
        <w:rPr>
          <w:rStyle w:val="Forte"/>
          <w:color w:val="333333"/>
          <w:bdr w:val="none" w:sz="0" w:space="0" w:color="auto" w:frame="1"/>
        </w:rPr>
        <w:t>problema ou pergunta desafiadora</w:t>
      </w:r>
      <w:r w:rsidRPr="00304EE7">
        <w:t>: o projeto é enquadrado por um problema significativo a ser resolvido ou uma pergunta a ser respondida, no nível apropriado de desafio;</w:t>
      </w:r>
    </w:p>
    <w:p w:rsidR="00FB3E3F" w:rsidRPr="00304EE7" w:rsidRDefault="00FB3E3F" w:rsidP="00FB3E3F">
      <w:pPr>
        <w:pStyle w:val="Citao"/>
      </w:pPr>
      <w:r w:rsidRPr="00304EE7">
        <w:t>c)</w:t>
      </w:r>
      <w:r w:rsidR="001F540B">
        <w:t xml:space="preserve"> </w:t>
      </w:r>
      <w:r w:rsidRPr="00304EE7">
        <w:rPr>
          <w:rStyle w:val="Forte"/>
          <w:color w:val="333333"/>
          <w:bdr w:val="none" w:sz="0" w:space="0" w:color="auto" w:frame="1"/>
        </w:rPr>
        <w:t>investigação sustentável</w:t>
      </w:r>
      <w:r w:rsidRPr="00304EE7">
        <w:t>: os alunos se envolvem em um processo rigoroso e longo de fazer perguntas, buscar recursos e aplicar informações;</w:t>
      </w:r>
    </w:p>
    <w:p w:rsidR="00FB3E3F" w:rsidRPr="00304EE7" w:rsidRDefault="00FB3E3F" w:rsidP="00FB3E3F">
      <w:pPr>
        <w:pStyle w:val="Citao"/>
      </w:pPr>
      <w:r w:rsidRPr="00304EE7">
        <w:t>d)</w:t>
      </w:r>
      <w:r w:rsidR="001F540B">
        <w:t xml:space="preserve"> </w:t>
      </w:r>
      <w:r w:rsidRPr="00304EE7">
        <w:rPr>
          <w:rStyle w:val="Forte"/>
          <w:color w:val="333333"/>
          <w:bdr w:val="none" w:sz="0" w:space="0" w:color="auto" w:frame="1"/>
        </w:rPr>
        <w:t>autenticidade</w:t>
      </w:r>
      <w:r w:rsidRPr="00304EE7">
        <w:t xml:space="preserve">: o projeto apresenta contexto, tarefas e ferramentas, padrões de qualidade ou impacto reais — ou atende às preocupações, </w:t>
      </w:r>
      <w:r w:rsidR="00304EE7">
        <w:t xml:space="preserve">aos </w:t>
      </w:r>
      <w:r w:rsidRPr="00304EE7">
        <w:t xml:space="preserve">interesses e </w:t>
      </w:r>
      <w:r w:rsidR="00304EE7">
        <w:t xml:space="preserve">a </w:t>
      </w:r>
      <w:r w:rsidRPr="00304EE7">
        <w:t>questões pessoais dos alunos em suas vidas;</w:t>
      </w:r>
    </w:p>
    <w:p w:rsidR="00FB3E3F" w:rsidRPr="00304EE7" w:rsidRDefault="00FB3E3F" w:rsidP="00FB3E3F">
      <w:pPr>
        <w:pStyle w:val="Citao"/>
      </w:pPr>
      <w:r w:rsidRPr="00304EE7">
        <w:t>e)</w:t>
      </w:r>
      <w:r w:rsidR="001F540B">
        <w:t xml:space="preserve"> </w:t>
      </w:r>
      <w:r w:rsidRPr="00304EE7">
        <w:rPr>
          <w:rStyle w:val="Forte"/>
          <w:color w:val="333333"/>
          <w:bdr w:val="none" w:sz="0" w:space="0" w:color="auto" w:frame="1"/>
        </w:rPr>
        <w:t>voz e escolha dos alunos</w:t>
      </w:r>
      <w:r w:rsidRPr="00304EE7">
        <w:t>: os alunos tomam algumas decisões sobre o</w:t>
      </w:r>
      <w:r w:rsidR="00304EE7">
        <w:t>s</w:t>
      </w:r>
      <w:r w:rsidRPr="00304EE7">
        <w:t xml:space="preserve"> p</w:t>
      </w:r>
      <w:r w:rsidR="00304EE7">
        <w:t>rojetos, incluindo como funcionam</w:t>
      </w:r>
      <w:r w:rsidRPr="00304EE7">
        <w:t xml:space="preserve"> e o que eles criam;</w:t>
      </w:r>
    </w:p>
    <w:p w:rsidR="00FB3E3F" w:rsidRPr="00304EE7" w:rsidRDefault="00FB3E3F" w:rsidP="00FB3E3F">
      <w:pPr>
        <w:pStyle w:val="Citao"/>
      </w:pPr>
      <w:r w:rsidRPr="00304EE7">
        <w:t>f)</w:t>
      </w:r>
      <w:r w:rsidR="001F540B">
        <w:t xml:space="preserve"> </w:t>
      </w:r>
      <w:r w:rsidRPr="00304EE7">
        <w:rPr>
          <w:rStyle w:val="Forte"/>
          <w:color w:val="333333"/>
          <w:bdr w:val="none" w:sz="0" w:space="0" w:color="auto" w:frame="1"/>
        </w:rPr>
        <w:t>reflexão</w:t>
      </w:r>
      <w:r w:rsidRPr="00304EE7">
        <w:t xml:space="preserve">: os alunos e os professores refletem sobre a aprendizagem, a eficácia de suas atividades de investigação e </w:t>
      </w:r>
      <w:r w:rsidR="00304EE7">
        <w:t xml:space="preserve">seus </w:t>
      </w:r>
      <w:r w:rsidRPr="00304EE7">
        <w:t>projetos, a qualidade do trabalho dos alunos, obstáculos e como superá-los;</w:t>
      </w:r>
    </w:p>
    <w:p w:rsidR="00FB3E3F" w:rsidRPr="00304EE7" w:rsidRDefault="00FB3E3F" w:rsidP="00FB3E3F">
      <w:pPr>
        <w:pStyle w:val="Citao"/>
      </w:pPr>
      <w:r w:rsidRPr="00304EE7">
        <w:t>g)</w:t>
      </w:r>
      <w:r w:rsidR="001F540B">
        <w:t xml:space="preserve"> </w:t>
      </w:r>
      <w:r w:rsidRPr="00304EE7">
        <w:rPr>
          <w:rStyle w:val="Forte"/>
          <w:color w:val="333333"/>
          <w:bdr w:val="none" w:sz="0" w:space="0" w:color="auto" w:frame="1"/>
        </w:rPr>
        <w:t>crítica e revisão</w:t>
      </w:r>
      <w:r w:rsidRPr="00304EE7">
        <w:t>: os alunos dão, recebem e usam feedback para melhorar seus processos e produtos;</w:t>
      </w:r>
    </w:p>
    <w:p w:rsidR="00FB3E3F" w:rsidRPr="00304EE7" w:rsidRDefault="00FB3E3F" w:rsidP="00FB3E3F">
      <w:pPr>
        <w:pStyle w:val="Citao"/>
      </w:pPr>
      <w:r w:rsidRPr="00304EE7">
        <w:lastRenderedPageBreak/>
        <w:t>h)</w:t>
      </w:r>
      <w:r w:rsidR="001F540B">
        <w:t xml:space="preserve"> </w:t>
      </w:r>
      <w:r w:rsidRPr="00304EE7">
        <w:rPr>
          <w:rStyle w:val="Forte"/>
          <w:color w:val="333333"/>
          <w:bdr w:val="none" w:sz="0" w:space="0" w:color="auto" w:frame="1"/>
        </w:rPr>
        <w:t>produto público</w:t>
      </w:r>
      <w:r w:rsidRPr="00304EE7">
        <w:t xml:space="preserve">: os alunos tornam público </w:t>
      </w:r>
      <w:r w:rsidR="00304EE7">
        <w:t>os resultados de seus</w:t>
      </w:r>
      <w:r w:rsidRPr="00304EE7">
        <w:t xml:space="preserve"> projeto</w:t>
      </w:r>
      <w:r w:rsidR="00304EE7">
        <w:t>s</w:t>
      </w:r>
      <w:r w:rsidRPr="00304EE7">
        <w:t>, explicando, exibindo e/ou apresentando-o</w:t>
      </w:r>
      <w:r w:rsidR="00304EE7">
        <w:t>s</w:t>
      </w:r>
      <w:r w:rsidRPr="00304EE7">
        <w:t xml:space="preserve"> a pessoas </w:t>
      </w:r>
      <w:r w:rsidR="00304EE7">
        <w:t>de fora</w:t>
      </w:r>
      <w:r w:rsidRPr="00304EE7">
        <w:t xml:space="preserve"> da sala de aula.</w:t>
      </w:r>
    </w:p>
    <w:p w:rsidR="008305EC" w:rsidRDefault="00304EE7" w:rsidP="00F317DC">
      <w:r>
        <w:t>Para o BIE (2008, p. 10), a PBL</w:t>
      </w:r>
      <w:r w:rsidR="007711F6">
        <w:t xml:space="preserve"> </w:t>
      </w:r>
      <w:r>
        <w:t>seria</w:t>
      </w:r>
      <w:r w:rsidR="007711F6">
        <w:t xml:space="preserve"> a estrutura central sobre a qual se </w:t>
      </w:r>
      <w:r>
        <w:t>construiria</w:t>
      </w:r>
      <w:r w:rsidR="007711F6">
        <w:t xml:space="preserve"> o ensino e a aprendizagem de conceitos essenciais, não uma atividade suplementar de enriquecimento</w:t>
      </w:r>
      <w:r>
        <w:t>,</w:t>
      </w:r>
      <w:r w:rsidR="007711F6">
        <w:t xml:space="preserve"> a ser executada depois que o árduo trabalho de aprendizagem </w:t>
      </w:r>
      <w:r>
        <w:t>tivesse sido concluído. Suas raízes</w:t>
      </w:r>
      <w:r w:rsidR="008305EC" w:rsidRPr="003552CB">
        <w:t xml:space="preserve"> estariam na obra de John Dewey, </w:t>
      </w:r>
      <w:r w:rsidR="00AF0C0F">
        <w:t xml:space="preserve">ao que </w:t>
      </w:r>
      <w:r w:rsidR="009B1C0E">
        <w:t>teriam se seguido</w:t>
      </w:r>
      <w:r w:rsidR="00F317DC">
        <w:t xml:space="preserve"> o</w:t>
      </w:r>
      <w:r w:rsidR="008305EC" w:rsidRPr="003552CB">
        <w:t xml:space="preserve"> direcionamento das teorias da aprendizagem para modelos mais ativos e </w:t>
      </w:r>
      <w:r w:rsidR="00F317DC">
        <w:t>as</w:t>
      </w:r>
      <w:r w:rsidR="00BE115D">
        <w:t xml:space="preserve"> mudanças que exigira</w:t>
      </w:r>
      <w:r w:rsidR="008305EC" w:rsidRPr="003552CB">
        <w:t>m desenvolvimento de habilidades na educação</w:t>
      </w:r>
      <w:r w:rsidR="00F317DC">
        <w:t>.</w:t>
      </w:r>
    </w:p>
    <w:p w:rsidR="001F540B" w:rsidRDefault="00916EC3" w:rsidP="009A5D5E">
      <w:r>
        <w:t>A</w:t>
      </w:r>
      <w:r w:rsidR="00F317DC">
        <w:t xml:space="preserve"> aprendizagem baseada em projetos </w:t>
      </w:r>
      <w:r w:rsidR="00F317DC" w:rsidRPr="005D411E">
        <w:t xml:space="preserve">tem conexões com outras abordagens pedagógicas, como a aprendizagem baseada em problemas (HELLE; </w:t>
      </w:r>
      <w:r w:rsidRPr="00916EC3">
        <w:rPr>
          <w:rStyle w:val="RefernciaSutil"/>
        </w:rPr>
        <w:t>TYNJÄLÄ</w:t>
      </w:r>
      <w:r w:rsidR="00F317DC" w:rsidRPr="005D411E">
        <w:t>; OLKINUORA, 2006).</w:t>
      </w:r>
      <w:r>
        <w:t xml:space="preserve"> </w:t>
      </w:r>
      <w:r w:rsidR="00BE115D">
        <w:rPr>
          <w:rFonts w:eastAsia="Times New Roman"/>
          <w:lang w:val="pt-PT" w:eastAsia="pt-BR"/>
        </w:rPr>
        <w:t>Em ambos,</w:t>
      </w:r>
      <w:r w:rsidR="00F317DC" w:rsidRPr="005D411E">
        <w:rPr>
          <w:rFonts w:eastAsia="Times New Roman"/>
          <w:lang w:val="pt-PT" w:eastAsia="pt-BR"/>
        </w:rPr>
        <w:t xml:space="preserve"> os participantes </w:t>
      </w:r>
      <w:r w:rsidR="00BE115D">
        <w:rPr>
          <w:rFonts w:eastAsia="Times New Roman"/>
          <w:lang w:val="pt-PT" w:eastAsia="pt-BR"/>
        </w:rPr>
        <w:t>procuram alcançar</w:t>
      </w:r>
      <w:r w:rsidR="00F317DC" w:rsidRPr="005D411E">
        <w:rPr>
          <w:rFonts w:eastAsia="Times New Roman"/>
          <w:lang w:val="pt-PT" w:eastAsia="pt-BR"/>
        </w:rPr>
        <w:t xml:space="preserve"> um objetivo compartilhado </w:t>
      </w:r>
      <w:r>
        <w:rPr>
          <w:rFonts w:eastAsia="Times New Roman"/>
          <w:lang w:val="pt-PT" w:eastAsia="pt-BR"/>
        </w:rPr>
        <w:t>por meio</w:t>
      </w:r>
      <w:r w:rsidR="00F317DC" w:rsidRPr="005D411E">
        <w:rPr>
          <w:rFonts w:eastAsia="Times New Roman"/>
          <w:lang w:val="pt-PT" w:eastAsia="pt-BR"/>
        </w:rPr>
        <w:t xml:space="preserve"> da colaboração. No seu envolvimento com um projeto, os alunos podem encontrar problemas que precisam ser abordados para construir e apresentar o produto final em resposta à questão de condução. </w:t>
      </w:r>
      <w:r>
        <w:rPr>
          <w:rFonts w:eastAsia="Times New Roman"/>
          <w:lang w:val="pt-PT" w:eastAsia="pt-BR"/>
        </w:rPr>
        <w:t xml:space="preserve">Entretanto, </w:t>
      </w:r>
      <w:r w:rsidR="009A5D5E">
        <w:rPr>
          <w:rFonts w:eastAsia="Times New Roman"/>
          <w:lang w:val="pt-PT" w:eastAsia="pt-BR"/>
        </w:rPr>
        <w:t>há diferenças. O</w:t>
      </w:r>
      <w:r w:rsidR="009A5D5E">
        <w:t xml:space="preserve"> BIE (2008, p. 10)</w:t>
      </w:r>
      <w:r w:rsidR="00BE115D">
        <w:t>, por exemplo,</w:t>
      </w:r>
      <w:r w:rsidR="009A5D5E">
        <w:t xml:space="preserve"> traça uma distinção em função da rigidez das metodologias:</w:t>
      </w:r>
    </w:p>
    <w:p w:rsidR="009A5D5E" w:rsidRPr="00916EC3" w:rsidRDefault="009A5D5E" w:rsidP="009A5D5E">
      <w:pPr>
        <w:pStyle w:val="Citao"/>
      </w:pPr>
      <w:r>
        <w:t xml:space="preserve">No vocabulário do BIE, a Aprendizagem Baseada em Projetos é um termo geral que descreve um método de ensino que utiliza projetos como foco central de ensino em uma diversidade de disciplinas. Muitas vezes, os projetos emergem a partir de um contexto autêntico, abordam questões controversas </w:t>
      </w:r>
      <w:r w:rsidR="00237FCA">
        <w:t xml:space="preserve">ou importantes na comunidade e </w:t>
      </w:r>
      <w:bookmarkStart w:id="9" w:name="_Hlk510379211"/>
      <w:r w:rsidR="00237FCA">
        <w:t>s</w:t>
      </w:r>
      <w:r>
        <w:t>e desdobram de modos imprevistos</w:t>
      </w:r>
      <w:bookmarkEnd w:id="9"/>
      <w:r>
        <w:t>. Em contraste, a metodologia do BIE para Aprendizagem Baseada em Problemas utiliza o desempenho de papéis e cenários realistas para conduzir os alunos por um caminho mais minuciosamente planejado rumo a um conjunto estabelecido de resultados.</w:t>
      </w:r>
    </w:p>
    <w:p w:rsidR="00777A36" w:rsidRPr="00777A36" w:rsidRDefault="009A5D5E" w:rsidP="00621ED5">
      <w:r>
        <w:rPr>
          <w:rFonts w:eastAsia="Times New Roman"/>
          <w:lang w:eastAsia="pt-BR"/>
        </w:rPr>
        <w:t xml:space="preserve">Já para </w:t>
      </w:r>
      <w:r w:rsidRPr="005D411E">
        <w:rPr>
          <w:rFonts w:eastAsia="Times New Roman"/>
          <w:lang w:val="pt-PT" w:eastAsia="pt-BR"/>
        </w:rPr>
        <w:t>Blumenfeld et al</w:t>
      </w:r>
      <w:r>
        <w:rPr>
          <w:rFonts w:eastAsia="Times New Roman"/>
          <w:lang w:val="pt-PT" w:eastAsia="pt-BR"/>
        </w:rPr>
        <w:t xml:space="preserve"> (1991), </w:t>
      </w:r>
      <w:r w:rsidR="00F317DC" w:rsidRPr="005D411E">
        <w:rPr>
          <w:rFonts w:eastAsia="Times New Roman"/>
          <w:lang w:val="pt-PT" w:eastAsia="pt-BR"/>
        </w:rPr>
        <w:t xml:space="preserve">enquanto </w:t>
      </w:r>
      <w:r w:rsidR="00916EC3">
        <w:rPr>
          <w:rFonts w:eastAsia="Times New Roman"/>
          <w:lang w:val="pt-PT" w:eastAsia="pt-BR"/>
        </w:rPr>
        <w:t>na</w:t>
      </w:r>
      <w:r w:rsidR="00F317DC" w:rsidRPr="005D411E">
        <w:rPr>
          <w:rFonts w:eastAsia="Times New Roman"/>
          <w:lang w:val="pt-PT" w:eastAsia="pt-BR"/>
        </w:rPr>
        <w:t xml:space="preserve"> aprendizagem baseada em problemas</w:t>
      </w:r>
      <w:r w:rsidR="00BE115D">
        <w:rPr>
          <w:rFonts w:eastAsia="Times New Roman"/>
          <w:lang w:val="pt-PT" w:eastAsia="pt-BR"/>
        </w:rPr>
        <w:t xml:space="preserve"> </w:t>
      </w:r>
      <w:r w:rsidR="00916EC3" w:rsidRPr="005D411E">
        <w:rPr>
          <w:rFonts w:eastAsia="Times New Roman"/>
          <w:lang w:val="pt-PT" w:eastAsia="pt-BR"/>
        </w:rPr>
        <w:t xml:space="preserve">os estudantes </w:t>
      </w:r>
      <w:r w:rsidR="00F317DC" w:rsidRPr="005D411E">
        <w:rPr>
          <w:rFonts w:eastAsia="Times New Roman"/>
          <w:lang w:val="pt-PT" w:eastAsia="pt-BR"/>
        </w:rPr>
        <w:t>são focados principalmente no processo de aprendizagem, a aprendizagem baseada em projetos precisa</w:t>
      </w:r>
      <w:r w:rsidR="00916EC3">
        <w:rPr>
          <w:rFonts w:eastAsia="Times New Roman"/>
          <w:lang w:val="pt-PT" w:eastAsia="pt-BR"/>
        </w:rPr>
        <w:t>ria</w:t>
      </w:r>
      <w:r>
        <w:rPr>
          <w:rFonts w:eastAsia="Times New Roman"/>
          <w:lang w:val="pt-PT" w:eastAsia="pt-BR"/>
        </w:rPr>
        <w:t xml:space="preserve"> culminar em um produto.</w:t>
      </w:r>
      <w:r w:rsidR="00777A36">
        <w:rPr>
          <w:rFonts w:eastAsia="Times New Roman"/>
          <w:lang w:val="pt-PT" w:eastAsia="pt-BR"/>
        </w:rPr>
        <w:t xml:space="preserve"> </w:t>
      </w:r>
      <w:r w:rsidR="00777A36" w:rsidRPr="005D411E">
        <w:rPr>
          <w:shd w:val="clear" w:color="auto" w:fill="FFFFFF"/>
        </w:rPr>
        <w:t xml:space="preserve">Wrigley (1998) argumenta que a maioria dos trabalhos </w:t>
      </w:r>
      <w:r w:rsidR="00777A36">
        <w:rPr>
          <w:shd w:val="clear" w:color="auto" w:fill="FFFFFF"/>
        </w:rPr>
        <w:t>com</w:t>
      </w:r>
      <w:r w:rsidR="00777A36" w:rsidRPr="005D411E">
        <w:rPr>
          <w:shd w:val="clear" w:color="auto" w:fill="FFFFFF"/>
        </w:rPr>
        <w:t xml:space="preserve"> projeto</w:t>
      </w:r>
      <w:r w:rsidR="00777A36">
        <w:rPr>
          <w:shd w:val="clear" w:color="auto" w:fill="FFFFFF"/>
        </w:rPr>
        <w:t>s</w:t>
      </w:r>
      <w:r w:rsidR="00777A36" w:rsidRPr="005D411E">
        <w:rPr>
          <w:shd w:val="clear" w:color="auto" w:fill="FFFFFF"/>
        </w:rPr>
        <w:t xml:space="preserve"> abrange as seguintes etapas: seleção de tópicos, planejamento, </w:t>
      </w:r>
      <w:bookmarkStart w:id="10" w:name="_Hlk510379310"/>
      <w:r w:rsidR="00777A36" w:rsidRPr="005D411E">
        <w:rPr>
          <w:shd w:val="clear" w:color="auto" w:fill="FFFFFF"/>
        </w:rPr>
        <w:t xml:space="preserve">pesquisa </w:t>
      </w:r>
      <w:bookmarkEnd w:id="10"/>
      <w:r w:rsidR="00777A36" w:rsidRPr="005D411E">
        <w:rPr>
          <w:shd w:val="clear" w:color="auto" w:fill="FFFFFF"/>
        </w:rPr>
        <w:t>e elaboração de produtos</w:t>
      </w:r>
      <w:r w:rsidR="00621ED5">
        <w:rPr>
          <w:shd w:val="clear" w:color="auto" w:fill="FFFFFF"/>
        </w:rPr>
        <w:t>.</w:t>
      </w:r>
    </w:p>
    <w:p w:rsidR="009A5D5E" w:rsidRDefault="009A5D5E" w:rsidP="009A5D5E">
      <w:r w:rsidRPr="005D411E">
        <w:t xml:space="preserve">A </w:t>
      </w:r>
      <w:r w:rsidR="00B34F39">
        <w:t>PBL</w:t>
      </w:r>
      <w:r w:rsidRPr="005D411E">
        <w:t xml:space="preserve"> enfatiza</w:t>
      </w:r>
      <w:r w:rsidR="00BE115D">
        <w:t>, portanto,</w:t>
      </w:r>
      <w:r w:rsidRPr="005D411E">
        <w:t xml:space="preserve"> as atividades realizadas por meio de projetos, cujo enfoque é a construção coletiva do conhecimento interdisciplinar na qual os alunos tornam-se protagonistas, ou seja, aprendem fazendo em cooperação com os </w:t>
      </w:r>
      <w:r>
        <w:t>colegas</w:t>
      </w:r>
      <w:r w:rsidRPr="005D411E">
        <w:t xml:space="preserve">. </w:t>
      </w:r>
      <w:r>
        <w:t xml:space="preserve">Nesse sentido, </w:t>
      </w:r>
      <w:bookmarkStart w:id="11" w:name="_Hlk510379242"/>
      <w:r>
        <w:t>o</w:t>
      </w:r>
      <w:r w:rsidRPr="005D411E">
        <w:t xml:space="preserve">s precisam planejar cooperativamente as ações de sua equipe à medida que avançam na solução do problema, desenvolvendo um plano de ação e começando a elaborar </w:t>
      </w:r>
      <w:r>
        <w:t>descrições</w:t>
      </w:r>
      <w:r w:rsidRPr="005D411E">
        <w:t xml:space="preserve"> ou diretrizes para o desenvolvimento de seus produtos ou artefatos </w:t>
      </w:r>
      <w:bookmarkEnd w:id="11"/>
      <w:r w:rsidRPr="005D411E">
        <w:t xml:space="preserve">(LARMER; MERGENDOLLER, 2010). </w:t>
      </w:r>
      <w:r w:rsidR="00BE115D">
        <w:t>A</w:t>
      </w:r>
      <w:r w:rsidRPr="005D411E">
        <w:t xml:space="preserve">rtefatos </w:t>
      </w:r>
      <w:r w:rsidR="00BE115D">
        <w:t>são os</w:t>
      </w:r>
      <w:r w:rsidRPr="005D411E">
        <w:t xml:space="preserve"> itens criados ao longo da execução de um projeto e que </w:t>
      </w:r>
      <w:r w:rsidR="00BE115D">
        <w:t>representa</w:t>
      </w:r>
      <w:r w:rsidRPr="005D411E">
        <w:t>m pos</w:t>
      </w:r>
      <w:r w:rsidR="004C38A5">
        <w:t>síveis soluções</w:t>
      </w:r>
      <w:r w:rsidRPr="005D411E">
        <w:t>, ou aspectos da solução, para o problema.</w:t>
      </w:r>
    </w:p>
    <w:p w:rsidR="009A5D5E" w:rsidRDefault="009A5D5E" w:rsidP="004C38A5">
      <w:r w:rsidRPr="005D411E">
        <w:lastRenderedPageBreak/>
        <w:t xml:space="preserve">O termo é usado para enfatizar que nem todos os projetos resultam em um relato escrito ou uma apresentação. </w:t>
      </w:r>
      <w:r w:rsidR="00FB4665">
        <w:t>P</w:t>
      </w:r>
      <w:r w:rsidRPr="005D411E">
        <w:t xml:space="preserve">odem </w:t>
      </w:r>
      <w:r w:rsidR="004C38A5" w:rsidRPr="005D411E">
        <w:t xml:space="preserve">também </w:t>
      </w:r>
      <w:r w:rsidRPr="005D411E">
        <w:t>abranger vídeos digitais, portf</w:t>
      </w:r>
      <w:r w:rsidR="00BE115D">
        <w:t>ólios, podcasts, músicas, poemas ou sites</w:t>
      </w:r>
      <w:r w:rsidRPr="005D411E">
        <w:t xml:space="preserve"> que ilustrem o conteúdo, projetos </w:t>
      </w:r>
      <w:r w:rsidR="004C38A5">
        <w:t>de arte</w:t>
      </w:r>
      <w:r w:rsidRPr="005D411E">
        <w:t xml:space="preserve">, interpretação de papéis ou peças que representem soluções de problemas, artigos para o jornal da escola ou para jornais locais, relatórios apresentados oralmente para vários órgãos governamentais ou para outras organizações e recomendações ou diretrizes para ações </w:t>
      </w:r>
      <w:r w:rsidR="00777A36">
        <w:t>em</w:t>
      </w:r>
      <w:r w:rsidRPr="005D411E">
        <w:t xml:space="preserve"> relação a certas questões. Em resumo, um artefato pode ser praticamente qualquer coisa de que o projeto necessite, dada a e</w:t>
      </w:r>
      <w:r w:rsidR="00777A36">
        <w:t>xpectativa de que represente</w:t>
      </w:r>
      <w:r w:rsidRPr="005D411E">
        <w:t xml:space="preserve"> coisas necessárias ou usa</w:t>
      </w:r>
      <w:r>
        <w:t>das no mundo real.</w:t>
      </w:r>
      <w:r w:rsidR="004C38A5">
        <w:t xml:space="preserve"> </w:t>
      </w:r>
      <w:r>
        <w:t>(GRANT, 2002)</w:t>
      </w:r>
    </w:p>
    <w:p w:rsidR="00FB3E3F" w:rsidRPr="00777A36" w:rsidRDefault="00F317DC" w:rsidP="00777A36">
      <w:pPr>
        <w:rPr>
          <w:lang w:val="pt-PT"/>
        </w:rPr>
      </w:pPr>
      <w:r w:rsidRPr="005D411E">
        <w:rPr>
          <w:rFonts w:eastAsia="Times New Roman"/>
          <w:lang w:val="pt-PT" w:eastAsia="pt-BR"/>
        </w:rPr>
        <w:t xml:space="preserve">A </w:t>
      </w:r>
      <w:r w:rsidR="00916EC3" w:rsidRPr="005D411E">
        <w:rPr>
          <w:rFonts w:eastAsia="Times New Roman"/>
          <w:lang w:val="pt-PT" w:eastAsia="pt-BR"/>
        </w:rPr>
        <w:t xml:space="preserve">aprendizagem baseada em projetos </w:t>
      </w:r>
      <w:r w:rsidRPr="005D411E">
        <w:rPr>
          <w:rFonts w:eastAsia="Times New Roman"/>
          <w:lang w:val="pt-PT" w:eastAsia="pt-BR"/>
        </w:rPr>
        <w:t>também foi comparada com outras práticas pedagógicas, como aprendizagem experiencial ou cola</w:t>
      </w:r>
      <w:r w:rsidR="00916EC3">
        <w:rPr>
          <w:rFonts w:eastAsia="Times New Roman"/>
          <w:lang w:val="pt-PT" w:eastAsia="pt-BR"/>
        </w:rPr>
        <w:t xml:space="preserve">borativa. Como argumentam Helle, </w:t>
      </w:r>
      <w:r w:rsidR="00916EC3" w:rsidRPr="00916EC3">
        <w:rPr>
          <w:rStyle w:val="RefernciaSutil"/>
        </w:rPr>
        <w:t>Tynjälä</w:t>
      </w:r>
      <w:r w:rsidR="00916EC3">
        <w:t xml:space="preserve"> e </w:t>
      </w:r>
      <w:r w:rsidR="00916EC3" w:rsidRPr="005D411E">
        <w:t>Olkinuora</w:t>
      </w:r>
      <w:r w:rsidR="00916EC3" w:rsidRPr="005D411E">
        <w:rPr>
          <w:rFonts w:eastAsia="Times New Roman"/>
          <w:lang w:val="pt-PT" w:eastAsia="pt-BR"/>
        </w:rPr>
        <w:t xml:space="preserve"> </w:t>
      </w:r>
      <w:r w:rsidRPr="005D411E">
        <w:rPr>
          <w:rFonts w:eastAsia="Times New Roman"/>
          <w:lang w:val="pt-PT" w:eastAsia="pt-BR"/>
        </w:rPr>
        <w:t xml:space="preserve">(2006), </w:t>
      </w:r>
      <w:r w:rsidR="00916EC3">
        <w:rPr>
          <w:rFonts w:eastAsia="Times New Roman"/>
          <w:lang w:val="pt-PT" w:eastAsia="pt-BR"/>
        </w:rPr>
        <w:t xml:space="preserve">o </w:t>
      </w:r>
      <w:r w:rsidR="00A33CB2">
        <w:rPr>
          <w:rFonts w:eastAsia="Times New Roman"/>
          <w:lang w:val="pt-PT" w:eastAsia="pt-BR"/>
        </w:rPr>
        <w:t xml:space="preserve">trabalho com </w:t>
      </w:r>
      <w:r w:rsidRPr="005D411E">
        <w:rPr>
          <w:rFonts w:eastAsia="Times New Roman"/>
          <w:lang w:val="pt-PT" w:eastAsia="pt-BR"/>
        </w:rPr>
        <w:t>projeto</w:t>
      </w:r>
      <w:r w:rsidR="00A33CB2">
        <w:rPr>
          <w:rFonts w:eastAsia="Times New Roman"/>
          <w:lang w:val="pt-PT" w:eastAsia="pt-BR"/>
        </w:rPr>
        <w:t>s</w:t>
      </w:r>
      <w:r w:rsidRPr="005D411E">
        <w:rPr>
          <w:rFonts w:eastAsia="Times New Roman"/>
          <w:lang w:val="pt-PT" w:eastAsia="pt-BR"/>
        </w:rPr>
        <w:t xml:space="preserve"> é uma </w:t>
      </w:r>
      <w:bookmarkStart w:id="12" w:name="_Hlk510379326"/>
      <w:r w:rsidRPr="005D411E">
        <w:rPr>
          <w:rFonts w:eastAsia="Times New Roman"/>
          <w:lang w:val="pt-PT" w:eastAsia="pt-BR"/>
        </w:rPr>
        <w:t>forma colaborativa de aprender</w:t>
      </w:r>
      <w:bookmarkEnd w:id="12"/>
      <w:r w:rsidRPr="005D411E">
        <w:rPr>
          <w:rFonts w:eastAsia="Times New Roman"/>
          <w:lang w:val="pt-PT" w:eastAsia="pt-BR"/>
        </w:rPr>
        <w:t>, pois todos os participantes precisam contribuir para o resultado compartilhado</w:t>
      </w:r>
      <w:r w:rsidR="00A33CB2">
        <w:rPr>
          <w:rFonts w:eastAsia="Times New Roman"/>
          <w:lang w:val="pt-PT" w:eastAsia="pt-BR"/>
        </w:rPr>
        <w:t>,</w:t>
      </w:r>
      <w:r w:rsidRPr="005D411E">
        <w:rPr>
          <w:rFonts w:eastAsia="Times New Roman"/>
          <w:lang w:val="pt-PT" w:eastAsia="pt-BR"/>
        </w:rPr>
        <w:t xml:space="preserve"> </w:t>
      </w:r>
      <w:r w:rsidR="00777A36">
        <w:rPr>
          <w:rFonts w:eastAsia="Times New Roman"/>
          <w:lang w:val="pt-PT" w:eastAsia="pt-BR"/>
        </w:rPr>
        <w:t xml:space="preserve">envolvendo </w:t>
      </w:r>
      <w:r w:rsidRPr="005D411E">
        <w:rPr>
          <w:rFonts w:eastAsia="Times New Roman"/>
          <w:lang w:val="pt-PT" w:eastAsia="pt-BR"/>
        </w:rPr>
        <w:t xml:space="preserve">elementos de aprendizagem vivenciada com reflexão ativa e </w:t>
      </w:r>
      <w:r w:rsidR="00777A36">
        <w:rPr>
          <w:rFonts w:eastAsia="Times New Roman"/>
          <w:lang w:val="pt-PT" w:eastAsia="pt-BR"/>
        </w:rPr>
        <w:t>engajamento</w:t>
      </w:r>
      <w:r w:rsidRPr="005D411E">
        <w:rPr>
          <w:rFonts w:eastAsia="Times New Roman"/>
          <w:lang w:val="pt-PT" w:eastAsia="pt-BR"/>
        </w:rPr>
        <w:t xml:space="preserve"> consciente</w:t>
      </w:r>
      <w:r w:rsidR="00A33CB2">
        <w:rPr>
          <w:rFonts w:eastAsia="Times New Roman"/>
          <w:lang w:val="pt-PT" w:eastAsia="pt-BR"/>
        </w:rPr>
        <w:t>,</w:t>
      </w:r>
      <w:r w:rsidRPr="005D411E">
        <w:rPr>
          <w:rFonts w:eastAsia="Times New Roman"/>
          <w:lang w:val="pt-PT" w:eastAsia="pt-BR"/>
        </w:rPr>
        <w:t xml:space="preserve"> </w:t>
      </w:r>
      <w:r w:rsidR="00777A36">
        <w:rPr>
          <w:rFonts w:eastAsia="Times New Roman"/>
          <w:lang w:val="pt-PT" w:eastAsia="pt-BR"/>
        </w:rPr>
        <w:t>em vez</w:t>
      </w:r>
      <w:r w:rsidRPr="005D411E">
        <w:rPr>
          <w:rFonts w:eastAsia="Times New Roman"/>
          <w:lang w:val="pt-PT" w:eastAsia="pt-BR"/>
        </w:rPr>
        <w:t xml:space="preserve"> de experi</w:t>
      </w:r>
      <w:r w:rsidR="00A33CB2">
        <w:rPr>
          <w:rFonts w:eastAsia="Times New Roman"/>
          <w:lang w:val="pt-PT" w:eastAsia="pt-BR"/>
        </w:rPr>
        <w:t>ências passivas</w:t>
      </w:r>
      <w:r w:rsidRPr="005D411E">
        <w:rPr>
          <w:rFonts w:eastAsia="Times New Roman"/>
          <w:lang w:val="pt-PT" w:eastAsia="pt-BR"/>
        </w:rPr>
        <w:t>.</w:t>
      </w:r>
      <w:r w:rsidR="00AF0C0F">
        <w:rPr>
          <w:lang w:val="pt-PT"/>
        </w:rPr>
        <w:t xml:space="preserve"> </w:t>
      </w:r>
      <w:r w:rsidR="00777A36">
        <w:rPr>
          <w:lang w:val="pt-PT"/>
        </w:rPr>
        <w:t>Assim, d</w:t>
      </w:r>
      <w:r w:rsidR="00FB3E3F">
        <w:t xml:space="preserve">entre as principais características da </w:t>
      </w:r>
      <w:r w:rsidR="00B34F39">
        <w:t>PBL</w:t>
      </w:r>
      <w:r w:rsidR="00FB3E3F">
        <w:t xml:space="preserve">, estariam projetos focados em </w:t>
      </w:r>
      <w:bookmarkStart w:id="13" w:name="_Hlk510379344"/>
      <w:r w:rsidR="00FB3E3F">
        <w:t>problemas e questões autênticos do mundo real</w:t>
      </w:r>
      <w:bookmarkEnd w:id="13"/>
      <w:r w:rsidR="00FB3E3F">
        <w:t>, colaborativos</w:t>
      </w:r>
      <w:r w:rsidR="00AF0C0F">
        <w:t xml:space="preserve"> (atividades colaborativas deveriam ser privilegiadas)</w:t>
      </w:r>
      <w:r w:rsidR="00FB3E3F">
        <w:t>, com uma questão orientadora, tarefas desafiadoras e complexas, que envolvam a produção de vários artefato</w:t>
      </w:r>
      <w:r w:rsidR="00AF0C0F">
        <w:t xml:space="preserve">s e com rubricas para avaliação </w:t>
      </w:r>
      <w:r w:rsidR="00FB3E3F">
        <w:t>(BENDER, 2014).</w:t>
      </w:r>
    </w:p>
    <w:p w:rsidR="001F540B" w:rsidRDefault="00FB3E3F" w:rsidP="00FB3E3F">
      <w:r>
        <w:t xml:space="preserve">Em relação a projetos tradicionalmente propostos como tarefas </w:t>
      </w:r>
      <w:r w:rsidR="00AF0C0F">
        <w:t xml:space="preserve">de casa ou em aula, a </w:t>
      </w:r>
      <w:r w:rsidR="00B34F39">
        <w:t>PBL</w:t>
      </w:r>
      <w:r w:rsidR="00AF0C0F">
        <w:t xml:space="preserve"> diferiria</w:t>
      </w:r>
      <w:r>
        <w:t xml:space="preserve"> </w:t>
      </w:r>
      <w:r w:rsidR="00777A36">
        <w:t>por:</w:t>
      </w:r>
    </w:p>
    <w:p w:rsidR="00FB3E3F" w:rsidRDefault="00AF0C0F" w:rsidP="00AF0C0F">
      <w:pPr>
        <w:pStyle w:val="Citao"/>
      </w:pPr>
      <w:r>
        <w:t xml:space="preserve">[...] </w:t>
      </w:r>
      <w:r w:rsidR="00FB3E3F">
        <w:t>formulação de uma questão motriz para o estudo, a voz e a escolha dos alunos inerentes às abordagens</w:t>
      </w:r>
      <w:r>
        <w:t xml:space="preserve"> da ABP, a natureza cooperativa</w:t>
      </w:r>
      <w:r w:rsidR="00FB3E3F">
        <w:t xml:space="preserve"> das tarefas de ABP, prazos maiores, profundidade do conteúdo abordado pelos projetos de ABP</w:t>
      </w:r>
      <w:r w:rsidR="001F540B">
        <w:t xml:space="preserve"> </w:t>
      </w:r>
      <w:r w:rsidR="00FB3E3F">
        <w:rPr>
          <w:rStyle w:val="nfase"/>
          <w:rFonts w:ascii="Georgia" w:hAnsi="Georgia"/>
          <w:color w:val="333333"/>
          <w:bdr w:val="none" w:sz="0" w:space="0" w:color="auto" w:frame="1"/>
        </w:rPr>
        <w:t>versus</w:t>
      </w:r>
      <w:r w:rsidR="001F540B">
        <w:t xml:space="preserve"> </w:t>
      </w:r>
      <w:r w:rsidR="00FB3E3F">
        <w:t>tarefas tradicionais de projeto e a publicação final dos resultados dos esforços dos alunos.” (p. 31), além de âncora (introdução e informações básicas para preparar o terreno e gerar o interesse dos alunos), investigação e inovação (a partir da questão motriz), trabalho em equipe cooperativo, feedback e revisão (do professor e/ou dos colegas), oportunidades para reflexão e</w:t>
      </w:r>
      <w:r>
        <w:t xml:space="preserve"> produção de artefatos.</w:t>
      </w:r>
      <w:r w:rsidR="00FB3E3F" w:rsidRPr="00FB3E3F">
        <w:t xml:space="preserve"> </w:t>
      </w:r>
      <w:r w:rsidR="00FB3E3F">
        <w:t>(BENDER, 2014</w:t>
      </w:r>
      <w:r>
        <w:t>, p. 32</w:t>
      </w:r>
      <w:r w:rsidR="00FB3E3F">
        <w:t>).</w:t>
      </w:r>
    </w:p>
    <w:p w:rsidR="00780CDF" w:rsidRDefault="00AF0C0F" w:rsidP="00AF0C0F">
      <w:r>
        <w:t xml:space="preserve">A </w:t>
      </w:r>
      <w:r w:rsidR="00B34F39">
        <w:t>PBL</w:t>
      </w:r>
      <w:r>
        <w:t xml:space="preserve"> exigiria</w:t>
      </w:r>
      <w:r w:rsidR="00777A36">
        <w:t>, por consequência,</w:t>
      </w:r>
      <w:r w:rsidR="00FB3E3F">
        <w:t xml:space="preserve"> </w:t>
      </w:r>
      <w:r w:rsidR="00237FCA">
        <w:t xml:space="preserve">o desenvolvimento de novas </w:t>
      </w:r>
      <w:r w:rsidR="00FB3E3F">
        <w:t xml:space="preserve">habilidades </w:t>
      </w:r>
      <w:r w:rsidR="00237FCA">
        <w:t xml:space="preserve">por parte </w:t>
      </w:r>
      <w:r w:rsidR="00FB3E3F">
        <w:t xml:space="preserve">dos professores e dos alunos, cujos papéis </w:t>
      </w:r>
      <w:r>
        <w:t>se modificam</w:t>
      </w:r>
      <w:r w:rsidR="00FB3E3F">
        <w:t xml:space="preserve">. </w:t>
      </w:r>
      <w:r w:rsidR="00237FCA">
        <w:t xml:space="preserve">Bender (2014), por exemplo, </w:t>
      </w:r>
      <w:r>
        <w:t>associa a</w:t>
      </w:r>
      <w:r w:rsidR="00780CDF">
        <w:t xml:space="preserve"> </w:t>
      </w:r>
      <w:r w:rsidR="00B34F39">
        <w:t>PBL</w:t>
      </w:r>
      <w:r w:rsidR="00780CDF">
        <w:t xml:space="preserve"> ao</w:t>
      </w:r>
      <w:r w:rsidR="00FB3E3F">
        <w:t xml:space="preserve"> uso</w:t>
      </w:r>
      <w:r>
        <w:t xml:space="preserve"> de tecnologias na educação.</w:t>
      </w:r>
    </w:p>
    <w:p w:rsidR="008305EC" w:rsidRPr="00777A36" w:rsidRDefault="00FB3E3F" w:rsidP="00777A36">
      <w:r>
        <w:t xml:space="preserve">Pesquisas mostram que a </w:t>
      </w:r>
      <w:r w:rsidR="00B34F39">
        <w:t>PBL</w:t>
      </w:r>
      <w:r>
        <w:t xml:space="preserve"> aumenta a motivação e o interesse dos alunos e, por consequência, seu de</w:t>
      </w:r>
      <w:r w:rsidR="00237FCA">
        <w:t xml:space="preserve">sempenho e rendimento acadêmico </w:t>
      </w:r>
      <w:r>
        <w:t>(BENDER, 2014).</w:t>
      </w:r>
      <w:r w:rsidR="00777A36">
        <w:t xml:space="preserve"> </w:t>
      </w:r>
      <w:r w:rsidR="008305EC" w:rsidRPr="005D411E">
        <w:rPr>
          <w:lang w:val="pt-PT" w:eastAsia="pt-BR"/>
        </w:rPr>
        <w:t xml:space="preserve">Eskrootchi e Oskrochi (2010) realizaram um estudo quase experimental da aplicação da </w:t>
      </w:r>
      <w:r w:rsidR="00B34F39">
        <w:rPr>
          <w:lang w:val="pt-PT" w:eastAsia="pt-BR"/>
        </w:rPr>
        <w:t>PBL</w:t>
      </w:r>
      <w:r w:rsidR="008305EC" w:rsidRPr="005D411E">
        <w:rPr>
          <w:lang w:val="pt-PT" w:eastAsia="pt-BR"/>
        </w:rPr>
        <w:t xml:space="preserve"> em estudantes divididos em três grupos: o primeiro</w:t>
      </w:r>
      <w:r w:rsidR="003D5413">
        <w:rPr>
          <w:lang w:val="pt-PT" w:eastAsia="pt-BR"/>
        </w:rPr>
        <w:t>, um</w:t>
      </w:r>
      <w:r w:rsidR="008305EC" w:rsidRPr="005D411E">
        <w:rPr>
          <w:lang w:val="pt-PT" w:eastAsia="pt-BR"/>
        </w:rPr>
        <w:t xml:space="preserve"> grupo de controle, que </w:t>
      </w:r>
      <w:r w:rsidR="003D5413">
        <w:rPr>
          <w:lang w:val="pt-PT" w:eastAsia="pt-BR"/>
        </w:rPr>
        <w:t>teve</w:t>
      </w:r>
      <w:r w:rsidR="008305EC" w:rsidRPr="005D411E">
        <w:rPr>
          <w:lang w:val="pt-PT" w:eastAsia="pt-BR"/>
        </w:rPr>
        <w:t xml:space="preserve"> </w:t>
      </w:r>
      <w:r w:rsidR="00777A36">
        <w:rPr>
          <w:lang w:val="pt-PT" w:eastAsia="pt-BR"/>
        </w:rPr>
        <w:t>aulas</w:t>
      </w:r>
      <w:r w:rsidR="008305EC" w:rsidRPr="005D411E">
        <w:rPr>
          <w:lang w:val="pt-PT" w:eastAsia="pt-BR"/>
        </w:rPr>
        <w:t xml:space="preserve"> tradicionais; o segundo</w:t>
      </w:r>
      <w:r w:rsidR="003D5413">
        <w:rPr>
          <w:lang w:val="pt-PT" w:eastAsia="pt-BR"/>
        </w:rPr>
        <w:t>, um</w:t>
      </w:r>
      <w:r w:rsidR="008305EC" w:rsidRPr="005D411E">
        <w:rPr>
          <w:lang w:val="pt-PT" w:eastAsia="pt-BR"/>
        </w:rPr>
        <w:t xml:space="preserve"> grupo experimental</w:t>
      </w:r>
      <w:r w:rsidR="003D5413">
        <w:rPr>
          <w:lang w:val="pt-PT" w:eastAsia="pt-BR"/>
        </w:rPr>
        <w:t>,</w:t>
      </w:r>
      <w:r w:rsidR="008305EC" w:rsidRPr="005D411E">
        <w:rPr>
          <w:lang w:val="pt-PT" w:eastAsia="pt-BR"/>
        </w:rPr>
        <w:t xml:space="preserve"> que </w:t>
      </w:r>
      <w:r w:rsidR="003D5413">
        <w:rPr>
          <w:lang w:val="pt-PT" w:eastAsia="pt-BR"/>
        </w:rPr>
        <w:t>utilizou</w:t>
      </w:r>
      <w:r w:rsidR="008305EC" w:rsidRPr="005D411E">
        <w:rPr>
          <w:lang w:val="pt-PT" w:eastAsia="pt-BR"/>
        </w:rPr>
        <w:t xml:space="preserve"> um modelo de simulação </w:t>
      </w:r>
      <w:r w:rsidR="003D5413">
        <w:rPr>
          <w:lang w:val="pt-PT" w:eastAsia="pt-BR"/>
        </w:rPr>
        <w:t>com</w:t>
      </w:r>
      <w:r w:rsidR="008305EC" w:rsidRPr="005D411E">
        <w:rPr>
          <w:lang w:val="pt-PT" w:eastAsia="pt-BR"/>
        </w:rPr>
        <w:t xml:space="preserve"> tecnologia; </w:t>
      </w:r>
      <w:r w:rsidR="00E50DE8">
        <w:rPr>
          <w:lang w:val="pt-PT" w:eastAsia="pt-BR"/>
        </w:rPr>
        <w:t xml:space="preserve">e o </w:t>
      </w:r>
      <w:r w:rsidR="008305EC" w:rsidRPr="005D411E">
        <w:rPr>
          <w:lang w:val="pt-PT" w:eastAsia="pt-BR"/>
        </w:rPr>
        <w:lastRenderedPageBreak/>
        <w:t>terceiro</w:t>
      </w:r>
      <w:r w:rsidR="003D5413">
        <w:rPr>
          <w:lang w:val="pt-PT" w:eastAsia="pt-BR"/>
        </w:rPr>
        <w:t>, um</w:t>
      </w:r>
      <w:r w:rsidR="008305EC" w:rsidRPr="005D411E">
        <w:rPr>
          <w:lang w:val="pt-PT" w:eastAsia="pt-BR"/>
        </w:rPr>
        <w:t xml:space="preserve"> grupo experimental</w:t>
      </w:r>
      <w:r w:rsidR="003D5413">
        <w:rPr>
          <w:lang w:val="pt-PT" w:eastAsia="pt-BR"/>
        </w:rPr>
        <w:t>,</w:t>
      </w:r>
      <w:r w:rsidR="008305EC" w:rsidRPr="005D411E">
        <w:rPr>
          <w:lang w:val="pt-PT" w:eastAsia="pt-BR"/>
        </w:rPr>
        <w:t xml:space="preserve"> que aprendeu através da </w:t>
      </w:r>
      <w:r w:rsidR="00B34F39">
        <w:rPr>
          <w:lang w:val="pt-PT" w:eastAsia="pt-BR"/>
        </w:rPr>
        <w:t>PBL</w:t>
      </w:r>
      <w:r w:rsidR="008305EC" w:rsidRPr="005D411E">
        <w:rPr>
          <w:lang w:val="pt-PT" w:eastAsia="pt-BR"/>
        </w:rPr>
        <w:t xml:space="preserve"> </w:t>
      </w:r>
      <w:r w:rsidR="003D5413">
        <w:rPr>
          <w:lang w:val="pt-PT" w:eastAsia="pt-BR"/>
        </w:rPr>
        <w:t>e</w:t>
      </w:r>
      <w:r w:rsidR="008305EC" w:rsidRPr="005D411E">
        <w:rPr>
          <w:lang w:val="pt-PT" w:eastAsia="pt-BR"/>
        </w:rPr>
        <w:t xml:space="preserve"> também </w:t>
      </w:r>
      <w:r w:rsidR="003D5413">
        <w:rPr>
          <w:lang w:val="pt-PT" w:eastAsia="pt-BR"/>
        </w:rPr>
        <w:t>usou</w:t>
      </w:r>
      <w:r w:rsidR="008305EC" w:rsidRPr="005D411E">
        <w:rPr>
          <w:lang w:val="pt-PT" w:eastAsia="pt-BR"/>
        </w:rPr>
        <w:t xml:space="preserve"> tecnologia. Os alunos foram </w:t>
      </w:r>
      <w:r w:rsidR="003D5413">
        <w:rPr>
          <w:lang w:val="pt-PT" w:eastAsia="pt-BR"/>
        </w:rPr>
        <w:t>avaliados</w:t>
      </w:r>
      <w:r w:rsidR="008305EC" w:rsidRPr="005D411E">
        <w:rPr>
          <w:lang w:val="pt-PT" w:eastAsia="pt-BR"/>
        </w:rPr>
        <w:t xml:space="preserve"> tanto em seu conhecimento conceitual quanto em conteúdo. Os alunos do terceiro grupo superaram os outros dois grupos na compreensão do assunto, mas não em conhecimento de conteúdo. Isso demonstra que a implementação de tecnologia com </w:t>
      </w:r>
      <w:r w:rsidR="00B34F39">
        <w:rPr>
          <w:lang w:val="pt-PT" w:eastAsia="pt-BR"/>
        </w:rPr>
        <w:t>PBL</w:t>
      </w:r>
      <w:r w:rsidR="008305EC" w:rsidRPr="005D411E">
        <w:rPr>
          <w:lang w:val="pt-PT" w:eastAsia="pt-BR"/>
        </w:rPr>
        <w:t xml:space="preserve"> aumenta a </w:t>
      </w:r>
      <w:r w:rsidR="003D5413">
        <w:rPr>
          <w:lang w:val="pt-PT" w:eastAsia="pt-BR"/>
        </w:rPr>
        <w:t>compreensão,</w:t>
      </w:r>
      <w:r w:rsidR="008305EC" w:rsidRPr="005D411E">
        <w:rPr>
          <w:lang w:val="pt-PT" w:eastAsia="pt-BR"/>
        </w:rPr>
        <w:t xml:space="preserve"> em comparação </w:t>
      </w:r>
      <w:r w:rsidR="003D5413">
        <w:rPr>
          <w:lang w:val="pt-PT" w:eastAsia="pt-BR"/>
        </w:rPr>
        <w:t>o uso</w:t>
      </w:r>
      <w:r w:rsidR="008305EC" w:rsidRPr="005D411E">
        <w:rPr>
          <w:lang w:val="pt-PT" w:eastAsia="pt-BR"/>
        </w:rPr>
        <w:t xml:space="preserve"> </w:t>
      </w:r>
      <w:r w:rsidR="003D5413">
        <w:rPr>
          <w:lang w:val="pt-PT" w:eastAsia="pt-BR"/>
        </w:rPr>
        <w:t>isolado d</w:t>
      </w:r>
      <w:r w:rsidR="008305EC" w:rsidRPr="005D411E">
        <w:rPr>
          <w:lang w:val="pt-PT" w:eastAsia="pt-BR"/>
        </w:rPr>
        <w:t>a tecnologia. Os pesquisadores acreditam que isso se deve ao atributo presente nas aula</w:t>
      </w:r>
      <w:r w:rsidR="00237FCA">
        <w:rPr>
          <w:lang w:val="pt-PT" w:eastAsia="pt-BR"/>
        </w:rPr>
        <w:t>s</w:t>
      </w:r>
      <w:r w:rsidR="008305EC" w:rsidRPr="005D411E">
        <w:rPr>
          <w:lang w:val="pt-PT" w:eastAsia="pt-BR"/>
        </w:rPr>
        <w:t xml:space="preserve"> </w:t>
      </w:r>
      <w:r w:rsidR="00237FCA">
        <w:rPr>
          <w:lang w:val="pt-PT" w:eastAsia="pt-BR"/>
        </w:rPr>
        <w:t xml:space="preserve">que utilizam a </w:t>
      </w:r>
      <w:r w:rsidR="003D5413">
        <w:rPr>
          <w:lang w:val="pt-PT" w:eastAsia="pt-BR"/>
        </w:rPr>
        <w:t>metodologia</w:t>
      </w:r>
      <w:r w:rsidR="008305EC" w:rsidRPr="005D411E">
        <w:rPr>
          <w:lang w:val="pt-PT" w:eastAsia="pt-BR"/>
        </w:rPr>
        <w:t xml:space="preserve">. Eles </w:t>
      </w:r>
      <w:r w:rsidR="008305EC" w:rsidRPr="00E50DE8">
        <w:rPr>
          <w:lang w:val="pt-PT" w:eastAsia="pt-BR"/>
        </w:rPr>
        <w:t xml:space="preserve">concluem que </w:t>
      </w:r>
      <w:r w:rsidR="00E50DE8">
        <w:rPr>
          <w:lang w:val="pt-PT" w:eastAsia="pt-BR"/>
        </w:rPr>
        <w:t>“</w:t>
      </w:r>
      <w:r w:rsidR="008305EC" w:rsidRPr="00E50DE8">
        <w:rPr>
          <w:lang w:val="pt-PT" w:eastAsia="pt-BR"/>
        </w:rPr>
        <w:t xml:space="preserve">os alunos aprendem melhor construindo ativamente o conhecimento </w:t>
      </w:r>
      <w:r w:rsidR="003D5413">
        <w:rPr>
          <w:lang w:val="pt-PT" w:eastAsia="pt-BR"/>
        </w:rPr>
        <w:t>por</w:t>
      </w:r>
      <w:r w:rsidR="008305EC" w:rsidRPr="00E50DE8">
        <w:rPr>
          <w:lang w:val="pt-PT" w:eastAsia="pt-BR"/>
        </w:rPr>
        <w:t xml:space="preserve"> uma combinação de interpretação de experiência e interações estruturadas com colegas ao usar a si</w:t>
      </w:r>
      <w:r w:rsidR="00E50DE8">
        <w:rPr>
          <w:lang w:val="pt-PT" w:eastAsia="pt-BR"/>
        </w:rPr>
        <w:t xml:space="preserve">mulação em uma configuração </w:t>
      </w:r>
      <w:r w:rsidR="003D5413">
        <w:rPr>
          <w:lang w:val="pt-PT" w:eastAsia="pt-BR"/>
        </w:rPr>
        <w:t>PBL</w:t>
      </w:r>
      <w:r w:rsidR="00E50DE8">
        <w:rPr>
          <w:lang w:val="pt-PT" w:eastAsia="pt-BR"/>
        </w:rPr>
        <w:t>”</w:t>
      </w:r>
      <w:r w:rsidR="008305EC" w:rsidRPr="00E50DE8">
        <w:rPr>
          <w:lang w:val="pt-PT" w:eastAsia="pt-BR"/>
        </w:rPr>
        <w:t xml:space="preserve"> (</w:t>
      </w:r>
      <w:r w:rsidR="00E50DE8">
        <w:rPr>
          <w:lang w:val="pt-PT" w:eastAsia="pt-BR"/>
        </w:rPr>
        <w:t xml:space="preserve">ESKROOTCHI; OSKROCHI, 2010, </w:t>
      </w:r>
      <w:r w:rsidR="008305EC" w:rsidRPr="00E50DE8">
        <w:rPr>
          <w:lang w:val="pt-PT" w:eastAsia="pt-BR"/>
        </w:rPr>
        <w:t>p.</w:t>
      </w:r>
      <w:r w:rsidR="00E50DE8">
        <w:rPr>
          <w:lang w:val="pt-PT" w:eastAsia="pt-BR"/>
        </w:rPr>
        <w:t xml:space="preserve"> </w:t>
      </w:r>
      <w:r w:rsidR="008305EC" w:rsidRPr="00E50DE8">
        <w:rPr>
          <w:lang w:val="pt-PT" w:eastAsia="pt-BR"/>
        </w:rPr>
        <w:t>243).</w:t>
      </w:r>
    </w:p>
    <w:p w:rsidR="00146DBE" w:rsidRPr="001F540B" w:rsidRDefault="001F540B" w:rsidP="001F540B">
      <w:r>
        <w:t>Há sem dúvida diversos desafios para a implementação da PBL, dentre os quais a avaliação, que pode envolver a combinação de notas individuais e coletivas, rubricas, avaliação por pares, autoavaliação e portfólios,</w:t>
      </w:r>
      <w:r w:rsidRPr="00FB3E3F">
        <w:t xml:space="preserve"> </w:t>
      </w:r>
      <w:r w:rsidR="003D5413">
        <w:t>dentre outro</w:t>
      </w:r>
      <w:r>
        <w:t xml:space="preserve">s </w:t>
      </w:r>
      <w:r w:rsidR="003D5413">
        <w:t xml:space="preserve">instrumentos e </w:t>
      </w:r>
      <w:r>
        <w:t>estratégias. (BENDER, 2014).</w:t>
      </w:r>
    </w:p>
    <w:p w:rsidR="003004C2" w:rsidRDefault="003004C2" w:rsidP="00EA62AE">
      <w:pPr>
        <w:pStyle w:val="Ttulo1"/>
      </w:pPr>
      <w:r>
        <w:t xml:space="preserve">4 </w:t>
      </w:r>
      <w:r w:rsidR="00553B03">
        <w:t>CONTEXTUALIZAÇÃO</w:t>
      </w:r>
    </w:p>
    <w:p w:rsidR="001F540B" w:rsidRPr="001F540B" w:rsidRDefault="001F540B" w:rsidP="001F540B">
      <w:r>
        <w:t xml:space="preserve">Esta seção está dividida em </w:t>
      </w:r>
      <w:r w:rsidR="00553B03">
        <w:t>três</w:t>
      </w:r>
      <w:r>
        <w:t xml:space="preserve"> </w:t>
      </w:r>
      <w:r w:rsidR="009C2816">
        <w:t>partes</w:t>
      </w:r>
      <w:r>
        <w:t xml:space="preserve">: informações gerais sobre a instituição, o curso de Letras e </w:t>
      </w:r>
      <w:r w:rsidR="00F8432A">
        <w:t xml:space="preserve">o projeto </w:t>
      </w:r>
      <w:r w:rsidR="00F8432A" w:rsidRPr="009C2816">
        <w:rPr>
          <w:i/>
        </w:rPr>
        <w:t>Folhetim</w:t>
      </w:r>
      <w:r w:rsidR="00553B03">
        <w:t xml:space="preserve">, </w:t>
      </w:r>
      <w:r w:rsidR="00176F8C">
        <w:t>retirada</w:t>
      </w:r>
      <w:r w:rsidR="00F8432A">
        <w:t>s</w:t>
      </w:r>
      <w:r w:rsidR="00176F8C">
        <w:t xml:space="preserve"> </w:t>
      </w:r>
      <w:r w:rsidR="008F7537">
        <w:t>de BLIND REVIEW</w:t>
      </w:r>
      <w:r w:rsidR="00F8432A">
        <w:t xml:space="preserve"> e </w:t>
      </w:r>
      <w:r w:rsidR="00176F8C">
        <w:t xml:space="preserve">do </w:t>
      </w:r>
      <w:r w:rsidR="00F8432A">
        <w:t>Projeto Pedagógico do Cu</w:t>
      </w:r>
      <w:r w:rsidR="00553B03">
        <w:t>rso de Letras (</w:t>
      </w:r>
      <w:r w:rsidR="008F7537">
        <w:t>BLIND REVIEW</w:t>
      </w:r>
      <w:r w:rsidR="00553B03">
        <w:t>).</w:t>
      </w:r>
    </w:p>
    <w:p w:rsidR="003004C2" w:rsidRDefault="003004C2" w:rsidP="00EA62AE">
      <w:pPr>
        <w:pStyle w:val="Ttulo2"/>
      </w:pPr>
      <w:r>
        <w:t xml:space="preserve">4.1 </w:t>
      </w:r>
      <w:r w:rsidR="008F7537">
        <w:t>INSTITUIÇÃO X</w:t>
      </w:r>
    </w:p>
    <w:p w:rsidR="00FE6F82" w:rsidRPr="00FE6F82" w:rsidRDefault="008F7537" w:rsidP="00FE6F82">
      <w:r>
        <w:t xml:space="preserve">A </w:t>
      </w:r>
      <w:r w:rsidR="003605E6">
        <w:t xml:space="preserve">Instituição </w:t>
      </w:r>
      <w:r>
        <w:t>X</w:t>
      </w:r>
      <w:r w:rsidR="00FE6F82">
        <w:t xml:space="preserve">, </w:t>
      </w:r>
      <w:r>
        <w:t xml:space="preserve">BLIND REVIEW. </w:t>
      </w:r>
      <w:r w:rsidR="00FE6F82">
        <w:t>Atualmente</w:t>
      </w:r>
      <w:r w:rsidR="00823580">
        <w:t>,</w:t>
      </w:r>
      <w:r w:rsidR="00FE6F82">
        <w:t xml:space="preserve"> oferece cursos de g</w:t>
      </w:r>
      <w:r w:rsidR="00FE6F82" w:rsidRPr="00FE6F82">
        <w:t>raduação</w:t>
      </w:r>
      <w:r w:rsidR="00FE6F82">
        <w:t>, p</w:t>
      </w:r>
      <w:r w:rsidR="00FE6F82" w:rsidRPr="00FE6F82">
        <w:t>ós-graduação (especialização)</w:t>
      </w:r>
      <w:r w:rsidR="00FE6F82">
        <w:t>, MBA</w:t>
      </w:r>
      <w:r w:rsidR="00FE6F82" w:rsidRPr="00FE6F82">
        <w:t xml:space="preserve">s </w:t>
      </w:r>
      <w:r w:rsidR="00FE6F82">
        <w:t>e pós-graduação stricto sensu.</w:t>
      </w:r>
    </w:p>
    <w:p w:rsidR="004D5F48" w:rsidRPr="00FF1F4C" w:rsidRDefault="008F7537" w:rsidP="00FE6F82">
      <w:pPr>
        <w:ind w:firstLine="708"/>
      </w:pPr>
      <w:bookmarkStart w:id="14" w:name="_Hlk510379611"/>
      <w:r>
        <w:t xml:space="preserve">A </w:t>
      </w:r>
      <w:r w:rsidR="003605E6">
        <w:t xml:space="preserve">Instituição </w:t>
      </w:r>
      <w:r>
        <w:t>X</w:t>
      </w:r>
      <w:r w:rsidR="004D5F48" w:rsidRPr="00FF1F4C">
        <w:t xml:space="preserve"> </w:t>
      </w:r>
      <w:r w:rsidR="00823580">
        <w:t>procura estimular</w:t>
      </w:r>
      <w:r w:rsidR="00716163">
        <w:t xml:space="preserve">, como política de extensão, a </w:t>
      </w:r>
      <w:r w:rsidR="004D5F48" w:rsidRPr="00FF1F4C">
        <w:t>participação do</w:t>
      </w:r>
      <w:r w:rsidR="00716163">
        <w:t>s</w:t>
      </w:r>
      <w:r w:rsidR="004D5F48" w:rsidRPr="00FF1F4C">
        <w:t xml:space="preserve"> aluno</w:t>
      </w:r>
      <w:r w:rsidR="00716163">
        <w:t>s</w:t>
      </w:r>
      <w:r w:rsidR="004D5F48" w:rsidRPr="00FF1F4C">
        <w:t xml:space="preserve"> em </w:t>
      </w:r>
      <w:r w:rsidR="00823580">
        <w:t xml:space="preserve">diversos eventos, como </w:t>
      </w:r>
      <w:r w:rsidR="004D5F48" w:rsidRPr="00FF1F4C">
        <w:t>seminários, palestras, congressos, conferências, encontros, cur</w:t>
      </w:r>
      <w:r w:rsidR="00FE6F82">
        <w:t>sos de atualização, ação social</w:t>
      </w:r>
      <w:r w:rsidR="004D5F48" w:rsidRPr="00FF1F4C">
        <w:t xml:space="preserve"> etc.</w:t>
      </w:r>
      <w:r w:rsidR="00FE6F82">
        <w:t xml:space="preserve"> R</w:t>
      </w:r>
      <w:r w:rsidR="004D5F48" w:rsidRPr="00FF1F4C">
        <w:t>econhece a importância do seu papel na sociedade</w:t>
      </w:r>
      <w:r w:rsidR="00823580">
        <w:t>,</w:t>
      </w:r>
      <w:r w:rsidR="004D5F48" w:rsidRPr="00FF1F4C">
        <w:t xml:space="preserve"> criando, empreendendo e difundindo atividades que possam contribuir para a melhoria da qualidade de vida e da cultura </w:t>
      </w:r>
      <w:r w:rsidR="003605E6">
        <w:t>da cidade X</w:t>
      </w:r>
      <w:r w:rsidR="004D5F48" w:rsidRPr="00FF1F4C">
        <w:t xml:space="preserve"> e </w:t>
      </w:r>
      <w:r w:rsidR="00823580">
        <w:t xml:space="preserve">da </w:t>
      </w:r>
      <w:r w:rsidR="004D5F48" w:rsidRPr="00FF1F4C">
        <w:t>região</w:t>
      </w:r>
      <w:bookmarkEnd w:id="14"/>
      <w:r w:rsidR="004D5F48" w:rsidRPr="00FF1F4C">
        <w:t>.</w:t>
      </w:r>
    </w:p>
    <w:p w:rsidR="004D5F48" w:rsidRPr="00FF1F4C" w:rsidRDefault="008F7537" w:rsidP="004D5F48">
      <w:pPr>
        <w:ind w:firstLine="708"/>
      </w:pPr>
      <w:bookmarkStart w:id="15" w:name="_Hlk510379678"/>
      <w:r>
        <w:t xml:space="preserve">A </w:t>
      </w:r>
      <w:r w:rsidR="003605E6">
        <w:t>Instituição</w:t>
      </w:r>
      <w:r>
        <w:t xml:space="preserve"> X</w:t>
      </w:r>
      <w:r w:rsidR="00823580">
        <w:t xml:space="preserve"> tem se dedicado</w:t>
      </w:r>
      <w:r w:rsidR="004D5F48" w:rsidRPr="00FF1F4C">
        <w:t xml:space="preserve"> à </w:t>
      </w:r>
      <w:bookmarkStart w:id="16" w:name="_Hlk510379648"/>
      <w:r w:rsidR="004D5F48" w:rsidRPr="00FF1F4C">
        <w:t>prestação de serviços</w:t>
      </w:r>
      <w:bookmarkEnd w:id="16"/>
      <w:r w:rsidR="00823580">
        <w:t xml:space="preserve"> voluntários, </w:t>
      </w:r>
      <w:r w:rsidR="004D5F48" w:rsidRPr="00FF1F4C">
        <w:t>entende</w:t>
      </w:r>
      <w:r w:rsidR="00823580">
        <w:t>ndo</w:t>
      </w:r>
      <w:r w:rsidR="004D5F48" w:rsidRPr="00FF1F4C">
        <w:t xml:space="preserve"> que a formação no ensino superior não </w:t>
      </w:r>
      <w:r w:rsidR="00716163">
        <w:t>deve</w:t>
      </w:r>
      <w:r w:rsidR="004D5F48" w:rsidRPr="00FF1F4C">
        <w:t xml:space="preserve"> </w:t>
      </w:r>
      <w:r w:rsidR="00823580">
        <w:t>se restringir</w:t>
      </w:r>
      <w:r w:rsidR="004D5F48" w:rsidRPr="00FF1F4C">
        <w:t xml:space="preserve"> </w:t>
      </w:r>
      <w:r w:rsidR="00823580">
        <w:t>ao espaço acadêmico</w:t>
      </w:r>
      <w:r w:rsidR="004D5F48" w:rsidRPr="00FF1F4C">
        <w:t xml:space="preserve">, mas </w:t>
      </w:r>
      <w:r w:rsidR="00716163">
        <w:t xml:space="preserve">também </w:t>
      </w:r>
      <w:r w:rsidR="004D5F48" w:rsidRPr="00FF1F4C">
        <w:t xml:space="preserve">buscar </w:t>
      </w:r>
      <w:r w:rsidR="00823580">
        <w:t>se envolver</w:t>
      </w:r>
      <w:r w:rsidR="004D5F48" w:rsidRPr="00FF1F4C">
        <w:t xml:space="preserve"> com os segmentos comunitários onde se insere</w:t>
      </w:r>
      <w:bookmarkEnd w:id="15"/>
      <w:r w:rsidR="004D5F48" w:rsidRPr="00FF1F4C">
        <w:t xml:space="preserve">. </w:t>
      </w:r>
      <w:bookmarkStart w:id="17" w:name="_Hlk510379694"/>
      <w:r w:rsidR="004D5F48" w:rsidRPr="00FF1F4C">
        <w:t xml:space="preserve">Nesse sentido, </w:t>
      </w:r>
      <w:r w:rsidR="00FE6F82">
        <w:t xml:space="preserve">entende que </w:t>
      </w:r>
      <w:r w:rsidR="004D5F48" w:rsidRPr="00FF1F4C">
        <w:t xml:space="preserve">a formação de futuros profissionais deve </w:t>
      </w:r>
      <w:r w:rsidR="00891ED8">
        <w:t>ocorrer</w:t>
      </w:r>
      <w:r w:rsidR="004D5F48" w:rsidRPr="00FF1F4C">
        <w:t xml:space="preserve"> de forma aberta e viva. </w:t>
      </w:r>
      <w:bookmarkEnd w:id="17"/>
      <w:r w:rsidR="004D5F48" w:rsidRPr="00FF1F4C">
        <w:t>Convém</w:t>
      </w:r>
      <w:r w:rsidR="00891ED8">
        <w:t>,</w:t>
      </w:r>
      <w:r w:rsidR="004D5F48" w:rsidRPr="00FF1F4C">
        <w:t xml:space="preserve"> </w:t>
      </w:r>
      <w:r w:rsidR="00FE6F82">
        <w:t>assim</w:t>
      </w:r>
      <w:r w:rsidR="00891ED8">
        <w:t>,</w:t>
      </w:r>
      <w:r w:rsidR="00FE6F82">
        <w:t xml:space="preserve"> </w:t>
      </w:r>
      <w:r w:rsidR="004D5F48" w:rsidRPr="00FF1F4C">
        <w:t>que o</w:t>
      </w:r>
      <w:r w:rsidR="00716163">
        <w:t>s</w:t>
      </w:r>
      <w:r w:rsidR="004D5F48" w:rsidRPr="00FF1F4C">
        <w:t xml:space="preserve"> aluno</w:t>
      </w:r>
      <w:r w:rsidR="00716163">
        <w:t>s</w:t>
      </w:r>
      <w:r w:rsidR="004D5F48" w:rsidRPr="00FF1F4C">
        <w:t xml:space="preserve"> vivencie</w:t>
      </w:r>
      <w:r w:rsidR="00716163">
        <w:t>m</w:t>
      </w:r>
      <w:r w:rsidR="004D5F48" w:rsidRPr="00FF1F4C">
        <w:t xml:space="preserve"> experiências em </w:t>
      </w:r>
      <w:r w:rsidR="00891ED8">
        <w:t>diversos</w:t>
      </w:r>
      <w:r w:rsidR="004D5F48" w:rsidRPr="00FF1F4C">
        <w:t xml:space="preserve"> ambientes, que o</w:t>
      </w:r>
      <w:r w:rsidR="00716163">
        <w:t>s</w:t>
      </w:r>
      <w:r w:rsidR="004D5F48" w:rsidRPr="00FF1F4C">
        <w:t xml:space="preserve"> coloquem diante de situações-</w:t>
      </w:r>
      <w:r w:rsidR="004D5F48" w:rsidRPr="00FF1F4C">
        <w:lastRenderedPageBreak/>
        <w:t>problema, para, coletivamente, por meio de projetos práticos, buscar</w:t>
      </w:r>
      <w:r w:rsidR="00716163">
        <w:t>em</w:t>
      </w:r>
      <w:r w:rsidR="004D5F48" w:rsidRPr="00FF1F4C">
        <w:t xml:space="preserve"> soluções. </w:t>
      </w:r>
      <w:r w:rsidR="00891ED8">
        <w:t>Assim</w:t>
      </w:r>
      <w:r w:rsidR="004D5F48" w:rsidRPr="00FF1F4C">
        <w:t xml:space="preserve">, </w:t>
      </w:r>
      <w:r w:rsidR="00891ED8">
        <w:t xml:space="preserve">procura </w:t>
      </w:r>
      <w:r w:rsidR="004D5F48" w:rsidRPr="00FF1F4C">
        <w:t>contribui</w:t>
      </w:r>
      <w:r w:rsidR="00891ED8">
        <w:t>r</w:t>
      </w:r>
      <w:r w:rsidR="004D5F48" w:rsidRPr="00FF1F4C">
        <w:t xml:space="preserve"> para a formação de </w:t>
      </w:r>
      <w:bookmarkStart w:id="18" w:name="_Hlk510379738"/>
      <w:r w:rsidR="004D5F48" w:rsidRPr="00FF1F4C">
        <w:t>profissionais e cidadãos conscientes da necessidade de construir o própr</w:t>
      </w:r>
      <w:r w:rsidR="00891ED8">
        <w:t xml:space="preserve">io conhecimento </w:t>
      </w:r>
      <w:r w:rsidR="00FE6F82">
        <w:t>com autonomia.</w:t>
      </w:r>
      <w:bookmarkEnd w:id="18"/>
    </w:p>
    <w:p w:rsidR="004D5F48" w:rsidRDefault="00FE6F82" w:rsidP="00716163">
      <w:pPr>
        <w:ind w:firstLine="708"/>
      </w:pPr>
      <w:bookmarkStart w:id="19" w:name="_Hlk510379770"/>
      <w:r>
        <w:t>Dessa maneira</w:t>
      </w:r>
      <w:r w:rsidR="004D5F48" w:rsidRPr="00FF1F4C">
        <w:t>, o ensino superior integra</w:t>
      </w:r>
      <w:r w:rsidR="00A00EE0">
        <w:t>r</w:t>
      </w:r>
      <w:r w:rsidR="004D5F48" w:rsidRPr="00FF1F4C">
        <w:t>-se</w:t>
      </w:r>
      <w:r w:rsidR="00A00EE0">
        <w:t>-ia</w:t>
      </w:r>
      <w:r w:rsidR="004D5F48" w:rsidRPr="00FF1F4C">
        <w:t xml:space="preserve"> à sociedade, mantendo diálogo permanente e </w:t>
      </w:r>
      <w:r w:rsidR="00716163">
        <w:t>atendendo às demandas da sociedade</w:t>
      </w:r>
      <w:r w:rsidR="004D5F48" w:rsidRPr="00FF1F4C">
        <w:t xml:space="preserve">. </w:t>
      </w:r>
      <w:bookmarkEnd w:id="19"/>
      <w:r w:rsidR="00A00EE0">
        <w:t>Sabe-se que</w:t>
      </w:r>
      <w:r w:rsidR="004D5F48" w:rsidRPr="00FF1F4C">
        <w:t xml:space="preserve"> hoje a sociedade </w:t>
      </w:r>
      <w:r w:rsidR="00716163">
        <w:t>deseja</w:t>
      </w:r>
      <w:r w:rsidR="004D5F48" w:rsidRPr="00FF1F4C">
        <w:t xml:space="preserve"> um profissional </w:t>
      </w:r>
      <w:r w:rsidR="000F0252">
        <w:t>capaz de</w:t>
      </w:r>
      <w:r w:rsidR="004D5F48" w:rsidRPr="00FF1F4C">
        <w:t xml:space="preserve"> trabalhar em equipe, competência </w:t>
      </w:r>
      <w:r w:rsidR="00716163">
        <w:t xml:space="preserve">que </w:t>
      </w:r>
      <w:r w:rsidR="004D5F48" w:rsidRPr="00FF1F4C">
        <w:t>os projetos de extensão propiciam, por serem essencialmente interdisciplinares.</w:t>
      </w:r>
    </w:p>
    <w:p w:rsidR="00AA68EF" w:rsidRPr="00FF1F4C" w:rsidRDefault="00716163" w:rsidP="00AA68EF">
      <w:pPr>
        <w:ind w:firstLine="708"/>
      </w:pPr>
      <w:r>
        <w:t>Sua</w:t>
      </w:r>
      <w:r w:rsidR="00AA68EF" w:rsidRPr="00FF1F4C">
        <w:t xml:space="preserve"> política de pesquisa tem como pressuposto a concepção de pesquisa acadêmica como princípio educativo e científico, que deve partir da realidade e estar em permanente diálogo com ela, para assegurar a qualidade educativa do Projet</w:t>
      </w:r>
      <w:r w:rsidR="00AA68EF">
        <w:t xml:space="preserve">o Pedagógico da Instituição. </w:t>
      </w:r>
      <w:r w:rsidR="008F7537">
        <w:t xml:space="preserve">A </w:t>
      </w:r>
      <w:r w:rsidR="003605E6">
        <w:t>Instituição</w:t>
      </w:r>
      <w:r w:rsidR="003605E6">
        <w:t xml:space="preserve"> </w:t>
      </w:r>
      <w:r w:rsidR="008F7537">
        <w:t>X</w:t>
      </w:r>
      <w:r w:rsidR="00AA68EF">
        <w:t xml:space="preserve"> entende que p</w:t>
      </w:r>
      <w:r w:rsidR="00AA68EF" w:rsidRPr="00FF1F4C">
        <w:t>esquisar é realizar um processo de investigação metódica e sistemática sobre aspectos específicos da realidade que se inter-relacionam e se relacionam com outros campos, possibilitando</w:t>
      </w:r>
      <w:r>
        <w:t>, assim,</w:t>
      </w:r>
      <w:r w:rsidR="00AA68EF" w:rsidRPr="00FF1F4C">
        <w:t xml:space="preserve"> a constr</w:t>
      </w:r>
      <w:r w:rsidR="00AA68EF">
        <w:t>ução de uma síntese provisória.</w:t>
      </w:r>
    </w:p>
    <w:p w:rsidR="00AA68EF" w:rsidRPr="00C35130" w:rsidRDefault="00AA68EF" w:rsidP="00AA68EF">
      <w:bookmarkStart w:id="20" w:name="_Hlk510379888"/>
      <w:r>
        <w:t>Nesse sentido, a</w:t>
      </w:r>
      <w:r w:rsidRPr="00FF1F4C">
        <w:t xml:space="preserve"> pesquisa e a produção científica </w:t>
      </w:r>
      <w:r>
        <w:t>deve</w:t>
      </w:r>
      <w:r w:rsidR="000F0252">
        <w:t>ria</w:t>
      </w:r>
      <w:r>
        <w:t>m buscar</w:t>
      </w:r>
      <w:r w:rsidRPr="00FF1F4C">
        <w:rPr>
          <w:color w:val="FF0000"/>
        </w:rPr>
        <w:t xml:space="preserve"> </w:t>
      </w:r>
      <w:r w:rsidRPr="00FF1F4C">
        <w:t>a ampliação da produção do saber e a veiculação do conhecimento para a comunidade</w:t>
      </w:r>
      <w:bookmarkEnd w:id="20"/>
      <w:r w:rsidRPr="00FF1F4C">
        <w:t>. Esse processo deve assegurar a análise e a compreensão da realidade e a intervenção da Instituição nela, enquanto suporte para a formação profissional, conectada com os problemas que emergem da realidade e com as demandas do progresso cien</w:t>
      </w:r>
      <w:r>
        <w:t>tífico, tecnológico e cultural.</w:t>
      </w:r>
    </w:p>
    <w:p w:rsidR="003004C2" w:rsidRDefault="003004C2" w:rsidP="00EA62AE">
      <w:pPr>
        <w:pStyle w:val="Ttulo2"/>
      </w:pPr>
      <w:r>
        <w:t>4.2 Curso de Letras</w:t>
      </w:r>
    </w:p>
    <w:p w:rsidR="00B911F2" w:rsidRDefault="00B911F2" w:rsidP="00B911F2">
      <w:r>
        <w:t>O curso Letras d</w:t>
      </w:r>
      <w:r w:rsidR="003605E6">
        <w:t>a</w:t>
      </w:r>
      <w:r w:rsidR="008F7537">
        <w:t xml:space="preserve"> Instituição X</w:t>
      </w:r>
      <w:r>
        <w:t xml:space="preserve"> — </w:t>
      </w:r>
      <w:r w:rsidRPr="00DA3323">
        <w:t xml:space="preserve">Licenciatura Plena com Habilitação em </w:t>
      </w:r>
      <w:r w:rsidRPr="00DA3323">
        <w:rPr>
          <w:bCs/>
        </w:rPr>
        <w:t>Língua</w:t>
      </w:r>
      <w:r w:rsidRPr="00DA3323">
        <w:t xml:space="preserve"> </w:t>
      </w:r>
      <w:r w:rsidRPr="00DA3323">
        <w:rPr>
          <w:bCs/>
        </w:rPr>
        <w:t xml:space="preserve">Portuguesa e Língua Inglesa e Respectivas Literaturas </w:t>
      </w:r>
      <w:r>
        <w:rPr>
          <w:bCs/>
        </w:rPr>
        <w:t xml:space="preserve">— </w:t>
      </w:r>
      <w:r>
        <w:t>procura atender</w:t>
      </w:r>
      <w:r w:rsidR="000F0252" w:rsidRPr="00DA3323">
        <w:t xml:space="preserve"> à demanda por licenciados para o </w:t>
      </w:r>
      <w:r w:rsidRPr="00DA3323">
        <w:t>Ensino Fu</w:t>
      </w:r>
      <w:r w:rsidR="000F0252" w:rsidRPr="00DA3323">
        <w:t>ndamental II e Médio</w:t>
      </w:r>
      <w:r>
        <w:t>. Seu foco</w:t>
      </w:r>
      <w:r w:rsidR="000F0252" w:rsidRPr="00DA3323">
        <w:t xml:space="preserve"> é </w:t>
      </w:r>
      <w:r>
        <w:t xml:space="preserve">o magistério e </w:t>
      </w:r>
      <w:r w:rsidR="000F0252" w:rsidRPr="00DA3323">
        <w:t xml:space="preserve">a figura do </w:t>
      </w:r>
      <w:r>
        <w:t>educador</w:t>
      </w:r>
      <w:r w:rsidR="000F0252" w:rsidRPr="00DA3323">
        <w:t xml:space="preserve"> que </w:t>
      </w:r>
      <w:r>
        <w:t>atuará como professor de língua.</w:t>
      </w:r>
    </w:p>
    <w:p w:rsidR="001F540B" w:rsidRPr="00B911F2" w:rsidRDefault="004F458E" w:rsidP="00B911F2">
      <w:r w:rsidRPr="00DA3323">
        <w:t xml:space="preserve">O curso é presencial e apresenta regime seriado anual, com disciplinas de quarenta horas semestrais, tendo um período mínimo de integralização em </w:t>
      </w:r>
      <w:r w:rsidRPr="00DA3323">
        <w:rPr>
          <w:bCs/>
        </w:rPr>
        <w:t>4 (quatro) anos</w:t>
      </w:r>
      <w:r>
        <w:t xml:space="preserve"> </w:t>
      </w:r>
      <w:r w:rsidRPr="00DA3323">
        <w:t>e máximo de 7 (sete) anos.</w:t>
      </w:r>
      <w:r w:rsidR="00B911F2">
        <w:t xml:space="preserve"> T</w:t>
      </w:r>
      <w:r w:rsidR="006E5EAE">
        <w:t xml:space="preserve">em </w:t>
      </w:r>
      <w:r w:rsidR="004D5F48" w:rsidRPr="00FF1F4C">
        <w:t xml:space="preserve">como </w:t>
      </w:r>
      <w:r w:rsidR="004D5F48" w:rsidRPr="00FF1F4C">
        <w:rPr>
          <w:bCs/>
        </w:rPr>
        <w:t>linha de pesquisa</w:t>
      </w:r>
      <w:r w:rsidR="004D5F48" w:rsidRPr="00FF1F4C">
        <w:t xml:space="preserve"> as áreas de educação</w:t>
      </w:r>
      <w:r w:rsidR="004D5F48" w:rsidRPr="00FF1F4C">
        <w:rPr>
          <w:bCs/>
        </w:rPr>
        <w:t>, linguagem e literatura</w:t>
      </w:r>
      <w:r w:rsidR="004D5F48" w:rsidRPr="00FF1F4C">
        <w:t>.</w:t>
      </w:r>
      <w:r w:rsidR="006E5EAE">
        <w:rPr>
          <w:bCs/>
        </w:rPr>
        <w:t xml:space="preserve"> </w:t>
      </w:r>
    </w:p>
    <w:p w:rsidR="001576D0" w:rsidRDefault="000F0252" w:rsidP="001576D0">
      <w:r w:rsidRPr="00020186">
        <w:t>A</w:t>
      </w:r>
      <w:r w:rsidR="00B911F2">
        <w:t>tividades acadêmicas técnico–científico–</w:t>
      </w:r>
      <w:r w:rsidR="00B911F2" w:rsidRPr="00020186">
        <w:t xml:space="preserve">culturais </w:t>
      </w:r>
      <w:r w:rsidR="00B911F2">
        <w:t>buscam propiciar</w:t>
      </w:r>
      <w:r w:rsidRPr="00020186">
        <w:t xml:space="preserve"> o exercício da </w:t>
      </w:r>
      <w:r w:rsidRPr="00020186">
        <w:rPr>
          <w:bCs/>
        </w:rPr>
        <w:t>autonomia</w:t>
      </w:r>
      <w:r w:rsidRPr="00020186">
        <w:t xml:space="preserve"> do graduando</w:t>
      </w:r>
      <w:r w:rsidR="001576D0">
        <w:t>, estimulando a</w:t>
      </w:r>
      <w:r w:rsidR="001576D0" w:rsidRPr="00671A20">
        <w:t xml:space="preserve"> prática de estudos </w:t>
      </w:r>
      <w:r w:rsidR="001576D0" w:rsidRPr="00671A20">
        <w:rPr>
          <w:bCs/>
        </w:rPr>
        <w:t>transversais, opcionais, de interdisciplinaridade, de atualização permanente e contextualizada</w:t>
      </w:r>
      <w:r w:rsidR="001576D0" w:rsidRPr="00671A20">
        <w:t xml:space="preserve">, sobretudo nas relações com o contexto de formação, integrando-as às peculiaridades regionais e culturais. Incluem projetos de pesquisa, monitoria, iniciação científica, projetos de extensão, módulos temáticos, seminários, simpósios, congressos, conferências, além de disciplinas não previstas no currículo </w:t>
      </w:r>
      <w:r w:rsidR="001576D0" w:rsidRPr="00671A20">
        <w:lastRenderedPageBreak/>
        <w:t>pleno do aluno, oferecidas por outras instituições de ensino ou de supervisão do exercício profissional, aproveitadas de forma interdisciplinar, por se integrarem aos demais</w:t>
      </w:r>
      <w:r w:rsidR="001576D0">
        <w:t xml:space="preserve"> conteúdos cursados pelo aluno.</w:t>
      </w:r>
    </w:p>
    <w:p w:rsidR="00B911F2" w:rsidRPr="00671A20" w:rsidRDefault="00B911F2" w:rsidP="001576D0">
      <w:pPr>
        <w:ind w:firstLine="708"/>
      </w:pPr>
      <w:r w:rsidRPr="00671A20">
        <w:t>Atividades práticas</w:t>
      </w:r>
      <w:r w:rsidR="001576D0">
        <w:t xml:space="preserve"> </w:t>
      </w:r>
      <w:r w:rsidRPr="00671A20">
        <w:t>ocorrem fora do horário regular de aulas</w:t>
      </w:r>
      <w:r>
        <w:t xml:space="preserve">, visando </w:t>
      </w:r>
      <w:r w:rsidRPr="00671A20">
        <w:t>à formação do futuro profissional, proporcionando oportunidades de pesquisar, vivenciar e exercer, em situações reais de trabalho, o conhecimento teórico</w:t>
      </w:r>
      <w:r w:rsidR="001576D0">
        <w:t>–</w:t>
      </w:r>
      <w:r w:rsidRPr="00671A20">
        <w:t>prático obtido ao longo do curso.</w:t>
      </w:r>
      <w:r w:rsidR="001576D0">
        <w:t xml:space="preserve"> São</w:t>
      </w:r>
      <w:r w:rsidRPr="00671A20">
        <w:t xml:space="preserve"> desenvolvidas por meio de projetos orientados, envolvendo ações de planejamento, acompanhamento e avaliação</w:t>
      </w:r>
      <w:r w:rsidR="001576D0">
        <w:t xml:space="preserve">, </w:t>
      </w:r>
      <w:r w:rsidRPr="00671A20">
        <w:t xml:space="preserve">ensino e novas tecnologias, pesquisa, iniciação científica e </w:t>
      </w:r>
      <w:r w:rsidR="001576D0">
        <w:t>extensão,</w:t>
      </w:r>
      <w:r w:rsidRPr="00671A20">
        <w:t xml:space="preserve"> atividades desempenhadas como bolsistas </w:t>
      </w:r>
      <w:r w:rsidR="001576D0">
        <w:t>e visitas técnico–</w:t>
      </w:r>
      <w:r w:rsidRPr="00671A20">
        <w:t xml:space="preserve">pedagógicas a escolas da rede pública e privada. São realizadas, também, no Laboratório Pedagógico da Instituição </w:t>
      </w:r>
      <w:r w:rsidR="001576D0">
        <w:t>—</w:t>
      </w:r>
      <w:r w:rsidRPr="00671A20">
        <w:t xml:space="preserve"> Laboratório de Rádio e Televisão, por meio de reuniões para estudos de casos, simulação de aulas, elaboração de materiais didáticos e pedagógicos, elaboração de documentos de registros escolares, aplicação dos conhecimentos de ensino nas diversas áreas de formação e em desenvolvimento de programas educativos.</w:t>
      </w:r>
    </w:p>
    <w:p w:rsidR="003004C2" w:rsidRDefault="003004C2" w:rsidP="00EA62AE">
      <w:pPr>
        <w:pStyle w:val="Ttulo2"/>
      </w:pPr>
      <w:r>
        <w:t>4.3 Folhetim</w:t>
      </w:r>
    </w:p>
    <w:p w:rsidR="003004C2" w:rsidRPr="00FF1F4C" w:rsidRDefault="003004C2" w:rsidP="003004C2">
      <w:r w:rsidRPr="00FF1F4C">
        <w:t>Para trabalhar a extensão e o aspecto da produção literária d</w:t>
      </w:r>
      <w:r w:rsidR="003605E6">
        <w:t>a região X</w:t>
      </w:r>
      <w:r w:rsidRPr="00FF1F4C">
        <w:t xml:space="preserve"> com os graduandos da Licenciatura em Letras, foi proposta a criação do </w:t>
      </w:r>
      <w:r w:rsidRPr="00FD7A99">
        <w:rPr>
          <w:i/>
        </w:rPr>
        <w:t>Folhetim</w:t>
      </w:r>
      <w:r w:rsidRPr="00FF1F4C">
        <w:t xml:space="preserve">, um </w:t>
      </w:r>
      <w:r w:rsidR="000B4950" w:rsidRPr="00FF1F4C">
        <w:t xml:space="preserve">suplemento literário </w:t>
      </w:r>
      <w:r w:rsidR="00D02EC8">
        <w:t>composto de</w:t>
      </w:r>
      <w:r w:rsidRPr="00FF1F4C">
        <w:t xml:space="preserve"> textos dos alunos do </w:t>
      </w:r>
      <w:r>
        <w:t xml:space="preserve">3º e </w:t>
      </w:r>
      <w:r w:rsidRPr="00FF1F4C">
        <w:t>4º semestre</w:t>
      </w:r>
      <w:r>
        <w:t>s (2º ano)</w:t>
      </w:r>
      <w:r w:rsidRPr="00FF1F4C">
        <w:t xml:space="preserve"> do curso sobre a Academia de Letras </w:t>
      </w:r>
      <w:r w:rsidR="003605E6">
        <w:t>da cidade X</w:t>
      </w:r>
      <w:r w:rsidRPr="00FF1F4C">
        <w:t xml:space="preserve">, os escritores e a literatura </w:t>
      </w:r>
      <w:r w:rsidR="003605E6">
        <w:t>na região X</w:t>
      </w:r>
      <w:r w:rsidRPr="00FF1F4C">
        <w:t>.</w:t>
      </w:r>
    </w:p>
    <w:p w:rsidR="003004C2" w:rsidRPr="00FF1F4C" w:rsidRDefault="003004C2" w:rsidP="00827EB7">
      <w:r w:rsidRPr="00FF1F4C">
        <w:t xml:space="preserve">O </w:t>
      </w:r>
      <w:r w:rsidR="00D02EC8" w:rsidRPr="00D02EC8">
        <w:rPr>
          <w:i/>
        </w:rPr>
        <w:t>Folhetim</w:t>
      </w:r>
      <w:r w:rsidRPr="00FF1F4C">
        <w:t xml:space="preserve"> é elaborado durante o ano letivo com a supervisão dos professores das disciplinas de Educomunicação e Contextos Reais de Comunicação e</w:t>
      </w:r>
      <w:r w:rsidR="006E5EAE">
        <w:t xml:space="preserve">m Língua Portuguesa, </w:t>
      </w:r>
      <w:r w:rsidRPr="00FF1F4C">
        <w:t>envolve</w:t>
      </w:r>
      <w:r w:rsidR="006E5EAE">
        <w:t>ndo</w:t>
      </w:r>
      <w:r w:rsidRPr="00FF1F4C">
        <w:t xml:space="preserve"> a participação dos alunos em eventos organizados pela </w:t>
      </w:r>
      <w:bookmarkStart w:id="21" w:name="_Hlk510333108"/>
      <w:r w:rsidRPr="00FF1F4C">
        <w:t xml:space="preserve">Academia de Letras </w:t>
      </w:r>
      <w:bookmarkEnd w:id="21"/>
      <w:r w:rsidR="003605E6">
        <w:t>da cidade X</w:t>
      </w:r>
      <w:r w:rsidRPr="00FF1F4C">
        <w:t xml:space="preserve">. São realizadas entrevistas com os acadêmicos, que podem falar de suas obras e </w:t>
      </w:r>
      <w:r w:rsidR="001576D0">
        <w:t>carreiras enquanto escritores;</w:t>
      </w:r>
      <w:r w:rsidR="000B4950">
        <w:t xml:space="preserve"> </w:t>
      </w:r>
      <w:r w:rsidR="001576D0">
        <w:t>entretanto,</w:t>
      </w:r>
      <w:r w:rsidR="000B4950">
        <w:t xml:space="preserve"> a</w:t>
      </w:r>
      <w:r w:rsidRPr="00FF1F4C">
        <w:t>lém dos acadêmicos, outros nomes ligados à literatura regional são entrevistados e têm suas obras lidas e estudadas pelos alunos, que elabor</w:t>
      </w:r>
      <w:r w:rsidR="00827EB7">
        <w:t xml:space="preserve">am resenhas críticas e ensaios. </w:t>
      </w:r>
      <w:r w:rsidRPr="00FF1F4C">
        <w:t xml:space="preserve">Importantes nomes da produção acadêmica </w:t>
      </w:r>
      <w:r w:rsidR="003605E6">
        <w:t>na região X</w:t>
      </w:r>
      <w:r w:rsidRPr="00FF1F4C">
        <w:t xml:space="preserve"> também são fonte para as matérias e entrevistas do suplemento literário.</w:t>
      </w:r>
    </w:p>
    <w:p w:rsidR="003004C2" w:rsidRPr="003004C2" w:rsidRDefault="003004C2" w:rsidP="003004C2">
      <w:r w:rsidRPr="00FF1F4C">
        <w:t xml:space="preserve">O primeiro </w:t>
      </w:r>
      <w:r w:rsidRPr="00136D22">
        <w:rPr>
          <w:i/>
        </w:rPr>
        <w:t>Folhetim</w:t>
      </w:r>
      <w:r w:rsidRPr="00FF1F4C">
        <w:t xml:space="preserve"> foi </w:t>
      </w:r>
      <w:r w:rsidR="00827EB7">
        <w:t>impresso</w:t>
      </w:r>
      <w:r w:rsidRPr="00FF1F4C">
        <w:t xml:space="preserve"> em 2011. A partir da segunda edição, passou a ser diagramado e postado de forma digital na página do curso de Letras, ficando hospedado em domínio virtual para acesso gratuito de </w:t>
      </w:r>
      <w:r w:rsidR="003605E6">
        <w:t>toda a Instituição</w:t>
      </w:r>
      <w:r w:rsidRPr="00FF1F4C">
        <w:t>, bem como da comunidade em geral.</w:t>
      </w:r>
      <w:r w:rsidR="00621ED5">
        <w:t xml:space="preserve"> A Figura 1</w:t>
      </w:r>
      <w:r w:rsidR="001576D0">
        <w:t xml:space="preserve"> apresenta a capa da terceira edição.</w:t>
      </w:r>
    </w:p>
    <w:p w:rsidR="003004C2" w:rsidRPr="005855F8" w:rsidRDefault="00621ED5" w:rsidP="00C72144">
      <w:pPr>
        <w:pStyle w:val="LegendaFiguras"/>
      </w:pPr>
      <w:r>
        <w:rPr>
          <w:b/>
        </w:rPr>
        <w:t>Figura 1</w:t>
      </w:r>
      <w:r w:rsidR="00C72144">
        <w:t xml:space="preserve"> —</w:t>
      </w:r>
      <w:r w:rsidR="00780CDF">
        <w:t xml:space="preserve"> </w:t>
      </w:r>
      <w:r w:rsidR="00C72144">
        <w:t>C</w:t>
      </w:r>
      <w:r w:rsidR="003004C2" w:rsidRPr="005855F8">
        <w:t>apa da edição n.</w:t>
      </w:r>
      <w:r w:rsidR="00C72144">
        <w:t xml:space="preserve"> </w:t>
      </w:r>
      <w:r w:rsidR="003004C2" w:rsidRPr="005855F8">
        <w:t xml:space="preserve">3 do </w:t>
      </w:r>
      <w:r w:rsidR="003004C2" w:rsidRPr="00FB4665">
        <w:rPr>
          <w:i/>
        </w:rPr>
        <w:t>Folhetim</w:t>
      </w:r>
    </w:p>
    <w:p w:rsidR="003004C2" w:rsidRDefault="003605E6" w:rsidP="003004C2">
      <w:pPr>
        <w:pStyle w:val="SemEspaamento"/>
        <w:jc w:val="center"/>
        <w:rPr>
          <w:rFonts w:cs="Arial"/>
          <w:noProof/>
          <w:szCs w:val="24"/>
        </w:rPr>
      </w:pPr>
      <w:r>
        <w:rPr>
          <w:rFonts w:cs="Arial"/>
          <w:noProof/>
          <w:szCs w:val="24"/>
        </w:rPr>
        <w:lastRenderedPageBreak/>
        <w:t>BLIND REVIEW</w:t>
      </w:r>
    </w:p>
    <w:p w:rsidR="00780CDF" w:rsidRDefault="00C72144" w:rsidP="00C72144">
      <w:pPr>
        <w:pStyle w:val="LegendaFiguras"/>
        <w:spacing w:before="60"/>
        <w:rPr>
          <w:noProof/>
        </w:rPr>
      </w:pPr>
      <w:r w:rsidRPr="00C72144">
        <w:rPr>
          <w:b/>
          <w:noProof/>
        </w:rPr>
        <w:t>Fonte</w:t>
      </w:r>
      <w:r>
        <w:rPr>
          <w:noProof/>
        </w:rPr>
        <w:t>:</w:t>
      </w:r>
      <w:r w:rsidR="00827EB7" w:rsidRPr="00827EB7">
        <w:t xml:space="preserve"> </w:t>
      </w:r>
      <w:r w:rsidR="003605E6">
        <w:t>BLIND REVIEW</w:t>
      </w:r>
    </w:p>
    <w:p w:rsidR="003004C2" w:rsidRPr="00FF1F4C" w:rsidRDefault="003004C2" w:rsidP="003004C2">
      <w:pPr>
        <w:rPr>
          <w:noProof/>
        </w:rPr>
      </w:pPr>
      <w:r w:rsidRPr="00FF1F4C">
        <w:rPr>
          <w:noProof/>
        </w:rPr>
        <w:t xml:space="preserve">O </w:t>
      </w:r>
      <w:r w:rsidRPr="00827EB7">
        <w:rPr>
          <w:i/>
          <w:noProof/>
        </w:rPr>
        <w:t>Folhetim</w:t>
      </w:r>
      <w:r w:rsidRPr="00FF1F4C">
        <w:rPr>
          <w:noProof/>
        </w:rPr>
        <w:t xml:space="preserve"> publicado </w:t>
      </w:r>
      <w:r w:rsidR="00827EB7">
        <w:rPr>
          <w:noProof/>
        </w:rPr>
        <w:t>integralmente na plataforma digital</w:t>
      </w:r>
      <w:r w:rsidRPr="00FF1F4C">
        <w:rPr>
          <w:noProof/>
        </w:rPr>
        <w:t xml:space="preserve"> </w:t>
      </w:r>
      <w:r w:rsidR="00621ED5">
        <w:rPr>
          <w:noProof/>
        </w:rPr>
        <w:t>(Figura 2</w:t>
      </w:r>
      <w:r w:rsidR="001576D0">
        <w:rPr>
          <w:noProof/>
        </w:rPr>
        <w:t xml:space="preserve">) </w:t>
      </w:r>
      <w:r w:rsidRPr="00FF1F4C">
        <w:rPr>
          <w:noProof/>
        </w:rPr>
        <w:t>aumentou a possibilidade de acesso de toda a comunidade, graças à po</w:t>
      </w:r>
      <w:r w:rsidR="00136D22">
        <w:rPr>
          <w:noProof/>
        </w:rPr>
        <w:t>ssibilidade de compartilhamento.</w:t>
      </w:r>
    </w:p>
    <w:p w:rsidR="003004C2" w:rsidRPr="00FF1F4C" w:rsidRDefault="00621ED5" w:rsidP="00C72144">
      <w:pPr>
        <w:pStyle w:val="LegendaFiguras"/>
        <w:rPr>
          <w:noProof/>
        </w:rPr>
      </w:pPr>
      <w:r>
        <w:rPr>
          <w:b/>
          <w:noProof/>
        </w:rPr>
        <w:t>Figura 2</w:t>
      </w:r>
      <w:r w:rsidR="00C72144">
        <w:rPr>
          <w:noProof/>
        </w:rPr>
        <w:t xml:space="preserve"> —</w:t>
      </w:r>
      <w:r w:rsidR="003004C2" w:rsidRPr="00FF1F4C">
        <w:rPr>
          <w:noProof/>
        </w:rPr>
        <w:t xml:space="preserve"> </w:t>
      </w:r>
      <w:r w:rsidR="00C72144" w:rsidRPr="00FF1F4C">
        <w:rPr>
          <w:noProof/>
        </w:rPr>
        <w:t xml:space="preserve">Imagem </w:t>
      </w:r>
      <w:r w:rsidR="003004C2" w:rsidRPr="00FF1F4C">
        <w:rPr>
          <w:noProof/>
        </w:rPr>
        <w:t xml:space="preserve">da apresentação do </w:t>
      </w:r>
      <w:r w:rsidR="003004C2" w:rsidRPr="00C72144">
        <w:rPr>
          <w:i/>
          <w:noProof/>
        </w:rPr>
        <w:t>Folhetim</w:t>
      </w:r>
      <w:r w:rsidR="001576D0">
        <w:rPr>
          <w:noProof/>
        </w:rPr>
        <w:t xml:space="preserve"> totalmente digital</w:t>
      </w:r>
    </w:p>
    <w:p w:rsidR="003004C2" w:rsidRDefault="003605E6" w:rsidP="003004C2">
      <w:pPr>
        <w:pStyle w:val="SemEspaamento"/>
        <w:jc w:val="center"/>
        <w:rPr>
          <w:rFonts w:cs="Arial"/>
          <w:noProof/>
        </w:rPr>
      </w:pPr>
      <w:r>
        <w:rPr>
          <w:rFonts w:cs="Arial"/>
          <w:noProof/>
        </w:rPr>
        <w:t>BLIND REVIEW</w:t>
      </w:r>
    </w:p>
    <w:p w:rsidR="001576D0" w:rsidRDefault="001576D0" w:rsidP="001576D0">
      <w:pPr>
        <w:pStyle w:val="LegendaFiguras"/>
        <w:spacing w:before="60"/>
        <w:rPr>
          <w:noProof/>
        </w:rPr>
      </w:pPr>
      <w:r w:rsidRPr="00C72144">
        <w:rPr>
          <w:b/>
          <w:noProof/>
        </w:rPr>
        <w:t>Fonte</w:t>
      </w:r>
      <w:r>
        <w:rPr>
          <w:noProof/>
        </w:rPr>
        <w:t>:</w:t>
      </w:r>
      <w:r w:rsidRPr="00827EB7">
        <w:t xml:space="preserve"> </w:t>
      </w:r>
      <w:r w:rsidR="003605E6">
        <w:t>BLIND REVIEW</w:t>
      </w:r>
    </w:p>
    <w:p w:rsidR="003004C2" w:rsidRDefault="003004C2" w:rsidP="00C72144">
      <w:pPr>
        <w:rPr>
          <w:noProof/>
        </w:rPr>
      </w:pPr>
      <w:r w:rsidRPr="00FF1F4C">
        <w:rPr>
          <w:rFonts w:cs="Arial"/>
          <w:noProof/>
        </w:rPr>
        <w:t xml:space="preserve">Umas das principais partes do </w:t>
      </w:r>
      <w:r w:rsidR="00827EB7" w:rsidRPr="00827EB7">
        <w:rPr>
          <w:rFonts w:cs="Arial"/>
          <w:i/>
          <w:noProof/>
        </w:rPr>
        <w:t>Folhetim</w:t>
      </w:r>
      <w:r w:rsidRPr="00FF1F4C">
        <w:rPr>
          <w:rFonts w:cs="Arial"/>
          <w:noProof/>
        </w:rPr>
        <w:t xml:space="preserve"> são</w:t>
      </w:r>
      <w:r w:rsidRPr="00CD3FF6">
        <w:rPr>
          <w:noProof/>
        </w:rPr>
        <w:t xml:space="preserve"> as entrevistas feitas pelos</w:t>
      </w:r>
      <w:r w:rsidR="00780CDF">
        <w:rPr>
          <w:noProof/>
        </w:rPr>
        <w:t xml:space="preserve"> </w:t>
      </w:r>
      <w:r w:rsidRPr="00CD3FF6">
        <w:rPr>
          <w:noProof/>
        </w:rPr>
        <w:t xml:space="preserve">alunos com os escritores da Academia de Letras </w:t>
      </w:r>
      <w:r w:rsidR="003605E6">
        <w:rPr>
          <w:noProof/>
        </w:rPr>
        <w:t>da cidade X</w:t>
      </w:r>
      <w:r w:rsidRPr="00CD3FF6">
        <w:rPr>
          <w:noProof/>
        </w:rPr>
        <w:t xml:space="preserve">. A edição publicada no ano </w:t>
      </w:r>
      <w:r w:rsidR="00827EB7">
        <w:rPr>
          <w:noProof/>
        </w:rPr>
        <w:t>de 2015</w:t>
      </w:r>
      <w:r w:rsidR="00621ED5">
        <w:rPr>
          <w:noProof/>
        </w:rPr>
        <w:t xml:space="preserve"> (Figura 3</w:t>
      </w:r>
      <w:r w:rsidR="001576D0">
        <w:rPr>
          <w:noProof/>
        </w:rPr>
        <w:t>)</w:t>
      </w:r>
      <w:r w:rsidR="00827EB7">
        <w:rPr>
          <w:noProof/>
        </w:rPr>
        <w:t xml:space="preserve">, por exemplo, </w:t>
      </w:r>
      <w:r w:rsidR="00136D22">
        <w:rPr>
          <w:noProof/>
        </w:rPr>
        <w:t>incluiu</w:t>
      </w:r>
      <w:r w:rsidR="00827EB7">
        <w:rPr>
          <w:noProof/>
        </w:rPr>
        <w:t xml:space="preserve"> várias delas.</w:t>
      </w:r>
    </w:p>
    <w:p w:rsidR="003004C2" w:rsidRDefault="00621ED5" w:rsidP="00C72144">
      <w:pPr>
        <w:pStyle w:val="LegendaFiguras"/>
        <w:rPr>
          <w:noProof/>
        </w:rPr>
      </w:pPr>
      <w:r>
        <w:rPr>
          <w:b/>
          <w:noProof/>
        </w:rPr>
        <w:t>Figura 3</w:t>
      </w:r>
      <w:r w:rsidR="00C72144">
        <w:rPr>
          <w:noProof/>
        </w:rPr>
        <w:t xml:space="preserve"> —</w:t>
      </w:r>
      <w:r w:rsidR="003004C2">
        <w:rPr>
          <w:noProof/>
        </w:rPr>
        <w:t xml:space="preserve"> </w:t>
      </w:r>
      <w:r w:rsidR="00C72144">
        <w:rPr>
          <w:noProof/>
        </w:rPr>
        <w:t xml:space="preserve">Uma </w:t>
      </w:r>
      <w:r w:rsidR="003004C2">
        <w:rPr>
          <w:noProof/>
        </w:rPr>
        <w:t>das entrevistas que compuseram a edição de número 05</w:t>
      </w:r>
    </w:p>
    <w:p w:rsidR="003004C2" w:rsidRDefault="003605E6" w:rsidP="003004C2">
      <w:pPr>
        <w:pStyle w:val="SemEspaamento"/>
        <w:jc w:val="center"/>
        <w:rPr>
          <w:noProof/>
        </w:rPr>
      </w:pPr>
      <w:r>
        <w:rPr>
          <w:noProof/>
        </w:rPr>
        <w:t>BLIND REVIEW</w:t>
      </w:r>
    </w:p>
    <w:p w:rsidR="001576D0" w:rsidRDefault="001576D0" w:rsidP="001576D0">
      <w:pPr>
        <w:pStyle w:val="LegendaFiguras"/>
        <w:spacing w:before="60"/>
        <w:rPr>
          <w:noProof/>
        </w:rPr>
      </w:pPr>
      <w:r w:rsidRPr="00C72144">
        <w:rPr>
          <w:b/>
          <w:noProof/>
        </w:rPr>
        <w:t>Fonte</w:t>
      </w:r>
      <w:r>
        <w:rPr>
          <w:noProof/>
        </w:rPr>
        <w:t>:</w:t>
      </w:r>
      <w:r w:rsidRPr="00827EB7">
        <w:t xml:space="preserve"> </w:t>
      </w:r>
      <w:r w:rsidR="003605E6">
        <w:t>BLIND REVIEW</w:t>
      </w:r>
    </w:p>
    <w:p w:rsidR="003004C2" w:rsidRPr="00CD3FF6" w:rsidRDefault="003004C2" w:rsidP="003004C2">
      <w:pPr>
        <w:rPr>
          <w:noProof/>
        </w:rPr>
      </w:pPr>
      <w:r w:rsidRPr="00CD3FF6">
        <w:rPr>
          <w:noProof/>
        </w:rPr>
        <w:t xml:space="preserve">O </w:t>
      </w:r>
      <w:r w:rsidR="00827EB7" w:rsidRPr="00827EB7">
        <w:rPr>
          <w:i/>
          <w:noProof/>
        </w:rPr>
        <w:t>Folhetim</w:t>
      </w:r>
      <w:r w:rsidRPr="00CD3FF6">
        <w:rPr>
          <w:noProof/>
        </w:rPr>
        <w:t xml:space="preserve"> apresenta </w:t>
      </w:r>
      <w:r w:rsidR="001576D0" w:rsidRPr="00CD3FF6">
        <w:rPr>
          <w:noProof/>
        </w:rPr>
        <w:t xml:space="preserve">também </w:t>
      </w:r>
      <w:r w:rsidRPr="00CD3FF6">
        <w:rPr>
          <w:noProof/>
        </w:rPr>
        <w:t>o</w:t>
      </w:r>
      <w:r w:rsidR="00827EB7">
        <w:rPr>
          <w:noProof/>
        </w:rPr>
        <w:t>bras literárias da região e as c</w:t>
      </w:r>
      <w:r w:rsidRPr="00CD3FF6">
        <w:rPr>
          <w:noProof/>
        </w:rPr>
        <w:t xml:space="preserve">oletâneas elaboradas pela Academia de Letras </w:t>
      </w:r>
      <w:r w:rsidR="003605E6">
        <w:rPr>
          <w:noProof/>
        </w:rPr>
        <w:t>da cidade X</w:t>
      </w:r>
      <w:r w:rsidRPr="00CD3FF6">
        <w:rPr>
          <w:noProof/>
        </w:rPr>
        <w:t xml:space="preserve">. A edição número 06, publicada no ano de 2016, apresentou a VI Coletânea da Academia </w:t>
      </w:r>
      <w:r w:rsidR="00621ED5">
        <w:rPr>
          <w:noProof/>
        </w:rPr>
        <w:t xml:space="preserve">de Letras </w:t>
      </w:r>
      <w:r w:rsidR="003605E6">
        <w:rPr>
          <w:noProof/>
        </w:rPr>
        <w:t>da cidade X</w:t>
      </w:r>
      <w:r w:rsidR="00621ED5">
        <w:rPr>
          <w:noProof/>
        </w:rPr>
        <w:t xml:space="preserve"> (Figura 4</w:t>
      </w:r>
      <w:r w:rsidR="00827EB7">
        <w:rPr>
          <w:noProof/>
        </w:rPr>
        <w:t>).</w:t>
      </w:r>
    </w:p>
    <w:p w:rsidR="003004C2" w:rsidRDefault="00621ED5" w:rsidP="00C72144">
      <w:pPr>
        <w:pStyle w:val="LegendaFiguras"/>
        <w:rPr>
          <w:noProof/>
        </w:rPr>
      </w:pPr>
      <w:r>
        <w:rPr>
          <w:b/>
          <w:noProof/>
        </w:rPr>
        <w:t>Figura 4</w:t>
      </w:r>
      <w:r w:rsidR="00C72144">
        <w:rPr>
          <w:noProof/>
        </w:rPr>
        <w:t xml:space="preserve"> —</w:t>
      </w:r>
      <w:r w:rsidR="003004C2">
        <w:rPr>
          <w:noProof/>
        </w:rPr>
        <w:t xml:space="preserve"> Apresentação da VI </w:t>
      </w:r>
      <w:r w:rsidR="00C72144">
        <w:rPr>
          <w:noProof/>
        </w:rPr>
        <w:t xml:space="preserve">Coletêna </w:t>
      </w:r>
      <w:r w:rsidR="003004C2">
        <w:rPr>
          <w:noProof/>
        </w:rPr>
        <w:t xml:space="preserve">da Academia de Letras </w:t>
      </w:r>
      <w:r w:rsidR="003605E6">
        <w:rPr>
          <w:noProof/>
        </w:rPr>
        <w:t>da cidade X</w:t>
      </w:r>
      <w:r w:rsidR="003004C2">
        <w:rPr>
          <w:noProof/>
        </w:rPr>
        <w:t xml:space="preserve"> da </w:t>
      </w:r>
      <w:r w:rsidR="00C72144">
        <w:rPr>
          <w:noProof/>
        </w:rPr>
        <w:t>edição</w:t>
      </w:r>
      <w:r w:rsidR="003004C2">
        <w:rPr>
          <w:noProof/>
        </w:rPr>
        <w:t xml:space="preserve"> 06</w:t>
      </w:r>
    </w:p>
    <w:p w:rsidR="003004C2" w:rsidRDefault="003605E6" w:rsidP="003004C2">
      <w:pPr>
        <w:pStyle w:val="SemEspaamento"/>
        <w:jc w:val="center"/>
        <w:rPr>
          <w:noProof/>
        </w:rPr>
      </w:pPr>
      <w:r>
        <w:rPr>
          <w:noProof/>
        </w:rPr>
        <w:t>BLIND REVIEW</w:t>
      </w:r>
    </w:p>
    <w:p w:rsidR="001576D0" w:rsidRDefault="001576D0" w:rsidP="001576D0">
      <w:pPr>
        <w:pStyle w:val="LegendaFiguras"/>
        <w:spacing w:before="60"/>
        <w:rPr>
          <w:noProof/>
        </w:rPr>
      </w:pPr>
      <w:r w:rsidRPr="00C72144">
        <w:rPr>
          <w:b/>
          <w:noProof/>
        </w:rPr>
        <w:t>Fonte</w:t>
      </w:r>
      <w:r>
        <w:rPr>
          <w:noProof/>
        </w:rPr>
        <w:t>:</w:t>
      </w:r>
      <w:r w:rsidRPr="00827EB7">
        <w:t xml:space="preserve"> </w:t>
      </w:r>
      <w:r w:rsidR="003605E6">
        <w:t>BLIND REVIEW</w:t>
      </w:r>
    </w:p>
    <w:p w:rsidR="003004C2" w:rsidRPr="009F468D" w:rsidRDefault="003004C2" w:rsidP="003004C2">
      <w:r w:rsidRPr="009F468D">
        <w:t xml:space="preserve">O lançamento do </w:t>
      </w:r>
      <w:r w:rsidRPr="00827EB7">
        <w:rPr>
          <w:i/>
        </w:rPr>
        <w:t>Folhetim</w:t>
      </w:r>
      <w:r w:rsidR="001576D0">
        <w:t xml:space="preserve"> acontece geralmente</w:t>
      </w:r>
      <w:r w:rsidRPr="009F468D">
        <w:t xml:space="preserve"> em algum dos eventos promovidos pelo curso de Letras </w:t>
      </w:r>
      <w:r w:rsidR="003605E6">
        <w:t>da instituição</w:t>
      </w:r>
      <w:r w:rsidRPr="009F468D">
        <w:t xml:space="preserve"> e conta com a presença dos alunos envolvidos, da comunidade acadêmica e dos membros da Academia de Letras</w:t>
      </w:r>
      <w:r w:rsidR="00827EB7" w:rsidRPr="00827EB7">
        <w:t xml:space="preserve"> </w:t>
      </w:r>
      <w:r w:rsidR="003605E6">
        <w:t>da cidade X</w:t>
      </w:r>
      <w:r w:rsidRPr="009F468D">
        <w:t xml:space="preserve">. Os alunos de Letras também lançam o </w:t>
      </w:r>
      <w:r w:rsidR="00827EB7" w:rsidRPr="00827EB7">
        <w:rPr>
          <w:i/>
        </w:rPr>
        <w:t>Folhetim</w:t>
      </w:r>
      <w:r w:rsidR="00827EB7" w:rsidRPr="009F468D">
        <w:t xml:space="preserve"> </w:t>
      </w:r>
      <w:r w:rsidRPr="009F468D">
        <w:t>em uma das reuniões da Academia</w:t>
      </w:r>
      <w:r w:rsidR="001576D0">
        <w:t>,</w:t>
      </w:r>
      <w:r w:rsidRPr="009F468D">
        <w:t xml:space="preserve"> que acontece</w:t>
      </w:r>
      <w:r w:rsidR="001576D0">
        <w:t>m</w:t>
      </w:r>
      <w:r w:rsidRPr="009F468D">
        <w:t xml:space="preserve"> aos terceiros sábados de cada mês.</w:t>
      </w:r>
    </w:p>
    <w:p w:rsidR="003004C2" w:rsidRDefault="001576D0" w:rsidP="006E0B73">
      <w:r>
        <w:t>Assim, o</w:t>
      </w:r>
      <w:r w:rsidR="003004C2" w:rsidRPr="009F468D">
        <w:t xml:space="preserve"> trabalho de extensão </w:t>
      </w:r>
      <w:r w:rsidR="003004C2" w:rsidRPr="00827EB7">
        <w:rPr>
          <w:i/>
        </w:rPr>
        <w:t>Folhetim</w:t>
      </w:r>
      <w:r w:rsidR="003004C2" w:rsidRPr="009F468D">
        <w:t xml:space="preserve"> possibilita</w:t>
      </w:r>
      <w:r>
        <w:t xml:space="preserve"> </w:t>
      </w:r>
      <w:r w:rsidR="003004C2" w:rsidRPr="009F468D">
        <w:t xml:space="preserve">aos alunos do curso de Letras o contato com importantes nomes da produção literária </w:t>
      </w:r>
      <w:r w:rsidR="003605E6">
        <w:t>na região X</w:t>
      </w:r>
      <w:r w:rsidR="003004C2" w:rsidRPr="009F468D">
        <w:t xml:space="preserve">, além de inseri-los no meio acadêmico de forma efetiva, conectando as atividades à comunidade </w:t>
      </w:r>
      <w:r w:rsidR="00827EB7">
        <w:t xml:space="preserve">e à região. </w:t>
      </w:r>
      <w:r w:rsidR="003004C2" w:rsidRPr="009F468D">
        <w:t xml:space="preserve">Muitos alunos desenvolvem contatos a partir das entrevistas e estabelecem relações com as obras que tratam das características regionais, o que é importante para a formação do profissional </w:t>
      </w:r>
      <w:r w:rsidR="00136D22">
        <w:t>na área</w:t>
      </w:r>
      <w:r w:rsidR="003004C2" w:rsidRPr="009F468D">
        <w:t>, especialmente no que diz respeito à literatu</w:t>
      </w:r>
      <w:r w:rsidR="00136D22">
        <w:t>ra regional, a</w:t>
      </w:r>
      <w:r w:rsidR="003004C2" w:rsidRPr="009F468D">
        <w:t xml:space="preserve">lém de prestarem um serviço relevante à Academia de Letras </w:t>
      </w:r>
      <w:r w:rsidR="003605E6">
        <w:t>da cidade X</w:t>
      </w:r>
      <w:r w:rsidR="003004C2" w:rsidRPr="009F468D">
        <w:t xml:space="preserve"> na documentação de suas atividades.</w:t>
      </w:r>
    </w:p>
    <w:p w:rsidR="00136D22" w:rsidRDefault="00553B03" w:rsidP="00E60A70">
      <w:pPr>
        <w:pStyle w:val="Ttulo1"/>
      </w:pPr>
      <w:r>
        <w:lastRenderedPageBreak/>
        <w:t>5 ANÁLISE E DISCUSSÃO DOS RESULTADOS DO ESTUDO DE CASO</w:t>
      </w:r>
    </w:p>
    <w:p w:rsidR="00136D22" w:rsidRDefault="009D15F7" w:rsidP="00136D22">
      <w:r>
        <w:t>A análise dos resultados do</w:t>
      </w:r>
      <w:r w:rsidR="009B41E1">
        <w:t>s</w:t>
      </w:r>
      <w:r>
        <w:t xml:space="preserve"> questionário</w:t>
      </w:r>
      <w:r w:rsidR="009B41E1">
        <w:t>s</w:t>
      </w:r>
      <w:r>
        <w:t xml:space="preserve"> aplicado</w:t>
      </w:r>
      <w:r w:rsidR="009B41E1">
        <w:t>s</w:t>
      </w:r>
      <w:r>
        <w:t xml:space="preserve"> </w:t>
      </w:r>
      <w:r w:rsidR="00A13320">
        <w:t>a 59 alunos e 3 acadêmicos</w:t>
      </w:r>
      <w:r w:rsidR="00A13320" w:rsidRPr="00A13320">
        <w:t xml:space="preserve"> </w:t>
      </w:r>
      <w:r w:rsidR="00A13320">
        <w:t xml:space="preserve">que </w:t>
      </w:r>
      <w:r w:rsidR="00104E80">
        <w:t xml:space="preserve">já </w:t>
      </w:r>
      <w:r w:rsidR="00A13320">
        <w:t xml:space="preserve">haviam participado do projeto </w:t>
      </w:r>
      <w:r w:rsidR="009B41E1">
        <w:rPr>
          <w:i/>
        </w:rPr>
        <w:t xml:space="preserve">Folhetim </w:t>
      </w:r>
      <w:r w:rsidR="009B41E1">
        <w:t>confirmou</w:t>
      </w:r>
      <w:r w:rsidR="00A13320">
        <w:t xml:space="preserve"> vários pontos levantados nos referenciais teóricos, </w:t>
      </w:r>
      <w:r w:rsidR="009B41E1">
        <w:t>evidenciou demandas desses a</w:t>
      </w:r>
      <w:r w:rsidR="00A13320">
        <w:t xml:space="preserve">tores sociais e </w:t>
      </w:r>
      <w:r w:rsidR="000E3DB5">
        <w:t>apontou</w:t>
      </w:r>
      <w:r w:rsidR="00A13320">
        <w:t xml:space="preserve"> algumas curiosidades.</w:t>
      </w:r>
    </w:p>
    <w:p w:rsidR="009B41E1" w:rsidRDefault="00A13320" w:rsidP="005E25CB">
      <w:r w:rsidRPr="005E25CB">
        <w:t xml:space="preserve">Praticamente todos os respondentes destacaram a </w:t>
      </w:r>
      <w:bookmarkStart w:id="22" w:name="_Hlk510424027"/>
      <w:r w:rsidRPr="005E25CB">
        <w:t>importância de diversos atores sociais trabalharem em conjunto durante o processo de pesquisa</w:t>
      </w:r>
      <w:bookmarkEnd w:id="22"/>
      <w:r w:rsidRPr="005E25CB">
        <w:t xml:space="preserve">, um dos princípios da RRI. </w:t>
      </w:r>
      <w:r w:rsidR="006E631C">
        <w:t xml:space="preserve">Nesse sentido, mais de um aluno </w:t>
      </w:r>
      <w:r w:rsidR="009B41E1">
        <w:t xml:space="preserve">comentou que o projeto desenvolve </w:t>
      </w:r>
      <w:r w:rsidR="006E631C">
        <w:t xml:space="preserve">a sociabilidade. </w:t>
      </w:r>
      <w:r w:rsidR="009B41E1">
        <w:t xml:space="preserve">Alguns </w:t>
      </w:r>
      <w:r w:rsidRPr="005E25CB">
        <w:t>valorizaram o contato direto com os entrevistados e as experiências trocadas</w:t>
      </w:r>
      <w:r w:rsidR="005E25CB" w:rsidRPr="005E25CB">
        <w:t xml:space="preserve"> e consideraram positiva a participação de outros profissionais</w:t>
      </w:r>
      <w:r w:rsidRPr="005E25CB">
        <w:t xml:space="preserve">. Um aluno </w:t>
      </w:r>
      <w:r w:rsidR="000E3DB5">
        <w:t>afirmou</w:t>
      </w:r>
      <w:r w:rsidRPr="005E25CB">
        <w:t xml:space="preserve"> que o projeto inteiro foi </w:t>
      </w:r>
      <w:r w:rsidR="000E3DB5">
        <w:t>praticamente “</w:t>
      </w:r>
      <w:r w:rsidRPr="005E25CB">
        <w:t>produzido com a cooperação da comunidade”</w:t>
      </w:r>
      <w:r w:rsidR="009B41E1">
        <w:t>,</w:t>
      </w:r>
      <w:r w:rsidR="005E25CB" w:rsidRPr="005E25CB">
        <w:t xml:space="preserve"> e outro que “construímos pontes entre a academia e a comunidade”. </w:t>
      </w:r>
    </w:p>
    <w:p w:rsidR="005E25CB" w:rsidRDefault="000E3DB5" w:rsidP="005E25CB">
      <w:pPr>
        <w:rPr>
          <w:rFonts w:eastAsia="Times New Roman"/>
          <w:color w:val="222222"/>
          <w:lang w:eastAsia="pt-BR"/>
        </w:rPr>
      </w:pPr>
      <w:r>
        <w:t>Por parte</w:t>
      </w:r>
      <w:r w:rsidR="005E25CB" w:rsidRPr="005E25CB">
        <w:t xml:space="preserve"> dos acadêmicos, houve também </w:t>
      </w:r>
      <w:r w:rsidR="005E25CB">
        <w:t xml:space="preserve">o reconhecimento de que o </w:t>
      </w:r>
      <w:r w:rsidR="005E25CB">
        <w:rPr>
          <w:rFonts w:eastAsia="Times New Roman"/>
          <w:color w:val="222222"/>
          <w:lang w:eastAsia="pt-BR"/>
        </w:rPr>
        <w:t>projeto “</w:t>
      </w:r>
      <w:r w:rsidR="005E25CB" w:rsidRPr="005E25CB">
        <w:rPr>
          <w:rFonts w:eastAsia="Times New Roman"/>
          <w:color w:val="222222"/>
          <w:lang w:eastAsia="pt-BR"/>
        </w:rPr>
        <w:t xml:space="preserve">proporcionou situações de interatividade entre alguns </w:t>
      </w:r>
      <w:r w:rsidR="005E25CB">
        <w:rPr>
          <w:rFonts w:eastAsia="Times New Roman"/>
          <w:color w:val="222222"/>
          <w:lang w:eastAsia="pt-BR"/>
        </w:rPr>
        <w:t xml:space="preserve">alunos da graduação em Letras e a Academia de Letras </w:t>
      </w:r>
      <w:r w:rsidR="003605E6">
        <w:rPr>
          <w:rFonts w:eastAsia="Times New Roman"/>
          <w:color w:val="222222"/>
          <w:lang w:eastAsia="pt-BR"/>
        </w:rPr>
        <w:t>da cidade X</w:t>
      </w:r>
      <w:r w:rsidR="005E25CB">
        <w:rPr>
          <w:rFonts w:eastAsia="Times New Roman"/>
          <w:color w:val="222222"/>
          <w:lang w:eastAsia="pt-BR"/>
        </w:rPr>
        <w:t xml:space="preserve">”. </w:t>
      </w:r>
      <w:r w:rsidR="005E25CB" w:rsidRPr="005E25CB">
        <w:rPr>
          <w:rFonts w:eastAsia="Times New Roman"/>
          <w:color w:val="222222"/>
          <w:lang w:eastAsia="pt-BR"/>
        </w:rPr>
        <w:t xml:space="preserve">A frequência de alunos nas reuniões mensais da Academia, </w:t>
      </w:r>
      <w:r>
        <w:rPr>
          <w:rFonts w:eastAsia="Times New Roman"/>
          <w:color w:val="222222"/>
          <w:lang w:eastAsia="pt-BR"/>
        </w:rPr>
        <w:t xml:space="preserve">as </w:t>
      </w:r>
      <w:r w:rsidR="005E25CB" w:rsidRPr="005E25CB">
        <w:rPr>
          <w:rFonts w:eastAsia="Times New Roman"/>
          <w:color w:val="222222"/>
          <w:lang w:eastAsia="pt-BR"/>
        </w:rPr>
        <w:t xml:space="preserve">apresentações musicais e o encontro com acadêmicos </w:t>
      </w:r>
      <w:r>
        <w:rPr>
          <w:rFonts w:eastAsia="Times New Roman"/>
          <w:color w:val="222222"/>
          <w:lang w:eastAsia="pt-BR"/>
        </w:rPr>
        <w:t>foram</w:t>
      </w:r>
      <w:r w:rsidR="005E25CB">
        <w:rPr>
          <w:rFonts w:eastAsia="Times New Roman"/>
          <w:color w:val="222222"/>
          <w:lang w:eastAsia="pt-BR"/>
        </w:rPr>
        <w:t xml:space="preserve"> alguns</w:t>
      </w:r>
      <w:r w:rsidR="005E25CB" w:rsidRPr="005E25CB">
        <w:rPr>
          <w:rFonts w:eastAsia="Times New Roman"/>
          <w:color w:val="222222"/>
          <w:lang w:eastAsia="pt-BR"/>
        </w:rPr>
        <w:t xml:space="preserve"> exemplos dessa interatividade.</w:t>
      </w:r>
      <w:r w:rsidR="005E25CB">
        <w:rPr>
          <w:rFonts w:eastAsia="Times New Roman"/>
          <w:color w:val="222222"/>
          <w:lang w:eastAsia="pt-BR"/>
        </w:rPr>
        <w:t xml:space="preserve"> Houve inclusive uma demanda dos acadêmicos para um aprofundamento desse trabalho conjunto entre diversos atores:</w:t>
      </w:r>
    </w:p>
    <w:p w:rsidR="005E25CB" w:rsidRPr="005E25CB" w:rsidRDefault="00104E80" w:rsidP="005E25CB">
      <w:pPr>
        <w:pStyle w:val="Citao"/>
        <w:rPr>
          <w:lang w:eastAsia="pt-BR"/>
        </w:rPr>
      </w:pPr>
      <w:r>
        <w:rPr>
          <w:lang w:eastAsia="pt-BR"/>
        </w:rPr>
        <w:t>[...]</w:t>
      </w:r>
      <w:r w:rsidR="005E25CB" w:rsidRPr="005E25CB">
        <w:rPr>
          <w:lang w:eastAsia="pt-BR"/>
        </w:rPr>
        <w:t xml:space="preserve"> faltou dar continuidade e permanência nessa interação, para não se limitar à atividade da graduação.</w:t>
      </w:r>
    </w:p>
    <w:p w:rsidR="005E25CB" w:rsidRDefault="005E25CB" w:rsidP="005E25CB">
      <w:pPr>
        <w:pStyle w:val="Citao"/>
        <w:rPr>
          <w:lang w:eastAsia="pt-BR"/>
        </w:rPr>
      </w:pPr>
      <w:r w:rsidRPr="005E25CB">
        <w:rPr>
          <w:lang w:eastAsia="pt-BR"/>
        </w:rPr>
        <w:t xml:space="preserve">Trazer trabalhos produzidos </w:t>
      </w:r>
      <w:r w:rsidR="009B41E1">
        <w:rPr>
          <w:lang w:eastAsia="pt-BR"/>
        </w:rPr>
        <w:t xml:space="preserve">de </w:t>
      </w:r>
      <w:r w:rsidRPr="005E25CB">
        <w:rPr>
          <w:lang w:eastAsia="pt-BR"/>
        </w:rPr>
        <w:t>graduandos autores nas reuniões dos acadêmicos para conhecimento e discussão das matérias do Folhetim, talvez possa ser um caminho para o aprimoramento do projeto.</w:t>
      </w:r>
    </w:p>
    <w:p w:rsidR="005E25CB" w:rsidRPr="005E25CB" w:rsidRDefault="005E25CB" w:rsidP="005E25CB">
      <w:pPr>
        <w:rPr>
          <w:lang w:eastAsia="pt-BR"/>
        </w:rPr>
      </w:pPr>
      <w:r>
        <w:rPr>
          <w:lang w:eastAsia="pt-BR"/>
        </w:rPr>
        <w:t>Foi até mesmo sugerida a inclusão de novos atores</w:t>
      </w:r>
      <w:r w:rsidR="000E3DB5">
        <w:rPr>
          <w:lang w:eastAsia="pt-BR"/>
        </w:rPr>
        <w:t xml:space="preserve"> no processo da pesquisa</w:t>
      </w:r>
      <w:r>
        <w:rPr>
          <w:lang w:eastAsia="pt-BR"/>
        </w:rPr>
        <w:t>:</w:t>
      </w:r>
    </w:p>
    <w:p w:rsidR="005E25CB" w:rsidRDefault="005E25CB" w:rsidP="005E25CB">
      <w:pPr>
        <w:pStyle w:val="Citao"/>
        <w:rPr>
          <w:lang w:eastAsia="pt-BR"/>
        </w:rPr>
      </w:pPr>
      <w:r w:rsidRPr="005E25CB">
        <w:rPr>
          <w:lang w:eastAsia="pt-BR"/>
        </w:rPr>
        <w:t>Creio que seria salutar para o projeto, conseguir a leitura crítica de pessoas não envolvidas no processo, pois os entrevistados, de uma forma ou outra, têm uma aproximação afetiva com o projeto.</w:t>
      </w:r>
    </w:p>
    <w:p w:rsidR="00A13320" w:rsidRDefault="005E25CB" w:rsidP="005E25CB">
      <w:r>
        <w:t xml:space="preserve">De qualquer maneira, os atores que participaram da pesquisa não se limitaram aos alunos e acadêmicos. </w:t>
      </w:r>
      <w:r w:rsidR="00EE2598">
        <w:t xml:space="preserve">Vários alunos destacaram como pontos positivos do projeto a </w:t>
      </w:r>
      <w:r w:rsidR="00EE2598" w:rsidRPr="00EE2598">
        <w:t xml:space="preserve">interdisciplinaridade e </w:t>
      </w:r>
      <w:r w:rsidR="00EE2598">
        <w:t xml:space="preserve">a </w:t>
      </w:r>
      <w:r w:rsidR="00EE2598" w:rsidRPr="00EE2598">
        <w:t>integração com outras áreas do conhecimento</w:t>
      </w:r>
      <w:r w:rsidR="00EE2598">
        <w:t xml:space="preserve">. Colegas de outros cursos, com conhecimentos </w:t>
      </w:r>
      <w:r w:rsidR="009B41E1">
        <w:t>em</w:t>
      </w:r>
      <w:r w:rsidR="00EE2598">
        <w:t xml:space="preserve"> jornalismo e design, acabaram </w:t>
      </w:r>
      <w:r w:rsidR="009B41E1">
        <w:t>contribuindo com</w:t>
      </w:r>
      <w:r w:rsidR="000E3DB5">
        <w:t xml:space="preserve"> projeto, por exemplo, no</w:t>
      </w:r>
      <w:r w:rsidR="00EE2598">
        <w:t xml:space="preserve"> apoio à elaboração das questões da entrevista e </w:t>
      </w:r>
      <w:r w:rsidR="00104E80">
        <w:t xml:space="preserve">à </w:t>
      </w:r>
      <w:r w:rsidR="00EE2598">
        <w:t>edição de vídeos. Um aluno, por exemplo, destacou o envolvimento do curso de Letras com a área de Comunicação Social.</w:t>
      </w:r>
    </w:p>
    <w:p w:rsidR="00EE2598" w:rsidRDefault="009B41E1" w:rsidP="005E25CB">
      <w:r>
        <w:t>E</w:t>
      </w:r>
      <w:r w:rsidR="00EE2598">
        <w:t xml:space="preserve"> houve também demandas para </w:t>
      </w:r>
      <w:r w:rsidR="000E3DB5">
        <w:t>o aprofundamento d</w:t>
      </w:r>
      <w:r w:rsidR="00EE2598">
        <w:t>essas interações com outros ato</w:t>
      </w:r>
      <w:r w:rsidR="000E3DB5">
        <w:t>res sociais</w:t>
      </w:r>
      <w:r w:rsidR="00EE2598">
        <w:t xml:space="preserve">. Um aluno, por exemplo, reclamou </w:t>
      </w:r>
      <w:r w:rsidR="00104E80">
        <w:t>ter havido</w:t>
      </w:r>
      <w:r w:rsidR="00EE2598">
        <w:t xml:space="preserve"> pouca</w:t>
      </w:r>
      <w:r w:rsidR="006E631C">
        <w:t xml:space="preserve"> comunicação com outros cursos, e</w:t>
      </w:r>
      <w:r>
        <w:t>nquanto</w:t>
      </w:r>
      <w:r w:rsidR="006E631C">
        <w:t xml:space="preserve"> um acadêmico fez </w:t>
      </w:r>
      <w:r w:rsidR="000E3DB5">
        <w:t>a seguinte</w:t>
      </w:r>
      <w:r w:rsidR="006E631C">
        <w:t xml:space="preserve"> sugestão: “</w:t>
      </w:r>
      <w:r w:rsidR="006E631C" w:rsidRPr="006E631C">
        <w:t xml:space="preserve">Formato é algo que sempre se altera </w:t>
      </w:r>
      <w:r w:rsidR="006E631C" w:rsidRPr="006E631C">
        <w:lastRenderedPageBreak/>
        <w:t>e podem usar os serviços/conhecimentos de outros profissionais e cursos da Universidade para auxiliar nisso, fazendo também do formato um laboratório.</w:t>
      </w:r>
      <w:r w:rsidR="006E631C">
        <w:t>”</w:t>
      </w:r>
    </w:p>
    <w:p w:rsidR="00104E80" w:rsidRDefault="00EE2598" w:rsidP="00622783">
      <w:r>
        <w:t xml:space="preserve">A RRI propõe </w:t>
      </w:r>
      <w:bookmarkStart w:id="23" w:name="_Hlk510424049"/>
      <w:r>
        <w:t xml:space="preserve">envolver em pesquisas </w:t>
      </w:r>
      <w:r w:rsidRPr="00665383">
        <w:t>a maior diversidade possível de atores que normalmente não</w:t>
      </w:r>
      <w:r>
        <w:t xml:space="preserve"> interagiriam uns com os outros</w:t>
      </w:r>
      <w:bookmarkEnd w:id="23"/>
      <w:r w:rsidR="00104E80">
        <w:t>, e esse</w:t>
      </w:r>
      <w:r>
        <w:t xml:space="preserve"> foi um dos resultados mais impressionantes das respostas dos alunos aos questionários. As respostas a duas questões: “</w:t>
      </w:r>
      <w:r w:rsidRPr="00EE2598">
        <w:t>A partir da elaboração do Folhetim, que talentos locais você pôde perceber que existem na comunidade local?</w:t>
      </w:r>
      <w:r>
        <w:t>” e “</w:t>
      </w:r>
      <w:r w:rsidRPr="00EE2598">
        <w:t>Você já conhecia os talentos locais antes da elaboração do Folhetim?</w:t>
      </w:r>
      <w:r>
        <w:t xml:space="preserve">”, demonstraram que os alunos não conheciam (e provavelmente não iriam conhecer) uma </w:t>
      </w:r>
      <w:r w:rsidR="004E0FB7">
        <w:t>multidão</w:t>
      </w:r>
      <w:r>
        <w:t xml:space="preserve"> de atores (</w:t>
      </w:r>
      <w:r w:rsidR="009B41E1">
        <w:t xml:space="preserve">descritas a seguir </w:t>
      </w:r>
      <w:r>
        <w:t>nas palavras dos próprios alunos)</w:t>
      </w:r>
      <w:r w:rsidR="004E0FB7">
        <w:t xml:space="preserve"> que habitam a sua comunidade</w:t>
      </w:r>
      <w:r>
        <w:t>:</w:t>
      </w:r>
      <w:r w:rsidR="004E0FB7">
        <w:t xml:space="preserve"> escritores, poetas, </w:t>
      </w:r>
      <w:r w:rsidR="004E0FB7" w:rsidRPr="004E0FB7">
        <w:t xml:space="preserve">autores de contos, </w:t>
      </w:r>
      <w:r w:rsidR="004E0FB7">
        <w:t xml:space="preserve">artistas de cordel, </w:t>
      </w:r>
      <w:r w:rsidR="004E0FB7" w:rsidRPr="004E0FB7">
        <w:t>declamadores, talentos na área da crítica e tradução, editores, talentos vol</w:t>
      </w:r>
      <w:r w:rsidR="004E0FB7">
        <w:t>tados para o cinema</w:t>
      </w:r>
      <w:r w:rsidR="004E0FB7" w:rsidRPr="004E0FB7">
        <w:t xml:space="preserve">, dramaturgos, atrizes, compositores, </w:t>
      </w:r>
      <w:r w:rsidR="004E0FB7">
        <w:t xml:space="preserve">músicos, cantores, </w:t>
      </w:r>
      <w:r w:rsidR="004E0FB7" w:rsidRPr="004E0FB7">
        <w:t>artistas, pintores,</w:t>
      </w:r>
      <w:r w:rsidR="004E0FB7">
        <w:t xml:space="preserve"> </w:t>
      </w:r>
      <w:r w:rsidR="004E0FB7" w:rsidRPr="004E0FB7">
        <w:t xml:space="preserve">desenhistas, artista de xilogravura, designers, </w:t>
      </w:r>
      <w:r w:rsidR="004E0FB7">
        <w:t xml:space="preserve">professores, </w:t>
      </w:r>
      <w:r w:rsidR="004E0FB7" w:rsidRPr="004E0FB7">
        <w:t xml:space="preserve">pesquisadores, pensadores, </w:t>
      </w:r>
      <w:r w:rsidR="004E0FB7">
        <w:t xml:space="preserve">jornalistas, </w:t>
      </w:r>
      <w:r w:rsidR="004E0FB7" w:rsidRPr="004E0FB7">
        <w:t xml:space="preserve">entrevistadores, historiadores, empreendedores, talentos voltados para </w:t>
      </w:r>
      <w:r w:rsidR="004E0FB7">
        <w:t xml:space="preserve">a biologia, influenciadores  e </w:t>
      </w:r>
      <w:r w:rsidR="004E0FB7" w:rsidRPr="004E0FB7">
        <w:t>pessoa</w:t>
      </w:r>
      <w:r w:rsidR="004E0FB7">
        <w:t>s que propagam a cultura local.</w:t>
      </w:r>
      <w:r w:rsidR="00104E80">
        <w:t xml:space="preserve"> </w:t>
      </w:r>
      <w:r w:rsidR="004E0FB7">
        <w:t>Conhecer a história de algumas pessoas</w:t>
      </w:r>
      <w:r w:rsidR="00104E80">
        <w:t xml:space="preserve"> foi ressaltado como um ponto positivo do projeto, e alguns </w:t>
      </w:r>
      <w:r w:rsidR="000E3DB5">
        <w:t xml:space="preserve">alunos </w:t>
      </w:r>
      <w:r w:rsidR="00104E80">
        <w:t xml:space="preserve">comentaram que conheciam os atores por nome, mas não suas obras. Um dos acadêmicos afirmou que o projeto </w:t>
      </w:r>
      <w:r w:rsidR="00104E80" w:rsidRPr="00104E80">
        <w:t xml:space="preserve">estimula que os alunos desenvolvam várias aptidões, </w:t>
      </w:r>
      <w:r w:rsidR="00104E80">
        <w:t>dentre as quais a</w:t>
      </w:r>
      <w:r w:rsidR="00104E80" w:rsidRPr="00104E80">
        <w:t xml:space="preserve"> compreensão do valor do patrimônio humano, histórico e literário</w:t>
      </w:r>
      <w:r w:rsidR="00104E80">
        <w:t xml:space="preserve">. Nesse sentido, </w:t>
      </w:r>
      <w:r w:rsidR="009B41E1">
        <w:t>um aluno apontou que foi possível ter acesso à comunidade; outro aluno</w:t>
      </w:r>
      <w:r w:rsidR="00C21EC4">
        <w:t xml:space="preserve"> reconheceu que foi possível conhecer mais sobre a cidade, </w:t>
      </w:r>
      <w:r w:rsidR="00BC5692">
        <w:t>a região</w:t>
      </w:r>
      <w:r w:rsidR="00C21EC4">
        <w:t xml:space="preserve"> e os autores; outro</w:t>
      </w:r>
      <w:r w:rsidR="009B41E1">
        <w:t xml:space="preserve">, </w:t>
      </w:r>
      <w:r w:rsidR="00C21EC4">
        <w:t>que teve c</w:t>
      </w:r>
      <w:r w:rsidR="00C21EC4" w:rsidRPr="00C21EC4">
        <w:t>onhecimento de histórias d</w:t>
      </w:r>
      <w:r w:rsidR="00C21EC4">
        <w:t xml:space="preserve">e cidades por leitura de livros; </w:t>
      </w:r>
      <w:r w:rsidR="00203D2E">
        <w:t>outro</w:t>
      </w:r>
      <w:r w:rsidR="00622783">
        <w:t>, ainda,</w:t>
      </w:r>
      <w:r w:rsidR="00203D2E">
        <w:t xml:space="preserve"> que foram utilizadas</w:t>
      </w:r>
      <w:r w:rsidR="00203D2E" w:rsidRPr="00203D2E">
        <w:t xml:space="preserve"> ferramentas d</w:t>
      </w:r>
      <w:r w:rsidR="00203D2E">
        <w:t xml:space="preserve">igitais para resgatar histórias; </w:t>
      </w:r>
      <w:r w:rsidR="00C21EC4">
        <w:t xml:space="preserve">enquanto </w:t>
      </w:r>
      <w:r w:rsidR="000E3DB5">
        <w:t>um</w:t>
      </w:r>
      <w:r w:rsidR="00622783">
        <w:t xml:space="preserve"> aluno</w:t>
      </w:r>
      <w:r w:rsidR="00C21EC4">
        <w:t xml:space="preserve"> </w:t>
      </w:r>
      <w:r w:rsidR="00104E80">
        <w:t xml:space="preserve">afirmou: “com o Projeto ‘Folhetim’ pude ter um conhecimento mais aprofundado e me encantar com a cultura (literatura) regional”. </w:t>
      </w:r>
    </w:p>
    <w:p w:rsidR="00203D2E" w:rsidRDefault="006E631C" w:rsidP="00203D2E">
      <w:r>
        <w:t>Para um acadêmico, o propósito do projeto é atingido: “</w:t>
      </w:r>
      <w:r w:rsidRPr="006E631C">
        <w:t xml:space="preserve">conhecer e dar a conhecer sobre os membros da Academia de Letras </w:t>
      </w:r>
      <w:r w:rsidR="003605E6">
        <w:t>da cidade X</w:t>
      </w:r>
      <w:r>
        <w:t xml:space="preserve">”, </w:t>
      </w:r>
      <w:r w:rsidR="00203D2E">
        <w:t>enquanto</w:t>
      </w:r>
      <w:r w:rsidR="00B55CF3">
        <w:t>,</w:t>
      </w:r>
      <w:r w:rsidR="00203D2E">
        <w:t xml:space="preserve"> para outro, o projeto seria “u</w:t>
      </w:r>
      <w:r w:rsidR="00203D2E" w:rsidRPr="00F43B16">
        <w:rPr>
          <w:lang w:eastAsia="pt-BR"/>
        </w:rPr>
        <w:t xml:space="preserve">m dos poucos registros sobre a Academia de Letras </w:t>
      </w:r>
      <w:r w:rsidR="003605E6">
        <w:rPr>
          <w:lang w:eastAsia="pt-BR"/>
        </w:rPr>
        <w:t>da cidade X</w:t>
      </w:r>
      <w:r w:rsidR="00203D2E" w:rsidRPr="0079126C">
        <w:rPr>
          <w:lang w:eastAsia="pt-BR"/>
        </w:rPr>
        <w:t>.</w:t>
      </w:r>
      <w:r w:rsidR="00203D2E">
        <w:rPr>
          <w:lang w:eastAsia="pt-BR"/>
        </w:rPr>
        <w:t>” U</w:t>
      </w:r>
      <w:r>
        <w:t>m aluno</w:t>
      </w:r>
      <w:r w:rsidR="00203D2E">
        <w:t xml:space="preserve"> refletiu ainda que</w:t>
      </w:r>
      <w:r>
        <w:t xml:space="preserve"> </w:t>
      </w:r>
      <w:r w:rsidR="00C21EC4" w:rsidRPr="006E631C">
        <w:t>“a falta de reconhecimento dos autores da região é um problema que pode ser solucionado com a divulgação que o Folhetim proporciona”</w:t>
      </w:r>
      <w:r>
        <w:t xml:space="preserve">. Nesse sentido, houve também demandas para que esse </w:t>
      </w:r>
      <w:r w:rsidR="00B55CF3">
        <w:t>aspecto</w:t>
      </w:r>
      <w:r>
        <w:t xml:space="preserve"> fosse aprofundado. Um acadêmico</w:t>
      </w:r>
      <w:r w:rsidR="002E33A4">
        <w:t>, por exemplo,</w:t>
      </w:r>
      <w:r>
        <w:t xml:space="preserve"> reclamou </w:t>
      </w:r>
      <w:r w:rsidR="00B55CF3">
        <w:t>da</w:t>
      </w:r>
      <w:r>
        <w:t xml:space="preserve"> “f</w:t>
      </w:r>
      <w:r w:rsidRPr="006E631C">
        <w:t>alta de uma apresentação para a comunidade do projeto realizado</w:t>
      </w:r>
      <w:r>
        <w:t>”, enquanto outro sugeriu “</w:t>
      </w:r>
      <w:r w:rsidR="00C21EC4" w:rsidRPr="006E631C">
        <w:t>divulgar em vários meios para dar mais público ao Folhetim.</w:t>
      </w:r>
      <w:r>
        <w:t>”</w:t>
      </w:r>
    </w:p>
    <w:p w:rsidR="001046CC" w:rsidRDefault="002E33A4" w:rsidP="001046CC">
      <w:r>
        <w:t>Como se pode perceber</w:t>
      </w:r>
      <w:r w:rsidR="00203D2E">
        <w:t>, o</w:t>
      </w:r>
      <w:r w:rsidR="00B55CF3">
        <w:t>utro princípio da</w:t>
      </w:r>
      <w:r w:rsidR="00555490">
        <w:t xml:space="preserve"> RRI identificado nas respostas aos questionários foi </w:t>
      </w:r>
      <w:bookmarkStart w:id="24" w:name="_Hlk510424069"/>
      <w:r w:rsidR="00555490">
        <w:t xml:space="preserve">a importância na abertura </w:t>
      </w:r>
      <w:r w:rsidR="00B55CF3">
        <w:t>d</w:t>
      </w:r>
      <w:r w:rsidR="00555490">
        <w:t>o acesso aos resultados da pesquisa</w:t>
      </w:r>
      <w:bookmarkEnd w:id="24"/>
      <w:r w:rsidR="00555490">
        <w:t>.</w:t>
      </w:r>
      <w:r w:rsidR="00203D2E">
        <w:t xml:space="preserve"> </w:t>
      </w:r>
      <w:r w:rsidR="001046CC">
        <w:t xml:space="preserve">E cabe lembrar </w:t>
      </w:r>
      <w:r w:rsidR="001046CC">
        <w:lastRenderedPageBreak/>
        <w:t>que um dos princípios da PBL é</w:t>
      </w:r>
      <w:r>
        <w:t>, também,</w:t>
      </w:r>
      <w:r w:rsidR="001046CC">
        <w:t xml:space="preserve"> que os resultados dos projetos sejam tornados públicos, em diferentes formato</w:t>
      </w:r>
      <w:r w:rsidR="00B55CF3">
        <w:t>s</w:t>
      </w:r>
      <w:r w:rsidR="001046CC">
        <w:t xml:space="preserve"> de artefatos. </w:t>
      </w:r>
      <w:r w:rsidR="00203D2E">
        <w:t xml:space="preserve">Mas </w:t>
      </w:r>
      <w:r w:rsidR="001046CC">
        <w:t xml:space="preserve">foi possível </w:t>
      </w:r>
      <w:r w:rsidR="00B55CF3">
        <w:t>identificar que</w:t>
      </w:r>
      <w:r w:rsidR="001046CC">
        <w:t xml:space="preserve"> isso </w:t>
      </w:r>
      <w:r w:rsidR="00B55CF3">
        <w:t>é considerado</w:t>
      </w:r>
      <w:r w:rsidR="001046CC">
        <w:t xml:space="preserve"> positivo </w:t>
      </w:r>
      <w:r w:rsidR="00203D2E">
        <w:t xml:space="preserve">não apenas para os acadêmicos: um aluno ressaltou que o projeto contribuía </w:t>
      </w:r>
      <w:r w:rsidR="00B55CF3">
        <w:t xml:space="preserve">também </w:t>
      </w:r>
      <w:r w:rsidR="00203D2E">
        <w:t xml:space="preserve">para a divulgação do curso, enquanto outro previu que </w:t>
      </w:r>
      <w:r w:rsidR="00203D2E" w:rsidRPr="00203D2E">
        <w:t xml:space="preserve">“com os projetos podemos modificar radicalmente a visão do aluno e da comunidade em relação à Instituição de </w:t>
      </w:r>
      <w:r w:rsidR="00203D2E">
        <w:t>ensino</w:t>
      </w:r>
      <w:r w:rsidR="00203D2E" w:rsidRPr="00203D2E">
        <w:t>!</w:t>
      </w:r>
      <w:r w:rsidR="00203D2E">
        <w:t>”.</w:t>
      </w:r>
    </w:p>
    <w:p w:rsidR="008E385A" w:rsidRDefault="008E385A" w:rsidP="008E385A">
      <w:r>
        <w:t xml:space="preserve">Mas há em relação a esse ponto um aspecto interessante a ressaltar nas respostas dos acadêmicos. Dois </w:t>
      </w:r>
      <w:r w:rsidR="00212334">
        <w:t xml:space="preserve">dos três </w:t>
      </w:r>
      <w:r>
        <w:t xml:space="preserve">entrevistados “reclamaram” de alguma maneira do formato digital do </w:t>
      </w:r>
      <w:r>
        <w:rPr>
          <w:i/>
        </w:rPr>
        <w:t>Folhetim</w:t>
      </w:r>
      <w:r>
        <w:t xml:space="preserve">, </w:t>
      </w:r>
      <w:r w:rsidR="00212334">
        <w:t>associado à</w:t>
      </w:r>
      <w:r>
        <w:t xml:space="preserve"> falta de feedback e orientação em relação à transição do impresso ao digital, reforçando assim a caracterização de imigrantes digitais sugerida já há bastante tempo por Prensky</w:t>
      </w:r>
      <w:r w:rsidR="00212334">
        <w:t xml:space="preserve"> (2001)</w:t>
      </w:r>
      <w:r>
        <w:t>:</w:t>
      </w:r>
    </w:p>
    <w:p w:rsidR="008E385A" w:rsidRPr="008E385A" w:rsidRDefault="008E385A" w:rsidP="008E385A">
      <w:pPr>
        <w:pStyle w:val="Citao"/>
      </w:pPr>
      <w:r w:rsidRPr="008E385A">
        <w:t xml:space="preserve">A passagem das edições impressas para a digital, progresso louvável e contemporâneo e que acredito que tenha sido bem recebida pelos graduandos, apesar da disponibilidade no site do curso, não foi devidamente socializado aos membros da Academia de Letras </w:t>
      </w:r>
      <w:r w:rsidR="003605E6">
        <w:t>da cidade X</w:t>
      </w:r>
      <w:r w:rsidRPr="008E385A">
        <w:t>, sujeitos principais desse projeto.</w:t>
      </w:r>
    </w:p>
    <w:p w:rsidR="008E385A" w:rsidRPr="008E385A" w:rsidRDefault="008E385A" w:rsidP="008E385A">
      <w:pPr>
        <w:pStyle w:val="Citao"/>
      </w:pPr>
      <w:r w:rsidRPr="008E385A">
        <w:t>Muitos não tiveram acesso aos folhetins digitais e não tiveram feedback dos textos produzido</w:t>
      </w:r>
      <w:r>
        <w:t>s pelas entrevistas concedidas.</w:t>
      </w:r>
    </w:p>
    <w:p w:rsidR="008E385A" w:rsidRPr="008E385A" w:rsidRDefault="008E385A" w:rsidP="008E385A">
      <w:pPr>
        <w:pStyle w:val="Citao"/>
      </w:pPr>
      <w:r>
        <w:t xml:space="preserve">[...] </w:t>
      </w:r>
      <w:r w:rsidR="00212334">
        <w:t xml:space="preserve">não consegui </w:t>
      </w:r>
      <w:r w:rsidR="00B05545">
        <w:t>abrir ou fazer</w:t>
      </w:r>
      <w:r w:rsidRPr="008E385A">
        <w:t xml:space="preserve"> downloads dos folhetins digitais</w:t>
      </w:r>
    </w:p>
    <w:p w:rsidR="008E385A" w:rsidRDefault="008E385A" w:rsidP="008E385A">
      <w:pPr>
        <w:pStyle w:val="Citao"/>
      </w:pPr>
      <w:r w:rsidRPr="008E385A">
        <w:t>Achei um ponto que se pode dizer negativo: não existir mais o produto impresso. Talvez sinta falta dele, do objeto físico para leitura, por não ser habitante nato do mundo virtual.</w:t>
      </w:r>
    </w:p>
    <w:p w:rsidR="00203D2E" w:rsidRDefault="00203D2E" w:rsidP="00203D2E">
      <w:r>
        <w:t xml:space="preserve">Uma das características da PBL identificadas na revisão de literatura foi o </w:t>
      </w:r>
      <w:bookmarkStart w:id="25" w:name="_Hlk510424112"/>
      <w:r>
        <w:t>trabalho</w:t>
      </w:r>
      <w:r w:rsidRPr="00304EE7">
        <w:t xml:space="preserve"> </w:t>
      </w:r>
      <w:r>
        <w:t xml:space="preserve">no projeto </w:t>
      </w:r>
      <w:r w:rsidRPr="00304EE7">
        <w:t>por um longo período</w:t>
      </w:r>
      <w:bookmarkEnd w:id="25"/>
      <w:r w:rsidR="001046CC">
        <w:t>, que caracteriza</w:t>
      </w:r>
      <w:r w:rsidR="00B55CF3">
        <w:t>ria</w:t>
      </w:r>
      <w:r w:rsidR="001046CC">
        <w:t xml:space="preserve"> uma investigação sustentável.</w:t>
      </w:r>
      <w:r w:rsidR="00B55CF3">
        <w:t xml:space="preserve"> </w:t>
      </w:r>
      <w:r>
        <w:t>Nesse sentido, a maior reclamação dos alunos foi a falta de tempo para se dedicar e completar o projeto.</w:t>
      </w:r>
      <w:r w:rsidR="001046CC">
        <w:t xml:space="preserve"> Um semestre foi considerado um tempo curto para a produção do </w:t>
      </w:r>
      <w:r w:rsidR="001046CC" w:rsidRPr="001046CC">
        <w:rPr>
          <w:i/>
        </w:rPr>
        <w:t>Folhetim</w:t>
      </w:r>
      <w:r w:rsidR="001046CC">
        <w:t>, o que</w:t>
      </w:r>
      <w:r w:rsidR="002E33A4">
        <w:t>, entretanto,</w:t>
      </w:r>
      <w:r w:rsidR="001046CC">
        <w:t xml:space="preserve"> </w:t>
      </w:r>
      <w:r w:rsidR="002E33A4">
        <w:t>já tem sido</w:t>
      </w:r>
      <w:r w:rsidR="001046CC">
        <w:t xml:space="preserve"> revisado no planejamento da atividade.</w:t>
      </w:r>
    </w:p>
    <w:p w:rsidR="00013544" w:rsidRDefault="004A3A31" w:rsidP="00B55CF3">
      <w:r>
        <w:t>Na PBL, os alunos devem ter voz e direito de escolha para tomar</w:t>
      </w:r>
      <w:r w:rsidRPr="00304EE7">
        <w:t xml:space="preserve"> decisões sobre o</w:t>
      </w:r>
      <w:r>
        <w:t>s</w:t>
      </w:r>
      <w:r w:rsidRPr="00304EE7">
        <w:t xml:space="preserve"> p</w:t>
      </w:r>
      <w:r>
        <w:t>rojetos, contando com o feedback para mel</w:t>
      </w:r>
      <w:r w:rsidR="00013544">
        <w:t xml:space="preserve">horar seus processos e produtos. Paralelamente, vimos que </w:t>
      </w:r>
      <w:r w:rsidR="00B05545">
        <w:t>a</w:t>
      </w:r>
      <w:r w:rsidR="008F7537">
        <w:t xml:space="preserve"> Instituição X</w:t>
      </w:r>
      <w:r>
        <w:t xml:space="preserve"> se propõe a formar </w:t>
      </w:r>
      <w:r w:rsidR="00B55CF3" w:rsidRPr="00FF1F4C">
        <w:t>profissionais e cidadãos conscientes da necessidade de construir o própr</w:t>
      </w:r>
      <w:r w:rsidR="00B55CF3">
        <w:t xml:space="preserve">io conhecimento, com autonomia. </w:t>
      </w:r>
      <w:r>
        <w:t>Nesse sentido, um aluno destacou a autonomia discente como um ponto importante do trabalho, enquanto outro indicou que, ao redigir as questões, sentiu-se protagonista do projeto</w:t>
      </w:r>
      <w:r w:rsidR="00013544">
        <w:t xml:space="preserve">, afirmação similar à de um acadêmico, que ressaltou a importância de </w:t>
      </w:r>
      <w:r w:rsidR="007333AF">
        <w:t xml:space="preserve">o aluno </w:t>
      </w:r>
      <w:r w:rsidR="00013544">
        <w:t>ser protagonista da própria aprendizagem</w:t>
      </w:r>
      <w:r>
        <w:t xml:space="preserve">. </w:t>
      </w:r>
      <w:r w:rsidR="00013544">
        <w:t xml:space="preserve">Um aluno usou </w:t>
      </w:r>
      <w:r w:rsidR="007333AF">
        <w:t xml:space="preserve">ainda </w:t>
      </w:r>
      <w:r w:rsidR="00013544">
        <w:t xml:space="preserve">a expressão “atividades autorais”, enquanto outro destacou </w:t>
      </w:r>
      <w:r w:rsidR="007333AF">
        <w:t xml:space="preserve">que </w:t>
      </w:r>
      <w:r w:rsidR="00013544">
        <w:t>podermos “apresentar nosso ponto de vista sobre alguma obra do entrevistado”.</w:t>
      </w:r>
    </w:p>
    <w:p w:rsidR="00013544" w:rsidRPr="00013544" w:rsidRDefault="00013544" w:rsidP="00013544">
      <w:pPr>
        <w:rPr>
          <w:rFonts w:eastAsia="Times New Roman"/>
          <w:lang w:val="pt-PT" w:eastAsia="pt-BR"/>
        </w:rPr>
      </w:pPr>
      <w:r>
        <w:lastRenderedPageBreak/>
        <w:t>Um aluno chamou a atenção que para “construir o folhetim era preciso conversar e encontrar o caminho para a melhor forma de montá</w:t>
      </w:r>
      <w:r w:rsidRPr="00013544">
        <w:t xml:space="preserve">-lo”. Nesse sentido, vimos que </w:t>
      </w:r>
      <w:r>
        <w:t xml:space="preserve">a </w:t>
      </w:r>
      <w:r w:rsidR="00B34F39">
        <w:t>PBL</w:t>
      </w:r>
      <w:r>
        <w:t xml:space="preserve"> envolve uma </w:t>
      </w:r>
      <w:r w:rsidRPr="00013544">
        <w:rPr>
          <w:rFonts w:eastAsia="Times New Roman"/>
          <w:lang w:val="pt-PT" w:eastAsia="pt-BR"/>
        </w:rPr>
        <w:t>forma colaborativa de aprender</w:t>
      </w:r>
      <w:r>
        <w:rPr>
          <w:rFonts w:eastAsia="Times New Roman"/>
          <w:lang w:val="pt-PT" w:eastAsia="pt-BR"/>
        </w:rPr>
        <w:t xml:space="preserve">. Os projetos </w:t>
      </w:r>
      <w:r>
        <w:t>tendem a se desdobrar de formas imprevistas, e por isso o</w:t>
      </w:r>
      <w:r w:rsidRPr="005D411E">
        <w:t>s alunos precisam planejar cooperativamente as ações de sua equipe</w:t>
      </w:r>
      <w:r w:rsidR="007333AF">
        <w:t>,</w:t>
      </w:r>
      <w:r w:rsidRPr="005D411E">
        <w:t xml:space="preserve"> </w:t>
      </w:r>
      <w:r>
        <w:t>conforme</w:t>
      </w:r>
      <w:r w:rsidRPr="005D411E">
        <w:t xml:space="preserve"> avançam na solução do</w:t>
      </w:r>
      <w:r>
        <w:t>s</w:t>
      </w:r>
      <w:r w:rsidRPr="005D411E">
        <w:t xml:space="preserve"> problema</w:t>
      </w:r>
      <w:r>
        <w:t>s</w:t>
      </w:r>
      <w:r w:rsidRPr="005D411E">
        <w:t xml:space="preserve">, </w:t>
      </w:r>
      <w:r w:rsidR="007333AF">
        <w:t>caracterizando assim um</w:t>
      </w:r>
      <w:r>
        <w:t xml:space="preserve"> processo de autogestão. </w:t>
      </w:r>
      <w:r w:rsidR="00DE2B01">
        <w:t>O trabalho em grupo foi destacado como ponto positivo pela maioria dos alunos na</w:t>
      </w:r>
      <w:r w:rsidR="007333AF">
        <w:t>s</w:t>
      </w:r>
      <w:r w:rsidR="00DE2B01">
        <w:t xml:space="preserve"> resposta</w:t>
      </w:r>
      <w:r w:rsidR="007333AF">
        <w:t>s ao questionário</w:t>
      </w:r>
      <w:r w:rsidR="00DE2B01">
        <w:t xml:space="preserve">, </w:t>
      </w:r>
      <w:r w:rsidR="007333AF">
        <w:t>ao mesmo tempo em que</w:t>
      </w:r>
      <w:r w:rsidR="00DE2B01">
        <w:t xml:space="preserve"> a distribuição de tarefas foi apontada como um desafio. Foi também destacado por muitos alunos a necessidade de utilizar a criatividade, por exemplo, </w:t>
      </w:r>
      <w:r w:rsidR="007333AF">
        <w:t>na elaboração de</w:t>
      </w:r>
      <w:r w:rsidR="00DE2B01">
        <w:t xml:space="preserve"> questões e </w:t>
      </w:r>
      <w:r w:rsidR="007333AF">
        <w:t>d</w:t>
      </w:r>
      <w:r w:rsidR="00DE2B01">
        <w:t>a entrevista final.</w:t>
      </w:r>
    </w:p>
    <w:p w:rsidR="00DE2B01" w:rsidRDefault="00DE2B01" w:rsidP="00DE2B01">
      <w:pPr>
        <w:rPr>
          <w:lang w:val="pt-PT"/>
        </w:rPr>
      </w:pPr>
      <w:r>
        <w:rPr>
          <w:lang w:val="pt-PT"/>
        </w:rPr>
        <w:t xml:space="preserve">Um ponto essencial para definir a PBL é o foco na resolução de questões, desafios e/ou </w:t>
      </w:r>
      <w:r>
        <w:t>problemas autênticos do mundo real. Nesse sentido, um aluno usou a expressão “problema real”, enquanto outro, respondendo à questão: “</w:t>
      </w:r>
      <w:r w:rsidRPr="00DE2B01">
        <w:rPr>
          <w:lang w:val="pt-PT"/>
        </w:rPr>
        <w:t xml:space="preserve">A formação docente por meio da </w:t>
      </w:r>
      <w:r>
        <w:rPr>
          <w:lang w:val="pt-PT"/>
        </w:rPr>
        <w:t>Metodologia Ativa ‘</w:t>
      </w:r>
      <w:r w:rsidRPr="00DE2B01">
        <w:rPr>
          <w:lang w:val="pt-PT"/>
        </w:rPr>
        <w:t>A</w:t>
      </w:r>
      <w:r>
        <w:rPr>
          <w:lang w:val="pt-PT"/>
        </w:rPr>
        <w:t>prendizagem Baseada em Projetos’</w:t>
      </w:r>
      <w:r w:rsidRPr="00DE2B01">
        <w:rPr>
          <w:lang w:val="pt-PT"/>
        </w:rPr>
        <w:t xml:space="preserve"> pode ser considerada um diferencial na formação do educador para o ingresso no mercado de trabalho? (Sim ou Não) Justifique</w:t>
      </w:r>
      <w:r>
        <w:rPr>
          <w:lang w:val="pt-PT"/>
        </w:rPr>
        <w:t>”</w:t>
      </w:r>
      <w:r w:rsidR="007333AF">
        <w:rPr>
          <w:lang w:val="pt-PT"/>
        </w:rPr>
        <w:t>,</w:t>
      </w:r>
      <w:r>
        <w:rPr>
          <w:lang w:val="pt-PT"/>
        </w:rPr>
        <w:t xml:space="preserve"> praticamente </w:t>
      </w:r>
      <w:r w:rsidR="007333AF">
        <w:rPr>
          <w:lang w:val="pt-PT"/>
        </w:rPr>
        <w:t>resumiu</w:t>
      </w:r>
      <w:r>
        <w:rPr>
          <w:lang w:val="pt-PT"/>
        </w:rPr>
        <w:t xml:space="preserve"> a definição de PBL: </w:t>
      </w:r>
      <w:r w:rsidRPr="00DE2B01">
        <w:rPr>
          <w:lang w:val="pt-PT"/>
        </w:rPr>
        <w:t>“Sim, pois com essa prática ele será capaz de trabalhar em equipe e propor medidas (projetos) para resolver os problemas.”</w:t>
      </w:r>
    </w:p>
    <w:p w:rsidR="00D21EF8" w:rsidRDefault="00D21EF8" w:rsidP="00DE2B01">
      <w:pPr>
        <w:rPr>
          <w:lang w:val="pt-PT"/>
        </w:rPr>
      </w:pPr>
      <w:r>
        <w:rPr>
          <w:lang w:val="pt-PT"/>
        </w:rPr>
        <w:t xml:space="preserve">É também natural que o processo de elaboração do </w:t>
      </w:r>
      <w:r w:rsidRPr="00D21EF8">
        <w:rPr>
          <w:i/>
          <w:lang w:val="pt-PT"/>
        </w:rPr>
        <w:t xml:space="preserve">Folhetim </w:t>
      </w:r>
      <w:r>
        <w:rPr>
          <w:lang w:val="pt-PT"/>
        </w:rPr>
        <w:t xml:space="preserve">tenha desenvolvido habilidades de pesquisa nos alunos. Um acadêmico </w:t>
      </w:r>
      <w:r w:rsidR="007333AF">
        <w:rPr>
          <w:lang w:val="pt-PT"/>
        </w:rPr>
        <w:t>defendeu</w:t>
      </w:r>
      <w:r>
        <w:rPr>
          <w:lang w:val="pt-PT"/>
        </w:rPr>
        <w:t xml:space="preserve"> que o projeto estimula o “gosto pela pes</w:t>
      </w:r>
      <w:r w:rsidR="007333AF">
        <w:rPr>
          <w:lang w:val="pt-PT"/>
        </w:rPr>
        <w:t>quisa”, enquanto um aluno afirmou</w:t>
      </w:r>
      <w:r>
        <w:rPr>
          <w:lang w:val="pt-PT"/>
        </w:rPr>
        <w:t xml:space="preserve"> que “desenvolve a habilidade de pesquisa”, e outro </w:t>
      </w:r>
      <w:r w:rsidR="007333AF">
        <w:rPr>
          <w:lang w:val="pt-PT"/>
        </w:rPr>
        <w:t>disse</w:t>
      </w:r>
      <w:r>
        <w:rPr>
          <w:lang w:val="pt-PT"/>
        </w:rPr>
        <w:t xml:space="preserve"> que foi possível “aprender por meio da própria pesquisa”. Mas um desafio foi apontado pelos próprios alunos: a necessidade de pesquisar, mesmo antes das entrevistas, para levantar dados sobre a pessoa pesquisada, além de analisar e coletar dados para a construção do material.</w:t>
      </w:r>
      <w:r w:rsidR="007333AF">
        <w:rPr>
          <w:lang w:val="pt-PT"/>
        </w:rPr>
        <w:t xml:space="preserve"> Nesse sentido, foram ressaltadas algumas dificuldades, como para entrar em contato com os entrevistados para agendar as entrevistas; em alguns casos, houve inclusive a necessidade de troca do acadêmico.</w:t>
      </w:r>
    </w:p>
    <w:p w:rsidR="008E385A" w:rsidRDefault="008E385A" w:rsidP="00DE2B01">
      <w:pPr>
        <w:rPr>
          <w:shd w:val="clear" w:color="auto" w:fill="FFFFFF"/>
        </w:rPr>
      </w:pPr>
      <w:r>
        <w:rPr>
          <w:lang w:val="pt-PT"/>
        </w:rPr>
        <w:t>D</w:t>
      </w:r>
      <w:r w:rsidR="007333AF">
        <w:rPr>
          <w:lang w:val="pt-PT"/>
        </w:rPr>
        <w:t xml:space="preserve">ificuldades diversas foram </w:t>
      </w:r>
      <w:r>
        <w:rPr>
          <w:lang w:val="pt-PT"/>
        </w:rPr>
        <w:t xml:space="preserve">ainda </w:t>
      </w:r>
      <w:r w:rsidR="007333AF">
        <w:rPr>
          <w:lang w:val="pt-PT"/>
        </w:rPr>
        <w:t xml:space="preserve">indicadas, como o fato de às vezes haver poucas pessoas para formatar o </w:t>
      </w:r>
      <w:r w:rsidR="007333AF">
        <w:rPr>
          <w:i/>
          <w:lang w:val="pt-PT"/>
        </w:rPr>
        <w:t>Folhetim</w:t>
      </w:r>
      <w:r w:rsidR="007333AF">
        <w:rPr>
          <w:lang w:val="pt-PT"/>
        </w:rPr>
        <w:t xml:space="preserve"> e o desinteresse de alguns alunos. </w:t>
      </w:r>
      <w:r>
        <w:rPr>
          <w:lang w:val="pt-PT"/>
        </w:rPr>
        <w:t>Em alguns casos, inclusive,</w:t>
      </w:r>
      <w:r w:rsidR="007333AF">
        <w:rPr>
          <w:lang w:val="pt-PT"/>
        </w:rPr>
        <w:t xml:space="preserve"> um aluno trabalhou de forma individual no projeto. Além disso, alguns alunos reclamaram que houve poucos encontros para falar sobre o projeto, e, outros, que as orientações dos professores às vezes não eram claras. Isso remete à necessidade </w:t>
      </w:r>
      <w:r>
        <w:rPr>
          <w:lang w:val="pt-PT"/>
        </w:rPr>
        <w:t xml:space="preserve">à importância da etapa do planejamento na PBL, destacada por exemplo por </w:t>
      </w:r>
      <w:r w:rsidRPr="005D411E">
        <w:rPr>
          <w:shd w:val="clear" w:color="auto" w:fill="FFFFFF"/>
        </w:rPr>
        <w:t>Wrigley (1998)</w:t>
      </w:r>
      <w:r>
        <w:rPr>
          <w:shd w:val="clear" w:color="auto" w:fill="FFFFFF"/>
        </w:rPr>
        <w:t>.</w:t>
      </w:r>
    </w:p>
    <w:p w:rsidR="006B7224" w:rsidRPr="008E385A" w:rsidRDefault="008E385A" w:rsidP="008E385A">
      <w:pPr>
        <w:rPr>
          <w:shd w:val="clear" w:color="auto" w:fill="FFFFFF"/>
        </w:rPr>
      </w:pPr>
      <w:r>
        <w:rPr>
          <w:shd w:val="clear" w:color="auto" w:fill="FFFFFF"/>
        </w:rPr>
        <w:t xml:space="preserve">De qualquer maneira, inúmeros alunos indicaram que o projeto desenvolveu habilidades diversas, </w:t>
      </w:r>
      <w:r w:rsidR="008B08FC">
        <w:rPr>
          <w:shd w:val="clear" w:color="auto" w:fill="FFFFFF"/>
        </w:rPr>
        <w:t xml:space="preserve">além da pesquisa, </w:t>
      </w:r>
      <w:r>
        <w:rPr>
          <w:shd w:val="clear" w:color="auto" w:fill="FFFFFF"/>
        </w:rPr>
        <w:t xml:space="preserve">especialmente para o mercado de trabalho. Outros </w:t>
      </w:r>
      <w:r>
        <w:rPr>
          <w:shd w:val="clear" w:color="auto" w:fill="FFFFFF"/>
        </w:rPr>
        <w:lastRenderedPageBreak/>
        <w:t>pontos positivos indicados foram o caráter prático do ensino, o conhecimento de vários gêneros discursivos e o uso de mídias digitais.</w:t>
      </w:r>
    </w:p>
    <w:p w:rsidR="003004C2" w:rsidRDefault="00553B03" w:rsidP="00EA62AE">
      <w:pPr>
        <w:pStyle w:val="Ttulo1"/>
      </w:pPr>
      <w:r>
        <w:t>6</w:t>
      </w:r>
      <w:r w:rsidR="003004C2">
        <w:t xml:space="preserve"> CONCLUSÃO</w:t>
      </w:r>
    </w:p>
    <w:p w:rsidR="002670C5" w:rsidRDefault="008B08FC" w:rsidP="002670C5">
      <w:pPr>
        <w:rPr>
          <w:shd w:val="clear" w:color="auto" w:fill="FFFFFF"/>
        </w:rPr>
      </w:pPr>
      <w:r>
        <w:t>Este artigo explorou</w:t>
      </w:r>
      <w:r w:rsidR="002670C5">
        <w:rPr>
          <w:shd w:val="clear" w:color="auto" w:fill="FFFFFF"/>
        </w:rPr>
        <w:t xml:space="preserve"> </w:t>
      </w:r>
      <w:r>
        <w:rPr>
          <w:shd w:val="clear" w:color="auto" w:fill="FFFFFF"/>
        </w:rPr>
        <w:t xml:space="preserve">as possibilidades de combinação entre a abordagem da pesquisa e inovação responsáveis (RRI) e a metodologia da aprendizagem baseada em projetos (PBL). </w:t>
      </w:r>
      <w:r w:rsidR="002670C5">
        <w:rPr>
          <w:shd w:val="clear" w:color="auto" w:fill="FFFFFF"/>
        </w:rPr>
        <w:t xml:space="preserve">Com esse propósito, foi realizada uma revisão de literatura e um estudo de caso. </w:t>
      </w:r>
    </w:p>
    <w:p w:rsidR="002670C5" w:rsidRDefault="008B08FC" w:rsidP="002670C5">
      <w:r>
        <w:rPr>
          <w:shd w:val="clear" w:color="auto" w:fill="FFFFFF"/>
        </w:rPr>
        <w:t xml:space="preserve">Dois princípios comuns tanto à RRI quanto à PBL mostraram-se </w:t>
      </w:r>
      <w:r w:rsidR="002670C5">
        <w:rPr>
          <w:shd w:val="clear" w:color="auto" w:fill="FFFFFF"/>
        </w:rPr>
        <w:t>essenciais</w:t>
      </w:r>
      <w:r>
        <w:rPr>
          <w:shd w:val="clear" w:color="auto" w:fill="FFFFFF"/>
        </w:rPr>
        <w:t xml:space="preserve"> no estudo de caso: </w:t>
      </w:r>
      <w:r w:rsidR="002670C5">
        <w:rPr>
          <w:shd w:val="clear" w:color="auto" w:fill="FFFFFF"/>
        </w:rPr>
        <w:t xml:space="preserve">(a) </w:t>
      </w:r>
      <w:r>
        <w:rPr>
          <w:shd w:val="clear" w:color="auto" w:fill="FFFFFF"/>
        </w:rPr>
        <w:t xml:space="preserve">o engajamento público, </w:t>
      </w:r>
      <w:r w:rsidR="00B641EA">
        <w:rPr>
          <w:shd w:val="clear" w:color="auto" w:fill="FFFFFF"/>
        </w:rPr>
        <w:t>envolvendo o</w:t>
      </w:r>
      <w:r w:rsidR="002670C5">
        <w:rPr>
          <w:shd w:val="clear" w:color="auto" w:fill="FFFFFF"/>
        </w:rPr>
        <w:t xml:space="preserve"> trabalho colaborativo de</w:t>
      </w:r>
      <w:r w:rsidRPr="005E25CB">
        <w:t xml:space="preserve"> diversos atores sociais durante o processo de pesquisa</w:t>
      </w:r>
      <w:r w:rsidR="00B641EA">
        <w:t xml:space="preserve"> com</w:t>
      </w:r>
      <w:r w:rsidR="002670C5">
        <w:t xml:space="preserve"> </w:t>
      </w:r>
      <w:r w:rsidR="002670C5" w:rsidRPr="00665383">
        <w:t>a maior diversidade possível de atores</w:t>
      </w:r>
      <w:r w:rsidR="00B641EA">
        <w:t>,</w:t>
      </w:r>
      <w:r w:rsidR="002670C5" w:rsidRPr="00665383">
        <w:t xml:space="preserve"> que normalmente não</w:t>
      </w:r>
      <w:r w:rsidR="002670C5">
        <w:t xml:space="preserve"> interagiriam uns com os outros; </w:t>
      </w:r>
      <w:r>
        <w:t xml:space="preserve">e </w:t>
      </w:r>
      <w:r w:rsidR="002670C5">
        <w:t xml:space="preserve">(b) </w:t>
      </w:r>
      <w:r>
        <w:t>a importância na abertura do acesso aos resultados da pesquisa</w:t>
      </w:r>
      <w:r w:rsidR="002670C5">
        <w:t xml:space="preserve">. A análise dos resultados do estudo de caso ressaltou também a importância do tempo dedicado à realização de projetos, sua capacidade de desenvolvimento da autonomia dos alunos–pesquisadores, o valor do trabalho com problemas autênticos, seu poder de desenvolver habilidades diversas (inclusive para o mercado de trabalho) e a necessidade de planejamento adequado. Durante a elaboração do </w:t>
      </w:r>
      <w:r w:rsidR="002670C5">
        <w:rPr>
          <w:i/>
        </w:rPr>
        <w:t>Folhetim</w:t>
      </w:r>
      <w:r w:rsidR="002670C5">
        <w:t xml:space="preserve">, os alunos demonstraram capacidade de reflexão sobre seu próprio processo de aprendizagem, uma das características principais da PBL, e </w:t>
      </w:r>
      <w:r w:rsidR="00B641EA">
        <w:t>desenvolveram senso de</w:t>
      </w:r>
      <w:r w:rsidR="002670C5">
        <w:t xml:space="preserve"> autonomia e autoria.</w:t>
      </w:r>
    </w:p>
    <w:p w:rsidR="00B641EA" w:rsidRDefault="002670C5" w:rsidP="00B641EA">
      <w:r>
        <w:t xml:space="preserve">Apesar de o </w:t>
      </w:r>
      <w:r w:rsidRPr="002670C5">
        <w:rPr>
          <w:i/>
        </w:rPr>
        <w:t>Folhetim</w:t>
      </w:r>
      <w:r>
        <w:t xml:space="preserve"> ser </w:t>
      </w:r>
      <w:r w:rsidR="00B641EA">
        <w:t>uma atividade</w:t>
      </w:r>
      <w:r>
        <w:t xml:space="preserve"> em um curso de Letras, o objetivo principal do curso é formar professores, o que valida as conclusões para pesquisas na área geral da Educação. Nesse sentido, um dos alunos afirmo</w:t>
      </w:r>
      <w:r w:rsidR="001A5F0E">
        <w:t>u</w:t>
      </w:r>
      <w:r>
        <w:t xml:space="preserve"> que o projeto o levou a “ter uma nova visão do ensino dentro da sala de aula”</w:t>
      </w:r>
      <w:r w:rsidR="001A5F0E">
        <w:t>, o que reforça o entendimento d</w:t>
      </w:r>
      <w:r w:rsidR="00B05545">
        <w:t>a</w:t>
      </w:r>
      <w:r w:rsidR="008F7537">
        <w:t xml:space="preserve"> Instituição X</w:t>
      </w:r>
      <w:r w:rsidR="001A5F0E">
        <w:t xml:space="preserve"> de que o ensino superior não deve se fechar em si mesmo, mas procurar se envolver, intervir e manter um diálogo ético com a comunidade onde se insere, atendendo às suas demandas, devendo </w:t>
      </w:r>
      <w:r w:rsidR="00B641EA">
        <w:t xml:space="preserve">assim </w:t>
      </w:r>
      <w:r w:rsidR="001A5F0E">
        <w:t xml:space="preserve">a formação profissional ocorrer de forma viva e aberta, com a pesquisa e a produção científica buscando a ampliação do saber e a veiculação de conhecimentos para a sociedade, </w:t>
      </w:r>
      <w:r w:rsidR="00B641EA">
        <w:t>p</w:t>
      </w:r>
      <w:r w:rsidR="001A5F0E">
        <w:t xml:space="preserve">rincípios </w:t>
      </w:r>
      <w:r w:rsidR="00B641EA">
        <w:t xml:space="preserve">tanto </w:t>
      </w:r>
      <w:r w:rsidR="001A5F0E">
        <w:t xml:space="preserve">da RRI </w:t>
      </w:r>
      <w:r w:rsidR="00B641EA">
        <w:t>quanto</w:t>
      </w:r>
      <w:r w:rsidR="001A5F0E">
        <w:t xml:space="preserve"> da PBL. </w:t>
      </w:r>
      <w:r w:rsidR="00B641EA">
        <w:t>Este</w:t>
      </w:r>
      <w:r w:rsidR="00B641EA" w:rsidRPr="009F468D">
        <w:t xml:space="preserve"> trabalho</w:t>
      </w:r>
      <w:r w:rsidR="00B641EA">
        <w:t>, portanto,</w:t>
      </w:r>
      <w:r w:rsidR="00B641EA" w:rsidRPr="009F468D">
        <w:t xml:space="preserve"> </w:t>
      </w:r>
      <w:r w:rsidR="00B641EA">
        <w:t>convida</w:t>
      </w:r>
      <w:r w:rsidR="00B641EA" w:rsidRPr="009F468D">
        <w:t xml:space="preserve"> a comunidade acadêmica a refletir sobre a importância da disponibilização dos conhecimentos técnicos e teóricos da universidade </w:t>
      </w:r>
      <w:r w:rsidR="00B641EA">
        <w:t>à</w:t>
      </w:r>
      <w:r w:rsidR="00B641EA" w:rsidRPr="009F468D">
        <w:t xml:space="preserve"> comunidade na qual está inserida. A prática e a aplicação útil do saber refletem em benefícios vistos por todos que cercam o ambiente universitário, fazendo com que a Instituição de Ensino Superior se configure adequadamente no pilar que envolve ensino, pesquisa e extensão.</w:t>
      </w:r>
    </w:p>
    <w:p w:rsidR="008B08FC" w:rsidRDefault="001A5F0E" w:rsidP="00B641EA">
      <w:r>
        <w:t xml:space="preserve">O estudo de caso, </w:t>
      </w:r>
      <w:r w:rsidR="00B641EA">
        <w:t>assim</w:t>
      </w:r>
      <w:r>
        <w:t xml:space="preserve">, mostrou que a combinação entre </w:t>
      </w:r>
      <w:r w:rsidR="00B641EA">
        <w:t>as metodologias</w:t>
      </w:r>
      <w:r>
        <w:t xml:space="preserve"> da </w:t>
      </w:r>
      <w:r w:rsidR="00B641EA">
        <w:t>RRI e a PBL pode</w:t>
      </w:r>
      <w:r>
        <w:t xml:space="preserve"> auxiliar </w:t>
      </w:r>
      <w:r w:rsidR="00B641EA">
        <w:t>a</w:t>
      </w:r>
      <w:r>
        <w:t xml:space="preserve"> política d</w:t>
      </w:r>
      <w:r w:rsidR="00B05545">
        <w:t>a</w:t>
      </w:r>
      <w:r w:rsidR="008F7537">
        <w:t xml:space="preserve"> Instituição X</w:t>
      </w:r>
      <w:r>
        <w:t xml:space="preserve"> de contribuir para a melhoria da cultura </w:t>
      </w:r>
      <w:r w:rsidR="003605E6">
        <w:t xml:space="preserve">da cidade </w:t>
      </w:r>
      <w:r w:rsidR="003605E6">
        <w:lastRenderedPageBreak/>
        <w:t>X</w:t>
      </w:r>
      <w:r>
        <w:t xml:space="preserve"> e da região.</w:t>
      </w:r>
      <w:r w:rsidR="00B641EA">
        <w:t xml:space="preserve"> Além disso,</w:t>
      </w:r>
      <w:r w:rsidR="008B08FC" w:rsidRPr="009F468D">
        <w:t xml:space="preserve"> </w:t>
      </w:r>
      <w:r w:rsidR="00B641EA">
        <w:t xml:space="preserve">pode </w:t>
      </w:r>
      <w:r w:rsidR="00B05545">
        <w:t>auxiliar</w:t>
      </w:r>
      <w:r w:rsidR="008B08FC" w:rsidRPr="009F468D">
        <w:t xml:space="preserve"> os estudantes </w:t>
      </w:r>
      <w:r w:rsidR="00B641EA">
        <w:t>a estarem</w:t>
      </w:r>
      <w:r w:rsidR="008B08FC" w:rsidRPr="009F468D">
        <w:t xml:space="preserve"> cada vez mais envolvidos em sua realidade, sentindo-s</w:t>
      </w:r>
      <w:r w:rsidR="008B08FC">
        <w:t>e</w:t>
      </w:r>
      <w:r w:rsidR="00B641EA">
        <w:t>, assim,</w:t>
      </w:r>
      <w:r w:rsidR="008B08FC">
        <w:t xml:space="preserve"> parte do ambiente onde vivem.</w:t>
      </w:r>
    </w:p>
    <w:p w:rsidR="008B08FC" w:rsidRDefault="008B08FC" w:rsidP="008B08FC">
      <w:r w:rsidRPr="009F468D">
        <w:t xml:space="preserve">Preparar-se para o mercado de trabalho não </w:t>
      </w:r>
      <w:r w:rsidR="00B641EA">
        <w:t>se resume</w:t>
      </w:r>
      <w:r w:rsidRPr="009F468D">
        <w:t xml:space="preserve">, ao contrário do que se pode </w:t>
      </w:r>
      <w:r w:rsidR="00B641EA">
        <w:t>imaginar</w:t>
      </w:r>
      <w:r w:rsidRPr="009F468D">
        <w:t xml:space="preserve">, </w:t>
      </w:r>
      <w:r w:rsidR="00B641EA">
        <w:t>a</w:t>
      </w:r>
      <w:r w:rsidRPr="009F468D">
        <w:t xml:space="preserve"> frequentar aulas </w:t>
      </w:r>
      <w:r w:rsidR="00B641EA">
        <w:t>e fazer provas</w:t>
      </w:r>
      <w:r w:rsidRPr="009F468D">
        <w:t>. O contato com profissionais experientes também contribui para o aprimoramento da visão</w:t>
      </w:r>
      <w:bookmarkStart w:id="26" w:name="_GoBack"/>
      <w:bookmarkEnd w:id="26"/>
      <w:r w:rsidRPr="009F468D">
        <w:t xml:space="preserve"> de mundo do </w:t>
      </w:r>
      <w:r w:rsidR="00B641EA">
        <w:t>aluno</w:t>
      </w:r>
      <w:r w:rsidRPr="009F468D">
        <w:t>, tornando-o, consequentemente, um profissional com repertório cultural</w:t>
      </w:r>
      <w:r w:rsidR="00B641EA">
        <w:t xml:space="preserve"> mais amplo</w:t>
      </w:r>
      <w:r w:rsidRPr="009F468D">
        <w:t xml:space="preserve">. </w:t>
      </w:r>
      <w:r w:rsidR="00B641EA">
        <w:t xml:space="preserve">Isso ficou claro na avaliação do </w:t>
      </w:r>
      <w:r w:rsidR="00B05545">
        <w:t xml:space="preserve">projeto </w:t>
      </w:r>
      <w:r w:rsidR="00B05545" w:rsidRPr="009F468D">
        <w:t>Folhetim</w:t>
      </w:r>
      <w:r w:rsidRPr="009F468D">
        <w:t>.</w:t>
      </w:r>
    </w:p>
    <w:p w:rsidR="008B08FC" w:rsidRPr="008B08FC" w:rsidRDefault="001A5F0E" w:rsidP="001A5F0E">
      <w:r>
        <w:t xml:space="preserve">Nesse sentido, encerramos com a fala de um aluno: </w:t>
      </w:r>
      <w:r w:rsidR="008B08FC" w:rsidRPr="00E25375">
        <w:t>“Sair da sala de aula e desenvolver projetos faz parte do papel do professor na formação cidadã e social dos alunos.”</w:t>
      </w:r>
    </w:p>
    <w:p w:rsidR="002F4E70" w:rsidRDefault="003004C2" w:rsidP="00C82BA8">
      <w:pPr>
        <w:pStyle w:val="Ttulo1"/>
      </w:pPr>
      <w:r>
        <w:t>REFERÊNCIAS</w:t>
      </w:r>
    </w:p>
    <w:p w:rsidR="00C82BA8" w:rsidRPr="003972C5" w:rsidRDefault="00C82BA8" w:rsidP="00C82BA8">
      <w:pPr>
        <w:spacing w:after="240" w:line="240" w:lineRule="auto"/>
        <w:ind w:firstLine="0"/>
        <w:jc w:val="left"/>
      </w:pPr>
      <w:r w:rsidRPr="003972C5">
        <w:t>BENDER, W</w:t>
      </w:r>
      <w:r>
        <w:t>illian</w:t>
      </w:r>
      <w:r w:rsidRPr="003972C5">
        <w:t xml:space="preserve"> N. </w:t>
      </w:r>
      <w:r w:rsidRPr="00786265">
        <w:rPr>
          <w:i/>
        </w:rPr>
        <w:t>Aprendizagem baseada em projetos</w:t>
      </w:r>
      <w:r w:rsidRPr="003972C5">
        <w:t xml:space="preserve">: educação diferenciada para o século XXI. </w:t>
      </w:r>
      <w:r>
        <w:t xml:space="preserve">Trad. </w:t>
      </w:r>
      <w:r w:rsidRPr="003972C5">
        <w:t>Fernando de Siqueira Rodrigues</w:t>
      </w:r>
      <w:r>
        <w:t xml:space="preserve">. </w:t>
      </w:r>
      <w:r w:rsidRPr="003972C5">
        <w:t xml:space="preserve">Porto Alegre: Penso, 2014. </w:t>
      </w:r>
    </w:p>
    <w:p w:rsidR="00C82BA8" w:rsidRDefault="00C82BA8" w:rsidP="00C82BA8">
      <w:pPr>
        <w:spacing w:after="240" w:line="240" w:lineRule="auto"/>
        <w:ind w:firstLine="0"/>
        <w:jc w:val="left"/>
        <w:rPr>
          <w:lang w:val="en-US"/>
        </w:rPr>
      </w:pPr>
      <w:r w:rsidRPr="00C82BA8">
        <w:t xml:space="preserve">BIE — Buck Institute for Education. </w:t>
      </w:r>
      <w:r w:rsidRPr="00786265">
        <w:rPr>
          <w:i/>
        </w:rPr>
        <w:t>Aprendizagem baseada em projetos</w:t>
      </w:r>
      <w:r w:rsidRPr="00786265">
        <w:t xml:space="preserve">: guia para professores de ensino fundamental e médio. </w:t>
      </w:r>
      <w:r w:rsidRPr="005E6510">
        <w:rPr>
          <w:lang w:val="en-US"/>
        </w:rPr>
        <w:t>Tradução Daniel Bueno. 2. ed. Porto Alegre: Artmed, 2008.</w:t>
      </w:r>
    </w:p>
    <w:p w:rsidR="009B1C0E" w:rsidRPr="009B1C0E" w:rsidRDefault="009B1C0E" w:rsidP="00C82BA8">
      <w:pPr>
        <w:spacing w:after="240" w:line="240" w:lineRule="auto"/>
        <w:ind w:firstLine="0"/>
        <w:jc w:val="left"/>
      </w:pPr>
      <w:r w:rsidRPr="009B1C0E">
        <w:rPr>
          <w:lang w:val="en-US"/>
        </w:rPr>
        <w:t xml:space="preserve">BIE — Buck Institute for Education. </w:t>
      </w:r>
      <w:r w:rsidRPr="009B1C0E">
        <w:rPr>
          <w:i/>
          <w:lang w:val="en-US"/>
        </w:rPr>
        <w:t>What is Project Based Learning (PBL)?</w:t>
      </w:r>
      <w:r w:rsidRPr="009B1C0E">
        <w:rPr>
          <w:lang w:val="en-US"/>
        </w:rPr>
        <w:t xml:space="preserve"> </w:t>
      </w:r>
      <w:r w:rsidRPr="009B1C0E">
        <w:t>Disponível em: &lt;https://www.bie.org/about/what_pbl&gt;.</w:t>
      </w:r>
      <w:r w:rsidRPr="009B1C0E">
        <w:rPr>
          <w:rStyle w:val="RefernciaSutil"/>
        </w:rPr>
        <w:t xml:space="preserve"> </w:t>
      </w:r>
      <w:r>
        <w:rPr>
          <w:rStyle w:val="RefernciaSutil"/>
        </w:rPr>
        <w:t>Acesso em: 2</w:t>
      </w:r>
      <w:r w:rsidRPr="00314B3B">
        <w:rPr>
          <w:rStyle w:val="RefernciaSutil"/>
        </w:rPr>
        <w:t xml:space="preserve"> abr. 2018.</w:t>
      </w:r>
    </w:p>
    <w:p w:rsidR="00C82BA8" w:rsidRPr="003A282F" w:rsidRDefault="00C82BA8" w:rsidP="00C82BA8">
      <w:pPr>
        <w:spacing w:after="240" w:line="240" w:lineRule="auto"/>
        <w:ind w:firstLine="0"/>
        <w:jc w:val="left"/>
        <w:rPr>
          <w:lang w:val="en-US"/>
        </w:rPr>
      </w:pPr>
      <w:r w:rsidRPr="00621ED5">
        <w:rPr>
          <w:lang w:val="fr-FR"/>
        </w:rPr>
        <w:t xml:space="preserve">BLUMENFELD, Phyllis C. et al. </w:t>
      </w:r>
      <w:r w:rsidRPr="005E6510">
        <w:rPr>
          <w:lang w:val="en-US"/>
        </w:rPr>
        <w:t xml:space="preserve">Motivating project-based learning: Sustaining the doing, supporting the learning. </w:t>
      </w:r>
      <w:r w:rsidRPr="005E6510">
        <w:rPr>
          <w:i/>
          <w:lang w:val="en-US"/>
        </w:rPr>
        <w:t>Educational Psychologist</w:t>
      </w:r>
      <w:r w:rsidRPr="003A282F">
        <w:rPr>
          <w:lang w:val="en-US"/>
        </w:rPr>
        <w:t xml:space="preserve">, </w:t>
      </w:r>
      <w:r>
        <w:rPr>
          <w:lang w:val="en-US"/>
        </w:rPr>
        <w:t>v. 26, n. 3–4</w:t>
      </w:r>
      <w:r w:rsidRPr="003A282F">
        <w:rPr>
          <w:lang w:val="en-US"/>
        </w:rPr>
        <w:t xml:space="preserve">, </w:t>
      </w:r>
      <w:r>
        <w:rPr>
          <w:lang w:val="en-US"/>
        </w:rPr>
        <w:t>p. 369–</w:t>
      </w:r>
      <w:r w:rsidRPr="003A282F">
        <w:rPr>
          <w:lang w:val="en-US"/>
        </w:rPr>
        <w:t>398</w:t>
      </w:r>
      <w:r>
        <w:rPr>
          <w:lang w:val="en-US"/>
        </w:rPr>
        <w:t>, 1991.</w:t>
      </w:r>
    </w:p>
    <w:p w:rsidR="00C82BA8" w:rsidRPr="00314B3B" w:rsidRDefault="00C82BA8" w:rsidP="00C82BA8">
      <w:pPr>
        <w:spacing w:after="240" w:line="240" w:lineRule="auto"/>
        <w:ind w:firstLine="0"/>
        <w:jc w:val="left"/>
      </w:pPr>
      <w:r w:rsidRPr="00314B3B">
        <w:rPr>
          <w:lang w:val="en-US"/>
        </w:rPr>
        <w:t>ESKROOTCHI, Rogheyeh; OSKROCHI, Reza. A study of the efficacy of project-based learning integrated with computer-based simulation – STELLA. </w:t>
      </w:r>
      <w:r w:rsidRPr="00314B3B">
        <w:rPr>
          <w:i/>
        </w:rPr>
        <w:t>Educational Technology &amp; Society</w:t>
      </w:r>
      <w:r w:rsidRPr="00314B3B">
        <w:t>, v. 13, n. 1, p. 236–245, 2010. Disponível em: &lt;https://www.j-ets.net/ETS/journals/13_1/22.pdf&gt;.</w:t>
      </w:r>
      <w:r w:rsidRPr="00314B3B">
        <w:rPr>
          <w:rStyle w:val="RefernciaSutil"/>
        </w:rPr>
        <w:t xml:space="preserve"> Acesso em: 1 abr. 2018.</w:t>
      </w:r>
    </w:p>
    <w:p w:rsidR="00C82BA8" w:rsidRPr="005E6510" w:rsidRDefault="00C82BA8" w:rsidP="00C82BA8">
      <w:pPr>
        <w:spacing w:after="240" w:line="240" w:lineRule="auto"/>
        <w:ind w:firstLine="0"/>
        <w:jc w:val="left"/>
        <w:rPr>
          <w:rStyle w:val="RefernciaSutil"/>
          <w:lang w:val="en-US"/>
        </w:rPr>
      </w:pPr>
      <w:r w:rsidRPr="005E6510">
        <w:rPr>
          <w:lang w:val="en-US"/>
        </w:rPr>
        <w:t>EUROPEAN COMMISSION</w:t>
      </w:r>
      <w:r w:rsidRPr="005E6510">
        <w:rPr>
          <w:rStyle w:val="RefernciaSutil"/>
          <w:lang w:val="en-US"/>
        </w:rPr>
        <w:t xml:space="preserve">. </w:t>
      </w:r>
      <w:r w:rsidRPr="005E6510">
        <w:rPr>
          <w:rStyle w:val="RefernciaSutil"/>
          <w:i/>
          <w:lang w:val="en-US"/>
        </w:rPr>
        <w:t>Open Science (Open Access)</w:t>
      </w:r>
      <w:r w:rsidRPr="005E6510">
        <w:rPr>
          <w:rStyle w:val="RefernciaSutil"/>
          <w:lang w:val="en-US"/>
        </w:rPr>
        <w:t xml:space="preserve">. </w:t>
      </w:r>
      <w:r w:rsidRPr="00C82BA8">
        <w:rPr>
          <w:rStyle w:val="RefernciaSutil"/>
        </w:rPr>
        <w:t xml:space="preserve">Disponível em: &lt;https://ec.europa.eu/programmes/horizon2020/node/1031&gt;. </w:t>
      </w:r>
      <w:r w:rsidRPr="005E6510">
        <w:rPr>
          <w:rStyle w:val="RefernciaSutil"/>
          <w:lang w:val="en-US"/>
        </w:rPr>
        <w:t>Acesso em: 1 abr. 2018a.</w:t>
      </w:r>
    </w:p>
    <w:p w:rsidR="00C82BA8" w:rsidRPr="00C82BA8" w:rsidRDefault="00C82BA8" w:rsidP="00C82BA8">
      <w:pPr>
        <w:spacing w:after="240" w:line="240" w:lineRule="auto"/>
        <w:ind w:firstLine="0"/>
        <w:jc w:val="left"/>
        <w:rPr>
          <w:rStyle w:val="RefernciaSutil"/>
          <w:lang w:val="en-US"/>
        </w:rPr>
      </w:pPr>
      <w:r w:rsidRPr="009941A7">
        <w:rPr>
          <w:lang w:val="en-US"/>
        </w:rPr>
        <w:t>EUROPEAN COMMISSION</w:t>
      </w:r>
      <w:r>
        <w:rPr>
          <w:rStyle w:val="RefernciaSutil"/>
          <w:lang w:val="en-US"/>
        </w:rPr>
        <w:t xml:space="preserve">. </w:t>
      </w:r>
      <w:r w:rsidRPr="00660FC6">
        <w:rPr>
          <w:rStyle w:val="RefernciaSutil"/>
          <w:i/>
          <w:lang w:val="en-US"/>
        </w:rPr>
        <w:t>Public Engagement in Responsible Research and Innovation</w:t>
      </w:r>
      <w:r>
        <w:rPr>
          <w:rStyle w:val="RefernciaSutil"/>
          <w:lang w:val="en-US"/>
        </w:rPr>
        <w:t xml:space="preserve">. </w:t>
      </w:r>
      <w:r w:rsidRPr="009941A7">
        <w:t>Horizon 2020.</w:t>
      </w:r>
      <w:r>
        <w:t xml:space="preserve"> Disponível em: &lt;</w:t>
      </w:r>
      <w:r w:rsidRPr="00660FC6">
        <w:t>https://ec.europa.eu/programmes/horizon2020/node/766</w:t>
      </w:r>
      <w:r>
        <w:t xml:space="preserve">&gt;. </w:t>
      </w:r>
      <w:r w:rsidRPr="00C82BA8">
        <w:rPr>
          <w:rStyle w:val="RefernciaSutil"/>
          <w:lang w:val="en-US"/>
        </w:rPr>
        <w:t>Acesso em: 1 abr. 2018b.</w:t>
      </w:r>
    </w:p>
    <w:p w:rsidR="00C82BA8" w:rsidRPr="00314B3B" w:rsidRDefault="00C82BA8" w:rsidP="00C82BA8">
      <w:pPr>
        <w:spacing w:after="240" w:line="240" w:lineRule="auto"/>
        <w:ind w:firstLine="0"/>
        <w:jc w:val="left"/>
        <w:rPr>
          <w:rStyle w:val="RefernciaSutil"/>
          <w:lang w:val="en-US"/>
        </w:rPr>
      </w:pPr>
      <w:r w:rsidRPr="009941A7">
        <w:rPr>
          <w:lang w:val="en-US"/>
        </w:rPr>
        <w:t xml:space="preserve">EUROPEAN COMMISSION. </w:t>
      </w:r>
      <w:r w:rsidRPr="009941A7">
        <w:rPr>
          <w:i/>
          <w:lang w:val="en-US"/>
        </w:rPr>
        <w:t>Responsible Research and Innovation</w:t>
      </w:r>
      <w:r>
        <w:rPr>
          <w:lang w:val="en-US"/>
        </w:rPr>
        <w:t xml:space="preserve">. </w:t>
      </w:r>
      <w:r w:rsidRPr="009941A7">
        <w:t xml:space="preserve">Horizon 2020. </w:t>
      </w:r>
      <w:r w:rsidRPr="00890038">
        <w:t>Disponível em: &lt;https://ec.europa.eu/programmes/horizon2020/en/h2020-section/responsible-research-innovation&gt;.</w:t>
      </w:r>
      <w:r w:rsidRPr="00890038">
        <w:rPr>
          <w:rStyle w:val="RefernciaSutil"/>
        </w:rPr>
        <w:t xml:space="preserve"> </w:t>
      </w:r>
      <w:r w:rsidRPr="002637C4">
        <w:rPr>
          <w:rStyle w:val="RefernciaSutil"/>
          <w:lang w:val="en-US"/>
        </w:rPr>
        <w:t>Acesso em: 1 abr. 2018</w:t>
      </w:r>
      <w:r>
        <w:rPr>
          <w:rStyle w:val="RefernciaSutil"/>
          <w:lang w:val="en-US"/>
        </w:rPr>
        <w:t>c</w:t>
      </w:r>
      <w:r w:rsidRPr="002637C4">
        <w:rPr>
          <w:rStyle w:val="RefernciaSutil"/>
          <w:lang w:val="en-US"/>
        </w:rPr>
        <w:t>.</w:t>
      </w:r>
    </w:p>
    <w:p w:rsidR="00C82BA8" w:rsidRDefault="00C82BA8" w:rsidP="00C82BA8">
      <w:pPr>
        <w:spacing w:after="240" w:line="240" w:lineRule="auto"/>
        <w:ind w:firstLine="0"/>
        <w:jc w:val="left"/>
        <w:rPr>
          <w:rStyle w:val="RefernciaSutil"/>
          <w:lang w:val="en-US"/>
        </w:rPr>
      </w:pPr>
      <w:r w:rsidRPr="009941A7">
        <w:rPr>
          <w:lang w:val="en-US"/>
        </w:rPr>
        <w:t>EUROPEAN COMMISSION</w:t>
      </w:r>
      <w:r>
        <w:rPr>
          <w:rStyle w:val="RefernciaSutil"/>
          <w:lang w:val="en-US"/>
        </w:rPr>
        <w:t xml:space="preserve">. </w:t>
      </w:r>
      <w:r w:rsidRPr="009941A7">
        <w:rPr>
          <w:rStyle w:val="RefernciaSutil"/>
          <w:i/>
          <w:lang w:val="en-US"/>
        </w:rPr>
        <w:t>Science with and for Society</w:t>
      </w:r>
      <w:r>
        <w:rPr>
          <w:rStyle w:val="RefernciaSutil"/>
          <w:lang w:val="en-US"/>
        </w:rPr>
        <w:t>.</w:t>
      </w:r>
      <w:r w:rsidRPr="009941A7">
        <w:rPr>
          <w:lang w:val="en-US"/>
        </w:rPr>
        <w:t xml:space="preserve"> </w:t>
      </w:r>
      <w:r w:rsidRPr="009941A7">
        <w:t xml:space="preserve">Horizon 2020. </w:t>
      </w:r>
      <w:r w:rsidRPr="00890038">
        <w:t>Disponível em: &lt;</w:t>
      </w:r>
      <w:r w:rsidRPr="009941A7">
        <w:t>https://ec.europa.eu/programmes/horizon2020/en/h2020-section/science-and-society</w:t>
      </w:r>
      <w:r w:rsidRPr="00890038">
        <w:t>&gt;.</w:t>
      </w:r>
      <w:r w:rsidRPr="00890038">
        <w:rPr>
          <w:rStyle w:val="RefernciaSutil"/>
        </w:rPr>
        <w:t xml:space="preserve"> </w:t>
      </w:r>
      <w:r w:rsidRPr="002637C4">
        <w:rPr>
          <w:rStyle w:val="RefernciaSutil"/>
          <w:lang w:val="en-US"/>
        </w:rPr>
        <w:t>Acesso em: 1 abr. 2018</w:t>
      </w:r>
      <w:r>
        <w:rPr>
          <w:rStyle w:val="RefernciaSutil"/>
          <w:lang w:val="en-US"/>
        </w:rPr>
        <w:t>d</w:t>
      </w:r>
      <w:r w:rsidRPr="002637C4">
        <w:rPr>
          <w:rStyle w:val="RefernciaSutil"/>
          <w:lang w:val="en-US"/>
        </w:rPr>
        <w:t>.</w:t>
      </w:r>
    </w:p>
    <w:p w:rsidR="0061719E" w:rsidRDefault="0061719E" w:rsidP="00C82BA8">
      <w:pPr>
        <w:spacing w:after="240" w:line="240" w:lineRule="auto"/>
        <w:ind w:firstLine="0"/>
        <w:jc w:val="left"/>
        <w:rPr>
          <w:rStyle w:val="RefernciaSutil"/>
        </w:rPr>
      </w:pPr>
      <w:bookmarkStart w:id="27" w:name="_Hlk510368851"/>
      <w:bookmarkStart w:id="28" w:name="_Hlk510354461"/>
      <w:r w:rsidRPr="0061719E">
        <w:rPr>
          <w:rStyle w:val="RefernciaSutil"/>
          <w:lang w:val="en-US"/>
        </w:rPr>
        <w:lastRenderedPageBreak/>
        <w:t xml:space="preserve">GRANT, Michael M. Getting a grip on project-based learning: Theory, cases and recommendation. </w:t>
      </w:r>
      <w:r w:rsidRPr="0061719E">
        <w:rPr>
          <w:rStyle w:val="RefernciaSutil"/>
          <w:i/>
          <w:lang w:val="en-US"/>
        </w:rPr>
        <w:t>Meridian</w:t>
      </w:r>
      <w:r w:rsidRPr="0061719E">
        <w:rPr>
          <w:rStyle w:val="RefernciaSutil"/>
          <w:lang w:val="en-US"/>
        </w:rPr>
        <w:t xml:space="preserve">: A Middle School Computer Technologies Journal, Raleigh, NC, v. 5, n. 1, 2002. </w:t>
      </w:r>
      <w:r w:rsidRPr="0061719E">
        <w:rPr>
          <w:rStyle w:val="RefernciaSutil"/>
        </w:rPr>
        <w:t>Disponível em: &lt;http://www.ncsu.edu/meridian/win2002/514/&gt;. Acesso em: 4 jul. 2017.</w:t>
      </w:r>
    </w:p>
    <w:bookmarkEnd w:id="27"/>
    <w:p w:rsidR="00C82BA8" w:rsidRPr="00605CD6" w:rsidRDefault="00C82BA8" w:rsidP="00C82BA8">
      <w:pPr>
        <w:spacing w:after="240" w:line="240" w:lineRule="auto"/>
        <w:ind w:firstLine="0"/>
        <w:jc w:val="left"/>
        <w:rPr>
          <w:rStyle w:val="RefernciaSutil"/>
        </w:rPr>
      </w:pPr>
      <w:r w:rsidRPr="0061719E">
        <w:rPr>
          <w:rStyle w:val="RefernciaSutil"/>
        </w:rPr>
        <w:t>HELLE, Laura; TYNJÄLÄ, Päivi; OLKINUORA</w:t>
      </w:r>
      <w:bookmarkEnd w:id="28"/>
      <w:r w:rsidRPr="0061719E">
        <w:rPr>
          <w:rStyle w:val="RefernciaSutil"/>
        </w:rPr>
        <w:t xml:space="preserve">, Erkki. </w:t>
      </w:r>
      <w:r w:rsidRPr="00605CD6">
        <w:rPr>
          <w:rStyle w:val="RefernciaSutil"/>
          <w:lang w:val="en-US"/>
        </w:rPr>
        <w:t xml:space="preserve">Project-based learning in post-secondary education-theory, practice and rubber sling shots. </w:t>
      </w:r>
      <w:r w:rsidRPr="00C82BA8">
        <w:rPr>
          <w:rStyle w:val="RefernciaSutil"/>
          <w:i/>
        </w:rPr>
        <w:t>Higher Education</w:t>
      </w:r>
      <w:r w:rsidRPr="00C82BA8">
        <w:rPr>
          <w:rStyle w:val="RefernciaSutil"/>
        </w:rPr>
        <w:t xml:space="preserve">, v. 51, n. 2, p. 287–314, mar. 2006. </w:t>
      </w:r>
      <w:r w:rsidRPr="00605CD6">
        <w:rPr>
          <w:rStyle w:val="RefernciaSutil"/>
        </w:rPr>
        <w:t>Disponível em: &lt;https://link.springer.com/article/10.1007/s10734-004-6386-5&gt;. Acesso em: 1 abr. 2018</w:t>
      </w:r>
      <w:r>
        <w:rPr>
          <w:rStyle w:val="RefernciaSutil"/>
        </w:rPr>
        <w:t>.</w:t>
      </w:r>
    </w:p>
    <w:p w:rsidR="00C82BA8" w:rsidRPr="00A00DA6" w:rsidRDefault="00C82BA8" w:rsidP="00C82BA8">
      <w:pPr>
        <w:spacing w:after="240" w:line="240" w:lineRule="auto"/>
        <w:ind w:firstLine="0"/>
        <w:jc w:val="left"/>
        <w:rPr>
          <w:rStyle w:val="RefernciaSutil"/>
        </w:rPr>
      </w:pPr>
      <w:r w:rsidRPr="00A00DA6">
        <w:rPr>
          <w:rStyle w:val="RefernciaSutil"/>
        </w:rPr>
        <w:t xml:space="preserve">INOVAÇÃO responsável na </w:t>
      </w:r>
      <w:r>
        <w:rPr>
          <w:rStyle w:val="RefernciaSutil"/>
        </w:rPr>
        <w:t>EU:</w:t>
      </w:r>
      <w:r w:rsidRPr="00A00DA6">
        <w:rPr>
          <w:rStyle w:val="RefernciaSutil"/>
        </w:rPr>
        <w:t xml:space="preserve"> Universidades europeias se unem para ampliar a interação com suas comunidades</w:t>
      </w:r>
      <w:r>
        <w:rPr>
          <w:rStyle w:val="RefernciaSutil"/>
        </w:rPr>
        <w:t xml:space="preserve">. </w:t>
      </w:r>
      <w:r>
        <w:rPr>
          <w:rStyle w:val="RefernciaSutil"/>
          <w:i/>
        </w:rPr>
        <w:t>Pesquisa FAPESP</w:t>
      </w:r>
      <w:r>
        <w:rPr>
          <w:rStyle w:val="RefernciaSutil"/>
        </w:rPr>
        <w:t>, 252, p. 8–10, fev. 2017. Disponível em: &lt;</w:t>
      </w:r>
      <w:r w:rsidRPr="00A00DA6">
        <w:rPr>
          <w:rStyle w:val="RefernciaSutil"/>
        </w:rPr>
        <w:t>http://revistapesquisa.fapesp.br/2017/02/13/inovacao-responsavel-na-ue/</w:t>
      </w:r>
      <w:r>
        <w:rPr>
          <w:rStyle w:val="RefernciaSutil"/>
        </w:rPr>
        <w:t>&gt;.</w:t>
      </w:r>
    </w:p>
    <w:p w:rsidR="00C82BA8" w:rsidRPr="00C82BA8" w:rsidRDefault="00C82BA8" w:rsidP="00C82BA8">
      <w:pPr>
        <w:spacing w:after="240" w:line="240" w:lineRule="auto"/>
        <w:ind w:firstLine="0"/>
        <w:jc w:val="left"/>
        <w:rPr>
          <w:rStyle w:val="RefernciaSutil"/>
          <w:lang w:val="en-US"/>
        </w:rPr>
      </w:pPr>
      <w:r w:rsidRPr="00375E00">
        <w:rPr>
          <w:rStyle w:val="RefernciaSutil"/>
          <w:lang w:val="en-US"/>
        </w:rPr>
        <w:t xml:space="preserve">LARMER, John; MERGENDOLLER, John R. </w:t>
      </w:r>
      <w:r>
        <w:rPr>
          <w:rStyle w:val="RefernciaSutil"/>
          <w:lang w:val="en-US"/>
        </w:rPr>
        <w:t>Seven e</w:t>
      </w:r>
      <w:r w:rsidRPr="00375E00">
        <w:rPr>
          <w:rStyle w:val="RefernciaSutil"/>
          <w:lang w:val="en-US"/>
        </w:rPr>
        <w:t xml:space="preserve">ssentials for project-based learning. </w:t>
      </w:r>
      <w:r w:rsidRPr="00375E00">
        <w:rPr>
          <w:rStyle w:val="RefernciaSutil"/>
          <w:i/>
          <w:lang w:val="en-US"/>
        </w:rPr>
        <w:t>Educational Leadership</w:t>
      </w:r>
      <w:r w:rsidRPr="00375E00">
        <w:rPr>
          <w:rStyle w:val="RefernciaSutil"/>
          <w:lang w:val="en-US"/>
        </w:rPr>
        <w:t xml:space="preserve">, </w:t>
      </w:r>
      <w:r>
        <w:rPr>
          <w:rStyle w:val="RefernciaSutil"/>
          <w:lang w:val="en-US"/>
        </w:rPr>
        <w:t xml:space="preserve">Alexandria, VA, </w:t>
      </w:r>
      <w:r w:rsidRPr="00375E00">
        <w:rPr>
          <w:rStyle w:val="RefernciaSutil"/>
          <w:lang w:val="en-US"/>
        </w:rPr>
        <w:t xml:space="preserve">v. 68, n. 1, p. 34–37, </w:t>
      </w:r>
      <w:r>
        <w:rPr>
          <w:rStyle w:val="RefernciaSutil"/>
          <w:lang w:val="en-US"/>
        </w:rPr>
        <w:t xml:space="preserve">set. </w:t>
      </w:r>
      <w:r w:rsidRPr="00375E00">
        <w:rPr>
          <w:rStyle w:val="RefernciaSutil"/>
          <w:lang w:val="en-US"/>
        </w:rPr>
        <w:t>201</w:t>
      </w:r>
      <w:r>
        <w:rPr>
          <w:rStyle w:val="RefernciaSutil"/>
          <w:lang w:val="en-US"/>
        </w:rPr>
        <w:t>0</w:t>
      </w:r>
      <w:r w:rsidRPr="00375E00">
        <w:rPr>
          <w:rStyle w:val="RefernciaSutil"/>
          <w:lang w:val="en-US"/>
        </w:rPr>
        <w:t xml:space="preserve">. </w:t>
      </w:r>
      <w:r w:rsidRPr="00C82BA8">
        <w:rPr>
          <w:rStyle w:val="RefernciaSutil"/>
          <w:lang w:val="en-US"/>
        </w:rPr>
        <w:t>Disponível em: &lt;http://www.ascd.org/publications/educational_leadership/sept10/vol68/num01/Seven_Essentials_for_Project-Based_Learning.aspx&gt;. Acesso em: 1 abr. 2018.</w:t>
      </w:r>
    </w:p>
    <w:p w:rsidR="00C82BA8" w:rsidRPr="00C82BA8" w:rsidRDefault="00C82BA8" w:rsidP="00C82BA8">
      <w:pPr>
        <w:spacing w:after="240" w:line="240" w:lineRule="auto"/>
        <w:ind w:firstLine="0"/>
        <w:jc w:val="left"/>
      </w:pPr>
      <w:r w:rsidRPr="00B0653A">
        <w:rPr>
          <w:lang w:val="en-US"/>
        </w:rPr>
        <w:t>OKOLI, C</w:t>
      </w:r>
      <w:r w:rsidR="0061719E">
        <w:rPr>
          <w:lang w:val="en-US"/>
        </w:rPr>
        <w:t>hitu</w:t>
      </w:r>
      <w:r w:rsidRPr="00B0653A">
        <w:rPr>
          <w:lang w:val="en-US"/>
        </w:rPr>
        <w:t xml:space="preserve">. A guide to conducting a standalone systematic literature review. </w:t>
      </w:r>
      <w:r w:rsidRPr="00B0653A">
        <w:rPr>
          <w:i/>
          <w:lang w:val="en-US"/>
        </w:rPr>
        <w:t>Communications of the Association for Information Systems</w:t>
      </w:r>
      <w:r w:rsidRPr="00B0653A">
        <w:rPr>
          <w:lang w:val="en-US"/>
        </w:rPr>
        <w:t xml:space="preserve">, v. 37, n. 1, paper 43, p. 879–910, 2015. </w:t>
      </w:r>
      <w:r w:rsidRPr="00B0653A">
        <w:t>Disponível em: &lt;https://hal.archives-ouvertes.fr/hal-01574600/&gt;.</w:t>
      </w:r>
      <w:r w:rsidRPr="00B0653A">
        <w:rPr>
          <w:rStyle w:val="RefernciaSutil"/>
        </w:rPr>
        <w:t xml:space="preserve"> </w:t>
      </w:r>
      <w:r w:rsidRPr="00C82BA8">
        <w:rPr>
          <w:rStyle w:val="RefernciaSutil"/>
        </w:rPr>
        <w:t>Acesso em: 30 mar. 2018.</w:t>
      </w:r>
    </w:p>
    <w:p w:rsidR="00212334" w:rsidRDefault="00212334" w:rsidP="00C82BA8">
      <w:pPr>
        <w:spacing w:after="240" w:line="240" w:lineRule="auto"/>
        <w:ind w:firstLine="0"/>
        <w:jc w:val="left"/>
        <w:rPr>
          <w:lang w:val="en-US"/>
        </w:rPr>
      </w:pPr>
      <w:r w:rsidRPr="00212334">
        <w:rPr>
          <w:lang w:val="en-US"/>
        </w:rPr>
        <w:t>PRENSKY, Marc. Digital na</w:t>
      </w:r>
      <w:r>
        <w:rPr>
          <w:lang w:val="en-US"/>
        </w:rPr>
        <w:t>tives, digital immigrants</w:t>
      </w:r>
      <w:r w:rsidRPr="00212334">
        <w:rPr>
          <w:lang w:val="en-US"/>
        </w:rPr>
        <w:t>. </w:t>
      </w:r>
      <w:r w:rsidRPr="00212334">
        <w:rPr>
          <w:i/>
          <w:lang w:val="en-US"/>
        </w:rPr>
        <w:t>On the horizon</w:t>
      </w:r>
      <w:r>
        <w:rPr>
          <w:lang w:val="en-US"/>
        </w:rPr>
        <w:t>, v. 9, n. 5, p. 1–</w:t>
      </w:r>
      <w:r w:rsidRPr="00212334">
        <w:rPr>
          <w:lang w:val="en-US"/>
        </w:rPr>
        <w:t xml:space="preserve">6, </w:t>
      </w:r>
      <w:r>
        <w:rPr>
          <w:lang w:val="en-US"/>
        </w:rPr>
        <w:t xml:space="preserve">out. </w:t>
      </w:r>
      <w:r w:rsidRPr="00212334">
        <w:rPr>
          <w:lang w:val="en-US"/>
        </w:rPr>
        <w:t>2001.</w:t>
      </w:r>
    </w:p>
    <w:p w:rsidR="00C82BA8" w:rsidRPr="00C82BA8" w:rsidRDefault="00C82BA8" w:rsidP="00C82BA8">
      <w:pPr>
        <w:spacing w:after="240" w:line="240" w:lineRule="auto"/>
        <w:ind w:firstLine="0"/>
        <w:jc w:val="left"/>
        <w:rPr>
          <w:rStyle w:val="RefernciaSutil"/>
          <w:lang w:val="es-ES"/>
        </w:rPr>
      </w:pPr>
      <w:r w:rsidRPr="00C82BA8">
        <w:rPr>
          <w:rStyle w:val="RefernciaSutil"/>
          <w:lang w:val="en-US"/>
        </w:rPr>
        <w:t xml:space="preserve">SALDAÑA, Johnny. </w:t>
      </w:r>
      <w:r w:rsidRPr="00B0653A">
        <w:rPr>
          <w:rStyle w:val="RefernciaSutil"/>
          <w:i/>
          <w:lang w:val="en-US"/>
        </w:rPr>
        <w:t>The coding manual for qualitative researchers</w:t>
      </w:r>
      <w:r w:rsidRPr="00B0653A">
        <w:rPr>
          <w:rStyle w:val="RefernciaSutil"/>
          <w:lang w:val="en-US"/>
        </w:rPr>
        <w:t xml:space="preserve">. </w:t>
      </w:r>
      <w:r w:rsidRPr="00C82BA8">
        <w:rPr>
          <w:rStyle w:val="RefernciaSutil"/>
          <w:lang w:val="es-ES"/>
        </w:rPr>
        <w:t>3rd ed. Los Angeles: Sage, 2015.</w:t>
      </w:r>
    </w:p>
    <w:p w:rsidR="00C82BA8" w:rsidRPr="00C82BA8" w:rsidRDefault="00C82BA8" w:rsidP="00C82BA8">
      <w:pPr>
        <w:spacing w:after="240" w:line="240" w:lineRule="auto"/>
        <w:ind w:firstLine="0"/>
        <w:jc w:val="left"/>
        <w:rPr>
          <w:rStyle w:val="RefernciaSutil"/>
          <w:lang w:val="en-US"/>
        </w:rPr>
      </w:pPr>
      <w:r w:rsidRPr="00810BEB">
        <w:rPr>
          <w:rStyle w:val="RefernciaSutil"/>
          <w:lang w:val="en-US"/>
        </w:rPr>
        <w:t xml:space="preserve">WRIGLEY, Heide </w:t>
      </w:r>
      <w:r>
        <w:rPr>
          <w:rStyle w:val="RefernciaSutil"/>
          <w:lang w:val="en-US"/>
        </w:rPr>
        <w:t>S</w:t>
      </w:r>
      <w:r w:rsidRPr="00810BEB">
        <w:rPr>
          <w:rStyle w:val="RefernciaSutil"/>
          <w:lang w:val="en-US"/>
        </w:rPr>
        <w:t>. Knowledge in action: The promise of project-based learning. </w:t>
      </w:r>
      <w:r w:rsidRPr="00C82BA8">
        <w:rPr>
          <w:rStyle w:val="RefernciaSutil"/>
          <w:i/>
        </w:rPr>
        <w:t>Focus on Basics</w:t>
      </w:r>
      <w:r w:rsidRPr="00C82BA8">
        <w:rPr>
          <w:rStyle w:val="RefernciaSutil"/>
        </w:rPr>
        <w:t xml:space="preserve">, v. 2, n. D, dez. 1998. </w:t>
      </w:r>
      <w:r w:rsidRPr="00810BEB">
        <w:rPr>
          <w:rStyle w:val="RefernciaSutil"/>
        </w:rPr>
        <w:t xml:space="preserve">Disponível em: &lt;http://www.ncsall.net/index.html@id=384.html&gt;. </w:t>
      </w:r>
      <w:r w:rsidRPr="00342C5F">
        <w:rPr>
          <w:rStyle w:val="RefernciaSutil"/>
          <w:lang w:val="en-US"/>
        </w:rPr>
        <w:t>Acesso em: 30 mar. 2018.</w:t>
      </w:r>
    </w:p>
    <w:p w:rsidR="00C82BA8" w:rsidRPr="00C82BA8" w:rsidRDefault="00C82BA8" w:rsidP="00C82BA8">
      <w:pPr>
        <w:spacing w:after="240" w:line="240" w:lineRule="auto"/>
        <w:ind w:firstLine="0"/>
        <w:jc w:val="left"/>
        <w:rPr>
          <w:lang w:val="en-US"/>
        </w:rPr>
      </w:pPr>
      <w:r w:rsidRPr="00342C5F">
        <w:rPr>
          <w:lang w:val="en-US"/>
        </w:rPr>
        <w:t xml:space="preserve">YIN, Robert K. </w:t>
      </w:r>
      <w:r w:rsidRPr="00342C5F">
        <w:rPr>
          <w:i/>
          <w:lang w:val="en-US"/>
        </w:rPr>
        <w:t>Case study research and applications</w:t>
      </w:r>
      <w:r w:rsidRPr="00342C5F">
        <w:rPr>
          <w:lang w:val="en-US"/>
        </w:rPr>
        <w:t xml:space="preserve">: design and methods. 6th ed. </w:t>
      </w:r>
      <w:r>
        <w:rPr>
          <w:lang w:val="en-US"/>
        </w:rPr>
        <w:t>Thousand Oaks, CA: Sage, 2017.</w:t>
      </w:r>
    </w:p>
    <w:sectPr w:rsidR="00C82BA8" w:rsidRPr="00C82BA8" w:rsidSect="003004C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082" w:rsidRDefault="008A3082" w:rsidP="007365C0">
      <w:pPr>
        <w:spacing w:line="240" w:lineRule="auto"/>
      </w:pPr>
      <w:r>
        <w:separator/>
      </w:r>
    </w:p>
  </w:endnote>
  <w:endnote w:type="continuationSeparator" w:id="0">
    <w:p w:rsidR="008A3082" w:rsidRDefault="008A3082" w:rsidP="007365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082" w:rsidRDefault="008A3082" w:rsidP="007365C0">
      <w:pPr>
        <w:spacing w:line="240" w:lineRule="auto"/>
      </w:pPr>
      <w:r>
        <w:separator/>
      </w:r>
    </w:p>
  </w:footnote>
  <w:footnote w:type="continuationSeparator" w:id="0">
    <w:p w:rsidR="008A3082" w:rsidRDefault="008A3082" w:rsidP="007365C0">
      <w:pPr>
        <w:spacing w:line="240" w:lineRule="auto"/>
      </w:pPr>
      <w:r>
        <w:continuationSeparator/>
      </w:r>
    </w:p>
  </w:footnote>
  <w:footnote w:id="1">
    <w:p w:rsidR="005E25CB" w:rsidRDefault="005E25CB">
      <w:pPr>
        <w:pStyle w:val="Textodenotaderodap"/>
      </w:pPr>
      <w:r>
        <w:rPr>
          <w:rStyle w:val="Refdenotaderodap"/>
        </w:rPr>
        <w:footnoteRef/>
      </w:r>
      <w:r>
        <w:t xml:space="preserve"> </w:t>
      </w:r>
    </w:p>
  </w:footnote>
  <w:footnote w:id="2">
    <w:p w:rsidR="005E25CB" w:rsidRDefault="005E25CB">
      <w:pPr>
        <w:pStyle w:val="Textodenotaderodap"/>
      </w:pPr>
      <w:r>
        <w:rPr>
          <w:rStyle w:val="Refdenotaderodap"/>
        </w:rPr>
        <w:footnoteRef/>
      </w:r>
      <w:r>
        <w:t xml:space="preserve"> </w:t>
      </w:r>
    </w:p>
  </w:footnote>
  <w:footnote w:id="3">
    <w:p w:rsidR="005E25CB" w:rsidRDefault="005E25CB" w:rsidP="00135DB5">
      <w:pPr>
        <w:pStyle w:val="Textodenotaderodap"/>
      </w:pPr>
      <w:r>
        <w:rPr>
          <w:rStyle w:val="Refdenotaderodap"/>
        </w:rPr>
        <w:footnoteRef/>
      </w:r>
      <w:r>
        <w:t xml:space="preserve"> </w:t>
      </w:r>
    </w:p>
  </w:footnote>
  <w:footnote w:id="4">
    <w:p w:rsidR="005E25CB" w:rsidRDefault="005E25CB" w:rsidP="00135DB5">
      <w:pPr>
        <w:pStyle w:val="Textodenotaderodap"/>
      </w:pPr>
      <w:r>
        <w:rPr>
          <w:rStyle w:val="Refdenotaderodap"/>
        </w:rPr>
        <w:footnoteRef/>
      </w:r>
      <w:r>
        <w:t xml:space="preserve"> </w:t>
      </w:r>
    </w:p>
  </w:footnote>
  <w:footnote w:id="5">
    <w:p w:rsidR="005E25CB" w:rsidRDefault="005E25CB" w:rsidP="00135DB5">
      <w:pPr>
        <w:pStyle w:val="Textodenotaderodap"/>
      </w:pPr>
      <w:r>
        <w:rPr>
          <w:rStyle w:val="Refdenotaderodap"/>
        </w:rPr>
        <w:footnoteRef/>
      </w:r>
      <w:r>
        <w:t xml:space="preserve"> </w:t>
      </w:r>
    </w:p>
  </w:footnote>
  <w:footnote w:id="6">
    <w:p w:rsidR="005E25CB" w:rsidRDefault="005E25CB" w:rsidP="00135DB5">
      <w:pPr>
        <w:pStyle w:val="Textodenotaderodap"/>
      </w:pPr>
      <w:r>
        <w:rPr>
          <w:rStyle w:val="Refdenotaderodap"/>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4"/>
    <w:lvl w:ilvl="0">
      <w:start w:val="1"/>
      <w:numFmt w:val="bullet"/>
      <w:lvlText w:val=""/>
      <w:lvlJc w:val="left"/>
      <w:pPr>
        <w:tabs>
          <w:tab w:val="num" w:pos="1428"/>
        </w:tabs>
        <w:ind w:left="1428" w:hanging="360"/>
      </w:pPr>
      <w:rPr>
        <w:rFonts w:ascii="Wingdings" w:hAnsi="Wingdings" w:cs="Wingdings"/>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cs="Wingdings"/>
      </w:rPr>
    </w:lvl>
    <w:lvl w:ilvl="3">
      <w:start w:val="1"/>
      <w:numFmt w:val="bullet"/>
      <w:lvlText w:val=""/>
      <w:lvlJc w:val="left"/>
      <w:pPr>
        <w:tabs>
          <w:tab w:val="num" w:pos="3588"/>
        </w:tabs>
        <w:ind w:left="3588" w:hanging="360"/>
      </w:pPr>
      <w:rPr>
        <w:rFonts w:ascii="Symbol" w:hAnsi="Symbol" w:cs="Symbol"/>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cs="Wingdings"/>
      </w:rPr>
    </w:lvl>
    <w:lvl w:ilvl="6">
      <w:start w:val="1"/>
      <w:numFmt w:val="bullet"/>
      <w:lvlText w:val=""/>
      <w:lvlJc w:val="left"/>
      <w:pPr>
        <w:tabs>
          <w:tab w:val="num" w:pos="5748"/>
        </w:tabs>
        <w:ind w:left="5748" w:hanging="360"/>
      </w:pPr>
      <w:rPr>
        <w:rFonts w:ascii="Symbol" w:hAnsi="Symbol" w:cs="Symbol"/>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cs="Wingdings"/>
      </w:rPr>
    </w:lvl>
  </w:abstractNum>
  <w:abstractNum w:abstractNumId="1" w15:restartNumberingAfterBreak="0">
    <w:nsid w:val="00000006"/>
    <w:multiLevelType w:val="multilevel"/>
    <w:tmpl w:val="00000006"/>
    <w:name w:val="WW8Num5"/>
    <w:lvl w:ilvl="0">
      <w:start w:val="1"/>
      <w:numFmt w:val="bullet"/>
      <w:lvlText w:val=""/>
      <w:lvlJc w:val="left"/>
      <w:pPr>
        <w:tabs>
          <w:tab w:val="num" w:pos="1068"/>
        </w:tabs>
        <w:ind w:left="1068" w:hanging="360"/>
      </w:pPr>
      <w:rPr>
        <w:rFonts w:ascii="Wingdings" w:hAnsi="Wingdings" w:cs="Wingdings"/>
      </w:rPr>
    </w:lvl>
    <w:lvl w:ilvl="1">
      <w:start w:val="1"/>
      <w:numFmt w:val="bullet"/>
      <w:lvlText w:val="o"/>
      <w:lvlJc w:val="left"/>
      <w:pPr>
        <w:tabs>
          <w:tab w:val="num" w:pos="1788"/>
        </w:tabs>
        <w:ind w:left="1788" w:hanging="360"/>
      </w:pPr>
      <w:rPr>
        <w:rFonts w:ascii="Courier New" w:hAnsi="Courier New" w:cs="Courier New"/>
      </w:rPr>
    </w:lvl>
    <w:lvl w:ilvl="2">
      <w:start w:val="1"/>
      <w:numFmt w:val="bullet"/>
      <w:lvlText w:val=""/>
      <w:lvlJc w:val="left"/>
      <w:pPr>
        <w:tabs>
          <w:tab w:val="num" w:pos="2508"/>
        </w:tabs>
        <w:ind w:left="2508" w:hanging="360"/>
      </w:pPr>
      <w:rPr>
        <w:rFonts w:ascii="Wingdings" w:hAnsi="Wingdings" w:cs="Wingdings"/>
      </w:rPr>
    </w:lvl>
    <w:lvl w:ilvl="3">
      <w:start w:val="1"/>
      <w:numFmt w:val="bullet"/>
      <w:lvlText w:val=""/>
      <w:lvlJc w:val="left"/>
      <w:pPr>
        <w:tabs>
          <w:tab w:val="num" w:pos="3228"/>
        </w:tabs>
        <w:ind w:left="3228" w:hanging="360"/>
      </w:pPr>
      <w:rPr>
        <w:rFonts w:ascii="Symbol" w:hAnsi="Symbol" w:cs="Symbol"/>
      </w:rPr>
    </w:lvl>
    <w:lvl w:ilvl="4">
      <w:start w:val="1"/>
      <w:numFmt w:val="bullet"/>
      <w:lvlText w:val="o"/>
      <w:lvlJc w:val="left"/>
      <w:pPr>
        <w:tabs>
          <w:tab w:val="num" w:pos="3948"/>
        </w:tabs>
        <w:ind w:left="3948" w:hanging="360"/>
      </w:pPr>
      <w:rPr>
        <w:rFonts w:ascii="Courier New" w:hAnsi="Courier New" w:cs="Courier New"/>
      </w:rPr>
    </w:lvl>
    <w:lvl w:ilvl="5">
      <w:start w:val="1"/>
      <w:numFmt w:val="bullet"/>
      <w:lvlText w:val=""/>
      <w:lvlJc w:val="left"/>
      <w:pPr>
        <w:tabs>
          <w:tab w:val="num" w:pos="4668"/>
        </w:tabs>
        <w:ind w:left="4668" w:hanging="360"/>
      </w:pPr>
      <w:rPr>
        <w:rFonts w:ascii="Wingdings" w:hAnsi="Wingdings" w:cs="Wingdings"/>
      </w:rPr>
    </w:lvl>
    <w:lvl w:ilvl="6">
      <w:start w:val="1"/>
      <w:numFmt w:val="bullet"/>
      <w:lvlText w:val=""/>
      <w:lvlJc w:val="left"/>
      <w:pPr>
        <w:tabs>
          <w:tab w:val="num" w:pos="5388"/>
        </w:tabs>
        <w:ind w:left="5388" w:hanging="360"/>
      </w:pPr>
      <w:rPr>
        <w:rFonts w:ascii="Symbol" w:hAnsi="Symbol" w:cs="Symbol"/>
      </w:rPr>
    </w:lvl>
    <w:lvl w:ilvl="7">
      <w:start w:val="1"/>
      <w:numFmt w:val="bullet"/>
      <w:lvlText w:val="o"/>
      <w:lvlJc w:val="left"/>
      <w:pPr>
        <w:tabs>
          <w:tab w:val="num" w:pos="6108"/>
        </w:tabs>
        <w:ind w:left="6108" w:hanging="360"/>
      </w:pPr>
      <w:rPr>
        <w:rFonts w:ascii="Courier New" w:hAnsi="Courier New" w:cs="Courier New"/>
      </w:rPr>
    </w:lvl>
    <w:lvl w:ilvl="8">
      <w:start w:val="1"/>
      <w:numFmt w:val="bullet"/>
      <w:lvlText w:val=""/>
      <w:lvlJc w:val="left"/>
      <w:pPr>
        <w:tabs>
          <w:tab w:val="num" w:pos="6828"/>
        </w:tabs>
        <w:ind w:left="6828" w:hanging="360"/>
      </w:pPr>
      <w:rPr>
        <w:rFonts w:ascii="Wingdings" w:hAnsi="Wingdings" w:cs="Wingdings"/>
      </w:rPr>
    </w:lvl>
  </w:abstractNum>
  <w:abstractNum w:abstractNumId="2" w15:restartNumberingAfterBreak="0">
    <w:nsid w:val="02424B96"/>
    <w:multiLevelType w:val="hybridMultilevel"/>
    <w:tmpl w:val="FBBAA866"/>
    <w:lvl w:ilvl="0" w:tplc="623C21C6">
      <w:start w:val="1"/>
      <w:numFmt w:val="lowerLetter"/>
      <w:lvlText w:val="%1)"/>
      <w:lvlJc w:val="left"/>
      <w:pPr>
        <w:ind w:left="1571" w:hanging="360"/>
      </w:pPr>
      <w:rPr>
        <w:rFonts w:ascii="Times New Roman" w:eastAsiaTheme="minorHAnsi" w:hAnsi="Times New Roman" w:cs="Times New Roman"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0D73C0"/>
    <w:multiLevelType w:val="hybridMultilevel"/>
    <w:tmpl w:val="F73EC6E6"/>
    <w:lvl w:ilvl="0" w:tplc="69C64E3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C3194E"/>
    <w:multiLevelType w:val="hybridMultilevel"/>
    <w:tmpl w:val="59BE6168"/>
    <w:lvl w:ilvl="0" w:tplc="6BBEDB34">
      <w:start w:val="1"/>
      <w:numFmt w:val="lowerLetter"/>
      <w:lvlText w:val="%1)"/>
      <w:lvlJc w:val="left"/>
      <w:pPr>
        <w:ind w:left="1571" w:hanging="360"/>
      </w:pPr>
      <w:rPr>
        <w:rFonts w:ascii="Times New Roman" w:eastAsiaTheme="minorHAnsi" w:hAnsi="Times New Roman" w:cs="Times New Roman"/>
        <w:b w:val="0"/>
        <w:i w:val="0"/>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 w15:restartNumberingAfterBreak="0">
    <w:nsid w:val="248B2974"/>
    <w:multiLevelType w:val="hybridMultilevel"/>
    <w:tmpl w:val="0C0443F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15:restartNumberingAfterBreak="0">
    <w:nsid w:val="6CEF4EAA"/>
    <w:multiLevelType w:val="hybridMultilevel"/>
    <w:tmpl w:val="A87E6D28"/>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15:restartNumberingAfterBreak="0">
    <w:nsid w:val="71163538"/>
    <w:multiLevelType w:val="hybridMultilevel"/>
    <w:tmpl w:val="DBB42E9A"/>
    <w:lvl w:ilvl="0" w:tplc="57826FF0">
      <w:start w:val="1"/>
      <w:numFmt w:val="lowerLetter"/>
      <w:lvlText w:val="%1)"/>
      <w:lvlJc w:val="left"/>
      <w:pPr>
        <w:ind w:left="1571" w:hanging="360"/>
      </w:pPr>
      <w:rPr>
        <w:rFonts w:ascii="Times New Roman" w:eastAsiaTheme="minorHAnsi" w:hAnsi="Times New Roman" w:cs="Times New Roman"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9BE4616"/>
    <w:multiLevelType w:val="hybridMultilevel"/>
    <w:tmpl w:val="ABE866C4"/>
    <w:lvl w:ilvl="0" w:tplc="0416000D">
      <w:start w:val="1"/>
      <w:numFmt w:val="bullet"/>
      <w:lvlText w:val=""/>
      <w:lvlJc w:val="left"/>
      <w:pPr>
        <w:ind w:left="720" w:hanging="360"/>
      </w:pPr>
      <w:rPr>
        <w:rFonts w:ascii="Wingdings" w:hAnsi="Wingdings" w:hint="default"/>
      </w:rPr>
    </w:lvl>
    <w:lvl w:ilvl="1" w:tplc="0416000D">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7"/>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removePersonalInformation/>
  <w:removeDateAndTime/>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A0"/>
    <w:rsid w:val="00013544"/>
    <w:rsid w:val="000A548A"/>
    <w:rsid w:val="000B4950"/>
    <w:rsid w:val="000E3DB5"/>
    <w:rsid w:val="000F0252"/>
    <w:rsid w:val="000F450B"/>
    <w:rsid w:val="001046CC"/>
    <w:rsid w:val="00104E80"/>
    <w:rsid w:val="00127E9C"/>
    <w:rsid w:val="00135DB5"/>
    <w:rsid w:val="00136D22"/>
    <w:rsid w:val="00146DBE"/>
    <w:rsid w:val="001576D0"/>
    <w:rsid w:val="00176F8C"/>
    <w:rsid w:val="001923C3"/>
    <w:rsid w:val="00197D17"/>
    <w:rsid w:val="001A5F0E"/>
    <w:rsid w:val="001F540B"/>
    <w:rsid w:val="00203D2E"/>
    <w:rsid w:val="00212334"/>
    <w:rsid w:val="00231094"/>
    <w:rsid w:val="00237FCA"/>
    <w:rsid w:val="00252307"/>
    <w:rsid w:val="00256D80"/>
    <w:rsid w:val="002670C5"/>
    <w:rsid w:val="002E2CA0"/>
    <w:rsid w:val="002E33A4"/>
    <w:rsid w:val="002F4E70"/>
    <w:rsid w:val="003004C2"/>
    <w:rsid w:val="00304EE7"/>
    <w:rsid w:val="0032380F"/>
    <w:rsid w:val="003552CB"/>
    <w:rsid w:val="003605E6"/>
    <w:rsid w:val="00366F08"/>
    <w:rsid w:val="003A4321"/>
    <w:rsid w:val="003A493F"/>
    <w:rsid w:val="003D5413"/>
    <w:rsid w:val="004A3A31"/>
    <w:rsid w:val="004C38A5"/>
    <w:rsid w:val="004D5F48"/>
    <w:rsid w:val="004D687F"/>
    <w:rsid w:val="004E0FB7"/>
    <w:rsid w:val="004F458E"/>
    <w:rsid w:val="0051577A"/>
    <w:rsid w:val="005372A6"/>
    <w:rsid w:val="00553B03"/>
    <w:rsid w:val="00555490"/>
    <w:rsid w:val="0055646A"/>
    <w:rsid w:val="005600D1"/>
    <w:rsid w:val="00585449"/>
    <w:rsid w:val="005855F8"/>
    <w:rsid w:val="005C601A"/>
    <w:rsid w:val="005E25CB"/>
    <w:rsid w:val="005E6FB6"/>
    <w:rsid w:val="005F38A1"/>
    <w:rsid w:val="0061719E"/>
    <w:rsid w:val="00621ED5"/>
    <w:rsid w:val="00622783"/>
    <w:rsid w:val="00665383"/>
    <w:rsid w:val="006B7224"/>
    <w:rsid w:val="006D199D"/>
    <w:rsid w:val="006D4922"/>
    <w:rsid w:val="006E0B73"/>
    <w:rsid w:val="006E5EAE"/>
    <w:rsid w:val="006E631C"/>
    <w:rsid w:val="007066DC"/>
    <w:rsid w:val="00716163"/>
    <w:rsid w:val="00721AF1"/>
    <w:rsid w:val="007333AF"/>
    <w:rsid w:val="007365C0"/>
    <w:rsid w:val="0076429B"/>
    <w:rsid w:val="007711F6"/>
    <w:rsid w:val="00777A36"/>
    <w:rsid w:val="00780CDF"/>
    <w:rsid w:val="00803B6E"/>
    <w:rsid w:val="008069E2"/>
    <w:rsid w:val="00823580"/>
    <w:rsid w:val="00827EB7"/>
    <w:rsid w:val="008305EC"/>
    <w:rsid w:val="00891ED8"/>
    <w:rsid w:val="008A3082"/>
    <w:rsid w:val="008B08FC"/>
    <w:rsid w:val="008E385A"/>
    <w:rsid w:val="008E45F4"/>
    <w:rsid w:val="008F7537"/>
    <w:rsid w:val="00902323"/>
    <w:rsid w:val="00916EC3"/>
    <w:rsid w:val="009408E2"/>
    <w:rsid w:val="009711BC"/>
    <w:rsid w:val="00983C15"/>
    <w:rsid w:val="009A5D5E"/>
    <w:rsid w:val="009B1C0E"/>
    <w:rsid w:val="009B41E1"/>
    <w:rsid w:val="009C2816"/>
    <w:rsid w:val="009D15F7"/>
    <w:rsid w:val="009D7162"/>
    <w:rsid w:val="00A00EE0"/>
    <w:rsid w:val="00A13320"/>
    <w:rsid w:val="00A33CB2"/>
    <w:rsid w:val="00A6786B"/>
    <w:rsid w:val="00A7287F"/>
    <w:rsid w:val="00AA2E9D"/>
    <w:rsid w:val="00AA68EF"/>
    <w:rsid w:val="00AF0C0F"/>
    <w:rsid w:val="00B05545"/>
    <w:rsid w:val="00B34F39"/>
    <w:rsid w:val="00B55CF3"/>
    <w:rsid w:val="00B641EA"/>
    <w:rsid w:val="00B911F2"/>
    <w:rsid w:val="00BC5692"/>
    <w:rsid w:val="00BE115D"/>
    <w:rsid w:val="00C21EC4"/>
    <w:rsid w:val="00C35130"/>
    <w:rsid w:val="00C72144"/>
    <w:rsid w:val="00C82BA8"/>
    <w:rsid w:val="00CA6A65"/>
    <w:rsid w:val="00CC6C5D"/>
    <w:rsid w:val="00CD5E8B"/>
    <w:rsid w:val="00D02EC8"/>
    <w:rsid w:val="00D16BB7"/>
    <w:rsid w:val="00D21EF8"/>
    <w:rsid w:val="00D25DE2"/>
    <w:rsid w:val="00D53997"/>
    <w:rsid w:val="00DE2536"/>
    <w:rsid w:val="00DE2B01"/>
    <w:rsid w:val="00E15367"/>
    <w:rsid w:val="00E249D3"/>
    <w:rsid w:val="00E50DE8"/>
    <w:rsid w:val="00E60A70"/>
    <w:rsid w:val="00E739DD"/>
    <w:rsid w:val="00E967F1"/>
    <w:rsid w:val="00EA62AE"/>
    <w:rsid w:val="00EE2598"/>
    <w:rsid w:val="00F317DC"/>
    <w:rsid w:val="00F528DE"/>
    <w:rsid w:val="00F8432A"/>
    <w:rsid w:val="00FA0660"/>
    <w:rsid w:val="00FB3E3F"/>
    <w:rsid w:val="00FB4665"/>
    <w:rsid w:val="00FD0CCB"/>
    <w:rsid w:val="00FD3F59"/>
    <w:rsid w:val="00FD7A99"/>
    <w:rsid w:val="00FE6F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DB6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04C2"/>
    <w:pPr>
      <w:spacing w:after="0" w:line="360" w:lineRule="auto"/>
      <w:ind w:firstLine="851"/>
      <w:jc w:val="both"/>
    </w:pPr>
    <w:rPr>
      <w:rFonts w:ascii="Times New Roman" w:hAnsi="Times New Roman" w:cs="Times New Roman"/>
      <w:sz w:val="24"/>
      <w:szCs w:val="24"/>
    </w:rPr>
  </w:style>
  <w:style w:type="paragraph" w:styleId="Ttulo1">
    <w:name w:val="heading 1"/>
    <w:basedOn w:val="Normal"/>
    <w:next w:val="Normal"/>
    <w:link w:val="Ttulo1Char"/>
    <w:autoRedefine/>
    <w:uiPriority w:val="9"/>
    <w:qFormat/>
    <w:rsid w:val="00EA62AE"/>
    <w:pPr>
      <w:keepNext/>
      <w:keepLines/>
      <w:spacing w:before="360" w:after="360"/>
      <w:ind w:firstLine="0"/>
      <w:jc w:val="left"/>
      <w:outlineLvl w:val="0"/>
    </w:pPr>
    <w:rPr>
      <w:rFonts w:eastAsiaTheme="majorEastAsia"/>
      <w:b/>
      <w:szCs w:val="32"/>
    </w:rPr>
  </w:style>
  <w:style w:type="paragraph" w:styleId="Ttulo2">
    <w:name w:val="heading 2"/>
    <w:basedOn w:val="Ttulo1"/>
    <w:next w:val="Normal"/>
    <w:link w:val="Ttulo2Char"/>
    <w:uiPriority w:val="9"/>
    <w:unhideWhenUsed/>
    <w:qFormat/>
    <w:rsid w:val="003004C2"/>
    <w:pPr>
      <w:outlineLvl w:val="1"/>
    </w:pPr>
  </w:style>
  <w:style w:type="paragraph" w:styleId="Ttulo3">
    <w:name w:val="heading 3"/>
    <w:basedOn w:val="Normal"/>
    <w:next w:val="Normal"/>
    <w:link w:val="Ttulo3Char"/>
    <w:uiPriority w:val="9"/>
    <w:semiHidden/>
    <w:unhideWhenUsed/>
    <w:rsid w:val="007066DC"/>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62AE"/>
    <w:rPr>
      <w:rFonts w:ascii="Times New Roman" w:eastAsiaTheme="majorEastAsia" w:hAnsi="Times New Roman" w:cs="Times New Roman"/>
      <w:b/>
      <w:sz w:val="24"/>
      <w:szCs w:val="32"/>
    </w:rPr>
  </w:style>
  <w:style w:type="paragraph" w:styleId="Ttulo">
    <w:name w:val="Title"/>
    <w:basedOn w:val="Normal"/>
    <w:next w:val="Normal"/>
    <w:link w:val="TtuloChar"/>
    <w:uiPriority w:val="10"/>
    <w:rsid w:val="00E249D3"/>
    <w:pPr>
      <w:spacing w:after="360"/>
      <w:ind w:firstLine="0"/>
      <w:contextualSpacing/>
      <w:jc w:val="center"/>
    </w:pPr>
    <w:rPr>
      <w:rFonts w:eastAsiaTheme="majorEastAsia"/>
      <w:b/>
      <w:spacing w:val="-10"/>
      <w:kern w:val="28"/>
    </w:rPr>
  </w:style>
  <w:style w:type="character" w:customStyle="1" w:styleId="TtuloChar">
    <w:name w:val="Título Char"/>
    <w:basedOn w:val="Fontepargpadro"/>
    <w:link w:val="Ttulo"/>
    <w:uiPriority w:val="10"/>
    <w:rsid w:val="00E249D3"/>
    <w:rPr>
      <w:rFonts w:ascii="Times New Roman" w:eastAsiaTheme="majorEastAsia" w:hAnsi="Times New Roman" w:cs="Times New Roman"/>
      <w:b/>
      <w:spacing w:val="-10"/>
      <w:kern w:val="28"/>
      <w:sz w:val="24"/>
      <w:szCs w:val="24"/>
    </w:rPr>
  </w:style>
  <w:style w:type="character" w:styleId="RefernciaSutil">
    <w:name w:val="Subtle Reference"/>
    <w:aliases w:val="Referência ABNT"/>
    <w:uiPriority w:val="31"/>
    <w:qFormat/>
    <w:rsid w:val="00E249D3"/>
    <w:rPr>
      <w:shd w:val="clear" w:color="auto" w:fill="FFFFFF"/>
    </w:rPr>
  </w:style>
  <w:style w:type="paragraph" w:customStyle="1" w:styleId="Corpodetexto31">
    <w:name w:val="Corpo de texto 31"/>
    <w:basedOn w:val="Normal"/>
    <w:rsid w:val="002E2CA0"/>
    <w:pPr>
      <w:suppressAutoHyphens/>
      <w:spacing w:after="120" w:line="240" w:lineRule="auto"/>
      <w:ind w:firstLine="0"/>
      <w:jc w:val="left"/>
    </w:pPr>
    <w:rPr>
      <w:rFonts w:ascii="Arial" w:eastAsia="Times New Roman" w:hAnsi="Arial" w:cs="Arial"/>
      <w:color w:val="000000"/>
      <w:kern w:val="1"/>
      <w:sz w:val="16"/>
      <w:szCs w:val="16"/>
      <w:lang w:eastAsia="zh-CN"/>
    </w:rPr>
  </w:style>
  <w:style w:type="character" w:customStyle="1" w:styleId="Ttulo2Char">
    <w:name w:val="Título 2 Char"/>
    <w:basedOn w:val="Fontepargpadro"/>
    <w:link w:val="Ttulo2"/>
    <w:uiPriority w:val="9"/>
    <w:rsid w:val="003004C2"/>
    <w:rPr>
      <w:rFonts w:ascii="Times New Roman" w:eastAsiaTheme="majorEastAsia" w:hAnsi="Times New Roman" w:cs="Times New Roman"/>
      <w:b/>
      <w:sz w:val="24"/>
      <w:szCs w:val="32"/>
    </w:rPr>
  </w:style>
  <w:style w:type="paragraph" w:customStyle="1" w:styleId="FPCTextonormal">
    <w:name w:val="FPC Texto normal"/>
    <w:basedOn w:val="Normal"/>
    <w:rsid w:val="003004C2"/>
    <w:pPr>
      <w:spacing w:before="120" w:after="120" w:line="240" w:lineRule="auto"/>
      <w:ind w:firstLine="0"/>
    </w:pPr>
    <w:rPr>
      <w:rFonts w:ascii="Arial" w:eastAsia="MS Mincho" w:hAnsi="Arial"/>
      <w:sz w:val="22"/>
      <w:lang w:eastAsia="pt-BR"/>
    </w:rPr>
  </w:style>
  <w:style w:type="paragraph" w:styleId="SemEspaamento">
    <w:name w:val="No Spacing"/>
    <w:uiPriority w:val="1"/>
    <w:rsid w:val="003004C2"/>
    <w:pPr>
      <w:autoSpaceDE w:val="0"/>
      <w:autoSpaceDN w:val="0"/>
      <w:spacing w:after="0" w:line="240" w:lineRule="auto"/>
      <w:ind w:firstLine="709"/>
      <w:jc w:val="both"/>
    </w:pPr>
    <w:rPr>
      <w:rFonts w:ascii="Arial" w:eastAsia="MS Mincho" w:hAnsi="Arial" w:cs="Times New Roman"/>
      <w:sz w:val="24"/>
      <w:szCs w:val="20"/>
      <w:lang w:eastAsia="pt-BR"/>
    </w:rPr>
  </w:style>
  <w:style w:type="paragraph" w:styleId="Textodenotaderodap">
    <w:name w:val="footnote text"/>
    <w:basedOn w:val="Normal"/>
    <w:link w:val="TextodenotaderodapChar"/>
    <w:uiPriority w:val="99"/>
    <w:semiHidden/>
    <w:unhideWhenUsed/>
    <w:rsid w:val="007365C0"/>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7365C0"/>
    <w:rPr>
      <w:rFonts w:ascii="Times New Roman" w:hAnsi="Times New Roman" w:cs="Times New Roman"/>
      <w:sz w:val="20"/>
      <w:szCs w:val="20"/>
    </w:rPr>
  </w:style>
  <w:style w:type="character" w:styleId="Refdenotaderodap">
    <w:name w:val="footnote reference"/>
    <w:basedOn w:val="Fontepargpadro"/>
    <w:uiPriority w:val="99"/>
    <w:semiHidden/>
    <w:unhideWhenUsed/>
    <w:rsid w:val="007365C0"/>
    <w:rPr>
      <w:vertAlign w:val="superscript"/>
    </w:rPr>
  </w:style>
  <w:style w:type="paragraph" w:styleId="Subttulo">
    <w:name w:val="Subtitle"/>
    <w:basedOn w:val="Normal"/>
    <w:next w:val="Normal"/>
    <w:link w:val="SubttuloChar"/>
    <w:uiPriority w:val="11"/>
    <w:rsid w:val="005855F8"/>
    <w:pPr>
      <w:numPr>
        <w:ilvl w:val="1"/>
      </w:numPr>
      <w:spacing w:after="160"/>
      <w:ind w:firstLine="851"/>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5855F8"/>
    <w:rPr>
      <w:rFonts w:eastAsiaTheme="minorEastAsia"/>
      <w:color w:val="5A5A5A" w:themeColor="text1" w:themeTint="A5"/>
      <w:spacing w:val="15"/>
    </w:rPr>
  </w:style>
  <w:style w:type="paragraph" w:styleId="Citao">
    <w:name w:val="Quote"/>
    <w:basedOn w:val="Normal"/>
    <w:next w:val="Normal"/>
    <w:link w:val="CitaoChar"/>
    <w:uiPriority w:val="29"/>
    <w:qFormat/>
    <w:rsid w:val="005855F8"/>
    <w:pPr>
      <w:spacing w:after="160" w:line="240" w:lineRule="auto"/>
      <w:ind w:left="2268" w:firstLine="0"/>
    </w:pPr>
    <w:rPr>
      <w:sz w:val="22"/>
      <w:shd w:val="clear" w:color="auto" w:fill="FFFFFF"/>
    </w:rPr>
  </w:style>
  <w:style w:type="character" w:customStyle="1" w:styleId="CitaoChar">
    <w:name w:val="Citação Char"/>
    <w:basedOn w:val="Fontepargpadro"/>
    <w:link w:val="Citao"/>
    <w:uiPriority w:val="29"/>
    <w:rsid w:val="005855F8"/>
    <w:rPr>
      <w:rFonts w:ascii="Times New Roman" w:hAnsi="Times New Roman" w:cs="Times New Roman"/>
      <w:szCs w:val="24"/>
    </w:rPr>
  </w:style>
  <w:style w:type="paragraph" w:customStyle="1" w:styleId="LegendaFiguras">
    <w:name w:val="Legenda Figuras"/>
    <w:basedOn w:val="Normal"/>
    <w:qFormat/>
    <w:rsid w:val="00C72144"/>
    <w:pPr>
      <w:spacing w:after="60"/>
      <w:ind w:firstLine="0"/>
      <w:jc w:val="center"/>
    </w:pPr>
    <w:rPr>
      <w:sz w:val="20"/>
    </w:rPr>
  </w:style>
  <w:style w:type="paragraph" w:styleId="NormalWeb">
    <w:name w:val="Normal (Web)"/>
    <w:basedOn w:val="Normal"/>
    <w:uiPriority w:val="99"/>
    <w:unhideWhenUsed/>
    <w:rsid w:val="00780CDF"/>
    <w:pPr>
      <w:spacing w:before="100" w:beforeAutospacing="1" w:after="100" w:afterAutospacing="1" w:line="240" w:lineRule="auto"/>
      <w:ind w:firstLine="0"/>
      <w:jc w:val="left"/>
    </w:pPr>
    <w:rPr>
      <w:rFonts w:eastAsia="Times New Roman"/>
      <w:lang w:eastAsia="pt-BR"/>
    </w:rPr>
  </w:style>
  <w:style w:type="character" w:styleId="nfase">
    <w:name w:val="Emphasis"/>
    <w:basedOn w:val="Fontepargpadro"/>
    <w:uiPriority w:val="20"/>
    <w:rsid w:val="00780CDF"/>
    <w:rPr>
      <w:i/>
      <w:iCs/>
    </w:rPr>
  </w:style>
  <w:style w:type="character" w:styleId="Hyperlink">
    <w:name w:val="Hyperlink"/>
    <w:basedOn w:val="Fontepargpadro"/>
    <w:uiPriority w:val="99"/>
    <w:unhideWhenUsed/>
    <w:rsid w:val="00780CDF"/>
    <w:rPr>
      <w:color w:val="0000FF"/>
      <w:u w:val="single"/>
    </w:rPr>
  </w:style>
  <w:style w:type="character" w:styleId="Forte">
    <w:name w:val="Strong"/>
    <w:basedOn w:val="Fontepargpadro"/>
    <w:uiPriority w:val="22"/>
    <w:rsid w:val="00780CDF"/>
    <w:rPr>
      <w:b/>
      <w:bCs/>
    </w:rPr>
  </w:style>
  <w:style w:type="paragraph" w:styleId="PargrafodaLista">
    <w:name w:val="List Paragraph"/>
    <w:basedOn w:val="Normal"/>
    <w:uiPriority w:val="34"/>
    <w:qFormat/>
    <w:rsid w:val="007066DC"/>
    <w:pPr>
      <w:ind w:left="720" w:firstLine="708"/>
      <w:contextualSpacing/>
    </w:pPr>
  </w:style>
  <w:style w:type="character" w:customStyle="1" w:styleId="Ttulo3Char">
    <w:name w:val="Título 3 Char"/>
    <w:basedOn w:val="Fontepargpadro"/>
    <w:link w:val="Ttulo3"/>
    <w:uiPriority w:val="9"/>
    <w:semiHidden/>
    <w:rsid w:val="007066DC"/>
    <w:rPr>
      <w:rFonts w:asciiTheme="majorHAnsi" w:eastAsiaTheme="majorEastAsia" w:hAnsiTheme="majorHAnsi" w:cstheme="majorBidi"/>
      <w:color w:val="1F3763" w:themeColor="accent1" w:themeShade="7F"/>
      <w:sz w:val="24"/>
      <w:szCs w:val="24"/>
    </w:rPr>
  </w:style>
  <w:style w:type="paragraph" w:styleId="Pr-formataoHTML">
    <w:name w:val="HTML Preformatted"/>
    <w:basedOn w:val="Normal"/>
    <w:link w:val="Pr-formataoHTMLChar"/>
    <w:uiPriority w:val="99"/>
    <w:unhideWhenUsed/>
    <w:rsid w:val="00706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7066DC"/>
    <w:rPr>
      <w:rFonts w:ascii="Courier New" w:eastAsia="Times New Roman" w:hAnsi="Courier New" w:cs="Courier New"/>
      <w:sz w:val="20"/>
      <w:szCs w:val="20"/>
      <w:lang w:eastAsia="pt-BR"/>
    </w:rPr>
  </w:style>
  <w:style w:type="table" w:styleId="Tabelacomgrade">
    <w:name w:val="Table Grid"/>
    <w:basedOn w:val="Tabelanormal"/>
    <w:uiPriority w:val="59"/>
    <w:rsid w:val="00706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5">
    <w:name w:val="titulo 5"/>
    <w:basedOn w:val="Normal"/>
    <w:rsid w:val="004D5F48"/>
    <w:pPr>
      <w:tabs>
        <w:tab w:val="left" w:pos="1683"/>
      </w:tabs>
      <w:suppressAutoHyphens/>
      <w:spacing w:line="240" w:lineRule="auto"/>
      <w:ind w:firstLine="0"/>
    </w:pPr>
    <w:rPr>
      <w:rFonts w:ascii="Arial Narrow" w:eastAsia="Times New Roman" w:hAnsi="Arial Narrow" w:cs="Arial Narrow"/>
      <w:b/>
      <w:bCs/>
      <w:color w:val="000000"/>
      <w:kern w:val="1"/>
      <w:lang w:eastAsia="zh-CN"/>
    </w:rPr>
  </w:style>
  <w:style w:type="paragraph" w:customStyle="1" w:styleId="Resumositlico">
    <w:name w:val="Resumos itálico"/>
    <w:basedOn w:val="Ttulo1"/>
    <w:qFormat/>
    <w:rsid w:val="00EA62AE"/>
    <w:rPr>
      <w:i/>
    </w:rPr>
  </w:style>
  <w:style w:type="paragraph" w:customStyle="1" w:styleId="Resumos">
    <w:name w:val="Resumos"/>
    <w:basedOn w:val="Ttulo1"/>
    <w:qFormat/>
    <w:rsid w:val="00EA62AE"/>
  </w:style>
  <w:style w:type="character" w:styleId="MenoPendente">
    <w:name w:val="Unresolved Mention"/>
    <w:basedOn w:val="Fontepargpadro"/>
    <w:uiPriority w:val="99"/>
    <w:semiHidden/>
    <w:unhideWhenUsed/>
    <w:rsid w:val="00827EB7"/>
    <w:rPr>
      <w:color w:val="808080"/>
      <w:shd w:val="clear" w:color="auto" w:fill="E6E6E6"/>
    </w:rPr>
  </w:style>
  <w:style w:type="paragraph" w:styleId="Cabealho">
    <w:name w:val="header"/>
    <w:basedOn w:val="Normal"/>
    <w:link w:val="CabealhoChar"/>
    <w:uiPriority w:val="99"/>
    <w:unhideWhenUsed/>
    <w:rsid w:val="005372A6"/>
    <w:pPr>
      <w:tabs>
        <w:tab w:val="center" w:pos="4252"/>
        <w:tab w:val="right" w:pos="8504"/>
      </w:tabs>
      <w:spacing w:line="240" w:lineRule="auto"/>
    </w:pPr>
  </w:style>
  <w:style w:type="character" w:customStyle="1" w:styleId="CabealhoChar">
    <w:name w:val="Cabeçalho Char"/>
    <w:basedOn w:val="Fontepargpadro"/>
    <w:link w:val="Cabealho"/>
    <w:uiPriority w:val="99"/>
    <w:rsid w:val="005372A6"/>
    <w:rPr>
      <w:rFonts w:ascii="Times New Roman" w:hAnsi="Times New Roman" w:cs="Times New Roman"/>
      <w:sz w:val="24"/>
      <w:szCs w:val="24"/>
    </w:rPr>
  </w:style>
  <w:style w:type="paragraph" w:styleId="Rodap">
    <w:name w:val="footer"/>
    <w:basedOn w:val="Normal"/>
    <w:link w:val="RodapChar"/>
    <w:uiPriority w:val="99"/>
    <w:unhideWhenUsed/>
    <w:rsid w:val="005372A6"/>
    <w:pPr>
      <w:tabs>
        <w:tab w:val="center" w:pos="4252"/>
        <w:tab w:val="right" w:pos="8504"/>
      </w:tabs>
      <w:spacing w:line="240" w:lineRule="auto"/>
    </w:pPr>
  </w:style>
  <w:style w:type="character" w:customStyle="1" w:styleId="RodapChar">
    <w:name w:val="Rodapé Char"/>
    <w:basedOn w:val="Fontepargpadro"/>
    <w:link w:val="Rodap"/>
    <w:uiPriority w:val="99"/>
    <w:rsid w:val="005372A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211761">
      <w:bodyDiv w:val="1"/>
      <w:marLeft w:val="0"/>
      <w:marRight w:val="0"/>
      <w:marTop w:val="0"/>
      <w:marBottom w:val="0"/>
      <w:divBdr>
        <w:top w:val="none" w:sz="0" w:space="0" w:color="auto"/>
        <w:left w:val="none" w:sz="0" w:space="0" w:color="auto"/>
        <w:bottom w:val="none" w:sz="0" w:space="0" w:color="auto"/>
        <w:right w:val="none" w:sz="0" w:space="0" w:color="auto"/>
      </w:divBdr>
    </w:div>
    <w:div w:id="144468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
</file>

<file path=customXml/itemProps1.xml><?xml version="1.0" encoding="utf-8"?>
<ds:datastoreItem xmlns:ds="http://schemas.openxmlformats.org/officeDocument/2006/customXml" ds:itemID="{94618B80-7B59-4B9C-B2EF-47A2248A2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7274</Words>
  <Characters>39280</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2018-04-12T10:14:00Z</dcterms:created>
  <dcterms:modified xsi:type="dcterms:W3CDTF">2018-04-12T10:37:00Z</dcterms:modified>
</cp:coreProperties>
</file>