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E5B" w:rsidRDefault="007E7E5B" w:rsidP="009B27E5">
      <w:pPr>
        <w:tabs>
          <w:tab w:val="left" w:pos="525"/>
          <w:tab w:val="center" w:pos="3395"/>
        </w:tabs>
        <w:spacing w:after="0"/>
      </w:pPr>
    </w:p>
    <w:p w:rsidR="007E7E5B" w:rsidRDefault="007E7E5B" w:rsidP="009B27E5">
      <w:pPr>
        <w:tabs>
          <w:tab w:val="left" w:pos="525"/>
          <w:tab w:val="center" w:pos="3395"/>
        </w:tabs>
        <w:spacing w:after="0"/>
      </w:pPr>
    </w:p>
    <w:sdt>
      <w:sdtPr>
        <w:tag w:val="goog_rdk_0"/>
        <w:id w:val="2134595753"/>
      </w:sdtPr>
      <w:sdtEndPr/>
      <w:sdtContent>
        <w:p w:rsidR="0023643F" w:rsidRDefault="004B3EE1" w:rsidP="009B27E5">
          <w:pPr>
            <w:tabs>
              <w:tab w:val="left" w:pos="525"/>
              <w:tab w:val="center" w:pos="3395"/>
            </w:tabs>
            <w:spacing w:after="0"/>
            <w:rPr>
              <w:color w:val="FF0000"/>
            </w:rPr>
          </w:pPr>
          <w:r w:rsidRPr="00DB5092">
            <w:rPr>
              <w:b/>
            </w:rPr>
            <w:t xml:space="preserve">A </w:t>
          </w:r>
          <w:r>
            <w:rPr>
              <w:b/>
            </w:rPr>
            <w:t>CONSTRUÇÃO DO PENSAMENTO REFLEXIVO EM UM CURSO DE PEDAGOGIA A DISTANCIA</w:t>
          </w:r>
        </w:p>
      </w:sdtContent>
    </w:sdt>
    <w:sdt>
      <w:sdtPr>
        <w:rPr>
          <w:sz w:val="24"/>
          <w:szCs w:val="24"/>
        </w:rPr>
        <w:tag w:val="goog_rdk_1"/>
        <w:id w:val="-1634467034"/>
        <w:showingPlcHdr/>
      </w:sdtPr>
      <w:sdtEndPr/>
      <w:sdtContent>
        <w:p w:rsidR="0023643F" w:rsidRPr="004B3EE1" w:rsidRDefault="004B3EE1" w:rsidP="004B3EE1">
          <w:pPr>
            <w:spacing w:after="0"/>
            <w:jc w:val="both"/>
            <w:rPr>
              <w:sz w:val="24"/>
              <w:szCs w:val="24"/>
            </w:rPr>
          </w:pPr>
          <w:r w:rsidRPr="004B3EE1">
            <w:rPr>
              <w:sz w:val="24"/>
              <w:szCs w:val="24"/>
            </w:rPr>
            <w:t xml:space="preserve">     </w:t>
          </w:r>
        </w:p>
      </w:sdtContent>
    </w:sdt>
    <w:sdt>
      <w:sdtPr>
        <w:rPr>
          <w:sz w:val="24"/>
          <w:szCs w:val="24"/>
        </w:rPr>
        <w:tag w:val="goog_rdk_2"/>
        <w:id w:val="537390043"/>
      </w:sdtPr>
      <w:sdtEndPr/>
      <w:sdtContent>
        <w:p w:rsidR="0023643F" w:rsidRPr="004B3EE1" w:rsidRDefault="00EF6AA6">
          <w:pPr>
            <w:spacing w:after="0"/>
            <w:jc w:val="right"/>
            <w:rPr>
              <w:sz w:val="24"/>
              <w:szCs w:val="24"/>
            </w:rPr>
          </w:pPr>
          <w:r w:rsidRPr="004B3EE1">
            <w:rPr>
              <w:sz w:val="24"/>
              <w:szCs w:val="24"/>
            </w:rPr>
            <w:t>TURCHIELO</w:t>
          </w:r>
          <w:r>
            <w:rPr>
              <w:sz w:val="24"/>
              <w:szCs w:val="24"/>
            </w:rPr>
            <w:t xml:space="preserve">, </w:t>
          </w:r>
          <w:r w:rsidRPr="004B3EE1">
            <w:rPr>
              <w:sz w:val="24"/>
              <w:szCs w:val="24"/>
            </w:rPr>
            <w:t>Luciana Boff</w:t>
          </w:r>
          <w:r>
            <w:rPr>
              <w:rStyle w:val="Refdenotaderodap"/>
              <w:sz w:val="24"/>
              <w:szCs w:val="24"/>
            </w:rPr>
            <w:footnoteReference w:id="1"/>
          </w:r>
        </w:p>
      </w:sdtContent>
    </w:sdt>
    <w:sdt>
      <w:sdtPr>
        <w:tag w:val="goog_rdk_3"/>
        <w:id w:val="-1384017103"/>
      </w:sdtPr>
      <w:sdtEndPr/>
      <w:sdtContent>
        <w:p w:rsidR="0023643F" w:rsidRDefault="00EF6AA6">
          <w:pPr>
            <w:spacing w:after="0"/>
            <w:jc w:val="right"/>
            <w:rPr>
              <w:sz w:val="24"/>
              <w:szCs w:val="24"/>
            </w:rPr>
          </w:pPr>
          <w:r>
            <w:rPr>
              <w:sz w:val="24"/>
              <w:szCs w:val="24"/>
            </w:rPr>
            <w:t xml:space="preserve">ARAGÓN, </w:t>
          </w:r>
          <w:r w:rsidR="004B3EE1">
            <w:rPr>
              <w:sz w:val="24"/>
              <w:szCs w:val="24"/>
            </w:rPr>
            <w:t>Rosane</w:t>
          </w:r>
          <w:r>
            <w:rPr>
              <w:rStyle w:val="Refdenotaderodap"/>
              <w:sz w:val="24"/>
              <w:szCs w:val="24"/>
            </w:rPr>
            <w:footnoteReference w:id="2"/>
          </w:r>
        </w:p>
      </w:sdtContent>
    </w:sdt>
    <w:p w:rsidR="0023643F" w:rsidRDefault="0023643F" w:rsidP="004B3EE1">
      <w:pPr>
        <w:spacing w:after="0"/>
        <w:jc w:val="both"/>
        <w:rPr>
          <w:sz w:val="24"/>
          <w:szCs w:val="24"/>
        </w:rPr>
      </w:pPr>
    </w:p>
    <w:sdt>
      <w:sdtPr>
        <w:tag w:val="goog_rdk_5"/>
        <w:id w:val="1932771276"/>
      </w:sdtPr>
      <w:sdtEndPr/>
      <w:sdtContent>
        <w:p w:rsidR="0023643F" w:rsidRDefault="000C04CA">
          <w:pPr>
            <w:spacing w:after="0"/>
            <w:rPr>
              <w:b/>
              <w:color w:val="FF0000"/>
              <w:sz w:val="22"/>
              <w:szCs w:val="22"/>
            </w:rPr>
          </w:pPr>
          <w:r>
            <w:rPr>
              <w:b/>
              <w:sz w:val="22"/>
              <w:szCs w:val="22"/>
            </w:rPr>
            <w:t>RESUMO</w:t>
          </w:r>
        </w:p>
      </w:sdtContent>
    </w:sdt>
    <w:sdt>
      <w:sdtPr>
        <w:tag w:val="goog_rdk_6"/>
        <w:id w:val="1538159237"/>
      </w:sdtPr>
      <w:sdtEndPr>
        <w:rPr>
          <w:sz w:val="22"/>
          <w:szCs w:val="22"/>
        </w:rPr>
      </w:sdtEndPr>
      <w:sdtContent>
        <w:p w:rsidR="0023643F" w:rsidRPr="009B27E5" w:rsidRDefault="009B27E5">
          <w:pPr>
            <w:spacing w:after="0"/>
            <w:jc w:val="both"/>
            <w:rPr>
              <w:sz w:val="22"/>
              <w:szCs w:val="22"/>
              <w:u w:val="single"/>
            </w:rPr>
          </w:pPr>
          <w:r w:rsidRPr="009B27E5">
            <w:rPr>
              <w:sz w:val="22"/>
              <w:szCs w:val="22"/>
            </w:rPr>
            <w:t xml:space="preserve">O paradigma do professor reflexivo </w:t>
          </w:r>
          <w:r w:rsidRPr="009B27E5">
            <w:rPr>
              <w:iCs/>
              <w:color w:val="000000"/>
              <w:sz w:val="22"/>
              <w:szCs w:val="22"/>
            </w:rPr>
            <w:t xml:space="preserve">visa superar a compreensão dicotômica da educação que separa o saber do fazer e a teoria da prática. Essa tendência busca </w:t>
          </w:r>
          <w:r w:rsidRPr="009B27E5">
            <w:rPr>
              <w:iCs/>
              <w:sz w:val="22"/>
              <w:szCs w:val="22"/>
            </w:rPr>
            <w:t>romper com a prática prescritiva e instrumental ao potencializar as finalidades da reflexão na formação inicial e continuada como estratégia que aproxime a universidade da escola. O texto discute, analisa e detalha um estudo realizado sob essa ótica em uma formação de professores em um curso de licenciatura em Pedagogia, na modalidade a distância, na Universidade</w:t>
          </w:r>
          <w:r>
            <w:rPr>
              <w:iCs/>
              <w:sz w:val="22"/>
              <w:szCs w:val="22"/>
            </w:rPr>
            <w:t xml:space="preserve"> Federal do Rio Grande do Sul</w:t>
          </w:r>
          <w:r w:rsidRPr="009B27E5">
            <w:rPr>
              <w:iCs/>
              <w:sz w:val="22"/>
              <w:szCs w:val="22"/>
            </w:rPr>
            <w:t xml:space="preserve">. O artigo relata uma pesquisa </w:t>
          </w:r>
          <w:bookmarkStart w:id="0" w:name="_Hlk11781330"/>
          <w:r w:rsidRPr="009B27E5">
            <w:rPr>
              <w:iCs/>
              <w:sz w:val="22"/>
              <w:szCs w:val="22"/>
            </w:rPr>
            <w:t xml:space="preserve">sobre o desenvolvimento do sujeito reflexivo, interpretado pela perspectiva construtivista da formação de “possíveis”. </w:t>
          </w:r>
          <w:bookmarkEnd w:id="0"/>
          <w:r w:rsidRPr="009B27E5">
            <w:rPr>
              <w:iCs/>
              <w:sz w:val="22"/>
              <w:szCs w:val="22"/>
            </w:rPr>
            <w:t>A análise foi realizada considerando categorias e descritores de níveis evolutivos de criação de novas possibilidades cognitivas. Os resultados indicam que a formação reflexiva pode ser evidenciada por r</w:t>
          </w:r>
          <w:r w:rsidRPr="009B27E5">
            <w:rPr>
              <w:sz w:val="22"/>
              <w:szCs w:val="22"/>
            </w:rPr>
            <w:t xml:space="preserve">eorganizações e reconstruções durante o processo reflexivo realizado ao longo do curso, em que os sujeitos problematizam e articulam conhecimentos teóricos e a suas práticas pedagógicas.  </w:t>
          </w:r>
        </w:p>
      </w:sdtContent>
    </w:sdt>
    <w:sdt>
      <w:sdtPr>
        <w:tag w:val="goog_rdk_7"/>
        <w:id w:val="-1489395256"/>
        <w:showingPlcHdr/>
      </w:sdtPr>
      <w:sdtEndPr/>
      <w:sdtContent>
        <w:p w:rsidR="0023643F" w:rsidRDefault="009B27E5">
          <w:pPr>
            <w:spacing w:after="0"/>
            <w:jc w:val="both"/>
            <w:rPr>
              <w:sz w:val="22"/>
              <w:szCs w:val="22"/>
            </w:rPr>
          </w:pPr>
          <w:r>
            <w:t xml:space="preserve">     </w:t>
          </w:r>
        </w:p>
      </w:sdtContent>
    </w:sdt>
    <w:sdt>
      <w:sdtPr>
        <w:tag w:val="goog_rdk_8"/>
        <w:id w:val="-784503766"/>
      </w:sdtPr>
      <w:sdtEndPr/>
      <w:sdtContent>
        <w:p w:rsidR="0023643F" w:rsidRDefault="000C04CA">
          <w:pPr>
            <w:spacing w:after="0"/>
            <w:jc w:val="both"/>
            <w:rPr>
              <w:color w:val="FF0000"/>
              <w:sz w:val="22"/>
              <w:szCs w:val="22"/>
            </w:rPr>
          </w:pPr>
          <w:r>
            <w:rPr>
              <w:b/>
              <w:sz w:val="22"/>
              <w:szCs w:val="22"/>
            </w:rPr>
            <w:t>PALAVRAS-CHAVE:</w:t>
          </w:r>
          <w:r>
            <w:rPr>
              <w:sz w:val="22"/>
              <w:szCs w:val="22"/>
            </w:rPr>
            <w:t xml:space="preserve"> </w:t>
          </w:r>
          <w:r w:rsidR="009B27E5" w:rsidRPr="009B27E5">
            <w:rPr>
              <w:sz w:val="22"/>
              <w:szCs w:val="22"/>
            </w:rPr>
            <w:t>Pensamento reflexivo</w:t>
          </w:r>
          <w:r w:rsidR="009B27E5">
            <w:rPr>
              <w:sz w:val="22"/>
              <w:szCs w:val="22"/>
            </w:rPr>
            <w:t xml:space="preserve">; </w:t>
          </w:r>
          <w:r w:rsidR="009B27E5" w:rsidRPr="009B27E5">
            <w:rPr>
              <w:sz w:val="22"/>
              <w:szCs w:val="22"/>
            </w:rPr>
            <w:t>Pedagogia a distância</w:t>
          </w:r>
          <w:r w:rsidR="009B27E5">
            <w:rPr>
              <w:sz w:val="22"/>
              <w:szCs w:val="22"/>
            </w:rPr>
            <w:t xml:space="preserve">; </w:t>
          </w:r>
          <w:r w:rsidR="009B27E5" w:rsidRPr="009B27E5">
            <w:rPr>
              <w:sz w:val="22"/>
              <w:szCs w:val="22"/>
            </w:rPr>
            <w:t>Teoria e prática</w:t>
          </w:r>
          <w:r w:rsidR="009B27E5">
            <w:rPr>
              <w:sz w:val="22"/>
              <w:szCs w:val="22"/>
            </w:rPr>
            <w:t>.</w:t>
          </w:r>
        </w:p>
      </w:sdtContent>
    </w:sdt>
    <w:sdt>
      <w:sdtPr>
        <w:tag w:val="goog_rdk_9"/>
        <w:id w:val="-223300667"/>
        <w:showingPlcHdr/>
      </w:sdtPr>
      <w:sdtEndPr/>
      <w:sdtContent>
        <w:p w:rsidR="0023643F" w:rsidRPr="00EF6AA6" w:rsidRDefault="000D4721">
          <w:pPr>
            <w:spacing w:after="0"/>
            <w:jc w:val="both"/>
            <w:rPr>
              <w:sz w:val="22"/>
              <w:szCs w:val="22"/>
              <w:lang w:val="en-IN"/>
            </w:rPr>
          </w:pPr>
          <w:r w:rsidRPr="00EF6AA6">
            <w:rPr>
              <w:lang w:val="en-IN"/>
            </w:rPr>
            <w:t xml:space="preserve">     </w:t>
          </w:r>
        </w:p>
      </w:sdtContent>
    </w:sdt>
    <w:sdt>
      <w:sdtPr>
        <w:tag w:val="goog_rdk_10"/>
        <w:id w:val="-475445034"/>
      </w:sdtPr>
      <w:sdtEndPr/>
      <w:sdtContent>
        <w:p w:rsidR="0023643F" w:rsidRPr="00EF6AA6" w:rsidRDefault="009B27E5" w:rsidP="009B27E5">
          <w:pPr>
            <w:pBdr>
              <w:top w:val="single" w:sz="4" w:space="1" w:color="84B26B"/>
            </w:pBdr>
            <w:spacing w:after="0"/>
            <w:rPr>
              <w:i/>
              <w:color w:val="FF0000"/>
              <w:sz w:val="24"/>
              <w:szCs w:val="24"/>
              <w:lang w:val="en-IN"/>
            </w:rPr>
          </w:pPr>
          <w:r w:rsidRPr="00EF6AA6">
            <w:rPr>
              <w:i/>
              <w:sz w:val="24"/>
              <w:szCs w:val="24"/>
              <w:lang w:val="en-IN"/>
            </w:rPr>
            <w:t>THE CONSTRUCTION OF REFLECTIVE THINKING IN A DISTANCE PEDAGOGY COURSE</w:t>
          </w:r>
        </w:p>
      </w:sdtContent>
    </w:sdt>
    <w:sdt>
      <w:sdtPr>
        <w:tag w:val="goog_rdk_11"/>
        <w:id w:val="-1958634900"/>
        <w:showingPlcHdr/>
      </w:sdtPr>
      <w:sdtEndPr/>
      <w:sdtContent>
        <w:p w:rsidR="0023643F" w:rsidRDefault="00187820">
          <w:pPr>
            <w:spacing w:after="0"/>
            <w:rPr>
              <w:i/>
              <w:sz w:val="24"/>
              <w:szCs w:val="24"/>
            </w:rPr>
          </w:pPr>
          <w:r>
            <w:t xml:space="preserve">     </w:t>
          </w:r>
        </w:p>
      </w:sdtContent>
    </w:sdt>
    <w:sdt>
      <w:sdtPr>
        <w:tag w:val="goog_rdk_12"/>
        <w:id w:val="-2102409290"/>
      </w:sdtPr>
      <w:sdtEndPr/>
      <w:sdtContent>
        <w:p w:rsidR="0023643F" w:rsidRPr="00EF6AA6" w:rsidRDefault="000C04CA">
          <w:pPr>
            <w:spacing w:after="0"/>
            <w:rPr>
              <w:b/>
              <w:i/>
              <w:color w:val="FF0000"/>
              <w:sz w:val="22"/>
              <w:szCs w:val="22"/>
              <w:lang w:val="en-IN"/>
            </w:rPr>
          </w:pPr>
          <w:r w:rsidRPr="00EF6AA6">
            <w:rPr>
              <w:b/>
              <w:i/>
              <w:sz w:val="22"/>
              <w:szCs w:val="22"/>
              <w:lang w:val="en-IN"/>
            </w:rPr>
            <w:t>ABSTRACT</w:t>
          </w:r>
        </w:p>
      </w:sdtContent>
    </w:sdt>
    <w:sdt>
      <w:sdtPr>
        <w:tag w:val="goog_rdk_13"/>
        <w:id w:val="-306253580"/>
      </w:sdtPr>
      <w:sdtEndPr>
        <w:rPr>
          <w:lang w:val="en-GB"/>
        </w:rPr>
      </w:sdtEndPr>
      <w:sdtContent>
        <w:p w:rsidR="0023643F" w:rsidRPr="000D4721" w:rsidRDefault="009B27E5" w:rsidP="000D4721">
          <w:pPr>
            <w:spacing w:after="0"/>
            <w:jc w:val="both"/>
            <w:rPr>
              <w:i/>
              <w:iCs/>
              <w:sz w:val="22"/>
              <w:szCs w:val="22"/>
              <w:lang w:val="en-GB"/>
            </w:rPr>
          </w:pPr>
          <w:r w:rsidRPr="000D4721">
            <w:rPr>
              <w:i/>
              <w:iCs/>
              <w:sz w:val="22"/>
              <w:szCs w:val="22"/>
              <w:lang w:val="en-GB"/>
            </w:rPr>
            <w:t xml:space="preserve">The reflexive teacher paradigm aims to overcome the dichotomous understanding of education that separates knowledge from doing and theory of practice. This tendency seeks to break with prescriptive and instrumental practice by potentializing the purposes of reflection in initial and continuing formation as a strategy that brings the university closer to the school. The text discusses, </w:t>
          </w:r>
          <w:r w:rsidR="00CC5716" w:rsidRPr="000D4721">
            <w:rPr>
              <w:i/>
              <w:iCs/>
              <w:sz w:val="22"/>
              <w:szCs w:val="22"/>
              <w:lang w:val="en-GB"/>
            </w:rPr>
            <w:t>analyses</w:t>
          </w:r>
          <w:r w:rsidRPr="000D4721">
            <w:rPr>
              <w:i/>
              <w:iCs/>
              <w:sz w:val="22"/>
              <w:szCs w:val="22"/>
              <w:lang w:val="en-GB"/>
            </w:rPr>
            <w:t xml:space="preserve"> and details a study carried out under this perspective in a training of teachers in service in a course of </w:t>
          </w:r>
          <w:r w:rsidR="00CC5716" w:rsidRPr="000D4721">
            <w:rPr>
              <w:i/>
              <w:iCs/>
              <w:sz w:val="22"/>
              <w:szCs w:val="22"/>
              <w:lang w:val="en-GB"/>
            </w:rPr>
            <w:t>undergraduate</w:t>
          </w:r>
          <w:r w:rsidRPr="000D4721">
            <w:rPr>
              <w:i/>
              <w:iCs/>
              <w:sz w:val="22"/>
              <w:szCs w:val="22"/>
              <w:lang w:val="en-GB"/>
            </w:rPr>
            <w:t xml:space="preserve"> in Pedagogy, in the distance modality, in </w:t>
          </w:r>
          <w:r w:rsidR="000D4721" w:rsidRPr="000D4721">
            <w:rPr>
              <w:i/>
              <w:iCs/>
              <w:sz w:val="22"/>
              <w:szCs w:val="22"/>
              <w:lang w:val="en-GB"/>
            </w:rPr>
            <w:t>Federal University of Rio Grande do Sul</w:t>
          </w:r>
          <w:r w:rsidRPr="000D4721">
            <w:rPr>
              <w:i/>
              <w:iCs/>
              <w:sz w:val="22"/>
              <w:szCs w:val="22"/>
              <w:lang w:val="en-GB"/>
            </w:rPr>
            <w:t xml:space="preserve">. The article reports a research on the development of the reflexive subject, interpreted by the constructivist perspective of the formation of "possible". The analysis was performed considering categories and descriptors of evolutionary levels of creation of new cognitive possibilities. The results indicate that reflective formation can be evidenced by reorganizations and reconstructions during the reflexive process carried </w:t>
          </w:r>
          <w:r w:rsidRPr="000D4721">
            <w:rPr>
              <w:i/>
              <w:iCs/>
              <w:sz w:val="22"/>
              <w:szCs w:val="22"/>
              <w:lang w:val="en-GB"/>
            </w:rPr>
            <w:lastRenderedPageBreak/>
            <w:t>out along the course, in which the subjects problematize and articulate theoretical knowledge and pedagogical practices</w:t>
          </w:r>
          <w:r w:rsidRPr="000D4721">
            <w:rPr>
              <w:lang w:val="en-GB"/>
            </w:rPr>
            <w:t>.</w:t>
          </w:r>
        </w:p>
      </w:sdtContent>
    </w:sdt>
    <w:sdt>
      <w:sdtPr>
        <w:rPr>
          <w:lang w:val="en-GB"/>
        </w:rPr>
        <w:tag w:val="goog_rdk_14"/>
        <w:id w:val="889153207"/>
        <w:showingPlcHdr/>
      </w:sdtPr>
      <w:sdtEndPr/>
      <w:sdtContent>
        <w:p w:rsidR="0023643F" w:rsidRPr="000D4721" w:rsidRDefault="00187820">
          <w:pPr>
            <w:spacing w:after="0"/>
            <w:jc w:val="both"/>
            <w:rPr>
              <w:i/>
              <w:sz w:val="22"/>
              <w:szCs w:val="22"/>
              <w:lang w:val="en-GB"/>
            </w:rPr>
          </w:pPr>
          <w:r>
            <w:rPr>
              <w:lang w:val="en-GB"/>
            </w:rPr>
            <w:t xml:space="preserve">     </w:t>
          </w:r>
        </w:p>
      </w:sdtContent>
    </w:sdt>
    <w:sdt>
      <w:sdtPr>
        <w:rPr>
          <w:lang w:val="en-GB"/>
        </w:rPr>
        <w:tag w:val="goog_rdk_15"/>
        <w:id w:val="-656543398"/>
      </w:sdtPr>
      <w:sdtEndPr>
        <w:rPr>
          <w:lang w:val="pt-BR"/>
        </w:rPr>
      </w:sdtEndPr>
      <w:sdtContent>
        <w:p w:rsidR="0023643F" w:rsidRPr="00EF6AA6" w:rsidRDefault="000C04CA">
          <w:pPr>
            <w:spacing w:after="0"/>
            <w:jc w:val="both"/>
            <w:rPr>
              <w:color w:val="FF0000"/>
              <w:sz w:val="22"/>
              <w:szCs w:val="22"/>
              <w:lang w:val="en-IN"/>
            </w:rPr>
          </w:pPr>
          <w:r w:rsidRPr="000D4721">
            <w:rPr>
              <w:b/>
              <w:i/>
              <w:sz w:val="22"/>
              <w:szCs w:val="22"/>
              <w:lang w:val="en-GB"/>
            </w:rPr>
            <w:t xml:space="preserve">KEYWORDS: </w:t>
          </w:r>
          <w:r w:rsidR="000D4721" w:rsidRPr="000D4721">
            <w:rPr>
              <w:b/>
              <w:i/>
              <w:sz w:val="22"/>
              <w:szCs w:val="22"/>
              <w:lang w:val="en-GB"/>
            </w:rPr>
            <w:t>Reflective thinking; Pedagogy in the distance; Theory and practice.</w:t>
          </w:r>
        </w:p>
      </w:sdtContent>
    </w:sdt>
    <w:sdt>
      <w:sdtPr>
        <w:tag w:val="goog_rdk_16"/>
        <w:id w:val="1938405099"/>
        <w:showingPlcHdr/>
      </w:sdtPr>
      <w:sdtEndPr/>
      <w:sdtContent>
        <w:p w:rsidR="0023643F" w:rsidRDefault="00187820">
          <w:pPr>
            <w:spacing w:after="0"/>
            <w:jc w:val="both"/>
            <w:rPr>
              <w:sz w:val="22"/>
              <w:szCs w:val="22"/>
            </w:rPr>
          </w:pPr>
          <w:r>
            <w:t xml:space="preserve">     </w:t>
          </w:r>
        </w:p>
      </w:sdtContent>
    </w:sdt>
    <w:sdt>
      <w:sdtPr>
        <w:tag w:val="goog_rdk_17"/>
        <w:id w:val="-882478140"/>
        <w:showingPlcHdr/>
      </w:sdtPr>
      <w:sdtEndPr/>
      <w:sdtContent>
        <w:p w:rsidR="0023643F" w:rsidRDefault="009927A8">
          <w:pPr>
            <w:spacing w:after="0"/>
            <w:jc w:val="both"/>
            <w:rPr>
              <w:i/>
              <w:sz w:val="22"/>
              <w:szCs w:val="22"/>
            </w:rPr>
          </w:pPr>
          <w:r>
            <w:t xml:space="preserve">     </w:t>
          </w:r>
        </w:p>
      </w:sdtContent>
    </w:sdt>
    <w:sdt>
      <w:sdtPr>
        <w:tag w:val="goog_rdk_18"/>
        <w:id w:val="1967229328"/>
      </w:sdtPr>
      <w:sdtEndPr/>
      <w:sdtContent>
        <w:p w:rsidR="0023643F" w:rsidRPr="00767B09" w:rsidRDefault="000D4721">
          <w:pPr>
            <w:pBdr>
              <w:top w:val="single" w:sz="4" w:space="1" w:color="84B26B"/>
            </w:pBdr>
            <w:spacing w:after="0"/>
            <w:rPr>
              <w:i/>
              <w:sz w:val="24"/>
              <w:szCs w:val="24"/>
              <w:lang w:val="es-ES"/>
            </w:rPr>
          </w:pPr>
          <w:r w:rsidRPr="00767B09">
            <w:rPr>
              <w:i/>
              <w:iCs/>
              <w:sz w:val="24"/>
              <w:szCs w:val="24"/>
              <w:lang w:val="es-ES"/>
            </w:rPr>
            <w:t>LA CONSTRUCCIÓN DEL PENSAMIENTO REFLEXIVO EN UN CURSO DE PEDAGOGÍA A DISTANCIA</w:t>
          </w:r>
          <w:r w:rsidRPr="00767B09">
            <w:rPr>
              <w:lang w:val="es-ES"/>
            </w:rPr>
            <w:t xml:space="preserve"> </w:t>
          </w:r>
        </w:p>
      </w:sdtContent>
    </w:sdt>
    <w:sdt>
      <w:sdtPr>
        <w:tag w:val="goog_rdk_19"/>
        <w:id w:val="-1499109870"/>
        <w:showingPlcHdr/>
      </w:sdtPr>
      <w:sdtEndPr/>
      <w:sdtContent>
        <w:p w:rsidR="0023643F" w:rsidRPr="00767B09" w:rsidRDefault="009927A8">
          <w:pPr>
            <w:pBdr>
              <w:top w:val="single" w:sz="4" w:space="1" w:color="84B26B"/>
            </w:pBdr>
            <w:spacing w:after="0"/>
            <w:rPr>
              <w:i/>
              <w:sz w:val="24"/>
              <w:szCs w:val="24"/>
            </w:rPr>
          </w:pPr>
          <w:r w:rsidRPr="00767B09">
            <w:t xml:space="preserve">     </w:t>
          </w:r>
        </w:p>
      </w:sdtContent>
    </w:sdt>
    <w:sdt>
      <w:sdtPr>
        <w:tag w:val="goog_rdk_20"/>
        <w:id w:val="281078183"/>
      </w:sdtPr>
      <w:sdtEndPr/>
      <w:sdtContent>
        <w:p w:rsidR="0023643F" w:rsidRPr="00767B09" w:rsidRDefault="000C04CA">
          <w:pPr>
            <w:spacing w:after="0"/>
            <w:rPr>
              <w:b/>
              <w:i/>
              <w:sz w:val="22"/>
              <w:szCs w:val="22"/>
              <w:lang w:val="es-ES"/>
            </w:rPr>
          </w:pPr>
          <w:r w:rsidRPr="00767B09">
            <w:rPr>
              <w:b/>
              <w:i/>
              <w:sz w:val="22"/>
              <w:szCs w:val="22"/>
              <w:lang w:val="es-ES"/>
            </w:rPr>
            <w:t>RESUMEN</w:t>
          </w:r>
        </w:p>
      </w:sdtContent>
    </w:sdt>
    <w:sdt>
      <w:sdtPr>
        <w:tag w:val="goog_rdk_21"/>
        <w:id w:val="511105388"/>
      </w:sdtPr>
      <w:sdtEndPr>
        <w:rPr>
          <w:lang w:val="es-ES"/>
        </w:rPr>
      </w:sdtEndPr>
      <w:sdtContent>
        <w:p w:rsidR="0023643F" w:rsidRPr="00767B09" w:rsidRDefault="000D4721" w:rsidP="000D4721">
          <w:pPr>
            <w:spacing w:after="0"/>
            <w:jc w:val="both"/>
            <w:rPr>
              <w:lang w:val="es-ES"/>
            </w:rPr>
          </w:pPr>
          <w:r w:rsidRPr="00767B09">
            <w:rPr>
              <w:i/>
              <w:iCs/>
              <w:sz w:val="22"/>
              <w:szCs w:val="22"/>
              <w:lang w:val="es-ES"/>
            </w:rPr>
            <w:t xml:space="preserve">El paradigma del profesor reflexivo pretende </w:t>
          </w:r>
          <w:r w:rsidR="00F32C39" w:rsidRPr="00767B09">
            <w:rPr>
              <w:i/>
              <w:iCs/>
              <w:sz w:val="22"/>
              <w:szCs w:val="22"/>
              <w:lang w:val="es-ES"/>
            </w:rPr>
            <w:t>suplantar</w:t>
          </w:r>
          <w:r w:rsidRPr="00767B09">
            <w:rPr>
              <w:i/>
              <w:iCs/>
              <w:sz w:val="22"/>
              <w:szCs w:val="22"/>
              <w:lang w:val="es-ES"/>
            </w:rPr>
            <w:t xml:space="preserve"> la comprensión dicotómica de la educación que separa el saber del hacer y la teoría de la práctica. Esta tendencia busca romper con la práctica prescriptiva </w:t>
          </w:r>
          <w:r w:rsidR="00F85814" w:rsidRPr="00767B09">
            <w:rPr>
              <w:i/>
              <w:iCs/>
              <w:sz w:val="22"/>
              <w:szCs w:val="22"/>
              <w:lang w:val="es-ES"/>
            </w:rPr>
            <w:t>y</w:t>
          </w:r>
          <w:r w:rsidRPr="00767B09">
            <w:rPr>
              <w:i/>
              <w:iCs/>
              <w:sz w:val="22"/>
              <w:szCs w:val="22"/>
              <w:lang w:val="es-ES"/>
            </w:rPr>
            <w:t xml:space="preserve"> instrumental</w:t>
          </w:r>
          <w:r w:rsidR="00535A8A" w:rsidRPr="00767B09">
            <w:rPr>
              <w:i/>
              <w:iCs/>
              <w:sz w:val="22"/>
              <w:szCs w:val="22"/>
              <w:lang w:val="es-ES"/>
            </w:rPr>
            <w:t xml:space="preserve"> </w:t>
          </w:r>
          <w:r w:rsidR="005D6CDB" w:rsidRPr="00767B09">
            <w:rPr>
              <w:i/>
              <w:iCs/>
              <w:sz w:val="22"/>
              <w:szCs w:val="22"/>
              <w:lang w:val="es-ES"/>
            </w:rPr>
            <w:t xml:space="preserve">con el fin de </w:t>
          </w:r>
          <w:r w:rsidR="00535A8A" w:rsidRPr="00767B09">
            <w:rPr>
              <w:i/>
              <w:iCs/>
              <w:sz w:val="22"/>
              <w:szCs w:val="22"/>
              <w:lang w:val="es-ES"/>
            </w:rPr>
            <w:t>promover</w:t>
          </w:r>
          <w:r w:rsidRPr="00767B09">
            <w:rPr>
              <w:i/>
              <w:iCs/>
              <w:sz w:val="22"/>
              <w:szCs w:val="22"/>
              <w:lang w:val="es-ES"/>
            </w:rPr>
            <w:t xml:space="preserve"> la reflexión en la formación inicial y continuada como estrategia que acerque la universidad de la escuela. El </w:t>
          </w:r>
          <w:r w:rsidR="004856A8" w:rsidRPr="00767B09">
            <w:rPr>
              <w:i/>
              <w:iCs/>
              <w:sz w:val="22"/>
              <w:szCs w:val="22"/>
              <w:lang w:val="es-ES"/>
            </w:rPr>
            <w:t>trabajo</w:t>
          </w:r>
          <w:r w:rsidRPr="00767B09">
            <w:rPr>
              <w:i/>
              <w:iCs/>
              <w:sz w:val="22"/>
              <w:szCs w:val="22"/>
              <w:lang w:val="es-ES"/>
            </w:rPr>
            <w:t xml:space="preserve"> discute, analiza y detalla un estudio realizado bajo esa óptica en una formación de profesores en un curso de licenciatura en Pedagogía, en la modalidad a distancia, en la Universidad Federal de Rio Grande do Sul. El artículo relata una investigación sobre el desarrollo del sujeto reflexivo, interpretado por la perspectiva constructivista de la formación de "posibles". El análisis fue realizado considerando categorías y descriptores de niveles evolutivos de creación de nuevas posibilidades cognitivas. Los resultados indican que la formación reflexiva puede ser evidenciada por reorganizaciones y reconstrucciones durante el proceso reflexivo realizado </w:t>
          </w:r>
          <w:r w:rsidR="00F94615" w:rsidRPr="00767B09">
            <w:rPr>
              <w:i/>
              <w:iCs/>
              <w:sz w:val="22"/>
              <w:szCs w:val="22"/>
              <w:lang w:val="es-ES"/>
            </w:rPr>
            <w:t>durante el</w:t>
          </w:r>
          <w:r w:rsidRPr="00767B09">
            <w:rPr>
              <w:i/>
              <w:iCs/>
              <w:sz w:val="22"/>
              <w:szCs w:val="22"/>
              <w:lang w:val="es-ES"/>
            </w:rPr>
            <w:t xml:space="preserve"> curso, en que los sujetos problematizan y articulan conocimientos teóricos y sus prácticas pedagógicas.</w:t>
          </w:r>
        </w:p>
      </w:sdtContent>
    </w:sdt>
    <w:sdt>
      <w:sdtPr>
        <w:tag w:val="goog_rdk_22"/>
        <w:id w:val="1967313017"/>
        <w:showingPlcHdr/>
      </w:sdtPr>
      <w:sdtEndPr/>
      <w:sdtContent>
        <w:p w:rsidR="0023643F" w:rsidRPr="00767B09" w:rsidRDefault="00CC5716">
          <w:pPr>
            <w:spacing w:after="0"/>
            <w:jc w:val="both"/>
            <w:rPr>
              <w:b/>
              <w:i/>
              <w:sz w:val="22"/>
              <w:szCs w:val="22"/>
            </w:rPr>
          </w:pPr>
          <w:r w:rsidRPr="00767B09">
            <w:t xml:space="preserve">     </w:t>
          </w:r>
        </w:p>
      </w:sdtContent>
    </w:sdt>
    <w:sdt>
      <w:sdtPr>
        <w:tag w:val="goog_rdk_23"/>
        <w:id w:val="345679038"/>
      </w:sdtPr>
      <w:sdtEndPr/>
      <w:sdtContent>
        <w:p w:rsidR="0023643F" w:rsidRPr="00767B09" w:rsidRDefault="000C04CA">
          <w:pPr>
            <w:spacing w:after="0"/>
            <w:jc w:val="both"/>
            <w:rPr>
              <w:sz w:val="22"/>
              <w:szCs w:val="22"/>
              <w:lang w:val="es-ES"/>
            </w:rPr>
          </w:pPr>
          <w:r w:rsidRPr="00767B09">
            <w:rPr>
              <w:b/>
              <w:i/>
              <w:sz w:val="22"/>
              <w:szCs w:val="22"/>
              <w:lang w:val="es-ES"/>
            </w:rPr>
            <w:t>PALAVRAS-CLAVE</w:t>
          </w:r>
          <w:r w:rsidRPr="00767B09">
            <w:rPr>
              <w:i/>
              <w:sz w:val="22"/>
              <w:szCs w:val="22"/>
              <w:lang w:val="es-ES"/>
            </w:rPr>
            <w:t xml:space="preserve">: </w:t>
          </w:r>
          <w:r w:rsidR="00EF6AA6" w:rsidRPr="00767B09">
            <w:rPr>
              <w:i/>
              <w:sz w:val="22"/>
              <w:szCs w:val="22"/>
              <w:lang w:val="es-ES"/>
            </w:rPr>
            <w:t>Pensamiento reflexivo; Pedagogía a distancia; Teoría y práctica.</w:t>
          </w:r>
        </w:p>
      </w:sdtContent>
    </w:sdt>
    <w:sdt>
      <w:sdtPr>
        <w:tag w:val="goog_rdk_24"/>
        <w:id w:val="1724710897"/>
        <w:showingPlcHdr/>
      </w:sdtPr>
      <w:sdtEndPr/>
      <w:sdtContent>
        <w:p w:rsidR="0023643F" w:rsidRDefault="009927A8">
          <w:pPr>
            <w:spacing w:after="0"/>
            <w:jc w:val="both"/>
            <w:rPr>
              <w:sz w:val="22"/>
              <w:szCs w:val="22"/>
            </w:rPr>
          </w:pPr>
          <w:r>
            <w:t xml:space="preserve">     </w:t>
          </w:r>
        </w:p>
      </w:sdtContent>
    </w:sdt>
    <w:sdt>
      <w:sdtPr>
        <w:tag w:val="goog_rdk_25"/>
        <w:id w:val="685564537"/>
      </w:sdtPr>
      <w:sdtEndPr/>
      <w:sdtContent>
        <w:p w:rsidR="0023643F" w:rsidRDefault="000C04CA">
          <w:pPr>
            <w:widowControl w:val="0"/>
            <w:pBdr>
              <w:top w:val="nil"/>
              <w:left w:val="nil"/>
              <w:bottom w:val="nil"/>
              <w:right w:val="nil"/>
              <w:between w:val="nil"/>
            </w:pBdr>
            <w:tabs>
              <w:tab w:val="left" w:pos="709"/>
            </w:tabs>
            <w:spacing w:after="0" w:line="360" w:lineRule="auto"/>
            <w:jc w:val="both"/>
            <w:rPr>
              <w:b/>
              <w:color w:val="FF0000"/>
              <w:sz w:val="24"/>
              <w:szCs w:val="24"/>
            </w:rPr>
          </w:pPr>
          <w:r>
            <w:rPr>
              <w:b/>
              <w:color w:val="000000"/>
              <w:sz w:val="24"/>
              <w:szCs w:val="24"/>
            </w:rPr>
            <w:t>1</w:t>
          </w:r>
          <w:r w:rsidR="00B86F0F">
            <w:rPr>
              <w:b/>
              <w:color w:val="000000"/>
              <w:sz w:val="24"/>
              <w:szCs w:val="24"/>
            </w:rPr>
            <w:t xml:space="preserve"> </w:t>
          </w:r>
          <w:r w:rsidR="00B86F0F" w:rsidRPr="00982773">
            <w:rPr>
              <w:b/>
              <w:sz w:val="24"/>
              <w:szCs w:val="24"/>
            </w:rPr>
            <w:t>INTRODUÇÃO</w:t>
          </w:r>
        </w:p>
      </w:sdtContent>
    </w:sdt>
    <w:p w:rsidR="00B86F0F" w:rsidRPr="004065F2" w:rsidRDefault="00B86F0F" w:rsidP="00B86F0F">
      <w:pPr>
        <w:spacing w:after="0" w:line="360" w:lineRule="auto"/>
        <w:ind w:firstLine="708"/>
        <w:jc w:val="both"/>
        <w:rPr>
          <w:sz w:val="24"/>
          <w:szCs w:val="24"/>
        </w:rPr>
      </w:pPr>
      <w:r>
        <w:rPr>
          <w:sz w:val="24"/>
          <w:szCs w:val="24"/>
        </w:rPr>
        <w:t xml:space="preserve">A </w:t>
      </w:r>
      <w:r w:rsidRPr="003945C2">
        <w:rPr>
          <w:sz w:val="24"/>
          <w:szCs w:val="24"/>
        </w:rPr>
        <w:t xml:space="preserve">Lei de Diretrizes e Bases da Educação Nacional (LDBEN) regulamentou o desenvolvimento de programas na modalidade </w:t>
      </w:r>
      <w:r>
        <w:rPr>
          <w:sz w:val="24"/>
          <w:szCs w:val="24"/>
        </w:rPr>
        <w:t xml:space="preserve">a </w:t>
      </w:r>
      <w:r w:rsidRPr="003945C2">
        <w:rPr>
          <w:sz w:val="24"/>
          <w:szCs w:val="24"/>
        </w:rPr>
        <w:t>distância</w:t>
      </w:r>
      <w:r>
        <w:rPr>
          <w:sz w:val="24"/>
          <w:szCs w:val="24"/>
        </w:rPr>
        <w:t xml:space="preserve"> </w:t>
      </w:r>
      <w:r w:rsidRPr="003945C2">
        <w:rPr>
          <w:sz w:val="24"/>
          <w:szCs w:val="24"/>
        </w:rPr>
        <w:t>(</w:t>
      </w:r>
      <w:r>
        <w:rPr>
          <w:sz w:val="24"/>
          <w:szCs w:val="24"/>
        </w:rPr>
        <w:t xml:space="preserve">Art. 80, </w:t>
      </w:r>
      <w:r w:rsidRPr="003945C2">
        <w:rPr>
          <w:sz w:val="24"/>
          <w:szCs w:val="24"/>
        </w:rPr>
        <w:t>BRASIL, 1996).</w:t>
      </w:r>
      <w:r>
        <w:rPr>
          <w:sz w:val="24"/>
          <w:szCs w:val="24"/>
        </w:rPr>
        <w:t xml:space="preserve"> A partir desse marco legal e do fomento de políticas públicas, a Educação a Distância (</w:t>
      </w:r>
      <w:proofErr w:type="spellStart"/>
      <w:r>
        <w:rPr>
          <w:sz w:val="24"/>
          <w:szCs w:val="24"/>
        </w:rPr>
        <w:t>EaD</w:t>
      </w:r>
      <w:proofErr w:type="spellEnd"/>
      <w:r>
        <w:rPr>
          <w:sz w:val="24"/>
          <w:szCs w:val="24"/>
        </w:rPr>
        <w:t>), s</w:t>
      </w:r>
      <w:r w:rsidRPr="0044432A">
        <w:rPr>
          <w:sz w:val="24"/>
          <w:szCs w:val="24"/>
        </w:rPr>
        <w:t xml:space="preserve">egundo </w:t>
      </w:r>
      <w:r>
        <w:rPr>
          <w:sz w:val="24"/>
          <w:szCs w:val="24"/>
        </w:rPr>
        <w:t xml:space="preserve">os </w:t>
      </w:r>
      <w:r w:rsidRPr="0044432A">
        <w:rPr>
          <w:sz w:val="24"/>
          <w:szCs w:val="24"/>
        </w:rPr>
        <w:t>dados</w:t>
      </w:r>
      <w:r>
        <w:rPr>
          <w:sz w:val="24"/>
          <w:szCs w:val="24"/>
        </w:rPr>
        <w:t xml:space="preserve"> do </w:t>
      </w:r>
      <w:r w:rsidRPr="0044432A">
        <w:rPr>
          <w:sz w:val="24"/>
          <w:szCs w:val="24"/>
        </w:rPr>
        <w:t>Censo</w:t>
      </w:r>
      <w:r>
        <w:rPr>
          <w:sz w:val="24"/>
          <w:szCs w:val="24"/>
        </w:rPr>
        <w:t xml:space="preserve"> do </w:t>
      </w:r>
      <w:r w:rsidRPr="001712AD">
        <w:rPr>
          <w:sz w:val="24"/>
          <w:szCs w:val="24"/>
        </w:rPr>
        <w:t>Instituto Nacional de Estudos e Pesquisas Educacionais Anísio Teixeira</w:t>
      </w:r>
      <w:r>
        <w:rPr>
          <w:sz w:val="24"/>
          <w:szCs w:val="24"/>
        </w:rPr>
        <w:t xml:space="preserve"> (</w:t>
      </w:r>
      <w:r w:rsidRPr="0044432A">
        <w:rPr>
          <w:sz w:val="24"/>
          <w:szCs w:val="24"/>
        </w:rPr>
        <w:t>INEP</w:t>
      </w:r>
      <w:r>
        <w:rPr>
          <w:sz w:val="24"/>
          <w:szCs w:val="24"/>
        </w:rPr>
        <w:t>), a</w:t>
      </w:r>
      <w:r w:rsidRPr="0044432A">
        <w:rPr>
          <w:sz w:val="24"/>
          <w:szCs w:val="24"/>
        </w:rPr>
        <w:t xml:space="preserve"> graduação a distância cresce</w:t>
      </w:r>
      <w:r>
        <w:rPr>
          <w:sz w:val="24"/>
          <w:szCs w:val="24"/>
        </w:rPr>
        <w:t>u</w:t>
      </w:r>
      <w:r w:rsidRPr="0044432A">
        <w:rPr>
          <w:sz w:val="24"/>
          <w:szCs w:val="24"/>
        </w:rPr>
        <w:t xml:space="preserve"> mais que a presencial na última década</w:t>
      </w:r>
      <w:r>
        <w:rPr>
          <w:sz w:val="24"/>
          <w:szCs w:val="24"/>
        </w:rPr>
        <w:t xml:space="preserve">, de tal forma que </w:t>
      </w:r>
      <w:r w:rsidRPr="0044432A">
        <w:rPr>
          <w:sz w:val="24"/>
          <w:szCs w:val="24"/>
        </w:rPr>
        <w:t>os cursos de licenciatura apresenta</w:t>
      </w:r>
      <w:r>
        <w:rPr>
          <w:sz w:val="24"/>
          <w:szCs w:val="24"/>
        </w:rPr>
        <w:t>ra</w:t>
      </w:r>
      <w:r w:rsidRPr="0044432A">
        <w:rPr>
          <w:sz w:val="24"/>
          <w:szCs w:val="24"/>
        </w:rPr>
        <w:t xml:space="preserve">m os maiores números de matrícula nos anos </w:t>
      </w:r>
      <w:r>
        <w:rPr>
          <w:sz w:val="24"/>
          <w:szCs w:val="24"/>
        </w:rPr>
        <w:t>de 2013 a 2015 nessa modalidade (</w:t>
      </w:r>
      <w:r w:rsidRPr="0044432A">
        <w:rPr>
          <w:sz w:val="24"/>
          <w:szCs w:val="24"/>
        </w:rPr>
        <w:t>INEP</w:t>
      </w:r>
      <w:r>
        <w:rPr>
          <w:sz w:val="24"/>
          <w:szCs w:val="24"/>
        </w:rPr>
        <w:t xml:space="preserve">, </w:t>
      </w:r>
      <w:r w:rsidRPr="0044432A">
        <w:rPr>
          <w:sz w:val="24"/>
          <w:szCs w:val="24"/>
        </w:rPr>
        <w:t xml:space="preserve">2015). </w:t>
      </w:r>
    </w:p>
    <w:p w:rsidR="00B86F0F" w:rsidRPr="004065F2" w:rsidRDefault="00B86F0F" w:rsidP="00B86F0F">
      <w:pPr>
        <w:spacing w:after="0" w:line="360" w:lineRule="auto"/>
        <w:ind w:firstLine="708"/>
        <w:jc w:val="both"/>
        <w:rPr>
          <w:sz w:val="24"/>
          <w:szCs w:val="24"/>
        </w:rPr>
      </w:pPr>
      <w:r>
        <w:rPr>
          <w:sz w:val="24"/>
          <w:szCs w:val="24"/>
        </w:rPr>
        <w:t>Embora</w:t>
      </w:r>
      <w:r w:rsidRPr="004065F2">
        <w:rPr>
          <w:sz w:val="24"/>
          <w:szCs w:val="24"/>
        </w:rPr>
        <w:t xml:space="preserve"> o crescimento exponencial da oferta de vagas nas universidades tenha </w:t>
      </w:r>
      <w:r>
        <w:rPr>
          <w:sz w:val="24"/>
          <w:szCs w:val="24"/>
        </w:rPr>
        <w:t>incentivado, em larga escala,</w:t>
      </w:r>
      <w:r w:rsidRPr="004065F2">
        <w:rPr>
          <w:sz w:val="24"/>
          <w:szCs w:val="24"/>
        </w:rPr>
        <w:t xml:space="preserve"> </w:t>
      </w:r>
      <w:r>
        <w:rPr>
          <w:sz w:val="24"/>
          <w:szCs w:val="24"/>
        </w:rPr>
        <w:t>a criação de novos</w:t>
      </w:r>
      <w:r w:rsidRPr="004065F2">
        <w:rPr>
          <w:sz w:val="24"/>
          <w:szCs w:val="24"/>
        </w:rPr>
        <w:t xml:space="preserve"> cursos de formação de professores, </w:t>
      </w:r>
      <w:r>
        <w:rPr>
          <w:sz w:val="24"/>
          <w:szCs w:val="24"/>
        </w:rPr>
        <w:t xml:space="preserve">permanece atual o debate sobre o desafio da qualidade. </w:t>
      </w:r>
      <w:proofErr w:type="spellStart"/>
      <w:r w:rsidRPr="004065F2">
        <w:rPr>
          <w:sz w:val="24"/>
          <w:szCs w:val="24"/>
        </w:rPr>
        <w:t>Segenreich</w:t>
      </w:r>
      <w:proofErr w:type="spellEnd"/>
      <w:r w:rsidRPr="004065F2">
        <w:rPr>
          <w:sz w:val="24"/>
          <w:szCs w:val="24"/>
        </w:rPr>
        <w:t xml:space="preserve"> (2009) questiona se as especificidades logísticas, tecnológicas e pedagógicas dos cursos a distância estão sendo asseguradas de modo </w:t>
      </w:r>
      <w:r>
        <w:rPr>
          <w:sz w:val="24"/>
          <w:szCs w:val="24"/>
        </w:rPr>
        <w:t xml:space="preserve">a </w:t>
      </w:r>
      <w:r w:rsidRPr="004065F2">
        <w:rPr>
          <w:sz w:val="24"/>
          <w:szCs w:val="24"/>
        </w:rPr>
        <w:t xml:space="preserve">atender aos princípios de qualidade a que se propõem. Na mesma direção, Alonso (2010) </w:t>
      </w:r>
      <w:r>
        <w:rPr>
          <w:sz w:val="24"/>
          <w:szCs w:val="24"/>
        </w:rPr>
        <w:t>desvela</w:t>
      </w:r>
      <w:r w:rsidRPr="004065F2">
        <w:rPr>
          <w:sz w:val="24"/>
          <w:szCs w:val="24"/>
        </w:rPr>
        <w:t xml:space="preserve"> as contradições entre discursos e dados estatísticos da expansão e da qualidade na </w:t>
      </w:r>
      <w:proofErr w:type="spellStart"/>
      <w:r w:rsidRPr="004065F2">
        <w:rPr>
          <w:sz w:val="24"/>
          <w:szCs w:val="24"/>
        </w:rPr>
        <w:t>EaD</w:t>
      </w:r>
      <w:proofErr w:type="spellEnd"/>
      <w:r w:rsidRPr="004065F2">
        <w:rPr>
          <w:sz w:val="24"/>
          <w:szCs w:val="24"/>
        </w:rPr>
        <w:t xml:space="preserve">.  </w:t>
      </w:r>
      <w:r w:rsidRPr="004065F2">
        <w:rPr>
          <w:sz w:val="24"/>
          <w:szCs w:val="24"/>
        </w:rPr>
        <w:lastRenderedPageBreak/>
        <w:t xml:space="preserve">Segundo a autora, ao se falar em expansão da </w:t>
      </w:r>
      <w:proofErr w:type="spellStart"/>
      <w:r w:rsidRPr="004065F2">
        <w:rPr>
          <w:sz w:val="24"/>
          <w:szCs w:val="24"/>
        </w:rPr>
        <w:t>EaD</w:t>
      </w:r>
      <w:proofErr w:type="spellEnd"/>
      <w:r>
        <w:rPr>
          <w:sz w:val="24"/>
          <w:szCs w:val="24"/>
        </w:rPr>
        <w:t>,</w:t>
      </w:r>
      <w:r w:rsidRPr="004065F2">
        <w:rPr>
          <w:sz w:val="24"/>
          <w:szCs w:val="24"/>
        </w:rPr>
        <w:t xml:space="preserve"> é preciso considerar, além da necessária democratização do acesso ao ensino superior, a </w:t>
      </w:r>
      <w:r>
        <w:rPr>
          <w:sz w:val="24"/>
          <w:szCs w:val="24"/>
        </w:rPr>
        <w:t xml:space="preserve">relevância da </w:t>
      </w:r>
      <w:r w:rsidRPr="004065F2">
        <w:rPr>
          <w:sz w:val="24"/>
          <w:szCs w:val="24"/>
        </w:rPr>
        <w:t xml:space="preserve">formação dos profissionais da educação como fator para melhoria da qualidade do ensino </w:t>
      </w:r>
      <w:r>
        <w:rPr>
          <w:sz w:val="24"/>
          <w:szCs w:val="24"/>
        </w:rPr>
        <w:t>básico.</w:t>
      </w:r>
      <w:r w:rsidRPr="004065F2">
        <w:rPr>
          <w:sz w:val="24"/>
          <w:szCs w:val="24"/>
        </w:rPr>
        <w:t xml:space="preserve"> </w:t>
      </w:r>
    </w:p>
    <w:p w:rsidR="00B86F0F" w:rsidRDefault="00B86F0F" w:rsidP="006E4F55">
      <w:pPr>
        <w:spacing w:after="0" w:line="360" w:lineRule="auto"/>
        <w:ind w:firstLine="708"/>
        <w:jc w:val="both"/>
        <w:rPr>
          <w:sz w:val="24"/>
          <w:szCs w:val="24"/>
        </w:rPr>
      </w:pPr>
      <w:r w:rsidRPr="00767B09">
        <w:rPr>
          <w:sz w:val="24"/>
          <w:szCs w:val="24"/>
        </w:rPr>
        <w:t xml:space="preserve">Na busca pela qualidade das iniciativas de formação na modalidade </w:t>
      </w:r>
      <w:proofErr w:type="spellStart"/>
      <w:r w:rsidRPr="00767B09">
        <w:rPr>
          <w:sz w:val="24"/>
          <w:szCs w:val="24"/>
        </w:rPr>
        <w:t>EaD</w:t>
      </w:r>
      <w:proofErr w:type="spellEnd"/>
      <w:r w:rsidRPr="00767B09">
        <w:rPr>
          <w:sz w:val="24"/>
          <w:szCs w:val="24"/>
        </w:rPr>
        <w:t>, estudos realizados (</w:t>
      </w:r>
      <w:r w:rsidR="00B771EE" w:rsidRPr="00767B09">
        <w:rPr>
          <w:sz w:val="24"/>
          <w:szCs w:val="24"/>
        </w:rPr>
        <w:t>NEVADO</w:t>
      </w:r>
      <w:r w:rsidR="00DC6DFD">
        <w:rPr>
          <w:sz w:val="24"/>
          <w:szCs w:val="24"/>
        </w:rPr>
        <w:t>:</w:t>
      </w:r>
      <w:r w:rsidR="00B771EE" w:rsidRPr="00767B09">
        <w:rPr>
          <w:sz w:val="24"/>
          <w:szCs w:val="24"/>
        </w:rPr>
        <w:t xml:space="preserve"> CARVALHO, MENEZE</w:t>
      </w:r>
      <w:r w:rsidR="008D66D2">
        <w:rPr>
          <w:sz w:val="24"/>
          <w:szCs w:val="24"/>
        </w:rPr>
        <w:t>S</w:t>
      </w:r>
      <w:r w:rsidR="00B771EE" w:rsidRPr="00767B09">
        <w:rPr>
          <w:sz w:val="24"/>
          <w:szCs w:val="24"/>
        </w:rPr>
        <w:t>, 2009</w:t>
      </w:r>
      <w:r w:rsidR="006E4F55" w:rsidRPr="00767B09">
        <w:rPr>
          <w:sz w:val="24"/>
          <w:szCs w:val="24"/>
        </w:rPr>
        <w:t>; N</w:t>
      </w:r>
      <w:r w:rsidR="00B771EE" w:rsidRPr="00767B09">
        <w:rPr>
          <w:sz w:val="24"/>
          <w:szCs w:val="24"/>
        </w:rPr>
        <w:t>EVADO et al, 2002</w:t>
      </w:r>
      <w:r w:rsidRPr="00767B09">
        <w:rPr>
          <w:sz w:val="24"/>
          <w:szCs w:val="24"/>
        </w:rPr>
        <w:t xml:space="preserve">) indicam </w:t>
      </w:r>
      <w:r w:rsidRPr="004065F2">
        <w:rPr>
          <w:sz w:val="24"/>
          <w:szCs w:val="24"/>
        </w:rPr>
        <w:t>a necessidade de implementações e avaliações de modelos diferenciados de formação de professores com ênfase na formação continuada e em serviço. Esses modelos, segundo os autores, estão organizados a partir de uma vinculação dos estudos propostos com a experiência de vida profissional, buscando inovações nas suas práticas que resulte</w:t>
      </w:r>
      <w:r>
        <w:rPr>
          <w:sz w:val="24"/>
          <w:szCs w:val="24"/>
        </w:rPr>
        <w:t>m</w:t>
      </w:r>
      <w:r w:rsidRPr="004065F2">
        <w:rPr>
          <w:sz w:val="24"/>
          <w:szCs w:val="24"/>
        </w:rPr>
        <w:t xml:space="preserve"> em melhorias na qualidade do ensino fundamental.</w:t>
      </w:r>
    </w:p>
    <w:p w:rsidR="00B86F0F" w:rsidRPr="004065F2" w:rsidRDefault="00B86F0F" w:rsidP="00B86F0F">
      <w:pPr>
        <w:spacing w:after="0" w:line="360" w:lineRule="auto"/>
        <w:ind w:firstLine="708"/>
        <w:jc w:val="both"/>
        <w:rPr>
          <w:sz w:val="24"/>
          <w:szCs w:val="24"/>
        </w:rPr>
      </w:pPr>
      <w:r w:rsidRPr="004065F2">
        <w:rPr>
          <w:sz w:val="24"/>
          <w:szCs w:val="24"/>
        </w:rPr>
        <w:t>De acordo com Perrenoud (2002)</w:t>
      </w:r>
      <w:r>
        <w:rPr>
          <w:sz w:val="24"/>
          <w:szCs w:val="24"/>
        </w:rPr>
        <w:t>,</w:t>
      </w:r>
      <w:r w:rsidRPr="004065F2">
        <w:rPr>
          <w:sz w:val="24"/>
          <w:szCs w:val="24"/>
        </w:rPr>
        <w:t xml:space="preserve"> a prática reflexiva do professor refere-se ao entendimento de que, numa sociedade em transformação, a capacidade de inovar, interrogar e investigar as atividades profissionais são decisivas. O desenvolvimento do pensamento sobre as ações requer compreender para melhorar e buscar novas formas de fazer, favorecendo a construção de saberes. </w:t>
      </w:r>
    </w:p>
    <w:p w:rsidR="00B86F0F" w:rsidRPr="004065F2" w:rsidRDefault="00B86F0F" w:rsidP="00B86F0F">
      <w:pPr>
        <w:spacing w:after="0" w:line="360" w:lineRule="auto"/>
        <w:ind w:firstLine="708"/>
        <w:jc w:val="both"/>
        <w:rPr>
          <w:sz w:val="24"/>
          <w:szCs w:val="24"/>
        </w:rPr>
      </w:pPr>
      <w:r w:rsidRPr="004065F2">
        <w:rPr>
          <w:sz w:val="24"/>
          <w:szCs w:val="24"/>
        </w:rPr>
        <w:t xml:space="preserve">Para tal, a formação </w:t>
      </w:r>
      <w:r>
        <w:rPr>
          <w:sz w:val="24"/>
          <w:szCs w:val="24"/>
        </w:rPr>
        <w:t>do professor exige</w:t>
      </w:r>
      <w:r w:rsidRPr="004065F2">
        <w:rPr>
          <w:sz w:val="24"/>
          <w:szCs w:val="24"/>
        </w:rPr>
        <w:t xml:space="preserve"> propostas de trabalho </w:t>
      </w:r>
      <w:r>
        <w:rPr>
          <w:sz w:val="24"/>
          <w:szCs w:val="24"/>
        </w:rPr>
        <w:t xml:space="preserve">interativas e autorais </w:t>
      </w:r>
      <w:r w:rsidRPr="004065F2">
        <w:rPr>
          <w:sz w:val="24"/>
          <w:szCs w:val="24"/>
        </w:rPr>
        <w:t xml:space="preserve">que </w:t>
      </w:r>
      <w:r>
        <w:rPr>
          <w:sz w:val="24"/>
          <w:szCs w:val="24"/>
        </w:rPr>
        <w:t>incentivem o desenvolvimento do</w:t>
      </w:r>
      <w:r w:rsidRPr="004065F2">
        <w:rPr>
          <w:sz w:val="24"/>
          <w:szCs w:val="24"/>
        </w:rPr>
        <w:t xml:space="preserve"> pensamento</w:t>
      </w:r>
      <w:r>
        <w:rPr>
          <w:sz w:val="24"/>
          <w:szCs w:val="24"/>
        </w:rPr>
        <w:t xml:space="preserve"> reflexivo. Essas propostas, no entanto, demandam suportes teórico-metodológicos e tecnológicos que possibilitem uma formação orientada para a produção de novidades (construção de conhecimento) ao mesmo tempo em que </w:t>
      </w:r>
      <w:r w:rsidRPr="004065F2">
        <w:rPr>
          <w:sz w:val="24"/>
          <w:szCs w:val="24"/>
        </w:rPr>
        <w:t>prepar</w:t>
      </w:r>
      <w:r>
        <w:rPr>
          <w:sz w:val="24"/>
          <w:szCs w:val="24"/>
        </w:rPr>
        <w:t xml:space="preserve">em o </w:t>
      </w:r>
      <w:r w:rsidRPr="004065F2">
        <w:rPr>
          <w:sz w:val="24"/>
          <w:szCs w:val="24"/>
        </w:rPr>
        <w:t xml:space="preserve">professor para lidar com </w:t>
      </w:r>
      <w:r>
        <w:rPr>
          <w:sz w:val="24"/>
          <w:szCs w:val="24"/>
        </w:rPr>
        <w:t xml:space="preserve">os </w:t>
      </w:r>
      <w:r w:rsidRPr="00F279B6">
        <w:rPr>
          <w:sz w:val="24"/>
          <w:szCs w:val="24"/>
        </w:rPr>
        <w:t xml:space="preserve">desafios da inserção das tecnologias aos currículos. </w:t>
      </w:r>
    </w:p>
    <w:p w:rsidR="00B86F0F" w:rsidRDefault="00B86F0F" w:rsidP="00B86F0F">
      <w:pPr>
        <w:spacing w:after="0" w:line="360" w:lineRule="auto"/>
        <w:ind w:firstLine="708"/>
        <w:jc w:val="both"/>
        <w:rPr>
          <w:sz w:val="24"/>
          <w:szCs w:val="24"/>
        </w:rPr>
      </w:pPr>
      <w:r w:rsidRPr="004065F2">
        <w:rPr>
          <w:sz w:val="24"/>
          <w:szCs w:val="24"/>
        </w:rPr>
        <w:t xml:space="preserve">A integração das tecnologias nas formações a distância, dentro de uma perspectiva de formação de redes </w:t>
      </w:r>
      <w:r>
        <w:rPr>
          <w:sz w:val="24"/>
          <w:szCs w:val="24"/>
        </w:rPr>
        <w:t>de aprendizagem</w:t>
      </w:r>
      <w:r w:rsidRPr="004065F2">
        <w:rPr>
          <w:sz w:val="24"/>
          <w:szCs w:val="24"/>
        </w:rPr>
        <w:t>, permit</w:t>
      </w:r>
      <w:r>
        <w:rPr>
          <w:sz w:val="24"/>
          <w:szCs w:val="24"/>
        </w:rPr>
        <w:t>e</w:t>
      </w:r>
      <w:r w:rsidRPr="004065F2">
        <w:rPr>
          <w:sz w:val="24"/>
          <w:szCs w:val="24"/>
        </w:rPr>
        <w:t xml:space="preserve"> agregar flexibilidade aos modelos de formação que, conforme Mora</w:t>
      </w:r>
      <w:r>
        <w:rPr>
          <w:sz w:val="24"/>
          <w:szCs w:val="24"/>
        </w:rPr>
        <w:t>n</w:t>
      </w:r>
      <w:r w:rsidRPr="004065F2">
        <w:rPr>
          <w:sz w:val="24"/>
          <w:szCs w:val="24"/>
        </w:rPr>
        <w:t xml:space="preserve"> (20</w:t>
      </w:r>
      <w:r>
        <w:rPr>
          <w:sz w:val="24"/>
          <w:szCs w:val="24"/>
        </w:rPr>
        <w:t>1</w:t>
      </w:r>
      <w:r w:rsidRPr="004065F2">
        <w:rPr>
          <w:sz w:val="24"/>
          <w:szCs w:val="24"/>
        </w:rPr>
        <w:t xml:space="preserve">3), combinam o melhor das características individuais com momentos de </w:t>
      </w:r>
      <w:r w:rsidRPr="00851ED2">
        <w:rPr>
          <w:sz w:val="24"/>
          <w:szCs w:val="24"/>
        </w:rPr>
        <w:t>aprendizagem colaborativa.</w:t>
      </w:r>
      <w:r w:rsidRPr="004065F2">
        <w:rPr>
          <w:sz w:val="24"/>
          <w:szCs w:val="24"/>
        </w:rPr>
        <w:t xml:space="preserve"> As tecnologias digitais facilitam esse processo, ampliando-se também as possibilidades de </w:t>
      </w:r>
      <w:r>
        <w:rPr>
          <w:sz w:val="24"/>
          <w:szCs w:val="24"/>
        </w:rPr>
        <w:t xml:space="preserve">realização de atividades alicerçadas na </w:t>
      </w:r>
      <w:r w:rsidRPr="004065F2">
        <w:rPr>
          <w:sz w:val="24"/>
          <w:szCs w:val="24"/>
        </w:rPr>
        <w:t>pesquisa</w:t>
      </w:r>
      <w:r>
        <w:rPr>
          <w:sz w:val="24"/>
          <w:szCs w:val="24"/>
        </w:rPr>
        <w:t xml:space="preserve">. </w:t>
      </w:r>
    </w:p>
    <w:p w:rsidR="00B86F0F" w:rsidRDefault="00B86F0F" w:rsidP="00B86F0F">
      <w:pPr>
        <w:spacing w:after="0" w:line="360" w:lineRule="auto"/>
        <w:ind w:firstLine="708"/>
        <w:jc w:val="both"/>
        <w:rPr>
          <w:sz w:val="24"/>
          <w:szCs w:val="24"/>
        </w:rPr>
      </w:pPr>
      <w:r>
        <w:rPr>
          <w:sz w:val="24"/>
          <w:szCs w:val="24"/>
        </w:rPr>
        <w:t xml:space="preserve">A criação de novas formas de relações e da </w:t>
      </w:r>
      <w:r w:rsidRPr="004065F2">
        <w:rPr>
          <w:sz w:val="24"/>
          <w:szCs w:val="24"/>
        </w:rPr>
        <w:t xml:space="preserve">mediação pedagógica </w:t>
      </w:r>
      <w:r>
        <w:rPr>
          <w:sz w:val="24"/>
          <w:szCs w:val="24"/>
        </w:rPr>
        <w:t xml:space="preserve">distribuída (como, por ex., a avaliação por pares) são favorecedoras da reflexão e da ressignificação dos </w:t>
      </w:r>
      <w:r w:rsidRPr="004065F2">
        <w:rPr>
          <w:sz w:val="24"/>
          <w:szCs w:val="24"/>
        </w:rPr>
        <w:t xml:space="preserve">papéis </w:t>
      </w:r>
      <w:r>
        <w:rPr>
          <w:sz w:val="24"/>
          <w:szCs w:val="24"/>
        </w:rPr>
        <w:t>convencionais de</w:t>
      </w:r>
      <w:r w:rsidRPr="004065F2">
        <w:rPr>
          <w:sz w:val="24"/>
          <w:szCs w:val="24"/>
        </w:rPr>
        <w:t xml:space="preserve"> aluno e </w:t>
      </w:r>
      <w:r>
        <w:rPr>
          <w:sz w:val="24"/>
          <w:szCs w:val="24"/>
        </w:rPr>
        <w:t xml:space="preserve">de </w:t>
      </w:r>
      <w:r w:rsidRPr="004065F2">
        <w:rPr>
          <w:sz w:val="24"/>
          <w:szCs w:val="24"/>
        </w:rPr>
        <w:t xml:space="preserve">professor. </w:t>
      </w:r>
    </w:p>
    <w:p w:rsidR="00B86F0F" w:rsidRDefault="00B86F0F" w:rsidP="00B86F0F">
      <w:pPr>
        <w:widowControl w:val="0"/>
        <w:pBdr>
          <w:top w:val="nil"/>
          <w:left w:val="nil"/>
          <w:bottom w:val="nil"/>
          <w:right w:val="nil"/>
          <w:between w:val="nil"/>
        </w:pBdr>
        <w:spacing w:after="0" w:line="360" w:lineRule="auto"/>
        <w:ind w:firstLine="708"/>
        <w:jc w:val="both"/>
        <w:rPr>
          <w:sz w:val="24"/>
          <w:szCs w:val="24"/>
        </w:rPr>
      </w:pPr>
      <w:r w:rsidRPr="004065F2">
        <w:rPr>
          <w:sz w:val="24"/>
          <w:szCs w:val="24"/>
        </w:rPr>
        <w:t xml:space="preserve">Este artigo </w:t>
      </w:r>
      <w:r>
        <w:rPr>
          <w:sz w:val="24"/>
          <w:szCs w:val="24"/>
        </w:rPr>
        <w:t>apresenta</w:t>
      </w:r>
      <w:r w:rsidRPr="004065F2">
        <w:rPr>
          <w:sz w:val="24"/>
          <w:szCs w:val="24"/>
        </w:rPr>
        <w:t xml:space="preserve"> um estudo realizado em uma universidade pública, </w:t>
      </w:r>
      <w:r>
        <w:rPr>
          <w:sz w:val="24"/>
          <w:szCs w:val="24"/>
        </w:rPr>
        <w:t xml:space="preserve">no </w:t>
      </w:r>
      <w:r w:rsidRPr="009854B4">
        <w:rPr>
          <w:sz w:val="24"/>
          <w:szCs w:val="24"/>
        </w:rPr>
        <w:t>Curso</w:t>
      </w:r>
      <w:r w:rsidRPr="004065F2">
        <w:rPr>
          <w:sz w:val="24"/>
          <w:szCs w:val="24"/>
        </w:rPr>
        <w:t xml:space="preserve"> de </w:t>
      </w:r>
      <w:r>
        <w:rPr>
          <w:sz w:val="24"/>
          <w:szCs w:val="24"/>
        </w:rPr>
        <w:t xml:space="preserve">Graduação – Licenciatura em </w:t>
      </w:r>
      <w:r w:rsidRPr="004065F2">
        <w:rPr>
          <w:sz w:val="24"/>
          <w:szCs w:val="24"/>
        </w:rPr>
        <w:t>Pedagogia</w:t>
      </w:r>
      <w:r>
        <w:rPr>
          <w:sz w:val="24"/>
          <w:szCs w:val="24"/>
        </w:rPr>
        <w:t>,</w:t>
      </w:r>
      <w:r w:rsidRPr="004065F2">
        <w:rPr>
          <w:sz w:val="24"/>
          <w:szCs w:val="24"/>
        </w:rPr>
        <w:t xml:space="preserve"> na modalidade a distância</w:t>
      </w:r>
      <w:r>
        <w:rPr>
          <w:rStyle w:val="Refdenotadefim"/>
          <w:sz w:val="24"/>
          <w:szCs w:val="24"/>
        </w:rPr>
        <w:endnoteReference w:id="1"/>
      </w:r>
      <w:r>
        <w:rPr>
          <w:sz w:val="24"/>
          <w:szCs w:val="24"/>
        </w:rPr>
        <w:t xml:space="preserve">, com o objetivo de analisar </w:t>
      </w:r>
      <w:r>
        <w:rPr>
          <w:sz w:val="24"/>
          <w:szCs w:val="24"/>
        </w:rPr>
        <w:lastRenderedPageBreak/>
        <w:t xml:space="preserve">o processo de desenvolvimento do pensamento reflexivo de alunos-professores e as transformações evidenciadas em suas práticas pedagógicas. O estudo é realizado sob a ótica construtivista da criação de “possíveis”, </w:t>
      </w:r>
      <w:r w:rsidRPr="000D40B6">
        <w:rPr>
          <w:sz w:val="24"/>
          <w:szCs w:val="24"/>
        </w:rPr>
        <w:t>em articulação com o aporte teórico que sustenta a perspectiva da formação do professor reflexiv</w:t>
      </w:r>
      <w:r>
        <w:rPr>
          <w:sz w:val="24"/>
          <w:szCs w:val="24"/>
        </w:rPr>
        <w:t>o</w:t>
      </w:r>
      <w:r w:rsidRPr="000D40B6">
        <w:rPr>
          <w:sz w:val="24"/>
          <w:szCs w:val="24"/>
        </w:rPr>
        <w:t>.</w:t>
      </w:r>
    </w:p>
    <w:p w:rsidR="0040029B" w:rsidRDefault="0040029B" w:rsidP="00B86F0F">
      <w:pPr>
        <w:widowControl w:val="0"/>
        <w:pBdr>
          <w:top w:val="nil"/>
          <w:left w:val="nil"/>
          <w:bottom w:val="nil"/>
          <w:right w:val="nil"/>
          <w:between w:val="nil"/>
        </w:pBdr>
        <w:spacing w:after="0" w:line="360" w:lineRule="auto"/>
        <w:ind w:firstLine="708"/>
        <w:jc w:val="both"/>
        <w:rPr>
          <w:sz w:val="24"/>
          <w:szCs w:val="24"/>
        </w:rPr>
      </w:pPr>
    </w:p>
    <w:sdt>
      <w:sdtPr>
        <w:tag w:val="goog_rdk_27"/>
        <w:id w:val="-134717469"/>
      </w:sdtPr>
      <w:sdtEndPr/>
      <w:sdtContent>
        <w:p w:rsidR="00B86F0F" w:rsidRPr="003B0514" w:rsidRDefault="00B86F0F" w:rsidP="00B86F0F">
          <w:pPr>
            <w:spacing w:after="0" w:line="360" w:lineRule="auto"/>
            <w:jc w:val="both"/>
            <w:rPr>
              <w:b/>
              <w:sz w:val="24"/>
              <w:szCs w:val="24"/>
            </w:rPr>
          </w:pPr>
          <w:r>
            <w:rPr>
              <w:b/>
              <w:sz w:val="24"/>
              <w:szCs w:val="24"/>
            </w:rPr>
            <w:t>2 A</w:t>
          </w:r>
          <w:r w:rsidRPr="003B0514">
            <w:rPr>
              <w:b/>
              <w:sz w:val="24"/>
              <w:szCs w:val="24"/>
            </w:rPr>
            <w:t xml:space="preserve"> FORMAÇÃO </w:t>
          </w:r>
          <w:r>
            <w:rPr>
              <w:b/>
              <w:sz w:val="24"/>
              <w:szCs w:val="24"/>
            </w:rPr>
            <w:t>D</w:t>
          </w:r>
          <w:r w:rsidRPr="003B0514">
            <w:rPr>
              <w:b/>
              <w:sz w:val="24"/>
              <w:szCs w:val="24"/>
            </w:rPr>
            <w:t>O PROFESSOR REFLEXIVO</w:t>
          </w:r>
          <w:r>
            <w:rPr>
              <w:b/>
              <w:sz w:val="24"/>
              <w:szCs w:val="24"/>
            </w:rPr>
            <w:t>: o que diz a literatura</w:t>
          </w:r>
        </w:p>
        <w:p w:rsidR="00B86F0F" w:rsidRDefault="00B86F0F" w:rsidP="00B86F0F">
          <w:pPr>
            <w:spacing w:after="0" w:line="360" w:lineRule="auto"/>
            <w:ind w:firstLine="708"/>
            <w:jc w:val="both"/>
            <w:rPr>
              <w:sz w:val="24"/>
              <w:szCs w:val="24"/>
            </w:rPr>
          </w:pPr>
          <w:r w:rsidRPr="00E54903">
            <w:rPr>
              <w:sz w:val="24"/>
              <w:szCs w:val="24"/>
            </w:rPr>
            <w:t xml:space="preserve">O </w:t>
          </w:r>
          <w:r>
            <w:rPr>
              <w:sz w:val="24"/>
              <w:szCs w:val="24"/>
            </w:rPr>
            <w:t xml:space="preserve">debate sobre a </w:t>
          </w:r>
          <w:r w:rsidRPr="00E54903">
            <w:rPr>
              <w:sz w:val="24"/>
              <w:szCs w:val="24"/>
            </w:rPr>
            <w:t xml:space="preserve">formação e prática do professor reflexivo </w:t>
          </w:r>
          <w:r>
            <w:rPr>
              <w:sz w:val="24"/>
              <w:szCs w:val="24"/>
            </w:rPr>
            <w:t>tem conquistado novos espaços</w:t>
          </w:r>
          <w:r w:rsidRPr="00E54903">
            <w:rPr>
              <w:sz w:val="24"/>
              <w:szCs w:val="24"/>
            </w:rPr>
            <w:t xml:space="preserve"> </w:t>
          </w:r>
          <w:r>
            <w:rPr>
              <w:sz w:val="24"/>
              <w:szCs w:val="24"/>
            </w:rPr>
            <w:t>no cenário educacional</w:t>
          </w:r>
          <w:r>
            <w:rPr>
              <w:rStyle w:val="Refdenotadefim"/>
              <w:sz w:val="24"/>
              <w:szCs w:val="24"/>
            </w:rPr>
            <w:endnoteReference w:id="2"/>
          </w:r>
          <w:r>
            <w:rPr>
              <w:sz w:val="24"/>
              <w:szCs w:val="24"/>
            </w:rPr>
            <w:t xml:space="preserve">. O conhecimento gerado por </w:t>
          </w:r>
          <w:r w:rsidRPr="009F5B80">
            <w:rPr>
              <w:sz w:val="24"/>
              <w:szCs w:val="24"/>
            </w:rPr>
            <w:t>estudos e pesquisas</w:t>
          </w:r>
          <w:r>
            <w:rPr>
              <w:sz w:val="24"/>
              <w:szCs w:val="24"/>
            </w:rPr>
            <w:t xml:space="preserve"> desenvolvidos sobre essa temática tem ganho reconhecimento </w:t>
          </w:r>
          <w:r w:rsidRPr="00E54903">
            <w:rPr>
              <w:sz w:val="24"/>
              <w:szCs w:val="24"/>
            </w:rPr>
            <w:t xml:space="preserve">por meio das políticas </w:t>
          </w:r>
          <w:r>
            <w:rPr>
              <w:sz w:val="24"/>
              <w:szCs w:val="24"/>
            </w:rPr>
            <w:t>e</w:t>
          </w:r>
          <w:r w:rsidRPr="00E54903">
            <w:rPr>
              <w:sz w:val="24"/>
              <w:szCs w:val="24"/>
            </w:rPr>
            <w:t xml:space="preserve"> diretrizes curriculares </w:t>
          </w:r>
          <w:r>
            <w:rPr>
              <w:sz w:val="24"/>
              <w:szCs w:val="24"/>
            </w:rPr>
            <w:t>que introduzem a formação reflexiva nos currículos d</w:t>
          </w:r>
          <w:r w:rsidRPr="00E54903">
            <w:rPr>
              <w:sz w:val="24"/>
              <w:szCs w:val="24"/>
            </w:rPr>
            <w:t>os cursos</w:t>
          </w:r>
          <w:r>
            <w:rPr>
              <w:sz w:val="24"/>
              <w:szCs w:val="24"/>
            </w:rPr>
            <w:t xml:space="preserve"> de licenciatura</w:t>
          </w:r>
          <w:r>
            <w:rPr>
              <w:rStyle w:val="Refdenotadefim"/>
              <w:sz w:val="24"/>
              <w:szCs w:val="24"/>
            </w:rPr>
            <w:endnoteReference w:id="3"/>
          </w:r>
          <w:r>
            <w:rPr>
              <w:sz w:val="24"/>
              <w:szCs w:val="24"/>
            </w:rPr>
            <w:t xml:space="preserve">. </w:t>
          </w:r>
        </w:p>
        <w:p w:rsidR="00B86F0F" w:rsidRPr="003A4661" w:rsidRDefault="00B86F0F" w:rsidP="00B86F0F">
          <w:pPr>
            <w:spacing w:after="0" w:line="360" w:lineRule="auto"/>
            <w:ind w:firstLine="708"/>
            <w:jc w:val="both"/>
            <w:rPr>
              <w:iCs/>
              <w:color w:val="000000"/>
              <w:sz w:val="24"/>
              <w:szCs w:val="24"/>
            </w:rPr>
          </w:pPr>
          <w:r w:rsidRPr="00565462">
            <w:rPr>
              <w:iCs/>
              <w:color w:val="000000"/>
              <w:sz w:val="24"/>
              <w:szCs w:val="24"/>
            </w:rPr>
            <w:t>O conceito d</w:t>
          </w:r>
          <w:r>
            <w:rPr>
              <w:iCs/>
              <w:color w:val="000000"/>
              <w:sz w:val="24"/>
              <w:szCs w:val="24"/>
            </w:rPr>
            <w:t>o</w:t>
          </w:r>
          <w:r w:rsidRPr="00565462">
            <w:rPr>
              <w:iCs/>
              <w:color w:val="000000"/>
              <w:sz w:val="24"/>
              <w:szCs w:val="24"/>
            </w:rPr>
            <w:t xml:space="preserve"> professor reflexivo</w:t>
          </w:r>
          <w:r>
            <w:rPr>
              <w:iCs/>
              <w:color w:val="000000"/>
              <w:sz w:val="24"/>
              <w:szCs w:val="24"/>
            </w:rPr>
            <w:t xml:space="preserve">, </w:t>
          </w:r>
          <w:r w:rsidRPr="00E54903">
            <w:rPr>
              <w:iCs/>
              <w:color w:val="000000"/>
              <w:sz w:val="24"/>
              <w:szCs w:val="24"/>
            </w:rPr>
            <w:t xml:space="preserve">conforme as </w:t>
          </w:r>
          <w:r>
            <w:rPr>
              <w:iCs/>
              <w:color w:val="000000"/>
              <w:sz w:val="24"/>
              <w:szCs w:val="24"/>
            </w:rPr>
            <w:t xml:space="preserve">proposições </w:t>
          </w:r>
          <w:r w:rsidRPr="00E54903">
            <w:rPr>
              <w:iCs/>
              <w:color w:val="000000"/>
              <w:sz w:val="24"/>
              <w:szCs w:val="24"/>
            </w:rPr>
            <w:t xml:space="preserve">de </w:t>
          </w:r>
          <w:proofErr w:type="spellStart"/>
          <w:r w:rsidRPr="00E54903">
            <w:rPr>
              <w:iCs/>
              <w:color w:val="000000"/>
              <w:sz w:val="24"/>
              <w:szCs w:val="24"/>
            </w:rPr>
            <w:t>Zeichner</w:t>
          </w:r>
          <w:proofErr w:type="spellEnd"/>
          <w:r w:rsidRPr="00E54903">
            <w:rPr>
              <w:iCs/>
              <w:color w:val="000000"/>
              <w:sz w:val="24"/>
              <w:szCs w:val="24"/>
            </w:rPr>
            <w:t xml:space="preserve"> (</w:t>
          </w:r>
          <w:r w:rsidR="003838DF">
            <w:rPr>
              <w:iCs/>
              <w:color w:val="000000"/>
              <w:sz w:val="24"/>
              <w:szCs w:val="24"/>
            </w:rPr>
            <w:t>2008</w:t>
          </w:r>
          <w:r w:rsidRPr="00E54903">
            <w:rPr>
              <w:iCs/>
              <w:color w:val="000000"/>
              <w:sz w:val="24"/>
              <w:szCs w:val="24"/>
            </w:rPr>
            <w:t>)</w:t>
          </w:r>
          <w:r w:rsidRPr="00E54903">
            <w:rPr>
              <w:sz w:val="24"/>
              <w:szCs w:val="24"/>
            </w:rPr>
            <w:t>, Freire (1996), e Alarcão (1996</w:t>
          </w:r>
          <w:r>
            <w:rPr>
              <w:sz w:val="24"/>
              <w:szCs w:val="24"/>
            </w:rPr>
            <w:t>), introduz</w:t>
          </w:r>
          <w:r>
            <w:rPr>
              <w:iCs/>
              <w:color w:val="000000"/>
              <w:sz w:val="24"/>
              <w:szCs w:val="24"/>
            </w:rPr>
            <w:t xml:space="preserve"> uma ideia de superação d</w:t>
          </w:r>
          <w:r w:rsidRPr="00E54903">
            <w:rPr>
              <w:iCs/>
              <w:color w:val="000000"/>
              <w:sz w:val="24"/>
              <w:szCs w:val="24"/>
            </w:rPr>
            <w:t xml:space="preserve">a compreensão dicotômica </w:t>
          </w:r>
          <w:r>
            <w:rPr>
              <w:iCs/>
              <w:color w:val="000000"/>
              <w:sz w:val="24"/>
              <w:szCs w:val="24"/>
            </w:rPr>
            <w:t>d</w:t>
          </w:r>
          <w:r w:rsidRPr="00E54903">
            <w:rPr>
              <w:iCs/>
              <w:color w:val="000000"/>
              <w:sz w:val="24"/>
              <w:szCs w:val="24"/>
            </w:rPr>
            <w:t xml:space="preserve">o fenômeno educativo que separa o saber e o fazer; a teoria e a prática; ou seja, </w:t>
          </w:r>
          <w:r>
            <w:rPr>
              <w:iCs/>
              <w:color w:val="000000"/>
              <w:sz w:val="24"/>
              <w:szCs w:val="24"/>
            </w:rPr>
            <w:t>a universidade</w:t>
          </w:r>
          <w:r w:rsidRPr="00E54903">
            <w:rPr>
              <w:iCs/>
              <w:color w:val="000000"/>
              <w:sz w:val="24"/>
              <w:szCs w:val="24"/>
            </w:rPr>
            <w:t xml:space="preserve"> como o lugar da</w:t>
          </w:r>
          <w:r>
            <w:rPr>
              <w:iCs/>
              <w:color w:val="000000"/>
              <w:sz w:val="24"/>
              <w:szCs w:val="24"/>
            </w:rPr>
            <w:t xml:space="preserve"> produção de teorias e de</w:t>
          </w:r>
          <w:r w:rsidRPr="00E54903">
            <w:rPr>
              <w:iCs/>
              <w:color w:val="000000"/>
              <w:sz w:val="24"/>
              <w:szCs w:val="24"/>
            </w:rPr>
            <w:t xml:space="preserve"> formação</w:t>
          </w:r>
          <w:r>
            <w:rPr>
              <w:iCs/>
              <w:color w:val="000000"/>
              <w:sz w:val="24"/>
              <w:szCs w:val="24"/>
            </w:rPr>
            <w:t xml:space="preserve">, e a </w:t>
          </w:r>
          <w:r w:rsidRPr="00E54903">
            <w:rPr>
              <w:iCs/>
              <w:color w:val="000000"/>
              <w:sz w:val="24"/>
              <w:szCs w:val="24"/>
            </w:rPr>
            <w:t xml:space="preserve">escola como o lugar da prática, onde os </w:t>
          </w:r>
          <w:r w:rsidRPr="003A4661">
            <w:rPr>
              <w:iCs/>
              <w:color w:val="000000"/>
              <w:sz w:val="24"/>
              <w:szCs w:val="24"/>
            </w:rPr>
            <w:t>saberes da experiência são restritos à resolução de problemas do cotidiano.</w:t>
          </w:r>
        </w:p>
        <w:p w:rsidR="00B86F0F" w:rsidRDefault="00B86F0F" w:rsidP="00B86F0F">
          <w:pPr>
            <w:spacing w:after="0" w:line="360" w:lineRule="auto"/>
            <w:ind w:firstLine="708"/>
            <w:jc w:val="both"/>
            <w:rPr>
              <w:iCs/>
              <w:sz w:val="24"/>
              <w:szCs w:val="24"/>
            </w:rPr>
          </w:pPr>
          <w:r w:rsidRPr="003A4661">
            <w:rPr>
              <w:sz w:val="24"/>
              <w:szCs w:val="24"/>
            </w:rPr>
            <w:t>Nes</w:t>
          </w:r>
          <w:r>
            <w:rPr>
              <w:sz w:val="24"/>
              <w:szCs w:val="24"/>
            </w:rPr>
            <w:t>s</w:t>
          </w:r>
          <w:r w:rsidRPr="003A4661">
            <w:rPr>
              <w:sz w:val="24"/>
              <w:szCs w:val="24"/>
            </w:rPr>
            <w:t xml:space="preserve">a mesma direção, </w:t>
          </w:r>
          <w:proofErr w:type="spellStart"/>
          <w:r w:rsidRPr="003A4661">
            <w:rPr>
              <w:sz w:val="24"/>
              <w:szCs w:val="24"/>
            </w:rPr>
            <w:t>Nóvoa</w:t>
          </w:r>
          <w:proofErr w:type="spellEnd"/>
          <w:r w:rsidRPr="003A4661">
            <w:rPr>
              <w:sz w:val="24"/>
              <w:szCs w:val="24"/>
            </w:rPr>
            <w:t xml:space="preserve"> (2001) afirma que o professor que pesquisa reflete sobre a sua prática, ou seja, </w:t>
          </w:r>
          <w:r>
            <w:rPr>
              <w:sz w:val="24"/>
              <w:szCs w:val="24"/>
            </w:rPr>
            <w:t xml:space="preserve">é </w:t>
          </w:r>
          <w:r w:rsidRPr="003A4661">
            <w:rPr>
              <w:sz w:val="24"/>
              <w:szCs w:val="24"/>
            </w:rPr>
            <w:t>o “professor que reflete sobre a sua prática, que pensa, que elabora em cima dessa prática”.</w:t>
          </w:r>
          <w:r w:rsidRPr="00E54903">
            <w:rPr>
              <w:sz w:val="24"/>
              <w:szCs w:val="24"/>
            </w:rPr>
            <w:t xml:space="preserve"> </w:t>
          </w:r>
          <w:r w:rsidRPr="00E54903">
            <w:rPr>
              <w:iCs/>
              <w:sz w:val="24"/>
              <w:szCs w:val="24"/>
            </w:rPr>
            <w:t>A prática da reflexão faz com que a experiência docente seja formadora</w:t>
          </w:r>
          <w:r w:rsidRPr="00E54903">
            <w:rPr>
              <w:sz w:val="24"/>
              <w:szCs w:val="24"/>
            </w:rPr>
            <w:t>, particularmente, por referir-se aos professores em exercício na educação básica que problematizam sobre a sua sala de aula nas questões que envolvem o ensino e a aprendizagem.</w:t>
          </w:r>
          <w:r w:rsidRPr="00E54903">
            <w:rPr>
              <w:iCs/>
              <w:sz w:val="24"/>
              <w:szCs w:val="24"/>
            </w:rPr>
            <w:t xml:space="preserve"> </w:t>
          </w:r>
        </w:p>
        <w:p w:rsidR="00B86F0F" w:rsidRDefault="00B86F0F" w:rsidP="00B86F0F">
          <w:pPr>
            <w:spacing w:after="0" w:line="360" w:lineRule="auto"/>
            <w:ind w:firstLine="708"/>
            <w:jc w:val="both"/>
            <w:rPr>
              <w:sz w:val="24"/>
              <w:szCs w:val="24"/>
            </w:rPr>
          </w:pPr>
          <w:r w:rsidRPr="00E54903">
            <w:rPr>
              <w:sz w:val="24"/>
              <w:szCs w:val="24"/>
            </w:rPr>
            <w:t xml:space="preserve">Os </w:t>
          </w:r>
          <w:r>
            <w:rPr>
              <w:sz w:val="24"/>
              <w:szCs w:val="24"/>
            </w:rPr>
            <w:t xml:space="preserve">resultados dos </w:t>
          </w:r>
          <w:r w:rsidRPr="00E54903">
            <w:rPr>
              <w:sz w:val="24"/>
              <w:szCs w:val="24"/>
            </w:rPr>
            <w:t xml:space="preserve">estudos e pesquisas sobre a prática reflexiva de </w:t>
          </w:r>
          <w:proofErr w:type="spellStart"/>
          <w:r w:rsidRPr="00425D40">
            <w:rPr>
              <w:sz w:val="24"/>
              <w:szCs w:val="24"/>
            </w:rPr>
            <w:t>Zeichner</w:t>
          </w:r>
          <w:proofErr w:type="spellEnd"/>
          <w:r w:rsidRPr="00425D40">
            <w:rPr>
              <w:sz w:val="24"/>
              <w:szCs w:val="24"/>
            </w:rPr>
            <w:t xml:space="preserve"> (</w:t>
          </w:r>
          <w:r>
            <w:rPr>
              <w:sz w:val="24"/>
              <w:szCs w:val="24"/>
            </w:rPr>
            <w:t>2008</w:t>
          </w:r>
          <w:r w:rsidRPr="00425D40">
            <w:rPr>
              <w:sz w:val="24"/>
              <w:szCs w:val="24"/>
            </w:rPr>
            <w:t>)</w:t>
          </w:r>
          <w:r w:rsidRPr="00E54903">
            <w:rPr>
              <w:sz w:val="24"/>
              <w:szCs w:val="24"/>
            </w:rPr>
            <w:t xml:space="preserve"> </w:t>
          </w:r>
          <w:r>
            <w:rPr>
              <w:sz w:val="24"/>
              <w:szCs w:val="24"/>
            </w:rPr>
            <w:t xml:space="preserve">mostram a necessidade de uma </w:t>
          </w:r>
          <w:r w:rsidRPr="003A4661">
            <w:rPr>
              <w:sz w:val="24"/>
              <w:szCs w:val="24"/>
            </w:rPr>
            <w:t>colaboração</w:t>
          </w:r>
          <w:r>
            <w:rPr>
              <w:sz w:val="24"/>
              <w:szCs w:val="24"/>
            </w:rPr>
            <w:t xml:space="preserve"> que integre</w:t>
          </w:r>
          <w:r w:rsidRPr="00E54903">
            <w:rPr>
              <w:sz w:val="24"/>
              <w:szCs w:val="24"/>
            </w:rPr>
            <w:t xml:space="preserve"> os conhecimentos teóricos e as práticas pedagógicas dos professores na escola com as teorias e as práticas dos professores na universidade. Assim, a complexa tarefa da reflexão implica um papel ativo nos propósitos e na produção de novos conhecimentos sobre </w:t>
          </w:r>
          <w:r w:rsidRPr="003A4661">
            <w:rPr>
              <w:sz w:val="24"/>
              <w:szCs w:val="24"/>
            </w:rPr>
            <w:t>o ensino e a pesquisa na formação</w:t>
          </w:r>
          <w:r w:rsidRPr="00E54903">
            <w:rPr>
              <w:sz w:val="24"/>
              <w:szCs w:val="24"/>
            </w:rPr>
            <w:t xml:space="preserve"> dos professores, tanto nos formadores como nos alunos-professores.</w:t>
          </w:r>
          <w:r>
            <w:rPr>
              <w:sz w:val="24"/>
              <w:szCs w:val="24"/>
            </w:rPr>
            <w:t xml:space="preserve"> </w:t>
          </w:r>
        </w:p>
        <w:p w:rsidR="00B86F0F" w:rsidRDefault="00B86F0F" w:rsidP="00B86F0F">
          <w:pPr>
            <w:spacing w:after="0" w:line="360" w:lineRule="auto"/>
            <w:ind w:firstLine="708"/>
            <w:jc w:val="both"/>
            <w:rPr>
              <w:iCs/>
              <w:sz w:val="24"/>
              <w:szCs w:val="24"/>
            </w:rPr>
          </w:pPr>
          <w:r>
            <w:rPr>
              <w:iCs/>
              <w:color w:val="000000"/>
              <w:sz w:val="24"/>
              <w:szCs w:val="24"/>
            </w:rPr>
            <w:t xml:space="preserve">Para tal, é preciso </w:t>
          </w:r>
          <w:r w:rsidRPr="00E54903">
            <w:rPr>
              <w:iCs/>
              <w:sz w:val="24"/>
              <w:szCs w:val="24"/>
            </w:rPr>
            <w:t>romper com a</w:t>
          </w:r>
          <w:r>
            <w:rPr>
              <w:iCs/>
              <w:sz w:val="24"/>
              <w:szCs w:val="24"/>
            </w:rPr>
            <w:t>s</w:t>
          </w:r>
          <w:r w:rsidRPr="00E54903">
            <w:rPr>
              <w:iCs/>
              <w:sz w:val="24"/>
              <w:szCs w:val="24"/>
            </w:rPr>
            <w:t xml:space="preserve"> prática</w:t>
          </w:r>
          <w:r>
            <w:rPr>
              <w:iCs/>
              <w:sz w:val="24"/>
              <w:szCs w:val="24"/>
            </w:rPr>
            <w:t>s</w:t>
          </w:r>
          <w:r w:rsidRPr="00E54903">
            <w:rPr>
              <w:iCs/>
              <w:sz w:val="24"/>
              <w:szCs w:val="24"/>
            </w:rPr>
            <w:t xml:space="preserve"> prescritiva</w:t>
          </w:r>
          <w:r>
            <w:rPr>
              <w:iCs/>
              <w:sz w:val="24"/>
              <w:szCs w:val="24"/>
            </w:rPr>
            <w:t>s</w:t>
          </w:r>
          <w:r w:rsidRPr="00E54903">
            <w:rPr>
              <w:iCs/>
              <w:sz w:val="24"/>
              <w:szCs w:val="24"/>
            </w:rPr>
            <w:t xml:space="preserve"> </w:t>
          </w:r>
          <w:r>
            <w:rPr>
              <w:iCs/>
              <w:sz w:val="24"/>
              <w:szCs w:val="24"/>
            </w:rPr>
            <w:t xml:space="preserve">e instrumentais, </w:t>
          </w:r>
          <w:r w:rsidRPr="00E54903">
            <w:rPr>
              <w:iCs/>
              <w:sz w:val="24"/>
              <w:szCs w:val="24"/>
            </w:rPr>
            <w:t>potencializa</w:t>
          </w:r>
          <w:r>
            <w:rPr>
              <w:iCs/>
              <w:sz w:val="24"/>
              <w:szCs w:val="24"/>
            </w:rPr>
            <w:t>ndo</w:t>
          </w:r>
          <w:r w:rsidRPr="00E54903">
            <w:rPr>
              <w:iCs/>
              <w:sz w:val="24"/>
              <w:szCs w:val="24"/>
            </w:rPr>
            <w:t xml:space="preserve"> as finalidades da reflexão n</w:t>
          </w:r>
          <w:r>
            <w:rPr>
              <w:iCs/>
              <w:sz w:val="24"/>
              <w:szCs w:val="24"/>
            </w:rPr>
            <w:t>a formação inicial e continuada</w:t>
          </w:r>
          <w:r w:rsidRPr="00E54903">
            <w:rPr>
              <w:iCs/>
              <w:sz w:val="24"/>
              <w:szCs w:val="24"/>
            </w:rPr>
            <w:t xml:space="preserve"> como estratégia que aproxime </w:t>
          </w:r>
          <w:r>
            <w:rPr>
              <w:iCs/>
              <w:sz w:val="24"/>
              <w:szCs w:val="24"/>
            </w:rPr>
            <w:t xml:space="preserve">a </w:t>
          </w:r>
          <w:r w:rsidRPr="00E54903">
            <w:rPr>
              <w:iCs/>
              <w:sz w:val="24"/>
              <w:szCs w:val="24"/>
            </w:rPr>
            <w:t>universidade da escola</w:t>
          </w:r>
          <w:r>
            <w:rPr>
              <w:iCs/>
              <w:sz w:val="24"/>
              <w:szCs w:val="24"/>
            </w:rPr>
            <w:t>. Pimenta</w:t>
          </w:r>
          <w:r w:rsidR="00DC6DFD">
            <w:rPr>
              <w:iCs/>
              <w:sz w:val="24"/>
              <w:szCs w:val="24"/>
            </w:rPr>
            <w:t xml:space="preserve"> </w:t>
          </w:r>
          <w:r>
            <w:rPr>
              <w:iCs/>
              <w:sz w:val="24"/>
              <w:szCs w:val="24"/>
            </w:rPr>
            <w:t>(2008), visando</w:t>
          </w:r>
          <w:r w:rsidRPr="00E54903">
            <w:rPr>
              <w:iCs/>
              <w:sz w:val="24"/>
              <w:szCs w:val="24"/>
            </w:rPr>
            <w:t xml:space="preserve"> a articulação entre teoria e prática, elege como foco central </w:t>
          </w:r>
          <w:r w:rsidRPr="003A4661">
            <w:rPr>
              <w:iCs/>
              <w:sz w:val="24"/>
              <w:szCs w:val="24"/>
            </w:rPr>
            <w:t>a pesquisa e a reflexão da própria prática pedagógica</w:t>
          </w:r>
          <w:r>
            <w:rPr>
              <w:iCs/>
              <w:sz w:val="24"/>
              <w:szCs w:val="24"/>
            </w:rPr>
            <w:t>.</w:t>
          </w:r>
        </w:p>
        <w:p w:rsidR="00B86F0F" w:rsidRDefault="00B86F0F" w:rsidP="00B86F0F">
          <w:pPr>
            <w:spacing w:after="0" w:line="360" w:lineRule="auto"/>
            <w:ind w:firstLine="708"/>
            <w:jc w:val="both"/>
            <w:rPr>
              <w:sz w:val="24"/>
              <w:szCs w:val="24"/>
            </w:rPr>
          </w:pPr>
          <w:r>
            <w:rPr>
              <w:sz w:val="24"/>
              <w:szCs w:val="24"/>
            </w:rPr>
            <w:lastRenderedPageBreak/>
            <w:t xml:space="preserve">No entanto, como destaca Freire (1996), a </w:t>
          </w:r>
          <w:r w:rsidRPr="00E54903">
            <w:rPr>
              <w:sz w:val="24"/>
              <w:szCs w:val="24"/>
            </w:rPr>
            <w:t>postura do pensar reflexivo</w:t>
          </w:r>
          <w:bookmarkStart w:id="1" w:name="_Hlk533002012"/>
          <w:r w:rsidRPr="00E54903">
            <w:rPr>
              <w:sz w:val="24"/>
              <w:szCs w:val="24"/>
            </w:rPr>
            <w:t xml:space="preserve"> não está formada a priori no sujeito, </w:t>
          </w:r>
          <w:bookmarkEnd w:id="1"/>
          <w:r w:rsidRPr="00E54903">
            <w:rPr>
              <w:sz w:val="24"/>
              <w:szCs w:val="24"/>
            </w:rPr>
            <w:t xml:space="preserve">nem será encontrada em livros de grandes intelectuais, mas terá de ser construída na </w:t>
          </w:r>
          <w:r>
            <w:rPr>
              <w:sz w:val="24"/>
              <w:szCs w:val="24"/>
            </w:rPr>
            <w:t xml:space="preserve">formação, com a </w:t>
          </w:r>
          <w:r w:rsidRPr="00E54903">
            <w:rPr>
              <w:sz w:val="24"/>
              <w:szCs w:val="24"/>
            </w:rPr>
            <w:t>superação de ideias ingênuas</w:t>
          </w:r>
          <w:r>
            <w:rPr>
              <w:sz w:val="24"/>
              <w:szCs w:val="24"/>
            </w:rPr>
            <w:t>.</w:t>
          </w:r>
        </w:p>
        <w:p w:rsidR="00B86F0F" w:rsidRDefault="00B86F0F" w:rsidP="00B86F0F">
          <w:pPr>
            <w:spacing w:after="0" w:line="360" w:lineRule="auto"/>
            <w:ind w:firstLine="708"/>
            <w:jc w:val="both"/>
            <w:rPr>
              <w:sz w:val="24"/>
              <w:szCs w:val="24"/>
            </w:rPr>
          </w:pPr>
          <w:r>
            <w:rPr>
              <w:sz w:val="24"/>
              <w:szCs w:val="24"/>
            </w:rPr>
            <w:t>Dewey (1959) enfatiza, a partir do conceito de professor reflexivo, o processo ou percurso da sua construção. Para o autor, e</w:t>
          </w:r>
          <w:r w:rsidRPr="00E54903">
            <w:rPr>
              <w:sz w:val="24"/>
              <w:szCs w:val="24"/>
            </w:rPr>
            <w:t>m situações concretas, a reflexão inicia no momento em que estamos diante de uma situação-problema ou uma dúvida</w:t>
          </w:r>
          <w:r>
            <w:rPr>
              <w:sz w:val="24"/>
              <w:szCs w:val="24"/>
            </w:rPr>
            <w:t xml:space="preserve"> que</w:t>
          </w:r>
          <w:r w:rsidRPr="00E54903">
            <w:rPr>
              <w:sz w:val="24"/>
              <w:szCs w:val="24"/>
            </w:rPr>
            <w:t xml:space="preserve"> exige uma atividade intelectual par</w:t>
          </w:r>
          <w:r>
            <w:rPr>
              <w:sz w:val="24"/>
              <w:szCs w:val="24"/>
            </w:rPr>
            <w:t>a a busca de possíveis respostas</w:t>
          </w:r>
          <w:r w:rsidRPr="00E54903">
            <w:rPr>
              <w:sz w:val="24"/>
              <w:szCs w:val="24"/>
            </w:rPr>
            <w:t>. O desenvolvimento intelectual envolve o pensamento e a ação</w:t>
          </w:r>
          <w:r>
            <w:rPr>
              <w:sz w:val="24"/>
              <w:szCs w:val="24"/>
            </w:rPr>
            <w:t>, partindo do conhecimento já adquirido e da</w:t>
          </w:r>
          <w:r w:rsidRPr="00E54903">
            <w:rPr>
              <w:sz w:val="24"/>
              <w:szCs w:val="24"/>
            </w:rPr>
            <w:t xml:space="preserve"> capacidade </w:t>
          </w:r>
          <w:r>
            <w:rPr>
              <w:sz w:val="24"/>
              <w:szCs w:val="24"/>
            </w:rPr>
            <w:t>em</w:t>
          </w:r>
          <w:r w:rsidRPr="00E54903">
            <w:rPr>
              <w:sz w:val="24"/>
              <w:szCs w:val="24"/>
            </w:rPr>
            <w:t xml:space="preserve"> </w:t>
          </w:r>
          <w:r w:rsidRPr="00981E2C">
            <w:rPr>
              <w:sz w:val="24"/>
              <w:szCs w:val="24"/>
            </w:rPr>
            <w:t>assimilar as orientações que recebemos</w:t>
          </w:r>
          <w:r>
            <w:rPr>
              <w:sz w:val="24"/>
              <w:szCs w:val="24"/>
            </w:rPr>
            <w:t xml:space="preserve">: </w:t>
          </w:r>
          <w:r w:rsidRPr="00981E2C">
            <w:rPr>
              <w:sz w:val="24"/>
              <w:szCs w:val="24"/>
            </w:rPr>
            <w:t xml:space="preserve"> aprender é</w:t>
          </w:r>
          <w:r>
            <w:rPr>
              <w:sz w:val="24"/>
              <w:szCs w:val="24"/>
            </w:rPr>
            <w:t xml:space="preserve"> </w:t>
          </w:r>
          <w:r w:rsidRPr="00981E2C">
            <w:rPr>
              <w:sz w:val="24"/>
              <w:szCs w:val="24"/>
            </w:rPr>
            <w:t>aprender a pensar, e o ato de pensar é refletir.</w:t>
          </w:r>
          <w:r>
            <w:rPr>
              <w:sz w:val="24"/>
              <w:szCs w:val="24"/>
            </w:rPr>
            <w:t xml:space="preserve"> </w:t>
          </w:r>
        </w:p>
        <w:p w:rsidR="00FC13E3" w:rsidRDefault="00B86F0F" w:rsidP="00FC13E3">
          <w:pPr>
            <w:spacing w:after="0" w:line="360" w:lineRule="auto"/>
            <w:ind w:firstLine="708"/>
            <w:jc w:val="both"/>
            <w:rPr>
              <w:sz w:val="24"/>
              <w:szCs w:val="24"/>
            </w:rPr>
          </w:pPr>
          <w:r w:rsidRPr="00E54903">
            <w:rPr>
              <w:sz w:val="24"/>
              <w:szCs w:val="24"/>
            </w:rPr>
            <w:t>Alarcão (1996</w:t>
          </w:r>
          <w:r w:rsidRPr="00981E2C">
            <w:rPr>
              <w:sz w:val="24"/>
              <w:szCs w:val="24"/>
            </w:rPr>
            <w:t>), considerando as</w:t>
          </w:r>
          <w:r>
            <w:rPr>
              <w:sz w:val="24"/>
              <w:szCs w:val="24"/>
            </w:rPr>
            <w:t xml:space="preserve"> abordagens de </w:t>
          </w:r>
          <w:r w:rsidRPr="00E54903">
            <w:rPr>
              <w:sz w:val="24"/>
              <w:szCs w:val="24"/>
            </w:rPr>
            <w:t xml:space="preserve">Dewey, </w:t>
          </w:r>
          <w:proofErr w:type="spellStart"/>
          <w:r w:rsidRPr="00E54903">
            <w:rPr>
              <w:sz w:val="24"/>
              <w:szCs w:val="24"/>
            </w:rPr>
            <w:t>Shön</w:t>
          </w:r>
          <w:proofErr w:type="spellEnd"/>
          <w:r w:rsidRPr="00E54903">
            <w:rPr>
              <w:sz w:val="24"/>
              <w:szCs w:val="24"/>
            </w:rPr>
            <w:t xml:space="preserve">, </w:t>
          </w:r>
          <w:proofErr w:type="spellStart"/>
          <w:r w:rsidRPr="00E54903">
            <w:rPr>
              <w:sz w:val="24"/>
              <w:szCs w:val="24"/>
            </w:rPr>
            <w:t>Zeichner</w:t>
          </w:r>
          <w:proofErr w:type="spellEnd"/>
          <w:r w:rsidRPr="00E54903">
            <w:rPr>
              <w:sz w:val="24"/>
              <w:szCs w:val="24"/>
            </w:rPr>
            <w:t xml:space="preserve"> e </w:t>
          </w:r>
          <w:proofErr w:type="spellStart"/>
          <w:r w:rsidRPr="00E54903">
            <w:rPr>
              <w:sz w:val="24"/>
              <w:szCs w:val="24"/>
            </w:rPr>
            <w:t>Nóvoa</w:t>
          </w:r>
          <w:proofErr w:type="spellEnd"/>
          <w:r w:rsidRPr="00E54903">
            <w:rPr>
              <w:sz w:val="24"/>
              <w:szCs w:val="24"/>
            </w:rPr>
            <w:t xml:space="preserve">, apresenta os pressupostos e o modelo de operacionalização </w:t>
          </w:r>
          <w:r>
            <w:rPr>
              <w:sz w:val="24"/>
              <w:szCs w:val="24"/>
            </w:rPr>
            <w:t>da</w:t>
          </w:r>
          <w:r w:rsidRPr="00E54903">
            <w:rPr>
              <w:sz w:val="24"/>
              <w:szCs w:val="24"/>
            </w:rPr>
            <w:t xml:space="preserve"> formação do professor reflexivo na prática. Essa estratégia de formação </w:t>
          </w:r>
          <w:r>
            <w:rPr>
              <w:sz w:val="24"/>
              <w:szCs w:val="24"/>
            </w:rPr>
            <w:t>de</w:t>
          </w:r>
          <w:r w:rsidRPr="00E54903">
            <w:rPr>
              <w:sz w:val="24"/>
              <w:szCs w:val="24"/>
            </w:rPr>
            <w:t xml:space="preserve"> professores direciona para o desenvolvimento do pensar reflexivo como um guia que aponta a direção que deve ser seguid</w:t>
          </w:r>
          <w:r>
            <w:rPr>
              <w:sz w:val="24"/>
              <w:szCs w:val="24"/>
            </w:rPr>
            <w:t>a</w:t>
          </w:r>
          <w:r w:rsidRPr="00E54903">
            <w:rPr>
              <w:sz w:val="24"/>
              <w:szCs w:val="24"/>
            </w:rPr>
            <w:t xml:space="preserve"> num processo que inicia com descrição de atividades do professor, passando pela interpretação e confronto de perspectivas, e chegando à reconstrução de concepções e práticas.</w:t>
          </w:r>
          <w:r>
            <w:rPr>
              <w:sz w:val="24"/>
              <w:szCs w:val="24"/>
            </w:rPr>
            <w:t xml:space="preserve"> A Figura 1 </w:t>
          </w:r>
          <w:r w:rsidRPr="00CD420B">
            <w:rPr>
              <w:sz w:val="24"/>
              <w:szCs w:val="24"/>
            </w:rPr>
            <w:t>ilustra</w:t>
          </w:r>
          <w:r>
            <w:rPr>
              <w:sz w:val="24"/>
              <w:szCs w:val="24"/>
            </w:rPr>
            <w:t xml:space="preserve"> esse percurso formativo, conforme proposto pela autora.</w:t>
          </w:r>
        </w:p>
        <w:p w:rsidR="00FC13E3" w:rsidRDefault="00FC13E3" w:rsidP="00FC13E3">
          <w:pPr>
            <w:spacing w:after="0" w:line="360" w:lineRule="auto"/>
            <w:ind w:firstLine="708"/>
            <w:jc w:val="both"/>
            <w:rPr>
              <w:sz w:val="24"/>
              <w:szCs w:val="24"/>
            </w:rPr>
          </w:pPr>
        </w:p>
        <w:p w:rsidR="00FC13E3" w:rsidRDefault="00FC13E3" w:rsidP="00FC13E3">
          <w:pPr>
            <w:spacing w:after="0" w:line="360" w:lineRule="auto"/>
            <w:ind w:firstLine="708"/>
            <w:rPr>
              <w:sz w:val="24"/>
              <w:szCs w:val="24"/>
            </w:rPr>
          </w:pPr>
          <w:r>
            <w:rPr>
              <w:noProof/>
            </w:rPr>
            <w:drawing>
              <wp:inline distT="0" distB="0" distL="0" distR="0">
                <wp:extent cx="4529624" cy="2203450"/>
                <wp:effectExtent l="0" t="0" r="4445"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681" t="4798" r="568" b="10935"/>
                        <a:stretch/>
                      </pic:blipFill>
                      <pic:spPr bwMode="auto">
                        <a:xfrm>
                          <a:off x="0" y="0"/>
                          <a:ext cx="4689980" cy="2281456"/>
                        </a:xfrm>
                        <a:prstGeom prst="rect">
                          <a:avLst/>
                        </a:prstGeom>
                        <a:ln>
                          <a:noFill/>
                        </a:ln>
                        <a:extLst>
                          <a:ext uri="{53640926-AAD7-44D8-BBD7-CCE9431645EC}">
                            <a14:shadowObscured xmlns:a14="http://schemas.microsoft.com/office/drawing/2010/main"/>
                          </a:ext>
                        </a:extLst>
                      </pic:spPr>
                    </pic:pic>
                  </a:graphicData>
                </a:graphic>
              </wp:inline>
            </w:drawing>
          </w:r>
        </w:p>
        <w:p w:rsidR="00FC13E3" w:rsidRDefault="00FC13E3" w:rsidP="00FC13E3">
          <w:pPr>
            <w:pStyle w:val="Legenda"/>
            <w:tabs>
              <w:tab w:val="center" w:pos="4535"/>
              <w:tab w:val="left" w:pos="7471"/>
            </w:tabs>
            <w:spacing w:after="0"/>
          </w:pPr>
          <w:r>
            <w:tab/>
          </w:r>
        </w:p>
        <w:p w:rsidR="00FC13E3" w:rsidRPr="00617243" w:rsidRDefault="00FC13E3" w:rsidP="00FC13E3">
          <w:pPr>
            <w:pStyle w:val="Legenda"/>
            <w:tabs>
              <w:tab w:val="center" w:pos="4535"/>
              <w:tab w:val="left" w:pos="7471"/>
            </w:tabs>
            <w:spacing w:after="0"/>
            <w:rPr>
              <w:b/>
            </w:rPr>
          </w:pPr>
          <w:r w:rsidRPr="00767B09">
            <w:t xml:space="preserve">Figura 1: </w:t>
          </w:r>
          <w:r w:rsidRPr="00617243">
            <w:t>Processo de formação do professor reflexivo</w:t>
          </w:r>
        </w:p>
        <w:p w:rsidR="00FC13E3" w:rsidRPr="00617243" w:rsidRDefault="00FC13E3" w:rsidP="00FC13E3">
          <w:pPr>
            <w:spacing w:after="0"/>
            <w:rPr>
              <w:iCs/>
              <w:sz w:val="20"/>
              <w:szCs w:val="20"/>
            </w:rPr>
          </w:pPr>
          <w:r w:rsidRPr="00617243">
            <w:rPr>
              <w:iCs/>
              <w:sz w:val="20"/>
              <w:szCs w:val="20"/>
            </w:rPr>
            <w:t>Fonte: As Autoras com base em Alarcão</w:t>
          </w:r>
          <w:r w:rsidR="009A393C">
            <w:rPr>
              <w:iCs/>
              <w:sz w:val="20"/>
              <w:szCs w:val="20"/>
            </w:rPr>
            <w:t>,</w:t>
          </w:r>
          <w:r w:rsidRPr="00617243">
            <w:rPr>
              <w:iCs/>
              <w:sz w:val="20"/>
              <w:szCs w:val="20"/>
            </w:rPr>
            <w:t xml:space="preserve"> 1996</w:t>
          </w:r>
        </w:p>
        <w:p w:rsidR="00FC13E3" w:rsidRDefault="00FC13E3" w:rsidP="00FC13E3">
          <w:pPr>
            <w:spacing w:after="0" w:line="360" w:lineRule="auto"/>
            <w:ind w:firstLine="708"/>
            <w:jc w:val="both"/>
            <w:rPr>
              <w:sz w:val="24"/>
              <w:szCs w:val="24"/>
            </w:rPr>
          </w:pPr>
        </w:p>
        <w:p w:rsidR="0023643F" w:rsidRPr="00FC13E3" w:rsidRDefault="00FC13E3" w:rsidP="005F42CE">
          <w:pPr>
            <w:spacing w:after="0" w:line="360" w:lineRule="auto"/>
            <w:ind w:firstLine="708"/>
            <w:jc w:val="both"/>
            <w:rPr>
              <w:sz w:val="24"/>
              <w:szCs w:val="24"/>
            </w:rPr>
          </w:pPr>
          <w:r w:rsidRPr="00E54903">
            <w:rPr>
              <w:sz w:val="24"/>
              <w:szCs w:val="24"/>
            </w:rPr>
            <w:lastRenderedPageBreak/>
            <w:t xml:space="preserve">É </w:t>
          </w:r>
          <w:r>
            <w:rPr>
              <w:sz w:val="24"/>
              <w:szCs w:val="24"/>
            </w:rPr>
            <w:t>nesse</w:t>
          </w:r>
          <w:r w:rsidRPr="00E54903">
            <w:rPr>
              <w:sz w:val="24"/>
              <w:szCs w:val="24"/>
            </w:rPr>
            <w:t xml:space="preserve"> processo – em que pensamos e refletimos sobre uma ação e sua consequência</w:t>
          </w:r>
          <w:r>
            <w:rPr>
              <w:sz w:val="24"/>
              <w:szCs w:val="24"/>
            </w:rPr>
            <w:t xml:space="preserve"> – </w:t>
          </w:r>
          <w:r w:rsidRPr="00E54903">
            <w:rPr>
              <w:sz w:val="24"/>
              <w:szCs w:val="24"/>
            </w:rPr>
            <w:t xml:space="preserve">que </w:t>
          </w:r>
          <w:r>
            <w:rPr>
              <w:sz w:val="24"/>
              <w:szCs w:val="24"/>
            </w:rPr>
            <w:t>o</w:t>
          </w:r>
          <w:r w:rsidRPr="00E54903">
            <w:rPr>
              <w:sz w:val="24"/>
              <w:szCs w:val="24"/>
            </w:rPr>
            <w:t xml:space="preserve"> exercício de pensar se qualifica. O conceito de reflexão no campo da Educação e da formação de professores reside em duas </w:t>
          </w:r>
          <w:r w:rsidRPr="00CD420B">
            <w:rPr>
              <w:sz w:val="24"/>
              <w:szCs w:val="24"/>
            </w:rPr>
            <w:t>funções complementares: uma diretamente ligada ao pensamento reflexivo, e a outra voltada à formação de condutas e práticas.</w:t>
          </w:r>
          <w:r w:rsidRPr="00E54903">
            <w:rPr>
              <w:sz w:val="24"/>
              <w:szCs w:val="24"/>
            </w:rPr>
            <w:t xml:space="preserve"> Ambas têm o objetivo de ajudar a solucionar as questões dialéticas entre e teoria e prática</w:t>
          </w:r>
          <w:r>
            <w:rPr>
              <w:sz w:val="24"/>
              <w:szCs w:val="24"/>
            </w:rPr>
            <w:t xml:space="preserve"> </w:t>
          </w:r>
          <w:r w:rsidRPr="00E54903">
            <w:rPr>
              <w:sz w:val="24"/>
              <w:szCs w:val="24"/>
            </w:rPr>
            <w:t>(</w:t>
          </w:r>
          <w:r>
            <w:rPr>
              <w:sz w:val="24"/>
              <w:szCs w:val="24"/>
            </w:rPr>
            <w:t>DEWEY,</w:t>
          </w:r>
          <w:r w:rsidRPr="00E54903">
            <w:rPr>
              <w:sz w:val="24"/>
              <w:szCs w:val="24"/>
            </w:rPr>
            <w:t xml:space="preserve"> 1959).</w:t>
          </w:r>
        </w:p>
      </w:sdtContent>
    </w:sdt>
    <w:sdt>
      <w:sdtPr>
        <w:tag w:val="goog_rdk_28"/>
        <w:id w:val="-312868002"/>
      </w:sdtPr>
      <w:sdtEndPr/>
      <w:sdtContent>
        <w:p w:rsidR="00FC13E3" w:rsidRDefault="00FC13E3" w:rsidP="00FC13E3">
          <w:pPr>
            <w:spacing w:after="0" w:line="360" w:lineRule="auto"/>
            <w:jc w:val="both"/>
          </w:pPr>
        </w:p>
        <w:p w:rsidR="00FC13E3" w:rsidRDefault="00FC13E3" w:rsidP="00FC13E3">
          <w:pPr>
            <w:spacing w:after="0" w:line="360" w:lineRule="auto"/>
            <w:jc w:val="both"/>
            <w:rPr>
              <w:b/>
              <w:sz w:val="24"/>
              <w:szCs w:val="24"/>
            </w:rPr>
          </w:pPr>
          <w:r>
            <w:rPr>
              <w:b/>
              <w:sz w:val="24"/>
              <w:szCs w:val="24"/>
            </w:rPr>
            <w:t xml:space="preserve">3 </w:t>
          </w:r>
          <w:r w:rsidRPr="004F343A">
            <w:rPr>
              <w:b/>
              <w:sz w:val="24"/>
              <w:szCs w:val="24"/>
            </w:rPr>
            <w:t>OS POSSÍVEIS:   a criação de novas formas de pensar</w:t>
          </w:r>
        </w:p>
        <w:p w:rsidR="00FC13E3" w:rsidRDefault="00FC13E3" w:rsidP="00FC13E3">
          <w:pPr>
            <w:spacing w:after="0" w:line="360" w:lineRule="auto"/>
            <w:ind w:firstLine="709"/>
            <w:jc w:val="both"/>
            <w:rPr>
              <w:sz w:val="24"/>
              <w:szCs w:val="24"/>
            </w:rPr>
          </w:pPr>
          <w:r>
            <w:rPr>
              <w:sz w:val="24"/>
              <w:szCs w:val="24"/>
            </w:rPr>
            <w:t xml:space="preserve">A partir da perspectiva construtivista, consideramos que o conhecimento resulta de um movimento dialético (DOLLE, 2011) envolvendo acoplamentos entre o sujeito e os elementos do seu entorno (meio físico, social, cultural, afetivo </w:t>
          </w:r>
          <w:proofErr w:type="spellStart"/>
          <w:r>
            <w:rPr>
              <w:sz w:val="24"/>
              <w:szCs w:val="24"/>
            </w:rPr>
            <w:t>etc</w:t>
          </w:r>
          <w:proofErr w:type="spellEnd"/>
          <w:r>
            <w:rPr>
              <w:sz w:val="24"/>
              <w:szCs w:val="24"/>
            </w:rPr>
            <w:t xml:space="preserve">). Mediante as suas interações, o sujeito busca organizar, estruturar e explicar o meio em </w:t>
          </w:r>
          <w:r w:rsidRPr="00CD420B">
            <w:rPr>
              <w:sz w:val="24"/>
              <w:szCs w:val="24"/>
            </w:rPr>
            <w:t xml:space="preserve">que vive, em um processo </w:t>
          </w:r>
          <w:proofErr w:type="spellStart"/>
          <w:r w:rsidRPr="00CD420B">
            <w:rPr>
              <w:sz w:val="24"/>
              <w:szCs w:val="24"/>
            </w:rPr>
            <w:t>autopoiético</w:t>
          </w:r>
          <w:proofErr w:type="spellEnd"/>
          <w:r>
            <w:rPr>
              <w:rStyle w:val="Refdenotadefim"/>
              <w:sz w:val="24"/>
              <w:szCs w:val="24"/>
            </w:rPr>
            <w:endnoteReference w:id="4"/>
          </w:r>
          <w:r>
            <w:rPr>
              <w:sz w:val="24"/>
              <w:szCs w:val="24"/>
            </w:rPr>
            <w:t xml:space="preserve"> </w:t>
          </w:r>
          <w:r w:rsidRPr="00CD420B">
            <w:rPr>
              <w:sz w:val="24"/>
              <w:szCs w:val="24"/>
            </w:rPr>
            <w:t xml:space="preserve">ou </w:t>
          </w:r>
          <w:proofErr w:type="spellStart"/>
          <w:r w:rsidRPr="00CD420B">
            <w:rPr>
              <w:sz w:val="24"/>
              <w:szCs w:val="24"/>
            </w:rPr>
            <w:t>autoconstrutor</w:t>
          </w:r>
          <w:proofErr w:type="spellEnd"/>
          <w:r w:rsidRPr="00CD420B">
            <w:rPr>
              <w:sz w:val="24"/>
              <w:szCs w:val="24"/>
            </w:rPr>
            <w:t>. Ou</w:t>
          </w:r>
          <w:r>
            <w:rPr>
              <w:sz w:val="24"/>
              <w:szCs w:val="24"/>
            </w:rPr>
            <w:t xml:space="preserve"> seja, o sujeito se constrói ao mesmo tempo em que ressignifica o mundo.</w:t>
          </w:r>
        </w:p>
        <w:p w:rsidR="00FC13E3" w:rsidRDefault="00FC13E3" w:rsidP="00FC13E3">
          <w:pPr>
            <w:spacing w:after="0" w:line="360" w:lineRule="auto"/>
            <w:ind w:firstLine="709"/>
            <w:jc w:val="both"/>
            <w:rPr>
              <w:sz w:val="24"/>
              <w:szCs w:val="24"/>
            </w:rPr>
          </w:pPr>
          <w:r w:rsidRPr="00CD420B">
            <w:rPr>
              <w:sz w:val="24"/>
              <w:szCs w:val="24"/>
            </w:rPr>
            <w:t>A inserção</w:t>
          </w:r>
          <w:r>
            <w:rPr>
              <w:sz w:val="24"/>
              <w:szCs w:val="24"/>
            </w:rPr>
            <w:t xml:space="preserve"> de novos objetos aos sistemas de relações já estabelecidos (situações novas, objetos desconhecidos ou problemas não imediatamente solucionados pelo sujeito) pode ocasionar diferentes graus de desestabilização do sistema, o qual necessitará compensar as perturbações engendrando novos estados de equilíbrio.  A superação das perturbações constitui um fator de progresso que implica, segundo Piaget (1985), em uma abertura antecipadora (ainda que possa ser apenas uma tendência ou uma busca) de “</w:t>
          </w:r>
          <w:r w:rsidRPr="009245ED">
            <w:rPr>
              <w:sz w:val="24"/>
              <w:szCs w:val="24"/>
            </w:rPr>
            <w:t>possíveis cognitivos</w:t>
          </w:r>
          <w:r>
            <w:rPr>
              <w:sz w:val="24"/>
              <w:szCs w:val="24"/>
            </w:rPr>
            <w:t>”</w:t>
          </w:r>
          <w:r w:rsidRPr="009245ED">
            <w:rPr>
              <w:sz w:val="24"/>
              <w:szCs w:val="24"/>
            </w:rPr>
            <w:t>. A atualização de uma ação ou de uma ideia pressupõe que ela tenha se tornado “possível”.</w:t>
          </w:r>
          <w:r>
            <w:rPr>
              <w:sz w:val="24"/>
              <w:szCs w:val="24"/>
            </w:rPr>
            <w:t xml:space="preserve">  </w:t>
          </w:r>
        </w:p>
        <w:p w:rsidR="00FC13E3" w:rsidRDefault="00FC13E3" w:rsidP="00FC13E3">
          <w:pPr>
            <w:spacing w:after="0" w:line="360" w:lineRule="auto"/>
            <w:ind w:firstLine="709"/>
            <w:jc w:val="both"/>
            <w:rPr>
              <w:sz w:val="24"/>
              <w:szCs w:val="24"/>
            </w:rPr>
          </w:pPr>
          <w:r>
            <w:rPr>
              <w:sz w:val="24"/>
              <w:szCs w:val="24"/>
            </w:rPr>
            <w:t xml:space="preserve">Conforme Piaget (1985) </w:t>
          </w:r>
        </w:p>
        <w:p w:rsidR="00FC13E3" w:rsidRDefault="00FC13E3" w:rsidP="00FC13E3">
          <w:pPr>
            <w:pStyle w:val="Citao"/>
          </w:pPr>
          <w:r>
            <w:t>[...] o possível não é algo observável, mas o produto de uma construção do sujeito, em interação com as propriedades do objeto, mas inserindo-as em interpretações devidas às atividades do sujeito, atividades essas que determinam, simultaneamente, a abertura de possíveis cada vez mais numerosos, cujas interpretações são cada vez mais ricas. (PIAGET, 1985, p. 7).</w:t>
          </w:r>
        </w:p>
        <w:p w:rsidR="00FC13E3" w:rsidRDefault="00FC13E3" w:rsidP="00FC13E3">
          <w:pPr>
            <w:spacing w:after="0" w:line="360" w:lineRule="auto"/>
            <w:jc w:val="both"/>
            <w:rPr>
              <w:sz w:val="24"/>
              <w:szCs w:val="24"/>
            </w:rPr>
          </w:pPr>
        </w:p>
        <w:p w:rsidR="00FC13E3" w:rsidRDefault="00FC13E3" w:rsidP="00FC13E3">
          <w:pPr>
            <w:spacing w:after="0" w:line="360" w:lineRule="auto"/>
            <w:ind w:firstLine="709"/>
            <w:jc w:val="both"/>
            <w:rPr>
              <w:sz w:val="24"/>
              <w:szCs w:val="24"/>
            </w:rPr>
          </w:pPr>
          <w:r>
            <w:rPr>
              <w:sz w:val="24"/>
              <w:szCs w:val="24"/>
            </w:rPr>
            <w:t xml:space="preserve">O possível cognitivo é, essencialmente, invenção e criação de novidades para o sujeito, como, por exemplo, a descoberta de novas formas de resolução de um problema, de novas alternativas e estratégias para lidar com uma determinada situação ou para alcançar um objetivo. Essas criações, no entanto, não acontecem senão mediante uma construção gradual que permite ao sujeito ultrapassar as limitações iniciais, chamadas de </w:t>
          </w:r>
          <w:proofErr w:type="spellStart"/>
          <w:r w:rsidRPr="0071686E">
            <w:rPr>
              <w:i/>
              <w:sz w:val="24"/>
              <w:szCs w:val="24"/>
            </w:rPr>
            <w:t>pseudoimpossibilidades</w:t>
          </w:r>
          <w:proofErr w:type="spellEnd"/>
          <w:r>
            <w:rPr>
              <w:sz w:val="24"/>
              <w:szCs w:val="24"/>
            </w:rPr>
            <w:t xml:space="preserve"> ou </w:t>
          </w:r>
          <w:r w:rsidRPr="0071686E">
            <w:rPr>
              <w:i/>
              <w:sz w:val="24"/>
              <w:szCs w:val="24"/>
            </w:rPr>
            <w:t>pseudonecessidades</w:t>
          </w:r>
          <w:r>
            <w:rPr>
              <w:sz w:val="24"/>
              <w:szCs w:val="24"/>
            </w:rPr>
            <w:t xml:space="preserve">. Essas limitações estão ligadas às indiferenciações iniciais entre o </w:t>
          </w:r>
          <w:r>
            <w:rPr>
              <w:sz w:val="24"/>
              <w:szCs w:val="24"/>
            </w:rPr>
            <w:lastRenderedPageBreak/>
            <w:t xml:space="preserve">normativo e o factual, ou seja, as coisas “devem ser assim porque são assim ou porque sempre foram dessa maneira”.  Ou ainda, “é assim porque deve ser assim, não há como ser diferente”. </w:t>
          </w:r>
        </w:p>
        <w:p w:rsidR="00FC13E3" w:rsidRDefault="00FC13E3" w:rsidP="00FC13E3">
          <w:pPr>
            <w:spacing w:after="0" w:line="360" w:lineRule="auto"/>
            <w:ind w:firstLine="709"/>
            <w:jc w:val="both"/>
            <w:rPr>
              <w:sz w:val="24"/>
              <w:szCs w:val="24"/>
            </w:rPr>
          </w:pPr>
          <w:r>
            <w:rPr>
              <w:sz w:val="24"/>
              <w:szCs w:val="24"/>
            </w:rPr>
            <w:t>Essas indiferenciações limitantes, ainda que sejam bem mais numerosas nas etapas que antecedem as operações (quando, por ex., as crianças consideram as regras imutáveis e não admitem variações em uma história), também podem ser identificadas em condutas de sujeitos adultos quando enfrentam situações desconhecidas e, segundo Piaget (1985), também estão presentes em toda a história das ciências</w:t>
          </w:r>
          <w:r>
            <w:rPr>
              <w:rStyle w:val="Refdenotadefim"/>
              <w:sz w:val="24"/>
              <w:szCs w:val="24"/>
            </w:rPr>
            <w:endnoteReference w:id="5"/>
          </w:r>
          <w:r>
            <w:rPr>
              <w:sz w:val="24"/>
              <w:szCs w:val="24"/>
            </w:rPr>
            <w:t xml:space="preserve">. </w:t>
          </w:r>
        </w:p>
        <w:p w:rsidR="00FC13E3" w:rsidRDefault="00FC13E3" w:rsidP="00FC13E3">
          <w:pPr>
            <w:spacing w:after="0" w:line="360" w:lineRule="auto"/>
            <w:ind w:firstLine="709"/>
            <w:jc w:val="both"/>
            <w:rPr>
              <w:sz w:val="24"/>
              <w:szCs w:val="24"/>
            </w:rPr>
          </w:pPr>
          <w:r>
            <w:rPr>
              <w:sz w:val="24"/>
              <w:szCs w:val="24"/>
            </w:rPr>
            <w:t xml:space="preserve">Dessa forma, para criar possíveis, além de imaginar novos meios ou processos que permitam alcançar um objetivo, é preciso vencer as limitações impostas pelas resistências do real (objetos, situações, relações que não sejam facilmente compreendidos) e preencher as lacunas e insuficiências do conhecimento atual do sujeito. </w:t>
          </w:r>
        </w:p>
        <w:p w:rsidR="00FC13E3" w:rsidRDefault="00FC13E3" w:rsidP="00FC13E3">
          <w:pPr>
            <w:spacing w:after="0" w:line="360" w:lineRule="auto"/>
            <w:ind w:firstLine="708"/>
            <w:jc w:val="both"/>
            <w:rPr>
              <w:sz w:val="24"/>
              <w:szCs w:val="24"/>
            </w:rPr>
          </w:pPr>
          <w:r>
            <w:rPr>
              <w:sz w:val="24"/>
              <w:szCs w:val="24"/>
            </w:rPr>
            <w:t>Em síntese, a evolução cognitiva, analisada pela perspectiva dos possíveis, pode ser caracterizada por uma sucessão de fases que iniciam por (i) indiferenciações entre o real</w:t>
          </w:r>
          <w:r>
            <w:rPr>
              <w:szCs w:val="24"/>
            </w:rPr>
            <w:t>,</w:t>
          </w:r>
          <w:r>
            <w:rPr>
              <w:sz w:val="24"/>
              <w:szCs w:val="24"/>
            </w:rPr>
            <w:t xml:space="preserve"> o possível e a necessidad</w:t>
          </w:r>
          <w:r>
            <w:rPr>
              <w:szCs w:val="24"/>
            </w:rPr>
            <w:t>e</w:t>
          </w:r>
          <w:r>
            <w:rPr>
              <w:rStyle w:val="Refdenotadefim"/>
              <w:szCs w:val="24"/>
            </w:rPr>
            <w:endnoteReference w:id="6"/>
          </w:r>
          <w:r w:rsidRPr="00780C90">
            <w:rPr>
              <w:sz w:val="24"/>
              <w:szCs w:val="24"/>
              <w:vertAlign w:val="superscript"/>
            </w:rPr>
            <w:t>,</w:t>
          </w:r>
          <w:r>
            <w:rPr>
              <w:sz w:val="24"/>
              <w:szCs w:val="24"/>
            </w:rPr>
            <w:t xml:space="preserve"> seguida de (</w:t>
          </w:r>
          <w:proofErr w:type="spellStart"/>
          <w:r>
            <w:rPr>
              <w:sz w:val="24"/>
              <w:szCs w:val="24"/>
            </w:rPr>
            <w:t>ii</w:t>
          </w:r>
          <w:proofErr w:type="spellEnd"/>
          <w:r>
            <w:rPr>
              <w:sz w:val="24"/>
              <w:szCs w:val="24"/>
            </w:rPr>
            <w:t>) diferenciações, nas quais os possíveis se distinguem e aumentam progressivamente, enriquecendo a interpretação da realidade; e, em uma etapa final de (</w:t>
          </w:r>
          <w:proofErr w:type="spellStart"/>
          <w:r>
            <w:rPr>
              <w:sz w:val="24"/>
              <w:szCs w:val="24"/>
            </w:rPr>
            <w:t>iii</w:t>
          </w:r>
          <w:proofErr w:type="spellEnd"/>
          <w:r>
            <w:rPr>
              <w:sz w:val="24"/>
              <w:szCs w:val="24"/>
            </w:rPr>
            <w:t>) integração, na qual a síntese das diversas possibilidades de pensar e agir estruturam-se de forma mais adequada, o que se expressa na melhoria da organização do pensamento e reconstrução de conhecimentos.</w:t>
          </w:r>
          <w:r>
            <w:rPr>
              <w:sz w:val="24"/>
              <w:szCs w:val="24"/>
            </w:rPr>
            <w:tab/>
          </w:r>
        </w:p>
        <w:p w:rsidR="00FC13E3" w:rsidRDefault="00FC13E3" w:rsidP="00FC13E3">
          <w:pPr>
            <w:spacing w:after="0" w:line="360" w:lineRule="auto"/>
            <w:ind w:firstLine="708"/>
            <w:jc w:val="both"/>
            <w:rPr>
              <w:sz w:val="24"/>
              <w:szCs w:val="24"/>
            </w:rPr>
          </w:pPr>
          <w:r>
            <w:rPr>
              <w:sz w:val="24"/>
              <w:szCs w:val="24"/>
            </w:rPr>
            <w:t xml:space="preserve">Esse processo de construção, sob a perspectiva da atualização de “possíveis”, será o foco de estudo apresentado neste artigo, que analisa, em articulação com os aportes sobre o professor reflexivo, o </w:t>
          </w:r>
          <w:r w:rsidRPr="00767B09">
            <w:rPr>
              <w:sz w:val="24"/>
              <w:szCs w:val="24"/>
            </w:rPr>
            <w:t>desenvolvimento das possibilidades reflexivas de alunos-professores durante o seu processo de formação no</w:t>
          </w:r>
          <w:r w:rsidR="002E07FA" w:rsidRPr="00767B09">
            <w:rPr>
              <w:sz w:val="24"/>
              <w:szCs w:val="24"/>
            </w:rPr>
            <w:t xml:space="preserve"> curso de Pedagogia a distância</w:t>
          </w:r>
          <w:r w:rsidRPr="00767B09">
            <w:rPr>
              <w:sz w:val="24"/>
              <w:szCs w:val="24"/>
            </w:rPr>
            <w:t>.</w:t>
          </w:r>
        </w:p>
        <w:p w:rsidR="0023643F" w:rsidRDefault="006E241D">
          <w:pPr>
            <w:widowControl w:val="0"/>
            <w:pBdr>
              <w:top w:val="nil"/>
              <w:left w:val="nil"/>
              <w:bottom w:val="nil"/>
              <w:right w:val="nil"/>
              <w:between w:val="nil"/>
            </w:pBdr>
            <w:spacing w:after="0" w:line="360" w:lineRule="auto"/>
            <w:ind w:firstLine="708"/>
            <w:jc w:val="both"/>
            <w:rPr>
              <w:color w:val="000000"/>
              <w:sz w:val="24"/>
              <w:szCs w:val="24"/>
            </w:rPr>
          </w:pPr>
        </w:p>
      </w:sdtContent>
    </w:sdt>
    <w:sdt>
      <w:sdtPr>
        <w:tag w:val="goog_rdk_31"/>
        <w:id w:val="176559069"/>
      </w:sdtPr>
      <w:sdtEndPr/>
      <w:sdtContent>
        <w:p w:rsidR="00FC13E3" w:rsidRDefault="00FC13E3" w:rsidP="00FC13E3">
          <w:pPr>
            <w:spacing w:after="0" w:line="360" w:lineRule="auto"/>
            <w:jc w:val="both"/>
            <w:rPr>
              <w:b/>
              <w:sz w:val="24"/>
              <w:szCs w:val="24"/>
            </w:rPr>
          </w:pPr>
          <w:r>
            <w:rPr>
              <w:b/>
              <w:sz w:val="24"/>
              <w:szCs w:val="24"/>
            </w:rPr>
            <w:t xml:space="preserve">4 </w:t>
          </w:r>
          <w:r w:rsidRPr="00031DBB">
            <w:rPr>
              <w:b/>
              <w:sz w:val="24"/>
              <w:szCs w:val="24"/>
            </w:rPr>
            <w:t>SITUANDO O CONTEXTO DE ESTUDO</w:t>
          </w:r>
        </w:p>
        <w:p w:rsidR="00FC13E3" w:rsidRPr="00106A6F" w:rsidRDefault="00FC13E3" w:rsidP="00FC13E3">
          <w:pPr>
            <w:spacing w:after="0" w:line="360" w:lineRule="auto"/>
            <w:ind w:firstLine="709"/>
            <w:jc w:val="both"/>
            <w:rPr>
              <w:sz w:val="24"/>
              <w:szCs w:val="24"/>
            </w:rPr>
          </w:pPr>
          <w:r w:rsidRPr="00106A6F">
            <w:rPr>
              <w:sz w:val="24"/>
              <w:szCs w:val="24"/>
            </w:rPr>
            <w:t xml:space="preserve">O curso de Graduação Licenciatura em Pedagogia na modalidade a distância </w:t>
          </w:r>
          <w:r>
            <w:rPr>
              <w:sz w:val="24"/>
              <w:szCs w:val="24"/>
            </w:rPr>
            <w:t>(PEAD</w:t>
          </w:r>
          <w:r w:rsidRPr="00106A6F">
            <w:rPr>
              <w:sz w:val="24"/>
              <w:szCs w:val="24"/>
            </w:rPr>
            <w:t xml:space="preserve">), </w:t>
          </w:r>
          <w:r w:rsidRPr="00EC73C2">
            <w:rPr>
              <w:sz w:val="24"/>
              <w:szCs w:val="24"/>
            </w:rPr>
            <w:t>é ofertado pela</w:t>
          </w:r>
          <w:r w:rsidRPr="00106A6F">
            <w:rPr>
              <w:sz w:val="24"/>
              <w:szCs w:val="24"/>
            </w:rPr>
            <w:t xml:space="preserve"> Faculdade de Educação</w:t>
          </w:r>
          <w:r w:rsidR="0040029B">
            <w:rPr>
              <w:sz w:val="24"/>
              <w:szCs w:val="24"/>
            </w:rPr>
            <w:t xml:space="preserve"> da Universidade Federal do Rio Grande do Sul</w:t>
          </w:r>
          <w:r w:rsidRPr="00106A6F">
            <w:rPr>
              <w:sz w:val="24"/>
              <w:szCs w:val="24"/>
            </w:rPr>
            <w:t xml:space="preserve"> (</w:t>
          </w:r>
          <w:r>
            <w:rPr>
              <w:sz w:val="24"/>
              <w:szCs w:val="24"/>
            </w:rPr>
            <w:t>FACED-UFRGS</w:t>
          </w:r>
          <w:r w:rsidRPr="00106A6F">
            <w:rPr>
              <w:sz w:val="24"/>
              <w:szCs w:val="24"/>
            </w:rPr>
            <w:t>)</w:t>
          </w:r>
          <w:r>
            <w:rPr>
              <w:sz w:val="24"/>
              <w:szCs w:val="24"/>
            </w:rPr>
            <w:t xml:space="preserve">. </w:t>
          </w:r>
          <w:r w:rsidRPr="00106A6F">
            <w:rPr>
              <w:sz w:val="24"/>
              <w:szCs w:val="24"/>
            </w:rPr>
            <w:t>Esse programa destin</w:t>
          </w:r>
          <w:r>
            <w:rPr>
              <w:sz w:val="24"/>
              <w:szCs w:val="24"/>
            </w:rPr>
            <w:t>a-se</w:t>
          </w:r>
          <w:r w:rsidRPr="00106A6F">
            <w:rPr>
              <w:sz w:val="24"/>
              <w:szCs w:val="24"/>
            </w:rPr>
            <w:t xml:space="preserve"> </w:t>
          </w:r>
          <w:r>
            <w:rPr>
              <w:sz w:val="24"/>
              <w:szCs w:val="24"/>
            </w:rPr>
            <w:t>à formação de professores em serviço, conforme</w:t>
          </w:r>
          <w:r w:rsidRPr="00106A6F">
            <w:rPr>
              <w:sz w:val="24"/>
              <w:szCs w:val="24"/>
            </w:rPr>
            <w:t xml:space="preserve"> regulamentação da </w:t>
          </w:r>
          <w:proofErr w:type="spellStart"/>
          <w:r w:rsidRPr="00106A6F">
            <w:rPr>
              <w:sz w:val="24"/>
              <w:szCs w:val="24"/>
            </w:rPr>
            <w:t>E</w:t>
          </w:r>
          <w:r>
            <w:rPr>
              <w:sz w:val="24"/>
              <w:szCs w:val="24"/>
            </w:rPr>
            <w:t>a</w:t>
          </w:r>
          <w:r w:rsidRPr="00106A6F">
            <w:rPr>
              <w:sz w:val="24"/>
              <w:szCs w:val="24"/>
            </w:rPr>
            <w:t>D</w:t>
          </w:r>
          <w:proofErr w:type="spellEnd"/>
          <w:r w:rsidRPr="00106A6F">
            <w:rPr>
              <w:sz w:val="24"/>
              <w:szCs w:val="24"/>
            </w:rPr>
            <w:t xml:space="preserve"> e políticas de fomento pelo governo federal</w:t>
          </w:r>
          <w:r>
            <w:rPr>
              <w:rStyle w:val="Refdenotadefim"/>
              <w:sz w:val="24"/>
              <w:szCs w:val="24"/>
            </w:rPr>
            <w:endnoteReference w:id="7"/>
          </w:r>
          <w:r w:rsidRPr="00106A6F">
            <w:rPr>
              <w:sz w:val="24"/>
              <w:szCs w:val="24"/>
            </w:rPr>
            <w:t>.</w:t>
          </w:r>
          <w:r w:rsidRPr="005A1B14">
            <w:rPr>
              <w:sz w:val="24"/>
              <w:szCs w:val="24"/>
            </w:rPr>
            <w:t xml:space="preserve"> </w:t>
          </w:r>
          <w:r w:rsidRPr="00EC73C2">
            <w:rPr>
              <w:sz w:val="24"/>
              <w:szCs w:val="24"/>
            </w:rPr>
            <w:t>O curso é</w:t>
          </w:r>
          <w:r>
            <w:rPr>
              <w:sz w:val="24"/>
              <w:szCs w:val="24"/>
            </w:rPr>
            <w:t xml:space="preserve"> desenvolvido </w:t>
          </w:r>
          <w:r>
            <w:rPr>
              <w:sz w:val="24"/>
              <w:szCs w:val="24"/>
            </w:rPr>
            <w:lastRenderedPageBreak/>
            <w:t xml:space="preserve">em 9 eixos temáticos, num total de 3.225 horas, correspondendo a 215 créditos, integralizados no período de 9 semestres.  </w:t>
          </w:r>
        </w:p>
        <w:p w:rsidR="00FC13E3" w:rsidRDefault="00FC13E3" w:rsidP="00FC13E3">
          <w:pPr>
            <w:spacing w:after="0" w:line="360" w:lineRule="auto"/>
            <w:ind w:firstLine="709"/>
            <w:jc w:val="both"/>
            <w:rPr>
              <w:sz w:val="24"/>
              <w:szCs w:val="24"/>
            </w:rPr>
          </w:pPr>
          <w:r>
            <w:rPr>
              <w:sz w:val="24"/>
              <w:szCs w:val="24"/>
            </w:rPr>
            <w:t>Considerando as especificidades de uma formação que é, ao mesmo tempo, inicial e continuada de professores, o Projeto Pedagógico do Curso foi organizado a partir de três pressupostos básicos: (i) autonomia relativa da organização curricular, tendo em conta as características e experiências específicas dos sujeitos aprendizes; (</w:t>
          </w:r>
          <w:proofErr w:type="spellStart"/>
          <w:r>
            <w:rPr>
              <w:sz w:val="24"/>
              <w:szCs w:val="24"/>
            </w:rPr>
            <w:t>ii</w:t>
          </w:r>
          <w:proofErr w:type="spellEnd"/>
          <w:r>
            <w:rPr>
              <w:sz w:val="24"/>
              <w:szCs w:val="24"/>
            </w:rPr>
            <w:t>) articulação dos componentes curriculares entre si nas distintas etapas e ao longo do curso; (</w:t>
          </w:r>
          <w:proofErr w:type="spellStart"/>
          <w:r>
            <w:rPr>
              <w:sz w:val="24"/>
              <w:szCs w:val="24"/>
            </w:rPr>
            <w:t>iii</w:t>
          </w:r>
          <w:proofErr w:type="spellEnd"/>
          <w:r>
            <w:rPr>
              <w:sz w:val="24"/>
              <w:szCs w:val="24"/>
            </w:rPr>
            <w:t>) relação entre Práticas Pedagógicas e Pesquisa como elemento articulador dos demais componentes curriculares, constituída como estratégia básica do processo de formação de professores.  (BORDAS; NEVADO; CARVALHO, 2005).</w:t>
          </w:r>
        </w:p>
        <w:p w:rsidR="00FC13E3" w:rsidRDefault="00FC13E3" w:rsidP="00FC13E3">
          <w:pPr>
            <w:spacing w:after="0" w:line="360" w:lineRule="auto"/>
            <w:ind w:firstLine="709"/>
            <w:jc w:val="both"/>
            <w:rPr>
              <w:sz w:val="24"/>
              <w:szCs w:val="24"/>
            </w:rPr>
          </w:pPr>
          <w:r>
            <w:rPr>
              <w:sz w:val="24"/>
              <w:szCs w:val="24"/>
            </w:rPr>
            <w:t xml:space="preserve">Com base nesses pressupostos, </w:t>
          </w:r>
          <w:r w:rsidRPr="00767B09">
            <w:rPr>
              <w:sz w:val="24"/>
              <w:szCs w:val="24"/>
            </w:rPr>
            <w:t xml:space="preserve">o PEAD </w:t>
          </w:r>
          <w:r>
            <w:rPr>
              <w:sz w:val="24"/>
              <w:szCs w:val="24"/>
            </w:rPr>
            <w:t>foi planejado como um curso-pesquisa sobre o próprio modelo em ação, destacando como principais características: (i) a criação de um currículo diferenciado dos cursos presenciais, articulado em eixos e interdisciplinas; (</w:t>
          </w:r>
          <w:proofErr w:type="spellStart"/>
          <w:r>
            <w:rPr>
              <w:sz w:val="24"/>
              <w:szCs w:val="24"/>
            </w:rPr>
            <w:t>ii</w:t>
          </w:r>
          <w:proofErr w:type="spellEnd"/>
          <w:r>
            <w:rPr>
              <w:sz w:val="24"/>
              <w:szCs w:val="24"/>
            </w:rPr>
            <w:t>) a aplicação de metodologia interativa e problematizadora</w:t>
          </w:r>
          <w:r>
            <w:rPr>
              <w:rStyle w:val="Refdenotadefim"/>
              <w:sz w:val="24"/>
              <w:szCs w:val="24"/>
            </w:rPr>
            <w:endnoteReference w:id="8"/>
          </w:r>
          <w:r>
            <w:rPr>
              <w:sz w:val="24"/>
              <w:szCs w:val="24"/>
            </w:rPr>
            <w:t>; (</w:t>
          </w:r>
          <w:proofErr w:type="spellStart"/>
          <w:r>
            <w:rPr>
              <w:sz w:val="24"/>
              <w:szCs w:val="24"/>
            </w:rPr>
            <w:t>iii</w:t>
          </w:r>
          <w:proofErr w:type="spellEnd"/>
          <w:r>
            <w:rPr>
              <w:sz w:val="24"/>
              <w:szCs w:val="24"/>
            </w:rPr>
            <w:t xml:space="preserve">) o uso intensivo de materiais interativos na </w:t>
          </w:r>
          <w:r w:rsidRPr="001D1532">
            <w:rPr>
              <w:i/>
              <w:sz w:val="24"/>
              <w:szCs w:val="24"/>
            </w:rPr>
            <w:t>web</w:t>
          </w:r>
          <w:r>
            <w:rPr>
              <w:sz w:val="24"/>
              <w:szCs w:val="24"/>
            </w:rPr>
            <w:t>; (</w:t>
          </w:r>
          <w:proofErr w:type="spellStart"/>
          <w:r>
            <w:rPr>
              <w:sz w:val="24"/>
              <w:szCs w:val="24"/>
            </w:rPr>
            <w:t>iv</w:t>
          </w:r>
          <w:proofErr w:type="spellEnd"/>
          <w:r>
            <w:rPr>
              <w:sz w:val="24"/>
              <w:szCs w:val="24"/>
            </w:rPr>
            <w:t xml:space="preserve">) propostas de atividades que busquem a articulação do fazer (nível da práxis) e do compreender (nível teórico); (v) avaliação da aprendizagem, compreendendo a trajetória das professoras-alunas nas interdisciplinas e a avaliação integrada. </w:t>
          </w:r>
        </w:p>
        <w:p w:rsidR="00FC13E3" w:rsidRPr="0049757E" w:rsidRDefault="00FC13E3" w:rsidP="00FC13E3">
          <w:pPr>
            <w:spacing w:after="0" w:line="360" w:lineRule="auto"/>
            <w:ind w:firstLine="709"/>
            <w:jc w:val="both"/>
            <w:rPr>
              <w:color w:val="FF0000"/>
              <w:sz w:val="24"/>
              <w:szCs w:val="24"/>
            </w:rPr>
          </w:pPr>
          <w:r w:rsidRPr="00FD020A">
            <w:rPr>
              <w:sz w:val="24"/>
              <w:szCs w:val="24"/>
            </w:rPr>
            <w:t>Para o acompanhamento e avaliação dessas trajetórias, cada aluna-professora desenvolveu o seu portfólio de aprendizagem, utilizando um suporte digital (</w:t>
          </w:r>
          <w:r w:rsidRPr="001D1532">
            <w:rPr>
              <w:i/>
              <w:sz w:val="24"/>
              <w:szCs w:val="24"/>
            </w:rPr>
            <w:t>blog</w:t>
          </w:r>
          <w:r w:rsidRPr="00FD020A">
            <w:rPr>
              <w:sz w:val="24"/>
              <w:szCs w:val="24"/>
            </w:rPr>
            <w:t>).  A principal função do portfólio é criar um contexto favorável para a reflexão sobre as vivências e aprendizagens no curso e as possíveis reinterpretações e qualificações das suas práticas pedagógi</w:t>
          </w:r>
          <w:r w:rsidRPr="00767B09">
            <w:rPr>
              <w:sz w:val="24"/>
              <w:szCs w:val="24"/>
            </w:rPr>
            <w:t>cas (</w:t>
          </w:r>
          <w:r w:rsidR="0040029B" w:rsidRPr="00767B09">
            <w:rPr>
              <w:sz w:val="24"/>
              <w:szCs w:val="24"/>
            </w:rPr>
            <w:t>ARAGÓN; MENEZES; NOVAK</w:t>
          </w:r>
          <w:r w:rsidRPr="00767B09">
            <w:rPr>
              <w:sz w:val="24"/>
              <w:szCs w:val="24"/>
            </w:rPr>
            <w:t xml:space="preserve">, 2014). </w:t>
          </w:r>
          <w:r>
            <w:rPr>
              <w:sz w:val="24"/>
              <w:szCs w:val="24"/>
            </w:rPr>
            <w:t xml:space="preserve">As postagens do portfólio são caracterizadas como: i)  produções textuais das alunas-professoras, que versam sobre as </w:t>
          </w:r>
          <w:r w:rsidRPr="00613702">
            <w:rPr>
              <w:sz w:val="24"/>
              <w:szCs w:val="24"/>
            </w:rPr>
            <w:t xml:space="preserve">suas aprendizagens dentro e fora do curso; </w:t>
          </w:r>
          <w:proofErr w:type="spellStart"/>
          <w:r>
            <w:rPr>
              <w:sz w:val="24"/>
              <w:szCs w:val="24"/>
            </w:rPr>
            <w:t>ii</w:t>
          </w:r>
          <w:proofErr w:type="spellEnd"/>
          <w:r>
            <w:rPr>
              <w:sz w:val="24"/>
              <w:szCs w:val="24"/>
            </w:rPr>
            <w:t xml:space="preserve">) </w:t>
          </w:r>
          <w:r w:rsidRPr="00613702">
            <w:rPr>
              <w:sz w:val="24"/>
              <w:szCs w:val="24"/>
            </w:rPr>
            <w:t>registr</w:t>
          </w:r>
          <w:r>
            <w:rPr>
              <w:sz w:val="24"/>
              <w:szCs w:val="24"/>
            </w:rPr>
            <w:t>os e reflexões sobre</w:t>
          </w:r>
          <w:r w:rsidRPr="00613702">
            <w:rPr>
              <w:sz w:val="24"/>
              <w:szCs w:val="24"/>
            </w:rPr>
            <w:t xml:space="preserve"> práticas pedagógicas interessantes que haviam realizado com seus alunos; </w:t>
          </w:r>
          <w:r>
            <w:rPr>
              <w:sz w:val="24"/>
              <w:szCs w:val="24"/>
            </w:rPr>
            <w:t xml:space="preserve">e </w:t>
          </w:r>
          <w:proofErr w:type="spellStart"/>
          <w:r>
            <w:rPr>
              <w:sz w:val="24"/>
              <w:szCs w:val="24"/>
            </w:rPr>
            <w:t>iii</w:t>
          </w:r>
          <w:proofErr w:type="spellEnd"/>
          <w:r>
            <w:rPr>
              <w:sz w:val="24"/>
              <w:szCs w:val="24"/>
            </w:rPr>
            <w:t xml:space="preserve">) </w:t>
          </w:r>
          <w:r w:rsidRPr="00613702">
            <w:rPr>
              <w:sz w:val="24"/>
              <w:szCs w:val="24"/>
            </w:rPr>
            <w:t>sobre conceitos teóricos, sobre descobertas, impressões, sensações e/ou desconfortos; em resumo, reflexões sobre teoria e prática (COSTA; MAGDALENA, 2013</w:t>
          </w:r>
          <w:r>
            <w:rPr>
              <w:sz w:val="24"/>
              <w:szCs w:val="24"/>
            </w:rPr>
            <w:t xml:space="preserve">). Os registros foram realizados de forma individual, com uma média de três a quatro publicações por mês, e mediados pelos tutores e professores da </w:t>
          </w:r>
          <w:proofErr w:type="spellStart"/>
          <w:r>
            <w:rPr>
              <w:sz w:val="24"/>
              <w:szCs w:val="24"/>
            </w:rPr>
            <w:t>interdisciplina</w:t>
          </w:r>
          <w:proofErr w:type="spellEnd"/>
          <w:r>
            <w:rPr>
              <w:sz w:val="24"/>
              <w:szCs w:val="24"/>
            </w:rPr>
            <w:t xml:space="preserve"> “</w:t>
          </w:r>
          <w:r w:rsidRPr="00FD020A">
            <w:rPr>
              <w:sz w:val="24"/>
              <w:szCs w:val="24"/>
            </w:rPr>
            <w:t>Seminário Integrador</w:t>
          </w:r>
          <w:r>
            <w:rPr>
              <w:sz w:val="24"/>
              <w:szCs w:val="24"/>
            </w:rPr>
            <w:t>”</w:t>
          </w:r>
          <w:r>
            <w:rPr>
              <w:rStyle w:val="Refdenotadefim"/>
              <w:sz w:val="24"/>
              <w:szCs w:val="24"/>
            </w:rPr>
            <w:endnoteReference w:id="9"/>
          </w:r>
        </w:p>
        <w:p w:rsidR="0023643F" w:rsidRDefault="00FC13E3" w:rsidP="00FC13E3">
          <w:pPr>
            <w:widowControl w:val="0"/>
            <w:pBdr>
              <w:top w:val="nil"/>
              <w:left w:val="nil"/>
              <w:bottom w:val="nil"/>
              <w:right w:val="nil"/>
              <w:between w:val="nil"/>
            </w:pBdr>
            <w:spacing w:after="0" w:line="360" w:lineRule="auto"/>
            <w:ind w:firstLine="708"/>
            <w:jc w:val="both"/>
            <w:rPr>
              <w:color w:val="000000"/>
              <w:sz w:val="24"/>
              <w:szCs w:val="24"/>
            </w:rPr>
          </w:pPr>
          <w:r w:rsidRPr="00FD020A">
            <w:rPr>
              <w:sz w:val="24"/>
              <w:szCs w:val="24"/>
            </w:rPr>
            <w:t>Ao final do curso</w:t>
          </w:r>
          <w:r>
            <w:rPr>
              <w:sz w:val="24"/>
              <w:szCs w:val="24"/>
            </w:rPr>
            <w:t>,</w:t>
          </w:r>
          <w:r w:rsidRPr="00FD020A">
            <w:rPr>
              <w:sz w:val="24"/>
              <w:szCs w:val="24"/>
            </w:rPr>
            <w:t xml:space="preserve"> as professoras-alunas foram convidadas a revisitar os registros dos </w:t>
          </w:r>
          <w:r w:rsidRPr="00FD020A">
            <w:rPr>
              <w:sz w:val="24"/>
              <w:szCs w:val="24"/>
            </w:rPr>
            <w:lastRenderedPageBreak/>
            <w:t>semestres anteriores e realizar uma ampla reflexão sobre as suas aprendizagens e sobre o</w:t>
          </w:r>
          <w:r>
            <w:rPr>
              <w:sz w:val="24"/>
              <w:szCs w:val="24"/>
            </w:rPr>
            <w:t>s</w:t>
          </w:r>
          <w:r w:rsidRPr="00FD020A">
            <w:rPr>
              <w:sz w:val="24"/>
              <w:szCs w:val="24"/>
            </w:rPr>
            <w:t xml:space="preserve"> </w:t>
          </w:r>
          <w:r>
            <w:rPr>
              <w:sz w:val="24"/>
              <w:szCs w:val="24"/>
            </w:rPr>
            <w:t>e</w:t>
          </w:r>
          <w:r w:rsidRPr="00FD020A">
            <w:rPr>
              <w:sz w:val="24"/>
              <w:szCs w:val="24"/>
            </w:rPr>
            <w:t>ntrelaçamentos das temáticas exploradas no decorrer do curso, buscando estabelecer uma relação entre as aprendizagens e as transformações em suas práticas pedagógicas durante o curso</w:t>
          </w:r>
          <w:r w:rsidR="000C04CA">
            <w:rPr>
              <w:color w:val="000000"/>
              <w:sz w:val="24"/>
              <w:szCs w:val="24"/>
            </w:rPr>
            <w:t>.</w:t>
          </w:r>
        </w:p>
      </w:sdtContent>
    </w:sdt>
    <w:sdt>
      <w:sdtPr>
        <w:tag w:val="goog_rdk_32"/>
        <w:id w:val="1162659183"/>
        <w:showingPlcHdr/>
      </w:sdtPr>
      <w:sdtEndPr/>
      <w:sdtContent>
        <w:p w:rsidR="0023643F" w:rsidRDefault="009927A8">
          <w:pPr>
            <w:pBdr>
              <w:top w:val="nil"/>
              <w:left w:val="nil"/>
              <w:bottom w:val="nil"/>
              <w:right w:val="nil"/>
              <w:between w:val="nil"/>
            </w:pBdr>
            <w:spacing w:after="0"/>
            <w:ind w:left="2268"/>
            <w:jc w:val="both"/>
            <w:rPr>
              <w:sz w:val="22"/>
              <w:szCs w:val="22"/>
            </w:rPr>
          </w:pPr>
          <w:r>
            <w:t xml:space="preserve">     </w:t>
          </w:r>
        </w:p>
      </w:sdtContent>
    </w:sdt>
    <w:sdt>
      <w:sdtPr>
        <w:tag w:val="goog_rdk_33"/>
        <w:id w:val="-1932037033"/>
      </w:sdtPr>
      <w:sdtEndPr/>
      <w:sdtContent>
        <w:p w:rsidR="00FC13E3" w:rsidRPr="00AA2DA5" w:rsidRDefault="00FC13E3" w:rsidP="00FC13E3">
          <w:pPr>
            <w:spacing w:after="0" w:line="360" w:lineRule="auto"/>
            <w:jc w:val="both"/>
            <w:rPr>
              <w:b/>
              <w:sz w:val="24"/>
              <w:szCs w:val="24"/>
            </w:rPr>
          </w:pPr>
          <w:r>
            <w:rPr>
              <w:b/>
              <w:sz w:val="24"/>
              <w:szCs w:val="24"/>
            </w:rPr>
            <w:t xml:space="preserve">5 </w:t>
          </w:r>
          <w:r w:rsidRPr="00AA2DA5">
            <w:rPr>
              <w:b/>
              <w:sz w:val="24"/>
              <w:szCs w:val="24"/>
            </w:rPr>
            <w:t xml:space="preserve">CONCEPÇÃO METODOLÓGICA </w:t>
          </w:r>
        </w:p>
        <w:p w:rsidR="00F32317" w:rsidRDefault="00FC13E3" w:rsidP="00FC13E3">
          <w:pPr>
            <w:spacing w:after="0" w:line="360" w:lineRule="auto"/>
            <w:ind w:firstLine="708"/>
            <w:jc w:val="both"/>
            <w:rPr>
              <w:sz w:val="24"/>
              <w:szCs w:val="24"/>
            </w:rPr>
          </w:pPr>
          <w:r>
            <w:rPr>
              <w:sz w:val="24"/>
              <w:szCs w:val="24"/>
            </w:rPr>
            <w:t xml:space="preserve">A concepção metodológica deste estudo orientou-se pelos princípios epistemológicos da pesquisa qualitativa. Segundo Yin (2015), o método da pesquisa de estudo de caso é apropriado para responder questões de estudo do tipo “como” e “por que”.  A especificidade deste estudo de caso está na compreensão sobre </w:t>
          </w:r>
          <w:r>
            <w:rPr>
              <w:i/>
              <w:sz w:val="24"/>
              <w:szCs w:val="24"/>
            </w:rPr>
            <w:t xml:space="preserve">como se deram as reflexões </w:t>
          </w:r>
          <w:r>
            <w:rPr>
              <w:sz w:val="24"/>
              <w:szCs w:val="24"/>
            </w:rPr>
            <w:t xml:space="preserve">das alunas-professoras durante os 9 semestres do curso de Pedagogia a distância, sendo a proposição deste caso delimitada à situação que envolve </w:t>
          </w:r>
          <w:r w:rsidRPr="0009149F">
            <w:rPr>
              <w:sz w:val="24"/>
              <w:szCs w:val="24"/>
            </w:rPr>
            <w:t>a formação do pensamento reflexivo</w:t>
          </w:r>
          <w:r w:rsidR="00F32317">
            <w:rPr>
              <w:sz w:val="24"/>
              <w:szCs w:val="24"/>
            </w:rPr>
            <w:t>.</w:t>
          </w:r>
        </w:p>
        <w:p w:rsidR="00A10D11" w:rsidRDefault="00FC13E3" w:rsidP="00FC13E3">
          <w:pPr>
            <w:spacing w:after="0" w:line="360" w:lineRule="auto"/>
            <w:ind w:firstLine="709"/>
            <w:jc w:val="both"/>
            <w:rPr>
              <w:sz w:val="24"/>
              <w:szCs w:val="24"/>
            </w:rPr>
          </w:pPr>
          <w:r>
            <w:rPr>
              <w:sz w:val="24"/>
              <w:szCs w:val="24"/>
            </w:rPr>
            <w:t xml:space="preserve">O contexto do estudo, portanto, é o curso de Pedagogia a distância </w:t>
          </w:r>
          <w:r w:rsidRPr="00767B09">
            <w:rPr>
              <w:sz w:val="24"/>
              <w:szCs w:val="24"/>
            </w:rPr>
            <w:t xml:space="preserve">da </w:t>
          </w:r>
          <w:r w:rsidR="00011194" w:rsidRPr="00767B09">
            <w:rPr>
              <w:sz w:val="24"/>
              <w:szCs w:val="24"/>
            </w:rPr>
            <w:t>UFRGS</w:t>
          </w:r>
          <w:r w:rsidRPr="00767B09">
            <w:rPr>
              <w:sz w:val="24"/>
              <w:szCs w:val="24"/>
            </w:rPr>
            <w:t xml:space="preserve">, primeira edição. Delimitou-se um dos cinco polos, no caso, o polo de Educação a distância do município de </w:t>
          </w:r>
          <w:r w:rsidR="00011194" w:rsidRPr="00767B09">
            <w:rPr>
              <w:sz w:val="24"/>
              <w:szCs w:val="24"/>
            </w:rPr>
            <w:t>Alvorada</w:t>
          </w:r>
          <w:r w:rsidRPr="00767B09">
            <w:rPr>
              <w:sz w:val="24"/>
              <w:szCs w:val="24"/>
            </w:rPr>
            <w:t xml:space="preserve"> (região metropolitana de </w:t>
          </w:r>
          <w:r w:rsidR="00011194" w:rsidRPr="00767B09">
            <w:rPr>
              <w:sz w:val="24"/>
              <w:szCs w:val="24"/>
            </w:rPr>
            <w:t>Porto Alegre</w:t>
          </w:r>
          <w:r w:rsidRPr="00767B09">
            <w:rPr>
              <w:sz w:val="24"/>
              <w:szCs w:val="24"/>
            </w:rPr>
            <w:t>) estado d</w:t>
          </w:r>
          <w:r w:rsidR="00011194" w:rsidRPr="00767B09">
            <w:rPr>
              <w:sz w:val="24"/>
              <w:szCs w:val="24"/>
            </w:rPr>
            <w:t>o Rio Grande do Sul</w:t>
          </w:r>
          <w:r w:rsidRPr="00767B09">
            <w:rPr>
              <w:sz w:val="24"/>
              <w:szCs w:val="24"/>
            </w:rPr>
            <w:t xml:space="preserve">.  Para </w:t>
          </w:r>
          <w:r>
            <w:rPr>
              <w:sz w:val="24"/>
              <w:szCs w:val="24"/>
            </w:rPr>
            <w:t xml:space="preserve">a definição dos sujeitos, utilizou-se os critérios de: 1) ter concluído o curso no polo selecionado; 2) durante o curso estar em exercício em sala de aula no Ensino Fundamental; 3) ter concluído pela primeira vez um curso de Educação Superior; e 4) ter disponível em formato digital aberto todo o conteúdo do portfólio de aprendizagem.  Após a aplicação desses critérios, enviou-se </w:t>
          </w:r>
          <w:r w:rsidR="00685695">
            <w:rPr>
              <w:sz w:val="24"/>
              <w:szCs w:val="24"/>
            </w:rPr>
            <w:t xml:space="preserve">convite por </w:t>
          </w:r>
          <w:proofErr w:type="spellStart"/>
          <w:r w:rsidR="00685695">
            <w:rPr>
              <w:sz w:val="24"/>
              <w:szCs w:val="24"/>
            </w:rPr>
            <w:t>email</w:t>
          </w:r>
          <w:proofErr w:type="spellEnd"/>
          <w:r w:rsidR="00685695">
            <w:rPr>
              <w:sz w:val="24"/>
              <w:szCs w:val="24"/>
            </w:rPr>
            <w:t xml:space="preserve"> </w:t>
          </w:r>
          <w:r>
            <w:rPr>
              <w:sz w:val="24"/>
              <w:szCs w:val="24"/>
            </w:rPr>
            <w:t xml:space="preserve">para 30 sujeitos, explicando a finalidade da pesquisa e solicitando autorização e concordância para o uso das produções acadêmicas. </w:t>
          </w:r>
        </w:p>
        <w:p w:rsidR="00A10D11" w:rsidRPr="00767B09" w:rsidRDefault="00C77438" w:rsidP="00A10D11">
          <w:pPr>
            <w:spacing w:after="0" w:line="360" w:lineRule="auto"/>
            <w:ind w:firstLine="709"/>
            <w:jc w:val="both"/>
            <w:rPr>
              <w:color w:val="FF0000"/>
              <w:sz w:val="24"/>
              <w:szCs w:val="24"/>
            </w:rPr>
          </w:pPr>
          <w:r>
            <w:rPr>
              <w:color w:val="FF0000"/>
              <w:sz w:val="24"/>
              <w:szCs w:val="24"/>
            </w:rPr>
            <w:t>Tendo em conta</w:t>
          </w:r>
          <w:r w:rsidR="00AD74E0" w:rsidRPr="00767B09">
            <w:rPr>
              <w:color w:val="FF0000"/>
              <w:sz w:val="24"/>
              <w:szCs w:val="24"/>
            </w:rPr>
            <w:t xml:space="preserve"> o grande volume de dados</w:t>
          </w:r>
          <w:r w:rsidR="00FC13E3" w:rsidRPr="00767B09">
            <w:rPr>
              <w:color w:val="FF0000"/>
              <w:sz w:val="24"/>
              <w:szCs w:val="24"/>
            </w:rPr>
            <w:t xml:space="preserve">, </w:t>
          </w:r>
          <w:r w:rsidR="00685695">
            <w:rPr>
              <w:color w:val="FF0000"/>
              <w:sz w:val="24"/>
              <w:szCs w:val="24"/>
            </w:rPr>
            <w:t>s</w:t>
          </w:r>
          <w:r w:rsidR="00685695" w:rsidRPr="00767B09">
            <w:rPr>
              <w:color w:val="FF0000"/>
              <w:sz w:val="24"/>
              <w:szCs w:val="24"/>
            </w:rPr>
            <w:t>elecionou-se, mediante sorteio, seis sujeitos</w:t>
          </w:r>
          <w:r w:rsidR="00556CF0">
            <w:rPr>
              <w:color w:val="FF0000"/>
              <w:sz w:val="24"/>
              <w:szCs w:val="24"/>
            </w:rPr>
            <w:t xml:space="preserve">, </w:t>
          </w:r>
          <w:r w:rsidR="00EE68A4">
            <w:rPr>
              <w:color w:val="FF0000"/>
              <w:sz w:val="24"/>
              <w:szCs w:val="24"/>
            </w:rPr>
            <w:t>representando</w:t>
          </w:r>
          <w:r w:rsidR="00556CF0">
            <w:rPr>
              <w:color w:val="FF0000"/>
              <w:sz w:val="24"/>
              <w:szCs w:val="24"/>
            </w:rPr>
            <w:t xml:space="preserve"> </w:t>
          </w:r>
          <w:r w:rsidR="000955C0">
            <w:rPr>
              <w:color w:val="FF0000"/>
              <w:sz w:val="24"/>
              <w:szCs w:val="24"/>
            </w:rPr>
            <w:t>20% do total</w:t>
          </w:r>
          <w:r w:rsidR="00556CF0">
            <w:rPr>
              <w:color w:val="FF0000"/>
              <w:sz w:val="24"/>
              <w:szCs w:val="24"/>
            </w:rPr>
            <w:t xml:space="preserve"> de alunas-professoras que </w:t>
          </w:r>
          <w:r w:rsidR="001F6C12">
            <w:rPr>
              <w:color w:val="FF0000"/>
              <w:sz w:val="24"/>
              <w:szCs w:val="24"/>
            </w:rPr>
            <w:t>satisfaziam os</w:t>
          </w:r>
          <w:r w:rsidR="00556CF0">
            <w:rPr>
              <w:color w:val="FF0000"/>
              <w:sz w:val="24"/>
              <w:szCs w:val="24"/>
            </w:rPr>
            <w:t xml:space="preserve"> critérios estabelecidos no estudo. </w:t>
          </w:r>
          <w:r w:rsidR="00290E5B">
            <w:rPr>
              <w:color w:val="FF0000"/>
              <w:sz w:val="24"/>
              <w:szCs w:val="24"/>
            </w:rPr>
            <w:t xml:space="preserve">No entanto, </w:t>
          </w:r>
          <w:r w:rsidR="00EE68A4">
            <w:rPr>
              <w:color w:val="FF0000"/>
              <w:sz w:val="24"/>
              <w:szCs w:val="24"/>
            </w:rPr>
            <w:t>a definição do tamanho</w:t>
          </w:r>
          <w:r w:rsidR="00290E5B">
            <w:rPr>
              <w:color w:val="FF0000"/>
              <w:sz w:val="24"/>
              <w:szCs w:val="24"/>
            </w:rPr>
            <w:t xml:space="preserve"> </w:t>
          </w:r>
          <w:r w:rsidR="00EE68A4">
            <w:rPr>
              <w:color w:val="FF0000"/>
              <w:sz w:val="24"/>
              <w:szCs w:val="24"/>
            </w:rPr>
            <w:t xml:space="preserve">final da amostra foi concluída </w:t>
          </w:r>
          <w:r w:rsidR="00A10D11">
            <w:rPr>
              <w:color w:val="FF0000"/>
              <w:sz w:val="24"/>
              <w:szCs w:val="24"/>
            </w:rPr>
            <w:t xml:space="preserve">durante o </w:t>
          </w:r>
          <w:r w:rsidR="001F6C12">
            <w:rPr>
              <w:color w:val="FF0000"/>
              <w:sz w:val="24"/>
              <w:szCs w:val="24"/>
            </w:rPr>
            <w:t xml:space="preserve">próprio </w:t>
          </w:r>
          <w:r w:rsidR="00A10D11">
            <w:rPr>
              <w:color w:val="FF0000"/>
              <w:sz w:val="24"/>
              <w:szCs w:val="24"/>
            </w:rPr>
            <w:t xml:space="preserve">processo de análise, </w:t>
          </w:r>
          <w:r w:rsidR="000955C0">
            <w:rPr>
              <w:color w:val="FF0000"/>
              <w:sz w:val="24"/>
              <w:szCs w:val="24"/>
            </w:rPr>
            <w:t>atendendo ao</w:t>
          </w:r>
          <w:r w:rsidR="00290E5B">
            <w:rPr>
              <w:color w:val="FF0000"/>
              <w:sz w:val="24"/>
              <w:szCs w:val="24"/>
            </w:rPr>
            <w:t xml:space="preserve"> critério de </w:t>
          </w:r>
          <w:r w:rsidR="00A10D11" w:rsidRPr="00EE68A4">
            <w:rPr>
              <w:i/>
              <w:iCs/>
              <w:color w:val="FF0000"/>
              <w:sz w:val="24"/>
              <w:szCs w:val="24"/>
            </w:rPr>
            <w:t>amostragem por saturação</w:t>
          </w:r>
          <w:r w:rsidR="00290E5B" w:rsidRPr="00767B09">
            <w:rPr>
              <w:rStyle w:val="Refdenotadefim"/>
              <w:color w:val="FF0000"/>
              <w:sz w:val="24"/>
              <w:szCs w:val="24"/>
            </w:rPr>
            <w:endnoteReference w:id="10"/>
          </w:r>
          <w:r w:rsidR="00290E5B">
            <w:rPr>
              <w:color w:val="FF0000"/>
              <w:sz w:val="24"/>
              <w:szCs w:val="24"/>
            </w:rPr>
            <w:t xml:space="preserve">.  </w:t>
          </w:r>
          <w:r>
            <w:rPr>
              <w:color w:val="FF0000"/>
              <w:sz w:val="24"/>
              <w:szCs w:val="24"/>
            </w:rPr>
            <w:t>Considerando-se que a</w:t>
          </w:r>
          <w:r w:rsidR="00290E5B">
            <w:rPr>
              <w:color w:val="FF0000"/>
              <w:sz w:val="24"/>
              <w:szCs w:val="24"/>
            </w:rPr>
            <w:t xml:space="preserve"> partir da análise das produções do quinto sujeito, </w:t>
          </w:r>
          <w:r w:rsidR="00A10D11">
            <w:rPr>
              <w:color w:val="FF0000"/>
              <w:sz w:val="24"/>
              <w:szCs w:val="24"/>
            </w:rPr>
            <w:t xml:space="preserve">os dados </w:t>
          </w:r>
          <w:r w:rsidR="00A10D11" w:rsidRPr="00767B09">
            <w:rPr>
              <w:color w:val="FF0000"/>
              <w:sz w:val="24"/>
              <w:szCs w:val="24"/>
            </w:rPr>
            <w:t>passaram a apresentar redundância</w:t>
          </w:r>
          <w:r w:rsidR="00A10D11">
            <w:rPr>
              <w:color w:val="FF0000"/>
              <w:sz w:val="24"/>
              <w:szCs w:val="24"/>
            </w:rPr>
            <w:t xml:space="preserve"> ou repetição, </w:t>
          </w:r>
          <w:r w:rsidR="00A10D11" w:rsidRPr="000955C0">
            <w:rPr>
              <w:color w:val="FF0000"/>
              <w:sz w:val="24"/>
              <w:szCs w:val="24"/>
            </w:rPr>
            <w:t xml:space="preserve">não </w:t>
          </w:r>
          <w:r w:rsidR="000955C0" w:rsidRPr="000955C0">
            <w:rPr>
              <w:color w:val="FF0000"/>
              <w:sz w:val="24"/>
              <w:szCs w:val="24"/>
            </w:rPr>
            <w:t>contribuindo</w:t>
          </w:r>
          <w:r w:rsidR="000955C0">
            <w:rPr>
              <w:color w:val="FF0000"/>
              <w:sz w:val="24"/>
              <w:szCs w:val="24"/>
            </w:rPr>
            <w:t xml:space="preserve"> de forma significativa </w:t>
          </w:r>
          <w:r w:rsidR="00A10D11" w:rsidRPr="00767B09">
            <w:rPr>
              <w:color w:val="FF0000"/>
              <w:sz w:val="24"/>
              <w:szCs w:val="24"/>
            </w:rPr>
            <w:t>para o estudo</w:t>
          </w:r>
          <w:r>
            <w:rPr>
              <w:color w:val="FF0000"/>
              <w:sz w:val="24"/>
              <w:szCs w:val="24"/>
            </w:rPr>
            <w:t xml:space="preserve">, </w:t>
          </w:r>
          <w:r w:rsidR="00A10D11" w:rsidRPr="00556CF0">
            <w:rPr>
              <w:color w:val="FF0000"/>
              <w:sz w:val="24"/>
              <w:szCs w:val="24"/>
            </w:rPr>
            <w:t xml:space="preserve">a amostra </w:t>
          </w:r>
          <w:r w:rsidR="003F7198" w:rsidRPr="00556CF0">
            <w:rPr>
              <w:color w:val="FF0000"/>
              <w:sz w:val="24"/>
              <w:szCs w:val="24"/>
            </w:rPr>
            <w:t>foi</w:t>
          </w:r>
          <w:r w:rsidR="00A10D11" w:rsidRPr="00556CF0">
            <w:rPr>
              <w:color w:val="FF0000"/>
              <w:sz w:val="24"/>
              <w:szCs w:val="24"/>
            </w:rPr>
            <w:t xml:space="preserve"> circunscrita </w:t>
          </w:r>
          <w:r>
            <w:rPr>
              <w:color w:val="FF0000"/>
              <w:sz w:val="24"/>
              <w:szCs w:val="24"/>
            </w:rPr>
            <w:t>a quatro sujeitos</w:t>
          </w:r>
          <w:r w:rsidR="00A10D11" w:rsidRPr="00556CF0">
            <w:rPr>
              <w:color w:val="FF0000"/>
              <w:sz w:val="24"/>
              <w:szCs w:val="24"/>
            </w:rPr>
            <w:t>.</w:t>
          </w:r>
          <w:r w:rsidR="00A10D11">
            <w:rPr>
              <w:color w:val="FF0000"/>
              <w:sz w:val="24"/>
              <w:szCs w:val="24"/>
            </w:rPr>
            <w:t xml:space="preserve"> </w:t>
          </w:r>
        </w:p>
        <w:p w:rsidR="00FC13E3" w:rsidRDefault="00FC13E3" w:rsidP="00FC13E3">
          <w:pPr>
            <w:spacing w:after="0" w:line="360" w:lineRule="auto"/>
            <w:ind w:firstLine="709"/>
            <w:jc w:val="both"/>
            <w:rPr>
              <w:sz w:val="24"/>
              <w:szCs w:val="24"/>
            </w:rPr>
          </w:pPr>
          <w:r>
            <w:rPr>
              <w:sz w:val="24"/>
              <w:szCs w:val="24"/>
            </w:rPr>
            <w:t xml:space="preserve">Com objetivo de preservar o anonimato dos sujeitos, as alunas-professoras integrantes deste estudo de caso são nomeadas como: Sujeito A, Sujeito B, Sujeito C e Sujeito D.  As </w:t>
          </w:r>
          <w:r>
            <w:rPr>
              <w:sz w:val="24"/>
              <w:szCs w:val="24"/>
            </w:rPr>
            <w:lastRenderedPageBreak/>
            <w:t xml:space="preserve">citações trazem extratos com conteúdo original publicado, tendo sido editados somente os erros de grafia. </w:t>
          </w:r>
        </w:p>
        <w:p w:rsidR="00FC13E3" w:rsidRDefault="00FC13E3" w:rsidP="00FC13E3">
          <w:pPr>
            <w:spacing w:after="0" w:line="360" w:lineRule="auto"/>
            <w:ind w:firstLine="708"/>
            <w:jc w:val="both"/>
            <w:rPr>
              <w:sz w:val="24"/>
              <w:szCs w:val="24"/>
            </w:rPr>
          </w:pPr>
          <w:r>
            <w:rPr>
              <w:sz w:val="24"/>
              <w:szCs w:val="24"/>
            </w:rPr>
            <w:t xml:space="preserve">A produção de dados considerou todas as postagens do portfólio de aprendizagem (desenvolvido em formato de </w:t>
          </w:r>
          <w:r>
            <w:rPr>
              <w:i/>
              <w:sz w:val="24"/>
              <w:szCs w:val="24"/>
            </w:rPr>
            <w:t>blog</w:t>
          </w:r>
          <w:r>
            <w:rPr>
              <w:sz w:val="24"/>
              <w:szCs w:val="24"/>
            </w:rPr>
            <w:t xml:space="preserve">) de cada aluna-professora.  </w:t>
          </w:r>
          <w:r w:rsidR="00F227B6" w:rsidRPr="00F227B6">
            <w:rPr>
              <w:sz w:val="24"/>
              <w:szCs w:val="24"/>
            </w:rPr>
            <w:t xml:space="preserve">A figura 2 apresenta a distribuição da quantidade de postagens por sujeito, conforme os critérios de atributos correspondentes aos intervalos de semestres no curso: do 1º ao 3º semestre, do 4º ao 6º semestre, do 7º ao 9º semestre.  </w:t>
          </w:r>
        </w:p>
        <w:p w:rsidR="0023643F" w:rsidRDefault="006E241D" w:rsidP="00FC13E3">
          <w:pPr>
            <w:pBdr>
              <w:top w:val="nil"/>
              <w:left w:val="nil"/>
              <w:bottom w:val="nil"/>
              <w:right w:val="nil"/>
              <w:between w:val="nil"/>
            </w:pBdr>
            <w:spacing w:after="0"/>
            <w:jc w:val="both"/>
            <w:rPr>
              <w:color w:val="000000"/>
              <w:sz w:val="22"/>
              <w:szCs w:val="22"/>
            </w:rPr>
          </w:pPr>
        </w:p>
      </w:sdtContent>
    </w:sdt>
    <w:sdt>
      <w:sdtPr>
        <w:tag w:val="goog_rdk_34"/>
        <w:id w:val="2127504544"/>
        <w:showingPlcHdr/>
      </w:sdtPr>
      <w:sdtEndPr/>
      <w:sdtContent>
        <w:p w:rsidR="0023643F" w:rsidRDefault="0055401E">
          <w:pPr>
            <w:pBdr>
              <w:top w:val="nil"/>
              <w:left w:val="nil"/>
              <w:bottom w:val="nil"/>
              <w:right w:val="nil"/>
              <w:between w:val="nil"/>
            </w:pBdr>
            <w:spacing w:after="0"/>
            <w:ind w:left="2268" w:hanging="2268"/>
            <w:jc w:val="both"/>
            <w:rPr>
              <w:color w:val="000000"/>
              <w:sz w:val="22"/>
              <w:szCs w:val="22"/>
            </w:rPr>
          </w:pPr>
          <w:r>
            <w:t xml:space="preserve">     </w:t>
          </w:r>
        </w:p>
      </w:sdtContent>
    </w:sdt>
    <w:p w:rsidR="00011194" w:rsidRPr="00EF6D5B" w:rsidRDefault="00011194" w:rsidP="00011194">
      <w:pPr>
        <w:spacing w:after="0" w:line="360" w:lineRule="auto"/>
        <w:ind w:firstLine="708"/>
        <w:rPr>
          <w:sz w:val="24"/>
          <w:szCs w:val="24"/>
        </w:rPr>
      </w:pPr>
      <w:r>
        <w:rPr>
          <w:noProof/>
        </w:rPr>
        <w:drawing>
          <wp:inline distT="0" distB="0" distL="0" distR="0">
            <wp:extent cx="3817917" cy="2422566"/>
            <wp:effectExtent l="0" t="0" r="11430" b="15875"/>
            <wp:docPr id="2" name="Gráfico 2">
              <a:extLst xmlns:a="http://schemas.openxmlformats.org/drawingml/2006/main">
                <a:ext uri="{FF2B5EF4-FFF2-40B4-BE49-F238E27FC236}">
                  <a16:creationId xmlns:a16="http://schemas.microsoft.com/office/drawing/2014/main" id="{5CBBFC3A-D5D0-4382-9C3B-8D736CB57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1194" w:rsidRDefault="00011194" w:rsidP="00011194">
      <w:pPr>
        <w:spacing w:line="360" w:lineRule="auto"/>
        <w:rPr>
          <w:sz w:val="20"/>
          <w:szCs w:val="20"/>
        </w:rPr>
      </w:pPr>
      <w:bookmarkStart w:id="2" w:name="_Toc489475264"/>
      <w:bookmarkStart w:id="3" w:name="_Toc489385497"/>
      <w:r>
        <w:rPr>
          <w:sz w:val="20"/>
          <w:szCs w:val="20"/>
        </w:rPr>
        <w:t xml:space="preserve">Figura </w:t>
      </w:r>
      <w:r w:rsidR="00767B09">
        <w:rPr>
          <w:sz w:val="20"/>
          <w:szCs w:val="20"/>
        </w:rPr>
        <w:t>2</w:t>
      </w:r>
      <w:r>
        <w:rPr>
          <w:sz w:val="20"/>
          <w:szCs w:val="20"/>
        </w:rPr>
        <w:t>- Número das postagens por sujeitos, nos três intervalos de tempo ao longo do curso</w:t>
      </w:r>
      <w:bookmarkEnd w:id="2"/>
      <w:r>
        <w:rPr>
          <w:sz w:val="20"/>
          <w:szCs w:val="20"/>
        </w:rPr>
        <w:t>.</w:t>
      </w:r>
      <w:bookmarkEnd w:id="3"/>
      <w:r>
        <w:rPr>
          <w:sz w:val="20"/>
          <w:szCs w:val="20"/>
        </w:rPr>
        <w:t xml:space="preserve"> </w:t>
      </w:r>
      <w:r w:rsidR="005F42CE">
        <w:rPr>
          <w:sz w:val="20"/>
          <w:szCs w:val="20"/>
        </w:rPr>
        <w:t xml:space="preserve"> Fonte: </w:t>
      </w:r>
      <w:r w:rsidR="00F32317">
        <w:rPr>
          <w:sz w:val="20"/>
          <w:szCs w:val="20"/>
        </w:rPr>
        <w:t>A</w:t>
      </w:r>
      <w:r w:rsidR="005F42CE">
        <w:rPr>
          <w:sz w:val="20"/>
          <w:szCs w:val="20"/>
        </w:rPr>
        <w:t>utor</w:t>
      </w:r>
      <w:r w:rsidR="00F32317">
        <w:rPr>
          <w:sz w:val="20"/>
          <w:szCs w:val="20"/>
        </w:rPr>
        <w:t>a</w:t>
      </w:r>
      <w:r w:rsidR="005F42CE">
        <w:rPr>
          <w:sz w:val="20"/>
          <w:szCs w:val="20"/>
        </w:rPr>
        <w:t>s, com base nos dados da pesquisa.</w:t>
      </w:r>
    </w:p>
    <w:sdt>
      <w:sdtPr>
        <w:rPr>
          <w:color w:val="FF0000"/>
        </w:rPr>
        <w:tag w:val="goog_rdk_37"/>
        <w:id w:val="1437788562"/>
        <w:showingPlcHdr/>
      </w:sdtPr>
      <w:sdtEndPr/>
      <w:sdtContent>
        <w:p w:rsidR="0023643F" w:rsidRPr="00011194" w:rsidRDefault="00B11EB1">
          <w:pPr>
            <w:pBdr>
              <w:top w:val="nil"/>
              <w:left w:val="nil"/>
              <w:bottom w:val="nil"/>
              <w:right w:val="nil"/>
              <w:between w:val="nil"/>
            </w:pBdr>
            <w:spacing w:after="0"/>
            <w:ind w:left="2282" w:hanging="2268"/>
            <w:jc w:val="both"/>
            <w:rPr>
              <w:color w:val="FF0000"/>
              <w:sz w:val="22"/>
              <w:szCs w:val="22"/>
            </w:rPr>
          </w:pPr>
          <w:r>
            <w:rPr>
              <w:color w:val="FF0000"/>
            </w:rPr>
            <w:t xml:space="preserve">     </w:t>
          </w:r>
        </w:p>
      </w:sdtContent>
    </w:sdt>
    <w:sdt>
      <w:sdtPr>
        <w:rPr>
          <w:color w:val="FF0000"/>
        </w:rPr>
        <w:tag w:val="goog_rdk_38"/>
        <w:id w:val="-31036864"/>
      </w:sdtPr>
      <w:sdtEndPr/>
      <w:sdtContent>
        <w:p w:rsidR="005B247F" w:rsidRPr="00F227B6" w:rsidRDefault="00F227B6">
          <w:pPr>
            <w:pBdr>
              <w:top w:val="nil"/>
              <w:left w:val="nil"/>
              <w:bottom w:val="nil"/>
              <w:right w:val="nil"/>
              <w:between w:val="nil"/>
            </w:pBdr>
            <w:spacing w:after="0" w:line="360" w:lineRule="auto"/>
            <w:ind w:left="142" w:firstLine="567"/>
            <w:jc w:val="both"/>
            <w:rPr>
              <w:color w:val="FF0000"/>
              <w:sz w:val="24"/>
              <w:szCs w:val="24"/>
            </w:rPr>
          </w:pPr>
          <w:r w:rsidRPr="00F227B6">
            <w:rPr>
              <w:color w:val="FF0000"/>
              <w:sz w:val="24"/>
              <w:szCs w:val="24"/>
            </w:rPr>
            <w:t xml:space="preserve">As postagens foram recolhidas ao longo dos nove semestres de duração do curso, correspondendo à ordem cronológica de publicação dos conteúdos pelas alunas-professoras nos </w:t>
          </w:r>
          <w:r w:rsidRPr="00F227B6">
            <w:rPr>
              <w:i/>
              <w:color w:val="FF0000"/>
              <w:sz w:val="24"/>
              <w:szCs w:val="24"/>
            </w:rPr>
            <w:t>blogs</w:t>
          </w:r>
          <w:r w:rsidRPr="00F227B6">
            <w:rPr>
              <w:color w:val="FF0000"/>
              <w:sz w:val="24"/>
              <w:szCs w:val="24"/>
            </w:rPr>
            <w:t xml:space="preserve">. Cada postagem foi numerada e identificada (codificada), considerando blocos de três semestres. </w:t>
          </w:r>
          <w:r w:rsidR="0002620A" w:rsidRPr="00F227B6">
            <w:rPr>
              <w:color w:val="FF0000"/>
              <w:sz w:val="24"/>
              <w:szCs w:val="24"/>
            </w:rPr>
            <w:t xml:space="preserve">O </w:t>
          </w:r>
          <w:r w:rsidR="008D0134" w:rsidRPr="00F227B6">
            <w:rPr>
              <w:color w:val="FF0000"/>
              <w:sz w:val="24"/>
              <w:szCs w:val="24"/>
            </w:rPr>
            <w:t xml:space="preserve">total de 446 </w:t>
          </w:r>
          <w:r w:rsidRPr="00F227B6">
            <w:rPr>
              <w:color w:val="FF0000"/>
              <w:sz w:val="24"/>
              <w:szCs w:val="24"/>
            </w:rPr>
            <w:t xml:space="preserve">postagens </w:t>
          </w:r>
          <w:r w:rsidR="0013393F" w:rsidRPr="0013393F">
            <w:rPr>
              <w:color w:val="FF0000"/>
              <w:sz w:val="24"/>
              <w:szCs w:val="24"/>
            </w:rPr>
            <w:t xml:space="preserve">quando copiadas e coladas no </w:t>
          </w:r>
          <w:r w:rsidR="0013393F" w:rsidRPr="0013393F">
            <w:rPr>
              <w:i/>
              <w:iCs/>
              <w:color w:val="FF0000"/>
              <w:sz w:val="24"/>
              <w:szCs w:val="24"/>
            </w:rPr>
            <w:t>Word</w:t>
          </w:r>
          <w:r w:rsidR="0013393F" w:rsidRPr="0013393F">
            <w:rPr>
              <w:color w:val="FF0000"/>
              <w:sz w:val="24"/>
              <w:szCs w:val="24"/>
            </w:rPr>
            <w:t xml:space="preserve"> </w:t>
          </w:r>
          <w:r w:rsidR="0013393F">
            <w:rPr>
              <w:color w:val="FF0000"/>
              <w:sz w:val="24"/>
              <w:szCs w:val="24"/>
            </w:rPr>
            <w:t xml:space="preserve">resultou </w:t>
          </w:r>
          <w:r w:rsidR="0038655E" w:rsidRPr="00F227B6">
            <w:rPr>
              <w:color w:val="FF0000"/>
              <w:sz w:val="24"/>
              <w:szCs w:val="24"/>
            </w:rPr>
            <w:t xml:space="preserve">302 páginas de texto, excluídas imagens e </w:t>
          </w:r>
          <w:r w:rsidR="0038655E" w:rsidRPr="00F227B6">
            <w:rPr>
              <w:i/>
              <w:iCs/>
              <w:color w:val="FF0000"/>
              <w:sz w:val="24"/>
              <w:szCs w:val="24"/>
            </w:rPr>
            <w:t>links</w:t>
          </w:r>
          <w:r w:rsidR="0038655E" w:rsidRPr="00F227B6">
            <w:rPr>
              <w:color w:val="FF0000"/>
              <w:sz w:val="24"/>
              <w:szCs w:val="24"/>
            </w:rPr>
            <w:t xml:space="preserve"> de vídeos e de páginas eletrônicas</w:t>
          </w:r>
          <w:r w:rsidR="0038655E" w:rsidRPr="00F227B6">
            <w:rPr>
              <w:color w:val="FF0000"/>
            </w:rPr>
            <w:t xml:space="preserve">. </w:t>
          </w:r>
        </w:p>
        <w:p w:rsidR="0023643F" w:rsidRPr="00011194" w:rsidRDefault="006E241D">
          <w:pPr>
            <w:pBdr>
              <w:top w:val="nil"/>
              <w:left w:val="nil"/>
              <w:bottom w:val="nil"/>
              <w:right w:val="nil"/>
              <w:between w:val="nil"/>
            </w:pBdr>
            <w:spacing w:after="0" w:line="360" w:lineRule="auto"/>
            <w:ind w:left="142" w:firstLine="567"/>
            <w:jc w:val="both"/>
            <w:rPr>
              <w:color w:val="FF0000"/>
              <w:sz w:val="24"/>
              <w:szCs w:val="24"/>
            </w:rPr>
          </w:pPr>
        </w:p>
      </w:sdtContent>
    </w:sdt>
    <w:sdt>
      <w:sdtPr>
        <w:rPr>
          <w:rFonts w:ascii="Times New Roman" w:eastAsia="Times New Roman" w:hAnsi="Times New Roman" w:cs="Times New Roman"/>
          <w:sz w:val="28"/>
          <w:szCs w:val="28"/>
          <w:lang w:eastAsia="pt-BR"/>
        </w:rPr>
        <w:tag w:val="goog_rdk_39"/>
        <w:id w:val="-2067874816"/>
      </w:sdtPr>
      <w:sdtEndPr/>
      <w:sdtContent>
        <w:p w:rsidR="00011194" w:rsidRPr="00425D40" w:rsidRDefault="00011194" w:rsidP="00011194">
          <w:pPr>
            <w:pStyle w:val="PargrafodaLista"/>
            <w:numPr>
              <w:ilvl w:val="1"/>
              <w:numId w:val="1"/>
            </w:numPr>
            <w:spacing w:after="0" w:line="360" w:lineRule="auto"/>
            <w:jc w:val="both"/>
            <w:rPr>
              <w:rFonts w:ascii="Times New Roman" w:hAnsi="Times New Roman" w:cs="Times New Roman"/>
              <w:b/>
              <w:sz w:val="24"/>
              <w:szCs w:val="24"/>
            </w:rPr>
          </w:pPr>
          <w:r w:rsidRPr="00425D40">
            <w:rPr>
              <w:rFonts w:ascii="Times New Roman" w:hAnsi="Times New Roman" w:cs="Times New Roman"/>
              <w:b/>
              <w:sz w:val="24"/>
              <w:szCs w:val="24"/>
            </w:rPr>
            <w:t>Atributos dos sujeitos da pesquisa</w:t>
          </w:r>
        </w:p>
        <w:p w:rsidR="00011194" w:rsidRPr="0094198D" w:rsidRDefault="00011194" w:rsidP="00011194">
          <w:pPr>
            <w:spacing w:after="0" w:line="360" w:lineRule="auto"/>
            <w:ind w:firstLine="709"/>
            <w:jc w:val="both"/>
            <w:rPr>
              <w:sz w:val="24"/>
              <w:szCs w:val="24"/>
            </w:rPr>
          </w:pPr>
          <w:r w:rsidRPr="0094198D">
            <w:rPr>
              <w:sz w:val="24"/>
              <w:szCs w:val="24"/>
            </w:rPr>
            <w:t>As alunas-professoras</w:t>
          </w:r>
          <w:r>
            <w:rPr>
              <w:sz w:val="24"/>
              <w:szCs w:val="24"/>
            </w:rPr>
            <w:t xml:space="preserve">, ao </w:t>
          </w:r>
          <w:r w:rsidRPr="0094198D">
            <w:rPr>
              <w:sz w:val="24"/>
              <w:szCs w:val="24"/>
            </w:rPr>
            <w:t>iniciar</w:t>
          </w:r>
          <w:r>
            <w:rPr>
              <w:sz w:val="24"/>
              <w:szCs w:val="24"/>
            </w:rPr>
            <w:t>em</w:t>
          </w:r>
          <w:r w:rsidRPr="0094198D">
            <w:rPr>
              <w:sz w:val="24"/>
              <w:szCs w:val="24"/>
            </w:rPr>
            <w:t xml:space="preserve"> o </w:t>
          </w:r>
          <w:r>
            <w:rPr>
              <w:sz w:val="24"/>
              <w:szCs w:val="24"/>
            </w:rPr>
            <w:t>curso,</w:t>
          </w:r>
          <w:r w:rsidRPr="0094198D">
            <w:rPr>
              <w:sz w:val="24"/>
              <w:szCs w:val="24"/>
            </w:rPr>
            <w:t xml:space="preserve"> apresentavam faixa etária entre 38 a 48 anos de idade, e tempo de experiência profissional na rede pública de ensino entre 5 a 18 anos </w:t>
          </w:r>
          <w:r w:rsidRPr="0094198D">
            <w:rPr>
              <w:sz w:val="24"/>
              <w:szCs w:val="24"/>
            </w:rPr>
            <w:lastRenderedPageBreak/>
            <w:t>na docência, com carga horária semanal de 40 horas. Todas lecionavam em classe de anos iniciais do Ensino Fundamental, sendo: Sujeito A - alfabetizadora no primeiro ciclo</w:t>
          </w:r>
          <w:r>
            <w:rPr>
              <w:sz w:val="24"/>
              <w:szCs w:val="24"/>
            </w:rPr>
            <w:t>;</w:t>
          </w:r>
          <w:r w:rsidRPr="0094198D">
            <w:rPr>
              <w:sz w:val="24"/>
              <w:szCs w:val="24"/>
            </w:rPr>
            <w:t xml:space="preserve"> Sujeito B - professora de classe de educação especial</w:t>
          </w:r>
          <w:r>
            <w:rPr>
              <w:sz w:val="24"/>
              <w:szCs w:val="24"/>
            </w:rPr>
            <w:t>;</w:t>
          </w:r>
          <w:r w:rsidRPr="0094198D">
            <w:rPr>
              <w:sz w:val="24"/>
              <w:szCs w:val="24"/>
            </w:rPr>
            <w:t xml:space="preserve"> Sujeito C- alfabetizadora no primeiro ciclo</w:t>
          </w:r>
          <w:r>
            <w:rPr>
              <w:sz w:val="24"/>
              <w:szCs w:val="24"/>
            </w:rPr>
            <w:t>;</w:t>
          </w:r>
          <w:r w:rsidRPr="0094198D">
            <w:rPr>
              <w:sz w:val="24"/>
              <w:szCs w:val="24"/>
            </w:rPr>
            <w:t xml:space="preserve"> </w:t>
          </w:r>
          <w:proofErr w:type="gramStart"/>
          <w:r w:rsidR="00B63F1D" w:rsidRPr="0094198D">
            <w:rPr>
              <w:sz w:val="24"/>
              <w:szCs w:val="24"/>
            </w:rPr>
            <w:t>e</w:t>
          </w:r>
          <w:r w:rsidR="00B63F1D">
            <w:rPr>
              <w:sz w:val="24"/>
              <w:szCs w:val="24"/>
            </w:rPr>
            <w:t xml:space="preserve"> S</w:t>
          </w:r>
          <w:r w:rsidR="00B63F1D" w:rsidRPr="0094198D">
            <w:rPr>
              <w:sz w:val="24"/>
              <w:szCs w:val="24"/>
            </w:rPr>
            <w:t>ujeito</w:t>
          </w:r>
          <w:proofErr w:type="gramEnd"/>
          <w:r w:rsidRPr="0094198D">
            <w:rPr>
              <w:sz w:val="24"/>
              <w:szCs w:val="24"/>
            </w:rPr>
            <w:t xml:space="preserve"> D - professora de uma turma de </w:t>
          </w:r>
          <w:r>
            <w:rPr>
              <w:sz w:val="24"/>
              <w:szCs w:val="24"/>
            </w:rPr>
            <w:t>4º</w:t>
          </w:r>
          <w:r w:rsidRPr="0094198D">
            <w:rPr>
              <w:sz w:val="24"/>
              <w:szCs w:val="24"/>
            </w:rPr>
            <w:t xml:space="preserve"> ano. </w:t>
          </w:r>
        </w:p>
        <w:p w:rsidR="00011194" w:rsidRDefault="00011194" w:rsidP="00011194">
          <w:pPr>
            <w:spacing w:after="0" w:line="360" w:lineRule="auto"/>
            <w:ind w:firstLine="708"/>
            <w:jc w:val="both"/>
            <w:rPr>
              <w:sz w:val="24"/>
              <w:szCs w:val="24"/>
            </w:rPr>
          </w:pPr>
          <w:r w:rsidRPr="0094198D">
            <w:rPr>
              <w:sz w:val="24"/>
              <w:szCs w:val="24"/>
            </w:rPr>
            <w:t xml:space="preserve">Na primeira postagem no portfólio, </w:t>
          </w:r>
          <w:r>
            <w:rPr>
              <w:sz w:val="24"/>
              <w:szCs w:val="24"/>
            </w:rPr>
            <w:t xml:space="preserve">as alunas-professoras </w:t>
          </w:r>
          <w:r w:rsidRPr="0094198D">
            <w:rPr>
              <w:sz w:val="24"/>
              <w:szCs w:val="24"/>
            </w:rPr>
            <w:t xml:space="preserve">apresentaram-se dizendo gostar da profissão e </w:t>
          </w:r>
          <w:r>
            <w:rPr>
              <w:sz w:val="24"/>
              <w:szCs w:val="24"/>
            </w:rPr>
            <w:t xml:space="preserve">enfatizando o interesse e a necessidade de uma formação em nível </w:t>
          </w:r>
          <w:r w:rsidRPr="0094198D">
            <w:rPr>
              <w:sz w:val="24"/>
              <w:szCs w:val="24"/>
            </w:rPr>
            <w:t>superior. Segundo seus relatos</w:t>
          </w:r>
          <w:r>
            <w:rPr>
              <w:sz w:val="24"/>
              <w:szCs w:val="24"/>
            </w:rPr>
            <w:t>, o curso representava</w:t>
          </w:r>
          <w:r w:rsidRPr="0094198D">
            <w:rPr>
              <w:sz w:val="24"/>
              <w:szCs w:val="24"/>
            </w:rPr>
            <w:t xml:space="preserve"> um sonho, principalmente pela satisfação e o orgulho de ser aluna de uma instituição pública federal como </w:t>
          </w:r>
          <w:r w:rsidRPr="004E42E2">
            <w:rPr>
              <w:sz w:val="24"/>
              <w:szCs w:val="24"/>
            </w:rPr>
            <w:t xml:space="preserve">a </w:t>
          </w:r>
          <w:r w:rsidR="005F42CE" w:rsidRPr="004E42E2">
            <w:rPr>
              <w:sz w:val="24"/>
              <w:szCs w:val="24"/>
            </w:rPr>
            <w:t>UFRGS</w:t>
          </w:r>
          <w:r w:rsidRPr="004E42E2">
            <w:rPr>
              <w:sz w:val="24"/>
              <w:szCs w:val="24"/>
            </w:rPr>
            <w:t>.</w:t>
          </w:r>
        </w:p>
        <w:p w:rsidR="00011194" w:rsidRDefault="00011194" w:rsidP="00011194">
          <w:pPr>
            <w:spacing w:after="0" w:line="360" w:lineRule="auto"/>
            <w:ind w:firstLine="708"/>
            <w:jc w:val="both"/>
            <w:rPr>
              <w:sz w:val="24"/>
              <w:szCs w:val="24"/>
            </w:rPr>
          </w:pPr>
          <w:r>
            <w:rPr>
              <w:sz w:val="24"/>
              <w:szCs w:val="24"/>
            </w:rPr>
            <w:t>Q</w:t>
          </w:r>
          <w:r w:rsidRPr="0094198D">
            <w:rPr>
              <w:sz w:val="24"/>
              <w:szCs w:val="24"/>
            </w:rPr>
            <w:t xml:space="preserve">uanto </w:t>
          </w:r>
          <w:r>
            <w:rPr>
              <w:sz w:val="24"/>
              <w:szCs w:val="24"/>
            </w:rPr>
            <w:t>à</w:t>
          </w:r>
          <w:r w:rsidRPr="0094198D">
            <w:rPr>
              <w:sz w:val="24"/>
              <w:szCs w:val="24"/>
            </w:rPr>
            <w:t xml:space="preserve">s expectativas em relação </w:t>
          </w:r>
          <w:r>
            <w:rPr>
              <w:sz w:val="24"/>
              <w:szCs w:val="24"/>
            </w:rPr>
            <w:t xml:space="preserve">ao </w:t>
          </w:r>
          <w:r w:rsidRPr="0094198D">
            <w:rPr>
              <w:sz w:val="24"/>
              <w:szCs w:val="24"/>
            </w:rPr>
            <w:t xml:space="preserve">curso e </w:t>
          </w:r>
          <w:r>
            <w:rPr>
              <w:sz w:val="24"/>
              <w:szCs w:val="24"/>
            </w:rPr>
            <w:t xml:space="preserve">à forma </w:t>
          </w:r>
          <w:r w:rsidRPr="0094198D">
            <w:rPr>
              <w:sz w:val="24"/>
              <w:szCs w:val="24"/>
            </w:rPr>
            <w:t xml:space="preserve">como seria estudar na modalidade a distância, as postagens das alunas-professoras convergem com a pesquisa de Lutz e </w:t>
          </w:r>
          <w:proofErr w:type="spellStart"/>
          <w:r w:rsidRPr="0094198D">
            <w:rPr>
              <w:sz w:val="24"/>
              <w:szCs w:val="24"/>
            </w:rPr>
            <w:t>Aragón</w:t>
          </w:r>
          <w:proofErr w:type="spellEnd"/>
          <w:r w:rsidRPr="0094198D">
            <w:rPr>
              <w:sz w:val="24"/>
              <w:szCs w:val="24"/>
            </w:rPr>
            <w:t xml:space="preserve"> (2014). Elas pensavam que o curso seria mais fácil</w:t>
          </w:r>
          <w:r>
            <w:rPr>
              <w:sz w:val="24"/>
              <w:szCs w:val="24"/>
            </w:rPr>
            <w:t>,</w:t>
          </w:r>
          <w:r w:rsidRPr="0094198D">
            <w:rPr>
              <w:sz w:val="24"/>
              <w:szCs w:val="24"/>
            </w:rPr>
            <w:t xml:space="preserve"> se comparado com o presencial, que teriam menos exigências, que aprenderiam menos; por isso, </w:t>
          </w:r>
          <w:r>
            <w:rPr>
              <w:sz w:val="24"/>
              <w:szCs w:val="24"/>
            </w:rPr>
            <w:t xml:space="preserve">acreditavam </w:t>
          </w:r>
          <w:r w:rsidRPr="0094198D">
            <w:rPr>
              <w:sz w:val="24"/>
              <w:szCs w:val="24"/>
            </w:rPr>
            <w:t>que não precisariam de</w:t>
          </w:r>
          <w:r>
            <w:rPr>
              <w:sz w:val="24"/>
              <w:szCs w:val="24"/>
            </w:rPr>
            <w:t>s</w:t>
          </w:r>
          <w:r w:rsidRPr="0094198D">
            <w:rPr>
              <w:sz w:val="24"/>
              <w:szCs w:val="24"/>
            </w:rPr>
            <w:t>pender de muito tempo</w:t>
          </w:r>
          <w:r>
            <w:rPr>
              <w:sz w:val="24"/>
              <w:szCs w:val="24"/>
            </w:rPr>
            <w:t xml:space="preserve"> ou</w:t>
          </w:r>
          <w:r w:rsidRPr="0094198D">
            <w:rPr>
              <w:sz w:val="24"/>
              <w:szCs w:val="24"/>
            </w:rPr>
            <w:t xml:space="preserve"> esforço</w:t>
          </w:r>
          <w:r>
            <w:rPr>
              <w:sz w:val="24"/>
              <w:szCs w:val="24"/>
            </w:rPr>
            <w:t>,</w:t>
          </w:r>
          <w:r w:rsidRPr="0094198D">
            <w:rPr>
              <w:sz w:val="24"/>
              <w:szCs w:val="24"/>
            </w:rPr>
            <w:t xml:space="preserve"> nem ter grande comprometimento. </w:t>
          </w:r>
          <w:r w:rsidRPr="00AA3C14">
            <w:rPr>
              <w:sz w:val="24"/>
              <w:szCs w:val="24"/>
            </w:rPr>
            <w:t xml:space="preserve">Essas </w:t>
          </w:r>
          <w:r>
            <w:rPr>
              <w:sz w:val="24"/>
              <w:szCs w:val="24"/>
            </w:rPr>
            <w:t xml:space="preserve">expectativas mostravam-se </w:t>
          </w:r>
          <w:r w:rsidRPr="00AA3C14">
            <w:rPr>
              <w:sz w:val="24"/>
              <w:szCs w:val="24"/>
            </w:rPr>
            <w:t>apoiadas em experiências anteriores e comentários de pessoas que haviam realizado cursos rápidos na modalidade a distância.</w:t>
          </w:r>
          <w:r>
            <w:rPr>
              <w:sz w:val="24"/>
              <w:szCs w:val="24"/>
            </w:rPr>
            <w:t xml:space="preserve"> </w:t>
          </w:r>
          <w:r w:rsidRPr="0094198D">
            <w:rPr>
              <w:sz w:val="24"/>
              <w:szCs w:val="24"/>
            </w:rPr>
            <w:t xml:space="preserve"> </w:t>
          </w:r>
        </w:p>
        <w:p w:rsidR="0023643F" w:rsidRPr="005F42CE" w:rsidRDefault="00011194" w:rsidP="005F42CE">
          <w:pPr>
            <w:spacing w:after="0" w:line="360" w:lineRule="auto"/>
            <w:ind w:firstLine="708"/>
            <w:jc w:val="both"/>
            <w:rPr>
              <w:sz w:val="24"/>
              <w:szCs w:val="24"/>
            </w:rPr>
          </w:pPr>
          <w:r w:rsidRPr="0094198D">
            <w:rPr>
              <w:sz w:val="24"/>
              <w:szCs w:val="24"/>
            </w:rPr>
            <w:t xml:space="preserve"> </w:t>
          </w:r>
          <w:r>
            <w:rPr>
              <w:sz w:val="24"/>
              <w:szCs w:val="24"/>
            </w:rPr>
            <w:t>No entanto, ao se depararem com a proposta curricular do curso e com a necessidade de uso das tecnologias digitais para a sua realização, as alunas-professoras iniciaram um processo de reconstrução gradual das suas concepções e práticas, seja como alunas de um curso a distância, seja como professoras nos seus espaços escolares. Esse processo reflexivo, expresso nas postagens realizadas nos portfólios, constitui-se como fo</w:t>
          </w:r>
          <w:bookmarkStart w:id="4" w:name="_GoBack"/>
          <w:bookmarkEnd w:id="4"/>
          <w:r>
            <w:rPr>
              <w:sz w:val="24"/>
              <w:szCs w:val="24"/>
            </w:rPr>
            <w:t xml:space="preserve">co deste estudo. </w:t>
          </w:r>
        </w:p>
      </w:sdtContent>
    </w:sdt>
    <w:sdt>
      <w:sdtPr>
        <w:tag w:val="goog_rdk_40"/>
        <w:id w:val="-1338374249"/>
        <w:showingPlcHdr/>
      </w:sdtPr>
      <w:sdtEndPr/>
      <w:sdtContent>
        <w:p w:rsidR="0023643F" w:rsidRDefault="002E07FA">
          <w:pPr>
            <w:widowControl w:val="0"/>
            <w:pBdr>
              <w:top w:val="nil"/>
              <w:left w:val="nil"/>
              <w:bottom w:val="nil"/>
              <w:right w:val="nil"/>
              <w:between w:val="nil"/>
            </w:pBdr>
            <w:spacing w:after="0" w:line="360" w:lineRule="auto"/>
            <w:rPr>
              <w:color w:val="000000"/>
              <w:sz w:val="24"/>
              <w:szCs w:val="24"/>
            </w:rPr>
          </w:pPr>
          <w:r>
            <w:t xml:space="preserve">     </w:t>
          </w:r>
        </w:p>
      </w:sdtContent>
    </w:sdt>
    <w:sdt>
      <w:sdtPr>
        <w:rPr>
          <w:sz w:val="24"/>
          <w:szCs w:val="24"/>
        </w:rPr>
        <w:tag w:val="goog_rdk_41"/>
        <w:id w:val="-2011372221"/>
      </w:sdtPr>
      <w:sdtEndPr/>
      <w:sdtContent>
        <w:p w:rsidR="005F42CE" w:rsidRDefault="005F42CE" w:rsidP="005F42CE">
          <w:pPr>
            <w:spacing w:after="0" w:line="360" w:lineRule="auto"/>
            <w:jc w:val="both"/>
            <w:rPr>
              <w:b/>
              <w:sz w:val="24"/>
              <w:szCs w:val="24"/>
            </w:rPr>
          </w:pPr>
          <w:r w:rsidRPr="005F42CE">
            <w:rPr>
              <w:b/>
              <w:color w:val="000000" w:themeColor="text1"/>
              <w:sz w:val="24"/>
              <w:szCs w:val="24"/>
            </w:rPr>
            <w:t xml:space="preserve">5.2 </w:t>
          </w:r>
          <w:r w:rsidRPr="005F42CE">
            <w:rPr>
              <w:b/>
              <w:sz w:val="24"/>
              <w:szCs w:val="24"/>
            </w:rPr>
            <w:t>Análise dos dados</w:t>
          </w:r>
        </w:p>
        <w:p w:rsidR="00B63F1D" w:rsidRPr="00B63F1D" w:rsidRDefault="00B63F1D" w:rsidP="00B63F1D">
          <w:pPr>
            <w:spacing w:after="0" w:line="360" w:lineRule="auto"/>
            <w:ind w:firstLine="708"/>
            <w:jc w:val="both"/>
            <w:rPr>
              <w:color w:val="FF0000"/>
              <w:sz w:val="24"/>
              <w:szCs w:val="24"/>
            </w:rPr>
          </w:pPr>
          <w:r w:rsidRPr="00B63F1D">
            <w:rPr>
              <w:color w:val="FF0000"/>
              <w:sz w:val="24"/>
              <w:szCs w:val="24"/>
            </w:rPr>
            <w:t xml:space="preserve">A análise dos dados constituiu-se em uma construção original, com base na perspectiva teórica do possível cognitivo em articulação com os aportes que sustentam a perspectiva da formação do professor reflexivo. Para tal, foram realizadas releituras sistemáticas dos dados e </w:t>
          </w:r>
          <w:r w:rsidR="00524C28">
            <w:rPr>
              <w:color w:val="FF0000"/>
              <w:sz w:val="24"/>
              <w:szCs w:val="24"/>
            </w:rPr>
            <w:t xml:space="preserve">a depuração de </w:t>
          </w:r>
          <w:r w:rsidRPr="00B63F1D">
            <w:rPr>
              <w:color w:val="FF0000"/>
              <w:sz w:val="24"/>
              <w:szCs w:val="24"/>
            </w:rPr>
            <w:t>vários esboços, buscando uma organização e um desenho de análise que resultaram na elaboração da presente proposta de análise evolutiva.  Es</w:t>
          </w:r>
          <w:r w:rsidR="00524C28">
            <w:rPr>
              <w:color w:val="FF0000"/>
              <w:sz w:val="24"/>
              <w:szCs w:val="24"/>
            </w:rPr>
            <w:t>s</w:t>
          </w:r>
          <w:r w:rsidRPr="00B63F1D">
            <w:rPr>
              <w:color w:val="FF0000"/>
              <w:sz w:val="24"/>
              <w:szCs w:val="24"/>
            </w:rPr>
            <w:t xml:space="preserve">a proposta permitiu a organização de um volume expressivo de dados, definindo níveis e descritores de condutas cognitivas que representam as impossibilidades iniciais, os ensaios e a atualização de novas </w:t>
          </w:r>
          <w:r w:rsidRPr="00B63F1D">
            <w:rPr>
              <w:color w:val="FF0000"/>
              <w:sz w:val="24"/>
              <w:szCs w:val="24"/>
            </w:rPr>
            <w:lastRenderedPageBreak/>
            <w:t xml:space="preserve">possibilidades reflexivas das alunas-professoras durante o curso de formação. O quadro 1 apresenta uma síntese desses níveis evolutivos e respectivos descritores. </w:t>
          </w:r>
        </w:p>
        <w:p w:rsidR="00B63F1D" w:rsidRDefault="00B63F1D" w:rsidP="005F42CE">
          <w:pPr>
            <w:spacing w:after="0" w:line="360" w:lineRule="auto"/>
            <w:jc w:val="both"/>
            <w:rPr>
              <w:b/>
              <w:sz w:val="24"/>
              <w:szCs w:val="24"/>
            </w:rPr>
          </w:pPr>
        </w:p>
        <w:p w:rsidR="0047233B" w:rsidRPr="0047233B" w:rsidRDefault="005F42CE" w:rsidP="00B63F1D">
          <w:pPr>
            <w:spacing w:after="0" w:line="360" w:lineRule="auto"/>
            <w:jc w:val="both"/>
            <w:rPr>
              <w:sz w:val="24"/>
              <w:szCs w:val="24"/>
            </w:rPr>
          </w:pPr>
          <w:r w:rsidRPr="005F42CE">
            <w:rPr>
              <w:sz w:val="24"/>
              <w:szCs w:val="24"/>
            </w:rPr>
            <w:tab/>
          </w:r>
          <w:r w:rsidRPr="00597B7F">
            <w:rPr>
              <w:color w:val="FF0000"/>
              <w:sz w:val="24"/>
              <w:szCs w:val="24"/>
            </w:rPr>
            <w:t xml:space="preserve"> </w:t>
          </w:r>
          <w:bookmarkStart w:id="5" w:name="_Toc489475262"/>
          <w:r w:rsidR="0047233B" w:rsidRPr="0047233B">
            <w:rPr>
              <w:b/>
              <w:bCs/>
              <w:sz w:val="24"/>
              <w:szCs w:val="24"/>
            </w:rPr>
            <w:t>Quadro 1</w:t>
          </w:r>
          <w:r w:rsidR="0047233B" w:rsidRPr="0047233B">
            <w:rPr>
              <w:sz w:val="24"/>
              <w:szCs w:val="24"/>
            </w:rPr>
            <w:t>: Níveis evolutivos e descritores</w:t>
          </w:r>
          <w:bookmarkEnd w:id="5"/>
          <w:r w:rsidR="0047233B" w:rsidRPr="0047233B">
            <w:rPr>
              <w:sz w:val="24"/>
              <w:szCs w:val="24"/>
            </w:rPr>
            <w:t xml:space="preserve"> das possibilidades reflexivas.</w:t>
          </w:r>
        </w:p>
        <w:tbl>
          <w:tblPr>
            <w:tblW w:w="0" w:type="auto"/>
            <w:jc w:val="center"/>
            <w:tblBorders>
              <w:top w:val="dashSmallGap" w:sz="4" w:space="0" w:color="auto"/>
              <w:left w:val="dashSmallGap" w:sz="4" w:space="0" w:color="auto"/>
              <w:bottom w:val="single"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979"/>
            <w:gridCol w:w="6085"/>
          </w:tblGrid>
          <w:tr w:rsidR="005F42CE" w:rsidRPr="005F42CE" w:rsidTr="00070E05">
            <w:trPr>
              <w:trHeight w:val="588"/>
              <w:jc w:val="center"/>
            </w:trPr>
            <w:tc>
              <w:tcPr>
                <w:tcW w:w="2979" w:type="dxa"/>
                <w:tcBorders>
                  <w:top w:val="single" w:sz="2" w:space="0" w:color="auto"/>
                  <w:left w:val="single" w:sz="2" w:space="0" w:color="auto"/>
                  <w:bottom w:val="single" w:sz="4" w:space="0" w:color="auto"/>
                  <w:right w:val="single" w:sz="2" w:space="0" w:color="auto"/>
                </w:tcBorders>
                <w:vAlign w:val="center"/>
                <w:hideMark/>
              </w:tcPr>
              <w:p w:rsidR="005F42CE" w:rsidRPr="005F42CE" w:rsidRDefault="005F42CE" w:rsidP="00070E05">
                <w:pPr>
                  <w:rPr>
                    <w:b/>
                    <w:sz w:val="20"/>
                    <w:szCs w:val="20"/>
                  </w:rPr>
                </w:pPr>
                <w:r w:rsidRPr="005F42CE">
                  <w:rPr>
                    <w:b/>
                    <w:sz w:val="20"/>
                    <w:szCs w:val="20"/>
                  </w:rPr>
                  <w:t>Níveis Evolutivos</w:t>
                </w:r>
              </w:p>
            </w:tc>
            <w:tc>
              <w:tcPr>
                <w:tcW w:w="6097" w:type="dxa"/>
                <w:tcBorders>
                  <w:top w:val="single" w:sz="2" w:space="0" w:color="auto"/>
                  <w:left w:val="single" w:sz="2" w:space="0" w:color="auto"/>
                  <w:bottom w:val="single" w:sz="2" w:space="0" w:color="auto"/>
                  <w:right w:val="single" w:sz="2" w:space="0" w:color="auto"/>
                </w:tcBorders>
                <w:vAlign w:val="center"/>
                <w:hideMark/>
              </w:tcPr>
              <w:p w:rsidR="005F42CE" w:rsidRPr="005F42CE" w:rsidRDefault="005F42CE" w:rsidP="00070E05">
                <w:pPr>
                  <w:rPr>
                    <w:b/>
                    <w:sz w:val="20"/>
                    <w:szCs w:val="20"/>
                  </w:rPr>
                </w:pPr>
                <w:r w:rsidRPr="005F42CE">
                  <w:rPr>
                    <w:b/>
                    <w:sz w:val="20"/>
                    <w:szCs w:val="20"/>
                  </w:rPr>
                  <w:t>Descritores</w:t>
                </w:r>
              </w:p>
            </w:tc>
          </w:tr>
          <w:tr w:rsidR="005F42CE" w:rsidRPr="005F42CE" w:rsidTr="00070E05">
            <w:trPr>
              <w:jc w:val="center"/>
            </w:trPr>
            <w:tc>
              <w:tcPr>
                <w:tcW w:w="2979" w:type="dxa"/>
                <w:tcBorders>
                  <w:top w:val="single" w:sz="4" w:space="0" w:color="auto"/>
                  <w:left w:val="single" w:sz="4" w:space="0" w:color="auto"/>
                  <w:bottom w:val="single" w:sz="4" w:space="0" w:color="auto"/>
                  <w:right w:val="single" w:sz="4" w:space="0" w:color="auto"/>
                </w:tcBorders>
                <w:vAlign w:val="center"/>
              </w:tcPr>
              <w:p w:rsidR="005F42CE" w:rsidRPr="005F42CE" w:rsidRDefault="005F42CE" w:rsidP="00070E05">
                <w:pPr>
                  <w:rPr>
                    <w:sz w:val="20"/>
                    <w:szCs w:val="20"/>
                  </w:rPr>
                </w:pPr>
                <w:bookmarkStart w:id="6" w:name="_Hlk484705270"/>
              </w:p>
              <w:p w:rsidR="005F42CE" w:rsidRPr="005F42CE" w:rsidRDefault="005F42CE" w:rsidP="00070E05">
                <w:pPr>
                  <w:rPr>
                    <w:sz w:val="20"/>
                    <w:szCs w:val="20"/>
                  </w:rPr>
                </w:pPr>
              </w:p>
              <w:p w:rsidR="005F42CE" w:rsidRPr="005F42CE" w:rsidRDefault="005F42CE" w:rsidP="00070E05">
                <w:pPr>
                  <w:rPr>
                    <w:sz w:val="20"/>
                    <w:szCs w:val="20"/>
                  </w:rPr>
                </w:pPr>
                <w:r w:rsidRPr="005F42CE">
                  <w:rPr>
                    <w:sz w:val="20"/>
                    <w:szCs w:val="20"/>
                  </w:rPr>
                  <w:t xml:space="preserve">1. </w:t>
                </w:r>
                <w:r w:rsidRPr="005F42CE">
                  <w:rPr>
                    <w:i/>
                    <w:sz w:val="20"/>
                    <w:szCs w:val="20"/>
                  </w:rPr>
                  <w:t>As impossibilidades iniciais(</w:t>
                </w:r>
                <w:proofErr w:type="spellStart"/>
                <w:r w:rsidRPr="005F42CE">
                  <w:rPr>
                    <w:i/>
                    <w:sz w:val="20"/>
                    <w:szCs w:val="20"/>
                  </w:rPr>
                  <w:t>pseudoimpossibilidades</w:t>
                </w:r>
                <w:proofErr w:type="spellEnd"/>
                <w:r w:rsidRPr="005F42CE">
                  <w:rPr>
                    <w:i/>
                    <w:sz w:val="20"/>
                    <w:szCs w:val="20"/>
                  </w:rPr>
                  <w:t>) em ser reflexivo</w:t>
                </w:r>
              </w:p>
            </w:tc>
            <w:tc>
              <w:tcPr>
                <w:tcW w:w="6097" w:type="dxa"/>
                <w:tcBorders>
                  <w:top w:val="single" w:sz="2" w:space="0" w:color="auto"/>
                  <w:left w:val="single" w:sz="4" w:space="0" w:color="auto"/>
                  <w:bottom w:val="single" w:sz="2" w:space="0" w:color="auto"/>
                  <w:right w:val="single" w:sz="2" w:space="0" w:color="auto"/>
                </w:tcBorders>
                <w:hideMark/>
              </w:tcPr>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A postagem da aluna-professora cita o que aconteceu em sala de aula, tanto no curso como na escola.</w:t>
                </w:r>
              </w:p>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 xml:space="preserve">A característica principal é a descrição de eventos e das práticas de ensino, feita através do recurso da narrativa, informando sobre o que o sujeito percebe e elege como importante.  </w:t>
                </w:r>
              </w:p>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 xml:space="preserve">Neste momento, o sujeito acredita na impossibilidade do não questionamento sobre sua aprendizagem no curso e da prática que realiza na escola. </w:t>
                </w:r>
              </w:p>
            </w:tc>
          </w:tr>
          <w:tr w:rsidR="005F42CE" w:rsidRPr="005F42CE" w:rsidTr="00070E05">
            <w:trPr>
              <w:jc w:val="center"/>
            </w:trPr>
            <w:tc>
              <w:tcPr>
                <w:tcW w:w="2979" w:type="dxa"/>
                <w:tcBorders>
                  <w:top w:val="single" w:sz="4" w:space="0" w:color="auto"/>
                  <w:left w:val="single" w:sz="2" w:space="0" w:color="auto"/>
                  <w:bottom w:val="dashSmallGap" w:sz="4" w:space="0" w:color="auto"/>
                  <w:right w:val="single" w:sz="2" w:space="0" w:color="auto"/>
                </w:tcBorders>
                <w:vAlign w:val="center"/>
              </w:tcPr>
              <w:p w:rsidR="005F42CE" w:rsidRPr="005F42CE" w:rsidRDefault="005F42CE" w:rsidP="00070E05">
                <w:pPr>
                  <w:rPr>
                    <w:sz w:val="20"/>
                    <w:szCs w:val="20"/>
                  </w:rPr>
                </w:pPr>
              </w:p>
              <w:p w:rsidR="005F42CE" w:rsidRPr="005F42CE" w:rsidRDefault="005F42CE" w:rsidP="00070E05">
                <w:pPr>
                  <w:rPr>
                    <w:sz w:val="20"/>
                    <w:szCs w:val="20"/>
                  </w:rPr>
                </w:pPr>
              </w:p>
              <w:p w:rsidR="005F42CE" w:rsidRPr="005F42CE" w:rsidRDefault="005F42CE" w:rsidP="00070E05">
                <w:pPr>
                  <w:rPr>
                    <w:sz w:val="20"/>
                    <w:szCs w:val="20"/>
                  </w:rPr>
                </w:pPr>
                <w:r w:rsidRPr="005F42CE">
                  <w:rPr>
                    <w:sz w:val="20"/>
                    <w:szCs w:val="20"/>
                  </w:rPr>
                  <w:t xml:space="preserve">2. </w:t>
                </w:r>
                <w:r w:rsidRPr="005F42CE">
                  <w:rPr>
                    <w:i/>
                    <w:sz w:val="20"/>
                    <w:szCs w:val="20"/>
                  </w:rPr>
                  <w:t xml:space="preserve">Os ensaios </w:t>
                </w:r>
                <w:bookmarkStart w:id="7" w:name="_Hlk11769079"/>
                <w:r w:rsidRPr="005F42CE">
                  <w:rPr>
                    <w:i/>
                    <w:sz w:val="20"/>
                    <w:szCs w:val="20"/>
                  </w:rPr>
                  <w:t>no processo de ser reflexivo</w:t>
                </w:r>
                <w:bookmarkEnd w:id="7"/>
              </w:p>
              <w:p w:rsidR="005F42CE" w:rsidRPr="005F42CE" w:rsidRDefault="005F42CE" w:rsidP="00070E05">
                <w:pPr>
                  <w:rPr>
                    <w:sz w:val="20"/>
                    <w:szCs w:val="20"/>
                  </w:rPr>
                </w:pPr>
              </w:p>
            </w:tc>
            <w:tc>
              <w:tcPr>
                <w:tcW w:w="6097" w:type="dxa"/>
                <w:tcBorders>
                  <w:top w:val="single" w:sz="2" w:space="0" w:color="auto"/>
                  <w:left w:val="single" w:sz="2" w:space="0" w:color="auto"/>
                  <w:bottom w:val="single" w:sz="2" w:space="0" w:color="auto"/>
                  <w:right w:val="single" w:sz="2" w:space="0" w:color="auto"/>
                </w:tcBorders>
                <w:hideMark/>
              </w:tcPr>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 xml:space="preserve">A postagem da aluna-professora evolui da descrição para uma interpretação sobre aquilo que ela fez ou do que aconteceu, consegue entender que é possível relacionar a teoria com suas aprendizagens no curso, ou problematizar sua prática. </w:t>
                </w:r>
              </w:p>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 xml:space="preserve">As alunas-professoras conseguem elaborar hipóteses que estabeleçam relações entre suas ideias e a proposta construtivista do curso (conteúdo, finalidade), articulando os conhecimentos teóricos estudados no curso com as práticas vivenciadas na escola. </w:t>
                </w:r>
              </w:p>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Os conteúdos citados na postagem vão se diferenciando tanto na estrutura qualitativa como no campo de aplicação, citando os outros pontos de vista e/ou outras maneiras de fazer.</w:t>
                </w:r>
              </w:p>
            </w:tc>
          </w:tr>
          <w:tr w:rsidR="005F42CE" w:rsidRPr="005F42CE" w:rsidTr="00070E05">
            <w:trPr>
              <w:jc w:val="center"/>
            </w:trPr>
            <w:tc>
              <w:tcPr>
                <w:tcW w:w="2979" w:type="dxa"/>
                <w:tcBorders>
                  <w:top w:val="dashSmallGap" w:sz="4" w:space="0" w:color="auto"/>
                  <w:left w:val="single" w:sz="2" w:space="0" w:color="auto"/>
                  <w:bottom w:val="single" w:sz="2" w:space="0" w:color="auto"/>
                  <w:right w:val="single" w:sz="2" w:space="0" w:color="auto"/>
                </w:tcBorders>
                <w:vAlign w:val="center"/>
              </w:tcPr>
              <w:p w:rsidR="005F42CE" w:rsidRPr="005F42CE" w:rsidRDefault="005F42CE" w:rsidP="00070E05">
                <w:pPr>
                  <w:rPr>
                    <w:sz w:val="20"/>
                    <w:szCs w:val="20"/>
                  </w:rPr>
                </w:pPr>
              </w:p>
              <w:p w:rsidR="005F42CE" w:rsidRPr="005F42CE" w:rsidRDefault="005F42CE" w:rsidP="00070E05">
                <w:pPr>
                  <w:rPr>
                    <w:sz w:val="20"/>
                    <w:szCs w:val="20"/>
                  </w:rPr>
                </w:pPr>
              </w:p>
              <w:p w:rsidR="005F42CE" w:rsidRPr="005F42CE" w:rsidRDefault="005F42CE" w:rsidP="00070E05">
                <w:pPr>
                  <w:rPr>
                    <w:sz w:val="20"/>
                    <w:szCs w:val="20"/>
                  </w:rPr>
                </w:pPr>
                <w:r w:rsidRPr="005F42CE">
                  <w:rPr>
                    <w:sz w:val="20"/>
                    <w:szCs w:val="20"/>
                  </w:rPr>
                  <w:t xml:space="preserve">3. </w:t>
                </w:r>
                <w:r w:rsidRPr="005F42CE">
                  <w:rPr>
                    <w:i/>
                    <w:sz w:val="20"/>
                    <w:szCs w:val="20"/>
                  </w:rPr>
                  <w:t>As possibilidades na concepção e prática reflexiva</w:t>
                </w:r>
              </w:p>
            </w:tc>
            <w:tc>
              <w:tcPr>
                <w:tcW w:w="6097" w:type="dxa"/>
                <w:tcBorders>
                  <w:top w:val="single" w:sz="2" w:space="0" w:color="auto"/>
                  <w:left w:val="single" w:sz="2" w:space="0" w:color="auto"/>
                  <w:bottom w:val="single" w:sz="2" w:space="0" w:color="auto"/>
                  <w:right w:val="single" w:sz="2" w:space="0" w:color="auto"/>
                </w:tcBorders>
              </w:tcPr>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 xml:space="preserve">A aluna-professora expressa suas ideias sobre as possibilidades de construir e reconstruir conhecimentos perante situações do curso e desafios da prática docente. </w:t>
                </w:r>
              </w:p>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As postagens atualizam uma variedade de ações ou ideias sobre o fazer pedagógico, gerado por reconstruções nas suas concepções e de novos olhares sobre sua prática na escola.</w:t>
                </w:r>
              </w:p>
              <w:p w:rsidR="005F42CE" w:rsidRPr="005F42CE" w:rsidRDefault="005F42CE" w:rsidP="005F42CE">
                <w:pPr>
                  <w:pStyle w:val="PargrafodaLista"/>
                  <w:numPr>
                    <w:ilvl w:val="0"/>
                    <w:numId w:val="2"/>
                  </w:numPr>
                  <w:spacing w:line="256" w:lineRule="auto"/>
                  <w:jc w:val="both"/>
                  <w:rPr>
                    <w:rFonts w:ascii="Times New Roman" w:hAnsi="Times New Roman" w:cs="Times New Roman"/>
                    <w:sz w:val="20"/>
                    <w:szCs w:val="20"/>
                  </w:rPr>
                </w:pPr>
                <w:r w:rsidRPr="005F42CE">
                  <w:rPr>
                    <w:rFonts w:ascii="Times New Roman" w:hAnsi="Times New Roman" w:cs="Times New Roman"/>
                    <w:sz w:val="20"/>
                    <w:szCs w:val="20"/>
                  </w:rPr>
                  <w:t xml:space="preserve">As alunas-professoras referem que é possível reorganizar e reconstruir os conhecimentos sobre as concepções e práticas. A tomada de consciência que novas ações resultam em novas compreensões, destacam a importância de refletir sobre as situações vividas. </w:t>
                </w:r>
              </w:p>
              <w:p w:rsidR="005F42CE" w:rsidRPr="005F42CE" w:rsidRDefault="005F42CE" w:rsidP="00070E05">
                <w:pPr>
                  <w:jc w:val="both"/>
                  <w:rPr>
                    <w:sz w:val="20"/>
                    <w:szCs w:val="20"/>
                  </w:rPr>
                </w:pPr>
              </w:p>
            </w:tc>
          </w:tr>
        </w:tbl>
        <w:bookmarkEnd w:id="6"/>
        <w:p w:rsidR="005F42CE" w:rsidRPr="008832B0" w:rsidRDefault="005F42CE" w:rsidP="005F42CE">
          <w:pPr>
            <w:spacing w:line="360" w:lineRule="auto"/>
            <w:jc w:val="both"/>
            <w:rPr>
              <w:sz w:val="20"/>
              <w:szCs w:val="20"/>
            </w:rPr>
          </w:pPr>
          <w:r w:rsidRPr="005F42CE">
            <w:rPr>
              <w:sz w:val="20"/>
              <w:szCs w:val="20"/>
            </w:rPr>
            <w:t>Fonte</w:t>
          </w:r>
          <w:r w:rsidRPr="008832B0">
            <w:rPr>
              <w:sz w:val="20"/>
              <w:szCs w:val="20"/>
            </w:rPr>
            <w:t xml:space="preserve">: As autoras com base </w:t>
          </w:r>
          <w:r w:rsidR="00EC5DDA">
            <w:rPr>
              <w:sz w:val="20"/>
              <w:szCs w:val="20"/>
            </w:rPr>
            <w:t xml:space="preserve">em </w:t>
          </w:r>
          <w:r w:rsidRPr="008832B0">
            <w:rPr>
              <w:sz w:val="20"/>
              <w:szCs w:val="20"/>
            </w:rPr>
            <w:t>Turchielo (2017).</w:t>
          </w:r>
        </w:p>
        <w:p w:rsidR="0023643F" w:rsidRPr="005F42CE" w:rsidRDefault="005F42CE" w:rsidP="005F42CE">
          <w:pPr>
            <w:spacing w:line="360" w:lineRule="auto"/>
            <w:ind w:firstLine="720"/>
            <w:jc w:val="both"/>
            <w:rPr>
              <w:sz w:val="24"/>
              <w:szCs w:val="24"/>
            </w:rPr>
          </w:pPr>
          <w:r w:rsidRPr="005F42CE">
            <w:rPr>
              <w:sz w:val="24"/>
              <w:szCs w:val="24"/>
            </w:rPr>
            <w:t xml:space="preserve">Em síntese, a partir dos níveis e descritores apresentados no quadro 1, serão analisadas (i) as </w:t>
          </w:r>
          <w:proofErr w:type="spellStart"/>
          <w:r w:rsidRPr="005F42CE">
            <w:rPr>
              <w:sz w:val="24"/>
              <w:szCs w:val="24"/>
            </w:rPr>
            <w:t>pseudoimpossibilidades</w:t>
          </w:r>
          <w:proofErr w:type="spellEnd"/>
          <w:r w:rsidRPr="005F42CE">
            <w:rPr>
              <w:sz w:val="24"/>
              <w:szCs w:val="24"/>
            </w:rPr>
            <w:t xml:space="preserve"> ou pseudonecessidades de ser reflexivo sobre as suas próprias aprendizagens e também sobre alguns das suas ações enquanto professora; (</w:t>
          </w:r>
          <w:proofErr w:type="spellStart"/>
          <w:r w:rsidRPr="005F42CE">
            <w:rPr>
              <w:sz w:val="24"/>
              <w:szCs w:val="24"/>
            </w:rPr>
            <w:t>ii</w:t>
          </w:r>
          <w:proofErr w:type="spellEnd"/>
          <w:r w:rsidRPr="005F42CE">
            <w:rPr>
              <w:sz w:val="24"/>
              <w:szCs w:val="24"/>
            </w:rPr>
            <w:t xml:space="preserve">) as diferenciações </w:t>
          </w:r>
          <w:r w:rsidRPr="005F42CE">
            <w:rPr>
              <w:sz w:val="24"/>
              <w:szCs w:val="24"/>
            </w:rPr>
            <w:lastRenderedPageBreak/>
            <w:t>graduais que demonstram evoluções no processo de abertura de novas, porém, limitadas possibilidades reflexivas; e (</w:t>
          </w:r>
          <w:proofErr w:type="spellStart"/>
          <w:r w:rsidRPr="005F42CE">
            <w:rPr>
              <w:sz w:val="24"/>
              <w:szCs w:val="24"/>
            </w:rPr>
            <w:t>iii</w:t>
          </w:r>
          <w:proofErr w:type="spellEnd"/>
          <w:r w:rsidRPr="005F42CE">
            <w:rPr>
              <w:sz w:val="24"/>
              <w:szCs w:val="24"/>
            </w:rPr>
            <w:t>) a atualização de uma grande variedade de possíveis como aluna e como professora, considerando tanto as novas compreensões teóricas quanto às inovações nas práticas pedagógicas.</w:t>
          </w:r>
        </w:p>
      </w:sdtContent>
    </w:sdt>
    <w:p w:rsidR="0023643F" w:rsidRDefault="0023643F">
      <w:pPr>
        <w:spacing w:after="0" w:line="360" w:lineRule="auto"/>
        <w:jc w:val="both"/>
        <w:rPr>
          <w:sz w:val="24"/>
          <w:szCs w:val="24"/>
        </w:rPr>
      </w:pPr>
    </w:p>
    <w:sdt>
      <w:sdtPr>
        <w:tag w:val="goog_rdk_43"/>
        <w:id w:val="-509839289"/>
      </w:sdtPr>
      <w:sdtEndPr/>
      <w:sdtContent>
        <w:p w:rsidR="00551D6A" w:rsidRPr="00962652" w:rsidRDefault="00551D6A" w:rsidP="00551D6A">
          <w:pPr>
            <w:pStyle w:val="Corpodetexto2"/>
            <w:spacing w:line="360" w:lineRule="auto"/>
            <w:jc w:val="both"/>
            <w:rPr>
              <w:szCs w:val="24"/>
            </w:rPr>
          </w:pPr>
          <w:r w:rsidRPr="00962652">
            <w:rPr>
              <w:b/>
              <w:bCs/>
              <w:szCs w:val="24"/>
            </w:rPr>
            <w:t xml:space="preserve">6 PROCESSO DE EVOLUÇÃO DAS </w:t>
          </w:r>
          <w:r w:rsidRPr="00962652">
            <w:rPr>
              <w:b/>
              <w:bCs/>
              <w:caps/>
              <w:szCs w:val="24"/>
            </w:rPr>
            <w:t>possibilidades reflexivas</w:t>
          </w:r>
        </w:p>
        <w:p w:rsidR="00441DB3" w:rsidRPr="00690EA5" w:rsidRDefault="00441DB3" w:rsidP="00441DB3">
          <w:pPr>
            <w:spacing w:after="0" w:line="360" w:lineRule="auto"/>
            <w:ind w:firstLine="708"/>
            <w:jc w:val="both"/>
            <w:rPr>
              <w:color w:val="FF0000"/>
              <w:sz w:val="24"/>
              <w:szCs w:val="24"/>
            </w:rPr>
          </w:pPr>
          <w:r w:rsidRPr="00690EA5">
            <w:rPr>
              <w:color w:val="FF0000"/>
              <w:sz w:val="24"/>
              <w:szCs w:val="24"/>
            </w:rPr>
            <w:t>Nesta seção apresenta-se a evolução do pensamento reflexivo das alunas-professoras, caracterizad</w:t>
          </w:r>
          <w:r w:rsidR="001F6C12">
            <w:rPr>
              <w:color w:val="FF0000"/>
              <w:sz w:val="24"/>
              <w:szCs w:val="24"/>
            </w:rPr>
            <w:t>a</w:t>
          </w:r>
          <w:r w:rsidRPr="00690EA5">
            <w:rPr>
              <w:color w:val="FF0000"/>
              <w:sz w:val="24"/>
              <w:szCs w:val="24"/>
            </w:rPr>
            <w:t>, inicialmente, por uma série de impossibilidades e/ou obstáculos ao pensar reflexivo</w:t>
          </w:r>
          <w:r w:rsidR="001F6C12">
            <w:rPr>
              <w:color w:val="FF0000"/>
              <w:sz w:val="24"/>
              <w:szCs w:val="24"/>
            </w:rPr>
            <w:t>,</w:t>
          </w:r>
          <w:r w:rsidR="00690EA5">
            <w:rPr>
              <w:color w:val="FF0000"/>
              <w:sz w:val="24"/>
              <w:szCs w:val="24"/>
            </w:rPr>
            <w:t xml:space="preserve"> </w:t>
          </w:r>
          <w:r w:rsidR="001F6C12">
            <w:rPr>
              <w:color w:val="FF0000"/>
              <w:sz w:val="24"/>
              <w:szCs w:val="24"/>
            </w:rPr>
            <w:t>p</w:t>
          </w:r>
          <w:r w:rsidRPr="00690EA5">
            <w:rPr>
              <w:color w:val="FF0000"/>
              <w:sz w:val="24"/>
              <w:szCs w:val="24"/>
            </w:rPr>
            <w:t>assa</w:t>
          </w:r>
          <w:r w:rsidR="00690EA5">
            <w:rPr>
              <w:color w:val="FF0000"/>
              <w:sz w:val="24"/>
              <w:szCs w:val="24"/>
            </w:rPr>
            <w:t>ndo</w:t>
          </w:r>
          <w:r w:rsidRPr="00690EA5">
            <w:rPr>
              <w:color w:val="FF0000"/>
              <w:sz w:val="24"/>
              <w:szCs w:val="24"/>
            </w:rPr>
            <w:t xml:space="preserve"> por atualizações de novos possíveis que se expressaram em ensaios reflexivos</w:t>
          </w:r>
          <w:r w:rsidR="001F6C12">
            <w:rPr>
              <w:color w:val="FF0000"/>
              <w:sz w:val="24"/>
              <w:szCs w:val="24"/>
            </w:rPr>
            <w:t xml:space="preserve"> e</w:t>
          </w:r>
          <w:r w:rsidR="00690EA5" w:rsidRPr="00690EA5">
            <w:rPr>
              <w:color w:val="FF0000"/>
              <w:sz w:val="24"/>
              <w:szCs w:val="24"/>
            </w:rPr>
            <w:t xml:space="preserve"> </w:t>
          </w:r>
          <w:r w:rsidRPr="00690EA5">
            <w:rPr>
              <w:color w:val="FF0000"/>
              <w:sz w:val="24"/>
              <w:szCs w:val="24"/>
            </w:rPr>
            <w:t>alcança</w:t>
          </w:r>
          <w:r w:rsidR="00690EA5" w:rsidRPr="00690EA5">
            <w:rPr>
              <w:color w:val="FF0000"/>
              <w:sz w:val="24"/>
              <w:szCs w:val="24"/>
            </w:rPr>
            <w:t>ndo</w:t>
          </w:r>
          <w:r w:rsidRPr="00690EA5">
            <w:rPr>
              <w:color w:val="FF0000"/>
              <w:sz w:val="24"/>
              <w:szCs w:val="24"/>
            </w:rPr>
            <w:t xml:space="preserve"> níveis mais avançados de reflexão que permitiram a criação de novas posturas </w:t>
          </w:r>
          <w:r w:rsidR="00690EA5" w:rsidRPr="00690EA5">
            <w:rPr>
              <w:color w:val="FF0000"/>
              <w:sz w:val="24"/>
              <w:szCs w:val="24"/>
            </w:rPr>
            <w:t xml:space="preserve">pedagógicas </w:t>
          </w:r>
          <w:r w:rsidRPr="00690EA5">
            <w:rPr>
              <w:color w:val="FF0000"/>
              <w:sz w:val="24"/>
              <w:szCs w:val="24"/>
            </w:rPr>
            <w:t xml:space="preserve">a partir de articulações graduais entre a teoria e a prática. </w:t>
          </w:r>
        </w:p>
        <w:p w:rsidR="00441DB3" w:rsidRDefault="00441DB3" w:rsidP="00551D6A">
          <w:pPr>
            <w:spacing w:after="0" w:line="360" w:lineRule="auto"/>
            <w:jc w:val="both"/>
            <w:rPr>
              <w:b/>
              <w:color w:val="FF0000"/>
              <w:sz w:val="24"/>
              <w:szCs w:val="24"/>
            </w:rPr>
          </w:pPr>
        </w:p>
        <w:p w:rsidR="00551D6A" w:rsidRDefault="00551D6A" w:rsidP="00551D6A">
          <w:pPr>
            <w:spacing w:after="0" w:line="360" w:lineRule="auto"/>
            <w:jc w:val="both"/>
            <w:rPr>
              <w:b/>
              <w:sz w:val="24"/>
              <w:szCs w:val="24"/>
            </w:rPr>
          </w:pPr>
          <w:r>
            <w:rPr>
              <w:b/>
              <w:sz w:val="24"/>
              <w:szCs w:val="24"/>
            </w:rPr>
            <w:t xml:space="preserve">6.1 </w:t>
          </w:r>
          <w:r w:rsidRPr="00E979C4">
            <w:rPr>
              <w:b/>
              <w:sz w:val="24"/>
              <w:szCs w:val="24"/>
            </w:rPr>
            <w:t xml:space="preserve">As </w:t>
          </w:r>
          <w:proofErr w:type="spellStart"/>
          <w:r w:rsidRPr="00E979C4">
            <w:rPr>
              <w:b/>
              <w:sz w:val="24"/>
              <w:szCs w:val="24"/>
            </w:rPr>
            <w:t>pseudoimpossibilidades</w:t>
          </w:r>
          <w:proofErr w:type="spellEnd"/>
          <w:r w:rsidRPr="00E979C4">
            <w:rPr>
              <w:b/>
              <w:sz w:val="24"/>
              <w:szCs w:val="24"/>
            </w:rPr>
            <w:t xml:space="preserve"> </w:t>
          </w:r>
          <w:r>
            <w:rPr>
              <w:b/>
              <w:sz w:val="24"/>
              <w:szCs w:val="24"/>
            </w:rPr>
            <w:t>e</w:t>
          </w:r>
          <w:r w:rsidRPr="00E979C4">
            <w:rPr>
              <w:b/>
              <w:sz w:val="24"/>
              <w:szCs w:val="24"/>
            </w:rPr>
            <w:t xml:space="preserve"> pseudonecessidades como aluna</w:t>
          </w:r>
        </w:p>
        <w:p w:rsidR="00551D6A" w:rsidRDefault="00551D6A" w:rsidP="00551D6A">
          <w:pPr>
            <w:spacing w:after="0" w:line="360" w:lineRule="auto"/>
            <w:ind w:firstLine="708"/>
            <w:jc w:val="both"/>
            <w:rPr>
              <w:sz w:val="24"/>
              <w:szCs w:val="24"/>
            </w:rPr>
          </w:pPr>
          <w:r>
            <w:rPr>
              <w:sz w:val="24"/>
              <w:szCs w:val="24"/>
            </w:rPr>
            <w:t xml:space="preserve">Nas primeiras postagens, as alunas-professoras descreveram situações </w:t>
          </w:r>
          <w:r w:rsidRPr="009C63FD">
            <w:rPr>
              <w:sz w:val="24"/>
              <w:szCs w:val="24"/>
            </w:rPr>
            <w:t>ocorridas</w:t>
          </w:r>
          <w:r>
            <w:rPr>
              <w:sz w:val="24"/>
              <w:szCs w:val="24"/>
            </w:rPr>
            <w:t xml:space="preserve"> na sala de aula do curso ou da escola, narrando percepções e sentimentos em relação à sua vida pessoal ou profissional. Nesse momento, os modelos sobre o que é ser aluna deparavam-se com o desconhecido, gerando a sensação de insegurança e a sensação de incapacidade, pois a</w:t>
          </w:r>
          <w:r w:rsidRPr="00635E5C">
            <w:rPr>
              <w:sz w:val="24"/>
              <w:szCs w:val="24"/>
            </w:rPr>
            <w:t>credita</w:t>
          </w:r>
          <w:r>
            <w:rPr>
              <w:sz w:val="24"/>
              <w:szCs w:val="24"/>
            </w:rPr>
            <w:t>vam</w:t>
          </w:r>
          <w:r w:rsidRPr="00635E5C">
            <w:rPr>
              <w:sz w:val="24"/>
              <w:szCs w:val="24"/>
            </w:rPr>
            <w:t xml:space="preserve"> que não </w:t>
          </w:r>
          <w:r>
            <w:rPr>
              <w:sz w:val="24"/>
              <w:szCs w:val="24"/>
            </w:rPr>
            <w:t>conseguiriam</w:t>
          </w:r>
          <w:r w:rsidRPr="00635E5C">
            <w:rPr>
              <w:sz w:val="24"/>
              <w:szCs w:val="24"/>
            </w:rPr>
            <w:t xml:space="preserve"> entender e/ou atender as demandas d</w:t>
          </w:r>
          <w:r>
            <w:rPr>
              <w:sz w:val="24"/>
              <w:szCs w:val="24"/>
            </w:rPr>
            <w:t>e um</w:t>
          </w:r>
          <w:r w:rsidRPr="00635E5C">
            <w:rPr>
              <w:sz w:val="24"/>
              <w:szCs w:val="24"/>
            </w:rPr>
            <w:t xml:space="preserve"> curso</w:t>
          </w:r>
          <w:r>
            <w:rPr>
              <w:sz w:val="24"/>
              <w:szCs w:val="24"/>
            </w:rPr>
            <w:t xml:space="preserve"> de educação superior.  I</w:t>
          </w:r>
          <w:r w:rsidRPr="00E6110B">
            <w:rPr>
              <w:sz w:val="24"/>
              <w:szCs w:val="24"/>
            </w:rPr>
            <w:t>sso significa que, cognitivamente,</w:t>
          </w:r>
          <w:r>
            <w:rPr>
              <w:sz w:val="24"/>
              <w:szCs w:val="24"/>
            </w:rPr>
            <w:t xml:space="preserve"> não havia um modelo que por analogia respondesse a essa demanda.</w:t>
          </w:r>
          <w:r w:rsidRPr="00E6110B">
            <w:rPr>
              <w:sz w:val="24"/>
              <w:szCs w:val="24"/>
            </w:rPr>
            <w:t xml:space="preserve"> Pode-se compreender qu</w:t>
          </w:r>
          <w:r>
            <w:rPr>
              <w:sz w:val="24"/>
              <w:szCs w:val="24"/>
            </w:rPr>
            <w:t xml:space="preserve">e o exercício da </w:t>
          </w:r>
          <w:r w:rsidRPr="00270A0A">
            <w:rPr>
              <w:sz w:val="24"/>
              <w:szCs w:val="24"/>
            </w:rPr>
            <w:t xml:space="preserve">escrita </w:t>
          </w:r>
          <w:r>
            <w:rPr>
              <w:sz w:val="24"/>
              <w:szCs w:val="24"/>
            </w:rPr>
            <w:t>no portfólio é uma</w:t>
          </w:r>
          <w:r w:rsidRPr="00E6110B">
            <w:rPr>
              <w:sz w:val="24"/>
              <w:szCs w:val="24"/>
            </w:rPr>
            <w:t xml:space="preserve"> conduta cognitiva </w:t>
          </w:r>
          <w:r>
            <w:rPr>
              <w:sz w:val="24"/>
              <w:szCs w:val="24"/>
            </w:rPr>
            <w:t xml:space="preserve">que </w:t>
          </w:r>
          <w:r w:rsidRPr="00E6110B">
            <w:rPr>
              <w:sz w:val="24"/>
              <w:szCs w:val="24"/>
            </w:rPr>
            <w:t xml:space="preserve">requer operações lógicas que ainda não </w:t>
          </w:r>
          <w:r>
            <w:rPr>
              <w:sz w:val="24"/>
              <w:szCs w:val="24"/>
            </w:rPr>
            <w:t xml:space="preserve">tinham sido </w:t>
          </w:r>
          <w:r w:rsidRPr="00E6110B">
            <w:rPr>
              <w:sz w:val="24"/>
              <w:szCs w:val="24"/>
            </w:rPr>
            <w:t>desenvolvidas.</w:t>
          </w:r>
          <w:r>
            <w:rPr>
              <w:sz w:val="24"/>
              <w:szCs w:val="24"/>
            </w:rPr>
            <w:t xml:space="preserve"> Com isso, h</w:t>
          </w:r>
          <w:r w:rsidRPr="00E6110B">
            <w:rPr>
              <w:sz w:val="24"/>
              <w:szCs w:val="24"/>
            </w:rPr>
            <w:t>ouve a necessidade de uma reorganização de seus saberes, de recriação de conhecimentos para realizar essa atividade de autoria.</w:t>
          </w:r>
        </w:p>
        <w:p w:rsidR="00551D6A" w:rsidRDefault="00551D6A" w:rsidP="00551D6A">
          <w:pPr>
            <w:spacing w:after="0" w:line="360" w:lineRule="auto"/>
            <w:ind w:firstLine="708"/>
            <w:jc w:val="both"/>
            <w:rPr>
              <w:sz w:val="24"/>
              <w:szCs w:val="24"/>
            </w:rPr>
          </w:pPr>
          <w:r>
            <w:rPr>
              <w:sz w:val="24"/>
              <w:szCs w:val="24"/>
            </w:rPr>
            <w:t xml:space="preserve">Assim, surge a </w:t>
          </w:r>
          <w:proofErr w:type="spellStart"/>
          <w:r w:rsidRPr="007B6D6D">
            <w:rPr>
              <w:sz w:val="24"/>
              <w:szCs w:val="24"/>
            </w:rPr>
            <w:t>pseudoimpossibilidade</w:t>
          </w:r>
          <w:proofErr w:type="spellEnd"/>
          <w:r w:rsidRPr="007B6D6D">
            <w:rPr>
              <w:sz w:val="24"/>
              <w:szCs w:val="24"/>
            </w:rPr>
            <w:t xml:space="preserve">, </w:t>
          </w:r>
          <w:r>
            <w:rPr>
              <w:sz w:val="24"/>
              <w:szCs w:val="24"/>
            </w:rPr>
            <w:t xml:space="preserve">que é </w:t>
          </w:r>
          <w:r w:rsidRPr="007B6D6D">
            <w:rPr>
              <w:sz w:val="24"/>
              <w:szCs w:val="24"/>
            </w:rPr>
            <w:t>colocad</w:t>
          </w:r>
          <w:r>
            <w:rPr>
              <w:sz w:val="24"/>
              <w:szCs w:val="24"/>
            </w:rPr>
            <w:t>a</w:t>
          </w:r>
          <w:r w:rsidRPr="007B6D6D">
            <w:rPr>
              <w:sz w:val="24"/>
              <w:szCs w:val="24"/>
            </w:rPr>
            <w:t xml:space="preserve"> pelo próprio sujeito, que por um tempo, </w:t>
          </w:r>
          <w:r>
            <w:rPr>
              <w:sz w:val="24"/>
              <w:szCs w:val="24"/>
            </w:rPr>
            <w:t>não questiona essa ideia, acreditando na sua impraticabilidade, conforme Piaget (19</w:t>
          </w:r>
          <w:r w:rsidR="00413A77">
            <w:rPr>
              <w:sz w:val="24"/>
              <w:szCs w:val="24"/>
            </w:rPr>
            <w:t>95</w:t>
          </w:r>
          <w:r>
            <w:rPr>
              <w:sz w:val="24"/>
              <w:szCs w:val="24"/>
            </w:rPr>
            <w:t xml:space="preserve">). Mas que, nas interações com professores e tutores, </w:t>
          </w:r>
          <w:r w:rsidRPr="007B6D6D">
            <w:rPr>
              <w:sz w:val="24"/>
              <w:szCs w:val="24"/>
            </w:rPr>
            <w:t>pela fragilidade</w:t>
          </w:r>
          <w:r>
            <w:rPr>
              <w:sz w:val="24"/>
              <w:szCs w:val="24"/>
            </w:rPr>
            <w:t xml:space="preserve"> de seus argumentos, sentem-se desafiados a abandonar a crença da impossibilidade e admitem que outra ideia é possível.</w:t>
          </w:r>
        </w:p>
        <w:p w:rsidR="00551D6A" w:rsidRDefault="00551D6A" w:rsidP="00551D6A">
          <w:pPr>
            <w:spacing w:after="0" w:line="360" w:lineRule="auto"/>
            <w:ind w:firstLine="360"/>
            <w:jc w:val="both"/>
            <w:rPr>
              <w:sz w:val="24"/>
              <w:szCs w:val="24"/>
            </w:rPr>
          </w:pPr>
          <w:r>
            <w:rPr>
              <w:sz w:val="24"/>
              <w:szCs w:val="24"/>
            </w:rPr>
            <w:t xml:space="preserve">São ideias com exemplos de </w:t>
          </w:r>
          <w:proofErr w:type="spellStart"/>
          <w:r>
            <w:rPr>
              <w:sz w:val="24"/>
              <w:szCs w:val="24"/>
            </w:rPr>
            <w:t>pseudoimpossibilidades</w:t>
          </w:r>
          <w:proofErr w:type="spellEnd"/>
          <w:r>
            <w:rPr>
              <w:sz w:val="24"/>
              <w:szCs w:val="24"/>
            </w:rPr>
            <w:t>:</w:t>
          </w:r>
        </w:p>
        <w:p w:rsidR="00551D6A" w:rsidRDefault="00551D6A" w:rsidP="00551D6A">
          <w:pPr>
            <w:pStyle w:val="PargrafodaLista"/>
            <w:numPr>
              <w:ilvl w:val="0"/>
              <w:numId w:val="3"/>
            </w:numPr>
            <w:spacing w:after="0" w:line="360" w:lineRule="auto"/>
            <w:jc w:val="both"/>
            <w:rPr>
              <w:rFonts w:ascii="Times New Roman" w:hAnsi="Times New Roman" w:cs="Times New Roman"/>
              <w:i/>
              <w:sz w:val="24"/>
              <w:szCs w:val="24"/>
            </w:rPr>
          </w:pPr>
          <w:r w:rsidRPr="00E23AD1">
            <w:rPr>
              <w:rFonts w:ascii="Times New Roman" w:hAnsi="Times New Roman" w:cs="Times New Roman"/>
              <w:i/>
              <w:sz w:val="24"/>
              <w:szCs w:val="24"/>
            </w:rPr>
            <w:t>Acreditam que não conseguem realizar a atividade</w:t>
          </w:r>
          <w:r>
            <w:rPr>
              <w:rFonts w:ascii="Times New Roman" w:hAnsi="Times New Roman" w:cs="Times New Roman"/>
              <w:i/>
              <w:sz w:val="24"/>
              <w:szCs w:val="24"/>
            </w:rPr>
            <w:t>;</w:t>
          </w:r>
        </w:p>
        <w:p w:rsidR="008832B0" w:rsidRPr="008010DE" w:rsidRDefault="008832B0" w:rsidP="008832B0">
          <w:pPr>
            <w:pStyle w:val="PargrafodaLista"/>
            <w:spacing w:after="0" w:line="360" w:lineRule="auto"/>
            <w:jc w:val="both"/>
            <w:rPr>
              <w:rFonts w:ascii="Times New Roman" w:hAnsi="Times New Roman" w:cs="Times New Roman"/>
              <w:i/>
              <w:sz w:val="24"/>
              <w:szCs w:val="24"/>
            </w:rPr>
          </w:pPr>
        </w:p>
        <w:p w:rsidR="00551D6A" w:rsidRDefault="00551D6A" w:rsidP="00551D6A">
          <w:pPr>
            <w:pBdr>
              <w:top w:val="single" w:sz="4" w:space="1" w:color="auto"/>
              <w:left w:val="single" w:sz="4" w:space="4" w:color="auto"/>
              <w:bottom w:val="single" w:sz="4" w:space="1" w:color="auto"/>
              <w:right w:val="single" w:sz="4" w:space="4" w:color="auto"/>
            </w:pBdr>
            <w:ind w:left="2268"/>
            <w:jc w:val="both"/>
            <w:rPr>
              <w:rFonts w:eastAsia="Arial"/>
              <w:sz w:val="20"/>
              <w:szCs w:val="20"/>
            </w:rPr>
          </w:pPr>
          <w:r w:rsidRPr="008010DE">
            <w:rPr>
              <w:rFonts w:eastAsia="Arial"/>
              <w:sz w:val="20"/>
              <w:szCs w:val="20"/>
            </w:rPr>
            <w:t xml:space="preserve">A utilização de uma </w:t>
          </w:r>
          <w:r w:rsidRPr="008010DE">
            <w:rPr>
              <w:rFonts w:eastAsia="Arial"/>
              <w:b/>
              <w:sz w:val="20"/>
              <w:szCs w:val="20"/>
            </w:rPr>
            <w:t>tecnologia</w:t>
          </w:r>
          <w:r w:rsidRPr="008010DE">
            <w:rPr>
              <w:rFonts w:eastAsia="Arial"/>
              <w:sz w:val="20"/>
              <w:szCs w:val="20"/>
            </w:rPr>
            <w:t xml:space="preserve"> </w:t>
          </w:r>
          <w:r w:rsidRPr="00A91D6D">
            <w:rPr>
              <w:rFonts w:eastAsia="Arial"/>
              <w:b/>
              <w:sz w:val="20"/>
              <w:szCs w:val="20"/>
            </w:rPr>
            <w:t>não</w:t>
          </w:r>
          <w:r w:rsidRPr="008010DE">
            <w:rPr>
              <w:rFonts w:eastAsia="Arial"/>
              <w:sz w:val="20"/>
              <w:szCs w:val="20"/>
            </w:rPr>
            <w:t xml:space="preserve"> </w:t>
          </w:r>
          <w:r w:rsidRPr="00A91D6D">
            <w:rPr>
              <w:rFonts w:eastAsia="Arial"/>
              <w:b/>
              <w:sz w:val="20"/>
              <w:szCs w:val="20"/>
            </w:rPr>
            <w:t>muito</w:t>
          </w:r>
          <w:r w:rsidRPr="008010DE">
            <w:rPr>
              <w:rFonts w:eastAsia="Arial"/>
              <w:sz w:val="20"/>
              <w:szCs w:val="20"/>
            </w:rPr>
            <w:t xml:space="preserve"> apreciada por mim assusta um pouco e a impressão que tenho é que não vou conseguir </w:t>
          </w:r>
          <w:r w:rsidRPr="00A91D6D">
            <w:rPr>
              <w:rFonts w:eastAsia="Arial"/>
              <w:b/>
              <w:sz w:val="20"/>
              <w:szCs w:val="20"/>
            </w:rPr>
            <w:t>dar conta de tanta coisa</w:t>
          </w:r>
          <w:r w:rsidRPr="008010DE">
            <w:rPr>
              <w:rFonts w:eastAsia="Arial"/>
              <w:sz w:val="20"/>
              <w:szCs w:val="20"/>
            </w:rPr>
            <w:t xml:space="preserve"> e informação juntas [...]. (Sujeito A, post.01).</w:t>
          </w:r>
        </w:p>
        <w:p w:rsidR="00551D6A" w:rsidRPr="00E23AD1" w:rsidRDefault="00551D6A" w:rsidP="00551D6A">
          <w:pPr>
            <w:pBdr>
              <w:top w:val="single" w:sz="4" w:space="1" w:color="auto"/>
              <w:left w:val="single" w:sz="4" w:space="4" w:color="auto"/>
              <w:bottom w:val="single" w:sz="4" w:space="1" w:color="auto"/>
              <w:right w:val="single" w:sz="4" w:space="4" w:color="auto"/>
            </w:pBdr>
            <w:ind w:left="2268"/>
            <w:jc w:val="both"/>
            <w:rPr>
              <w:rFonts w:eastAsia="Arial"/>
              <w:sz w:val="20"/>
              <w:szCs w:val="20"/>
            </w:rPr>
          </w:pPr>
          <w:r w:rsidRPr="00E23AD1">
            <w:rPr>
              <w:rFonts w:eastAsia="Arial"/>
              <w:sz w:val="20"/>
              <w:szCs w:val="20"/>
            </w:rPr>
            <w:t>Ainda não sei como apresentar o portfólio, nem que aspecto enfocar.  (Sujeito B, post.63).</w:t>
          </w:r>
        </w:p>
        <w:p w:rsidR="008832B0" w:rsidRDefault="008832B0" w:rsidP="00551D6A">
          <w:pPr>
            <w:spacing w:after="0" w:line="360" w:lineRule="auto"/>
            <w:ind w:firstLine="708"/>
            <w:jc w:val="both"/>
            <w:rPr>
              <w:sz w:val="24"/>
              <w:szCs w:val="24"/>
            </w:rPr>
          </w:pPr>
        </w:p>
        <w:p w:rsidR="00551D6A" w:rsidRDefault="00551D6A" w:rsidP="00551D6A">
          <w:pPr>
            <w:spacing w:after="0" w:line="360" w:lineRule="auto"/>
            <w:ind w:firstLine="708"/>
            <w:jc w:val="both"/>
            <w:rPr>
              <w:sz w:val="24"/>
              <w:szCs w:val="24"/>
            </w:rPr>
          </w:pPr>
          <w:r w:rsidRPr="00E54903">
            <w:rPr>
              <w:sz w:val="24"/>
              <w:szCs w:val="24"/>
            </w:rPr>
            <w:t xml:space="preserve">A crença inicial da aluna-professora </w:t>
          </w:r>
          <w:r>
            <w:rPr>
              <w:sz w:val="24"/>
              <w:szCs w:val="24"/>
            </w:rPr>
            <w:t xml:space="preserve">(Sujeito B) </w:t>
          </w:r>
          <w:r w:rsidRPr="00E54903">
            <w:rPr>
              <w:sz w:val="24"/>
              <w:szCs w:val="24"/>
            </w:rPr>
            <w:t>apoia-se na ideia de</w:t>
          </w:r>
          <w:r w:rsidRPr="00E54903">
            <w:rPr>
              <w:i/>
              <w:sz w:val="24"/>
              <w:szCs w:val="24"/>
            </w:rPr>
            <w:t xml:space="preserve"> </w:t>
          </w:r>
          <w:r w:rsidRPr="00E54903">
            <w:rPr>
              <w:sz w:val="24"/>
              <w:szCs w:val="24"/>
            </w:rPr>
            <w:t xml:space="preserve">que não conseguiria dizer o que aprendeu nem conseguiria atender </w:t>
          </w:r>
          <w:r>
            <w:rPr>
              <w:sz w:val="24"/>
              <w:szCs w:val="24"/>
            </w:rPr>
            <w:t>à</w:t>
          </w:r>
          <w:r w:rsidRPr="00E54903">
            <w:rPr>
              <w:sz w:val="24"/>
              <w:szCs w:val="24"/>
            </w:rPr>
            <w:t>s demandas do curso. Esse tipo de pensamento é restrito, no qual o sujeito nega algo sem que realmente faça uma análise detalhada de determinado fato</w:t>
          </w:r>
          <w:r>
            <w:rPr>
              <w:sz w:val="24"/>
              <w:szCs w:val="24"/>
            </w:rPr>
            <w:t xml:space="preserve"> </w:t>
          </w:r>
          <w:r w:rsidRPr="009C63FD">
            <w:rPr>
              <w:sz w:val="24"/>
              <w:szCs w:val="24"/>
            </w:rPr>
            <w:t>(DEWEY, 1959).</w:t>
          </w:r>
        </w:p>
        <w:p w:rsidR="00551D6A" w:rsidRDefault="00551D6A" w:rsidP="00551D6A">
          <w:pPr>
            <w:pStyle w:val="PargrafodaLista"/>
            <w:numPr>
              <w:ilvl w:val="0"/>
              <w:numId w:val="3"/>
            </w:numPr>
            <w:spacing w:line="360" w:lineRule="auto"/>
            <w:jc w:val="both"/>
            <w:rPr>
              <w:rFonts w:ascii="Times New Roman" w:hAnsi="Times New Roman" w:cs="Times New Roman"/>
              <w:i/>
              <w:sz w:val="24"/>
              <w:szCs w:val="24"/>
            </w:rPr>
          </w:pPr>
          <w:r w:rsidRPr="00E23AD1">
            <w:rPr>
              <w:rFonts w:ascii="Times New Roman" w:hAnsi="Times New Roman" w:cs="Times New Roman"/>
              <w:i/>
              <w:sz w:val="24"/>
              <w:szCs w:val="24"/>
            </w:rPr>
            <w:t>Pens</w:t>
          </w:r>
          <w:r>
            <w:rPr>
              <w:rFonts w:ascii="Times New Roman" w:hAnsi="Times New Roman" w:cs="Times New Roman"/>
              <w:i/>
              <w:sz w:val="24"/>
              <w:szCs w:val="24"/>
            </w:rPr>
            <w:t>av</w:t>
          </w:r>
          <w:r w:rsidRPr="00E23AD1">
            <w:rPr>
              <w:rFonts w:ascii="Times New Roman" w:hAnsi="Times New Roman" w:cs="Times New Roman"/>
              <w:i/>
              <w:sz w:val="24"/>
              <w:szCs w:val="24"/>
            </w:rPr>
            <w:t xml:space="preserve">am </w:t>
          </w:r>
          <w:r>
            <w:rPr>
              <w:rFonts w:ascii="Times New Roman" w:hAnsi="Times New Roman" w:cs="Times New Roman"/>
              <w:i/>
              <w:sz w:val="24"/>
              <w:szCs w:val="24"/>
            </w:rPr>
            <w:t>que com pouco tempo conseguiriam adaptar-se ao ritmo dos estudos</w:t>
          </w:r>
          <w:r w:rsidRPr="00E23AD1">
            <w:rPr>
              <w:rFonts w:ascii="Times New Roman" w:hAnsi="Times New Roman" w:cs="Times New Roman"/>
              <w:i/>
              <w:sz w:val="24"/>
              <w:szCs w:val="24"/>
            </w:rPr>
            <w:t>;</w:t>
          </w:r>
        </w:p>
        <w:p w:rsidR="008832B0" w:rsidRPr="00E23AD1" w:rsidRDefault="008832B0" w:rsidP="008832B0">
          <w:pPr>
            <w:pStyle w:val="PargrafodaLista"/>
            <w:spacing w:line="360" w:lineRule="auto"/>
            <w:jc w:val="both"/>
            <w:rPr>
              <w:rFonts w:ascii="Times New Roman" w:hAnsi="Times New Roman" w:cs="Times New Roman"/>
              <w:i/>
              <w:sz w:val="24"/>
              <w:szCs w:val="24"/>
            </w:rPr>
          </w:pPr>
        </w:p>
        <w:p w:rsidR="00551D6A" w:rsidRDefault="00551D6A" w:rsidP="00551D6A">
          <w:pPr>
            <w:pBdr>
              <w:top w:val="single" w:sz="4" w:space="0" w:color="auto"/>
              <w:left w:val="single" w:sz="4" w:space="4" w:color="auto"/>
              <w:bottom w:val="single" w:sz="4" w:space="0" w:color="auto"/>
              <w:right w:val="single" w:sz="4" w:space="4" w:color="auto"/>
            </w:pBdr>
            <w:ind w:left="2127"/>
            <w:jc w:val="both"/>
            <w:outlineLvl w:val="1"/>
            <w:rPr>
              <w:rFonts w:eastAsia="Arial"/>
              <w:sz w:val="20"/>
              <w:szCs w:val="20"/>
            </w:rPr>
          </w:pPr>
          <w:r w:rsidRPr="00597F68">
            <w:rPr>
              <w:rFonts w:eastAsia="Arial"/>
              <w:sz w:val="20"/>
              <w:szCs w:val="20"/>
            </w:rPr>
            <w:t xml:space="preserve">[...] Meu corpo reclama seguido, talvez pelas </w:t>
          </w:r>
          <w:r w:rsidRPr="00951709">
            <w:rPr>
              <w:rFonts w:eastAsia="Arial"/>
              <w:b/>
              <w:sz w:val="20"/>
              <w:szCs w:val="20"/>
            </w:rPr>
            <w:t>inúmeras horas</w:t>
          </w:r>
          <w:r w:rsidRPr="00597F68">
            <w:rPr>
              <w:rFonts w:eastAsia="Arial"/>
              <w:sz w:val="20"/>
              <w:szCs w:val="20"/>
            </w:rPr>
            <w:t xml:space="preserve"> à frente do computador lendo e tentando encontrar-me neste mundo novo. Corre, lê, interpreta, escreve, publica e por aí vai. (Sujeito A, post. 5)</w:t>
          </w:r>
        </w:p>
        <w:p w:rsidR="00551D6A" w:rsidRPr="00E23AD1" w:rsidRDefault="00551D6A" w:rsidP="00551D6A">
          <w:pPr>
            <w:pBdr>
              <w:top w:val="single" w:sz="4" w:space="0" w:color="auto"/>
              <w:left w:val="single" w:sz="4" w:space="4" w:color="auto"/>
              <w:bottom w:val="single" w:sz="4" w:space="0" w:color="auto"/>
              <w:right w:val="single" w:sz="4" w:space="4" w:color="auto"/>
            </w:pBdr>
            <w:ind w:left="2127"/>
            <w:jc w:val="both"/>
            <w:outlineLvl w:val="1"/>
            <w:rPr>
              <w:rFonts w:eastAsia="Arial"/>
              <w:sz w:val="20"/>
              <w:szCs w:val="20"/>
            </w:rPr>
          </w:pPr>
          <w:r w:rsidRPr="00E23AD1">
            <w:rPr>
              <w:rFonts w:eastAsia="Arial"/>
              <w:sz w:val="20"/>
              <w:szCs w:val="20"/>
            </w:rPr>
            <w:t xml:space="preserve">Sinto-me desgastada, </w:t>
          </w:r>
          <w:r w:rsidRPr="00951709">
            <w:rPr>
              <w:rFonts w:eastAsia="Arial"/>
              <w:b/>
              <w:sz w:val="20"/>
              <w:szCs w:val="20"/>
            </w:rPr>
            <w:t>cada vez que termino</w:t>
          </w:r>
          <w:r w:rsidRPr="00E23AD1">
            <w:rPr>
              <w:rFonts w:eastAsia="Arial"/>
              <w:sz w:val="20"/>
              <w:szCs w:val="20"/>
            </w:rPr>
            <w:t xml:space="preserve"> um ENORME texto vem outro e outro e outro... Não sei se conseguirei ler tanta coisa. Almoço, durmo, acordo...lanches</w:t>
          </w:r>
          <w:r w:rsidRPr="00597F68">
            <w:rPr>
              <w:rFonts w:eastAsia="Arial"/>
              <w:sz w:val="20"/>
              <w:szCs w:val="20"/>
            </w:rPr>
            <w:t>...tudo na frente do computador e de textos... É preciso ler...É preciso estudar e ler...e ler...</w:t>
          </w:r>
          <w:r w:rsidRPr="00E23AD1">
            <w:rPr>
              <w:rFonts w:eastAsia="Arial"/>
              <w:sz w:val="20"/>
              <w:szCs w:val="20"/>
            </w:rPr>
            <w:t xml:space="preserve"> ler...socorro!!!  (Sujeito D, post. 28).</w:t>
          </w:r>
        </w:p>
        <w:p w:rsidR="008832B0" w:rsidRDefault="008832B0" w:rsidP="00551D6A">
          <w:pPr>
            <w:spacing w:line="360" w:lineRule="auto"/>
            <w:ind w:firstLine="708"/>
            <w:jc w:val="both"/>
            <w:rPr>
              <w:rFonts w:eastAsia="Arial"/>
              <w:sz w:val="24"/>
              <w:szCs w:val="24"/>
            </w:rPr>
          </w:pPr>
        </w:p>
        <w:p w:rsidR="00551D6A" w:rsidRDefault="00551D6A" w:rsidP="00551D6A">
          <w:pPr>
            <w:spacing w:line="360" w:lineRule="auto"/>
            <w:ind w:firstLine="708"/>
            <w:jc w:val="both"/>
            <w:rPr>
              <w:sz w:val="24"/>
              <w:szCs w:val="24"/>
            </w:rPr>
          </w:pPr>
          <w:r w:rsidRPr="00E54903">
            <w:rPr>
              <w:rFonts w:eastAsia="Arial"/>
              <w:sz w:val="24"/>
              <w:szCs w:val="24"/>
            </w:rPr>
            <w:t>O</w:t>
          </w:r>
          <w:r>
            <w:rPr>
              <w:rFonts w:eastAsia="Arial"/>
              <w:sz w:val="24"/>
              <w:szCs w:val="24"/>
            </w:rPr>
            <w:t>s</w:t>
          </w:r>
          <w:r w:rsidRPr="00E54903">
            <w:rPr>
              <w:rFonts w:eastAsia="Arial"/>
              <w:sz w:val="24"/>
              <w:szCs w:val="24"/>
            </w:rPr>
            <w:t xml:space="preserve"> extrato</w:t>
          </w:r>
          <w:r>
            <w:rPr>
              <w:rFonts w:eastAsia="Arial"/>
              <w:sz w:val="24"/>
              <w:szCs w:val="24"/>
            </w:rPr>
            <w:t>s</w:t>
          </w:r>
          <w:r w:rsidRPr="00E54903">
            <w:rPr>
              <w:rFonts w:eastAsia="Arial"/>
              <w:sz w:val="24"/>
              <w:szCs w:val="24"/>
            </w:rPr>
            <w:t xml:space="preserve"> citado</w:t>
          </w:r>
          <w:r>
            <w:rPr>
              <w:rFonts w:eastAsia="Arial"/>
              <w:sz w:val="24"/>
              <w:szCs w:val="24"/>
            </w:rPr>
            <w:t>s</w:t>
          </w:r>
          <w:r w:rsidRPr="00E54903">
            <w:rPr>
              <w:rFonts w:eastAsia="Arial"/>
              <w:sz w:val="24"/>
              <w:szCs w:val="24"/>
            </w:rPr>
            <w:t xml:space="preserve"> revela</w:t>
          </w:r>
          <w:r>
            <w:rPr>
              <w:rFonts w:eastAsia="Arial"/>
              <w:sz w:val="24"/>
              <w:szCs w:val="24"/>
            </w:rPr>
            <w:t>m</w:t>
          </w:r>
          <w:r w:rsidRPr="00E54903">
            <w:rPr>
              <w:rFonts w:eastAsia="Arial"/>
              <w:sz w:val="24"/>
              <w:szCs w:val="24"/>
            </w:rPr>
            <w:t xml:space="preserve"> as ideias iniciais das alunas-professoras sobre quanto tempo seria necessário para a organização dos seus estudos, assim como o que pensavam sobre a sua disponibilidade de tempo para atender </w:t>
          </w:r>
          <w:r>
            <w:rPr>
              <w:rFonts w:eastAsia="Arial"/>
              <w:sz w:val="24"/>
              <w:szCs w:val="24"/>
            </w:rPr>
            <w:t>a</w:t>
          </w:r>
          <w:r w:rsidRPr="00E54903">
            <w:rPr>
              <w:rFonts w:eastAsia="Arial"/>
              <w:sz w:val="24"/>
              <w:szCs w:val="24"/>
            </w:rPr>
            <w:t xml:space="preserve">os cronogramas e agendas do curso. </w:t>
          </w:r>
          <w:r>
            <w:rPr>
              <w:sz w:val="24"/>
              <w:szCs w:val="24"/>
            </w:rPr>
            <w:t>O</w:t>
          </w:r>
          <w:r w:rsidRPr="00E54903">
            <w:rPr>
              <w:sz w:val="24"/>
              <w:szCs w:val="24"/>
            </w:rPr>
            <w:t xml:space="preserve"> que também pode ser um dos fatores que as lev</w:t>
          </w:r>
          <w:r>
            <w:rPr>
              <w:sz w:val="24"/>
              <w:szCs w:val="24"/>
            </w:rPr>
            <w:t>e</w:t>
          </w:r>
          <w:r w:rsidRPr="00E54903">
            <w:rPr>
              <w:sz w:val="24"/>
              <w:szCs w:val="24"/>
            </w:rPr>
            <w:t>m à evasão, uma vez que, ao ingressarem, trazem consigo uma ideia falsa pré-formada.</w:t>
          </w:r>
          <w:r>
            <w:rPr>
              <w:sz w:val="24"/>
              <w:szCs w:val="24"/>
            </w:rPr>
            <w:t xml:space="preserve"> </w:t>
          </w:r>
          <w:r w:rsidRPr="00E54903">
            <w:rPr>
              <w:sz w:val="24"/>
              <w:szCs w:val="24"/>
            </w:rPr>
            <w:t>A ideia era concebida pela indiferenciação do modelo de aluna vivenciada até então e nutrida pela sensação de que não conseguiria dar conta das leituras, do volume de informações e da</w:t>
          </w:r>
          <w:r>
            <w:rPr>
              <w:sz w:val="24"/>
              <w:szCs w:val="24"/>
            </w:rPr>
            <w:t xml:space="preserve">s atividades propostas pelas interdisciplinas do curso. </w:t>
          </w:r>
        </w:p>
        <w:p w:rsidR="00551D6A" w:rsidRPr="008832B0" w:rsidRDefault="00551D6A" w:rsidP="00551D6A">
          <w:pPr>
            <w:pStyle w:val="PargrafodaLista"/>
            <w:numPr>
              <w:ilvl w:val="0"/>
              <w:numId w:val="3"/>
            </w:numPr>
            <w:spacing w:line="360" w:lineRule="auto"/>
            <w:jc w:val="both"/>
            <w:rPr>
              <w:rFonts w:ascii="Times New Roman" w:eastAsia="Arial" w:hAnsi="Times New Roman" w:cs="Times New Roman"/>
              <w:i/>
              <w:sz w:val="24"/>
              <w:szCs w:val="24"/>
            </w:rPr>
          </w:pPr>
          <w:r w:rsidRPr="00E23AD1">
            <w:rPr>
              <w:rFonts w:ascii="Times New Roman" w:hAnsi="Times New Roman" w:cs="Times New Roman"/>
              <w:i/>
              <w:sz w:val="24"/>
              <w:szCs w:val="24"/>
            </w:rPr>
            <w:t>Entendem que em curso a distância não realizamos trabalho em grupos</w:t>
          </w:r>
          <w:r>
            <w:rPr>
              <w:rFonts w:ascii="Times New Roman" w:hAnsi="Times New Roman" w:cs="Times New Roman"/>
              <w:i/>
              <w:sz w:val="24"/>
              <w:szCs w:val="24"/>
            </w:rPr>
            <w:t>;</w:t>
          </w:r>
          <w:r w:rsidRPr="00E23AD1">
            <w:rPr>
              <w:rFonts w:ascii="Times New Roman" w:hAnsi="Times New Roman" w:cs="Times New Roman"/>
              <w:i/>
              <w:sz w:val="24"/>
              <w:szCs w:val="24"/>
            </w:rPr>
            <w:t xml:space="preserve">  </w:t>
          </w:r>
        </w:p>
        <w:p w:rsidR="008832B0" w:rsidRPr="00E23AD1" w:rsidRDefault="008832B0" w:rsidP="008832B0">
          <w:pPr>
            <w:pStyle w:val="PargrafodaLista"/>
            <w:spacing w:line="360" w:lineRule="auto"/>
            <w:jc w:val="both"/>
            <w:rPr>
              <w:rFonts w:ascii="Times New Roman" w:eastAsia="Arial" w:hAnsi="Times New Roman" w:cs="Times New Roman"/>
              <w:i/>
              <w:sz w:val="24"/>
              <w:szCs w:val="24"/>
            </w:rPr>
          </w:pPr>
        </w:p>
        <w:p w:rsidR="00551D6A" w:rsidRPr="00E23AD1" w:rsidRDefault="00551D6A" w:rsidP="00551D6A">
          <w:pPr>
            <w:pBdr>
              <w:top w:val="single" w:sz="4" w:space="1" w:color="auto"/>
              <w:left w:val="single" w:sz="4" w:space="4" w:color="auto"/>
              <w:bottom w:val="single" w:sz="4" w:space="1" w:color="auto"/>
              <w:right w:val="single" w:sz="4" w:space="4" w:color="auto"/>
            </w:pBdr>
            <w:ind w:left="2268"/>
            <w:contextualSpacing/>
            <w:jc w:val="both"/>
            <w:rPr>
              <w:bCs/>
              <w:sz w:val="20"/>
              <w:szCs w:val="20"/>
            </w:rPr>
          </w:pPr>
          <w:r w:rsidRPr="00E23AD1">
            <w:rPr>
              <w:sz w:val="20"/>
              <w:szCs w:val="20"/>
            </w:rPr>
            <w:t xml:space="preserve">[...] quando outras atividades indicam que precisaremos marcar datas de encontro para </w:t>
          </w:r>
          <w:r w:rsidRPr="00A91D6D">
            <w:rPr>
              <w:b/>
              <w:sz w:val="20"/>
              <w:szCs w:val="20"/>
            </w:rPr>
            <w:t>trabalho em grupo</w:t>
          </w:r>
          <w:r w:rsidRPr="00E23AD1">
            <w:rPr>
              <w:sz w:val="20"/>
              <w:szCs w:val="20"/>
            </w:rPr>
            <w:t xml:space="preserve">, realmente, eu não gosto.  </w:t>
          </w:r>
          <w:r w:rsidRPr="00E23AD1">
            <w:rPr>
              <w:bCs/>
              <w:sz w:val="20"/>
              <w:szCs w:val="20"/>
            </w:rPr>
            <w:t>(Sujeito B, post.66).</w:t>
          </w:r>
        </w:p>
        <w:p w:rsidR="00551D6A" w:rsidRPr="00E23AD1" w:rsidRDefault="00551D6A" w:rsidP="00551D6A">
          <w:pPr>
            <w:pBdr>
              <w:top w:val="single" w:sz="4" w:space="1" w:color="auto"/>
              <w:left w:val="single" w:sz="4" w:space="4" w:color="auto"/>
              <w:bottom w:val="single" w:sz="4" w:space="1" w:color="auto"/>
              <w:right w:val="single" w:sz="4" w:space="4" w:color="auto"/>
            </w:pBdr>
            <w:ind w:left="2268"/>
            <w:contextualSpacing/>
            <w:jc w:val="both"/>
            <w:rPr>
              <w:bCs/>
              <w:sz w:val="20"/>
              <w:szCs w:val="20"/>
            </w:rPr>
          </w:pPr>
        </w:p>
        <w:p w:rsidR="00551D6A" w:rsidRPr="00E23AD1" w:rsidRDefault="00551D6A" w:rsidP="00551D6A">
          <w:pPr>
            <w:pBdr>
              <w:top w:val="single" w:sz="4" w:space="1" w:color="auto"/>
              <w:left w:val="single" w:sz="4" w:space="4" w:color="auto"/>
              <w:bottom w:val="single" w:sz="4" w:space="1" w:color="auto"/>
              <w:right w:val="single" w:sz="4" w:space="4" w:color="auto"/>
            </w:pBdr>
            <w:ind w:left="2268"/>
            <w:jc w:val="both"/>
            <w:rPr>
              <w:sz w:val="20"/>
              <w:szCs w:val="20"/>
            </w:rPr>
          </w:pPr>
          <w:r w:rsidRPr="00E23AD1">
            <w:rPr>
              <w:sz w:val="20"/>
              <w:szCs w:val="20"/>
            </w:rPr>
            <w:t xml:space="preserve">[...] estes trabalhos foram um pouco </w:t>
          </w:r>
          <w:r w:rsidRPr="00A91D6D">
            <w:rPr>
              <w:b/>
              <w:sz w:val="20"/>
              <w:szCs w:val="20"/>
            </w:rPr>
            <w:t>complicados de serem realizados</w:t>
          </w:r>
          <w:r w:rsidRPr="00E23AD1">
            <w:rPr>
              <w:sz w:val="20"/>
              <w:szCs w:val="20"/>
            </w:rPr>
            <w:t xml:space="preserve"> pelo fato de ser trabalho em grupo realizado pela internet [...] (Sujeito C, post.05).</w:t>
          </w:r>
        </w:p>
        <w:p w:rsidR="008832B0" w:rsidRDefault="00551D6A" w:rsidP="00551D6A">
          <w:pPr>
            <w:spacing w:line="360" w:lineRule="auto"/>
            <w:jc w:val="both"/>
            <w:rPr>
              <w:sz w:val="24"/>
              <w:szCs w:val="24"/>
            </w:rPr>
          </w:pPr>
          <w:r w:rsidRPr="00E54903">
            <w:rPr>
              <w:sz w:val="24"/>
              <w:szCs w:val="24"/>
            </w:rPr>
            <w:lastRenderedPageBreak/>
            <w:tab/>
          </w:r>
        </w:p>
        <w:p w:rsidR="00551D6A" w:rsidRDefault="00551D6A" w:rsidP="00551D6A">
          <w:pPr>
            <w:spacing w:line="360" w:lineRule="auto"/>
            <w:jc w:val="both"/>
            <w:rPr>
              <w:sz w:val="24"/>
              <w:szCs w:val="24"/>
            </w:rPr>
          </w:pPr>
          <w:r>
            <w:rPr>
              <w:sz w:val="24"/>
              <w:szCs w:val="24"/>
            </w:rPr>
            <w:t>Nos</w:t>
          </w:r>
          <w:r w:rsidRPr="00E54903">
            <w:rPr>
              <w:sz w:val="24"/>
              <w:szCs w:val="24"/>
            </w:rPr>
            <w:t xml:space="preserve"> modelos </w:t>
          </w:r>
          <w:r>
            <w:rPr>
              <w:sz w:val="24"/>
              <w:szCs w:val="24"/>
            </w:rPr>
            <w:t>conven</w:t>
          </w:r>
          <w:r w:rsidRPr="00E54903">
            <w:rPr>
              <w:sz w:val="24"/>
              <w:szCs w:val="24"/>
            </w:rPr>
            <w:t>cionais da EAD para a oferta massiva de cursos com procedimentos padronizados, a técnica de trabalhos em grupo não estava presente nesses espaços, nem mesmo como característica de colaboração entre professores e alunos. Assim, muitas alunas-professoras chegaram ao curso com o entendimento de que trabalhos em grupos somente poderiam ser realizados em cursos presenciais.</w:t>
          </w:r>
        </w:p>
        <w:p w:rsidR="00551D6A" w:rsidRDefault="00551D6A" w:rsidP="00551D6A">
          <w:pPr>
            <w:spacing w:line="360" w:lineRule="auto"/>
            <w:ind w:firstLine="708"/>
            <w:jc w:val="both"/>
            <w:rPr>
              <w:sz w:val="24"/>
              <w:szCs w:val="24"/>
            </w:rPr>
          </w:pPr>
          <w:r>
            <w:rPr>
              <w:sz w:val="24"/>
              <w:szCs w:val="24"/>
            </w:rPr>
            <w:t xml:space="preserve">Assim como a </w:t>
          </w:r>
          <w:proofErr w:type="spellStart"/>
          <w:r>
            <w:rPr>
              <w:sz w:val="24"/>
              <w:szCs w:val="24"/>
            </w:rPr>
            <w:t>pseudoimpossibilidade</w:t>
          </w:r>
          <w:proofErr w:type="spellEnd"/>
          <w:r>
            <w:rPr>
              <w:sz w:val="24"/>
              <w:szCs w:val="24"/>
            </w:rPr>
            <w:t>,</w:t>
          </w:r>
          <w:r w:rsidRPr="00A37DE1">
            <w:rPr>
              <w:sz w:val="24"/>
              <w:szCs w:val="24"/>
            </w:rPr>
            <w:t xml:space="preserve"> a pseudonecessidade</w:t>
          </w:r>
          <w:r>
            <w:rPr>
              <w:sz w:val="24"/>
              <w:szCs w:val="24"/>
            </w:rPr>
            <w:t xml:space="preserve"> é uma </w:t>
          </w:r>
          <w:proofErr w:type="spellStart"/>
          <w:r>
            <w:rPr>
              <w:sz w:val="24"/>
              <w:szCs w:val="24"/>
            </w:rPr>
            <w:t>autoatribuição</w:t>
          </w:r>
          <w:proofErr w:type="spellEnd"/>
          <w:r>
            <w:rPr>
              <w:sz w:val="24"/>
              <w:szCs w:val="24"/>
            </w:rPr>
            <w:t xml:space="preserve"> do pensamento pelo próprio sujeito que acredita que </w:t>
          </w:r>
          <w:r w:rsidRPr="00A37DE1">
            <w:rPr>
              <w:sz w:val="24"/>
              <w:szCs w:val="24"/>
            </w:rPr>
            <w:t>‘deve ser assim’,</w:t>
          </w:r>
          <w:r>
            <w:rPr>
              <w:sz w:val="24"/>
              <w:szCs w:val="24"/>
            </w:rPr>
            <w:t xml:space="preserve"> naquele momento há apenas uma </w:t>
          </w:r>
          <w:r w:rsidRPr="00A37DE1">
            <w:rPr>
              <w:sz w:val="24"/>
              <w:szCs w:val="24"/>
            </w:rPr>
            <w:t>escolha válida</w:t>
          </w:r>
          <w:r>
            <w:rPr>
              <w:sz w:val="24"/>
              <w:szCs w:val="24"/>
            </w:rPr>
            <w:t xml:space="preserve"> (PIAGET, 1985)</w:t>
          </w:r>
          <w:r w:rsidRPr="00A37DE1">
            <w:rPr>
              <w:sz w:val="24"/>
              <w:szCs w:val="24"/>
            </w:rPr>
            <w:t>,</w:t>
          </w:r>
          <w:r>
            <w:rPr>
              <w:sz w:val="24"/>
              <w:szCs w:val="24"/>
            </w:rPr>
            <w:t xml:space="preserve"> ou seja, que é fundamental atender a esta condição para ir à etapa seguinte,</w:t>
          </w:r>
          <w:r w:rsidRPr="00A37DE1">
            <w:rPr>
              <w:sz w:val="24"/>
              <w:szCs w:val="24"/>
            </w:rPr>
            <w:t xml:space="preserve"> </w:t>
          </w:r>
          <w:r>
            <w:rPr>
              <w:sz w:val="24"/>
              <w:szCs w:val="24"/>
            </w:rPr>
            <w:t>no entanto isso é falso,</w:t>
          </w:r>
          <w:r w:rsidRPr="00A37DE1">
            <w:rPr>
              <w:sz w:val="24"/>
              <w:szCs w:val="24"/>
            </w:rPr>
            <w:t xml:space="preserve"> a verdade se apoia em vários outr</w:t>
          </w:r>
          <w:r>
            <w:rPr>
              <w:sz w:val="24"/>
              <w:szCs w:val="24"/>
            </w:rPr>
            <w:t xml:space="preserve">as possibilidade de pensamento. São exemplos de ideias de pseudonecessidade: </w:t>
          </w:r>
        </w:p>
        <w:p w:rsidR="00551D6A" w:rsidRPr="008832B0" w:rsidRDefault="00551D6A" w:rsidP="008832B0">
          <w:pPr>
            <w:pStyle w:val="PargrafodaLista"/>
            <w:numPr>
              <w:ilvl w:val="0"/>
              <w:numId w:val="3"/>
            </w:numPr>
            <w:spacing w:line="360" w:lineRule="auto"/>
            <w:jc w:val="both"/>
            <w:rPr>
              <w:rFonts w:ascii="Times New Roman" w:hAnsi="Times New Roman" w:cs="Times New Roman"/>
              <w:i/>
              <w:sz w:val="24"/>
              <w:szCs w:val="24"/>
            </w:rPr>
          </w:pPr>
          <w:r w:rsidRPr="008832B0">
            <w:rPr>
              <w:rFonts w:ascii="Times New Roman" w:hAnsi="Times New Roman" w:cs="Times New Roman"/>
              <w:i/>
              <w:sz w:val="24"/>
              <w:szCs w:val="24"/>
            </w:rPr>
            <w:t>É necessário primeiro dominar o uso instrumental das tecnologias;</w:t>
          </w:r>
        </w:p>
        <w:p w:rsidR="008832B0" w:rsidRPr="00E23AD1" w:rsidRDefault="008832B0" w:rsidP="008832B0">
          <w:pPr>
            <w:pStyle w:val="PargrafodaLista"/>
            <w:spacing w:line="360" w:lineRule="auto"/>
            <w:ind w:left="1068"/>
            <w:jc w:val="both"/>
            <w:rPr>
              <w:rFonts w:ascii="Times New Roman" w:hAnsi="Times New Roman" w:cs="Times New Roman"/>
              <w:i/>
              <w:sz w:val="24"/>
              <w:szCs w:val="24"/>
            </w:rPr>
          </w:pPr>
        </w:p>
        <w:p w:rsidR="00551D6A" w:rsidRPr="00E23AD1" w:rsidRDefault="00551D6A" w:rsidP="00551D6A">
          <w:pPr>
            <w:pStyle w:val="PargrafodaLista"/>
            <w:pBdr>
              <w:top w:val="single" w:sz="4" w:space="1" w:color="auto"/>
              <w:left w:val="single" w:sz="4" w:space="4" w:color="auto"/>
              <w:bottom w:val="single" w:sz="4" w:space="1" w:color="auto"/>
              <w:right w:val="single" w:sz="4" w:space="4" w:color="auto"/>
            </w:pBdr>
            <w:ind w:left="2268"/>
            <w:jc w:val="both"/>
            <w:rPr>
              <w:rFonts w:ascii="Times New Roman" w:eastAsia="Arial" w:hAnsi="Times New Roman" w:cs="Times New Roman"/>
              <w:sz w:val="20"/>
              <w:szCs w:val="20"/>
            </w:rPr>
          </w:pPr>
          <w:r w:rsidRPr="00E23AD1">
            <w:rPr>
              <w:rFonts w:ascii="Times New Roman" w:eastAsia="Arial" w:hAnsi="Times New Roman" w:cs="Times New Roman"/>
              <w:sz w:val="20"/>
              <w:szCs w:val="20"/>
            </w:rPr>
            <w:t xml:space="preserve">[...] (professora) e eu tentávamos </w:t>
          </w:r>
          <w:r w:rsidRPr="00A91D6D">
            <w:rPr>
              <w:rFonts w:ascii="Times New Roman" w:eastAsia="Arial" w:hAnsi="Times New Roman" w:cs="Times New Roman"/>
              <w:b/>
              <w:sz w:val="20"/>
              <w:szCs w:val="20"/>
            </w:rPr>
            <w:t>colocar este vídeo em meu blog</w:t>
          </w:r>
          <w:r w:rsidRPr="00E23AD1">
            <w:rPr>
              <w:rFonts w:ascii="Times New Roman" w:eastAsia="Arial" w:hAnsi="Times New Roman" w:cs="Times New Roman"/>
              <w:sz w:val="20"/>
              <w:szCs w:val="20"/>
            </w:rPr>
            <w:t xml:space="preserve"> e não conseguíamos! Não sei que mistérios aconteceram de anteontem para hoje mas, o fato é que consegui colar, facilmente, agora.</w:t>
          </w:r>
        </w:p>
        <w:p w:rsidR="00551D6A" w:rsidRPr="00E23AD1" w:rsidRDefault="00551D6A" w:rsidP="00551D6A">
          <w:pPr>
            <w:pStyle w:val="PargrafodaLista"/>
            <w:pBdr>
              <w:top w:val="single" w:sz="4" w:space="1" w:color="auto"/>
              <w:left w:val="single" w:sz="4" w:space="4" w:color="auto"/>
              <w:bottom w:val="single" w:sz="4" w:space="1" w:color="auto"/>
              <w:right w:val="single" w:sz="4" w:space="4" w:color="auto"/>
            </w:pBdr>
            <w:ind w:left="2268"/>
            <w:jc w:val="both"/>
            <w:rPr>
              <w:rFonts w:ascii="Times New Roman" w:eastAsia="Arial" w:hAnsi="Times New Roman" w:cs="Times New Roman"/>
              <w:sz w:val="20"/>
              <w:szCs w:val="20"/>
            </w:rPr>
          </w:pPr>
          <w:r w:rsidRPr="00A91D6D">
            <w:rPr>
              <w:rFonts w:ascii="Times New Roman" w:eastAsia="Arial" w:hAnsi="Times New Roman" w:cs="Times New Roman"/>
              <w:b/>
              <w:sz w:val="20"/>
              <w:szCs w:val="20"/>
            </w:rPr>
            <w:t>Quero escrever bem</w:t>
          </w:r>
          <w:r w:rsidRPr="00E23AD1">
            <w:rPr>
              <w:rFonts w:ascii="Times New Roman" w:eastAsia="Arial" w:hAnsi="Times New Roman" w:cs="Times New Roman"/>
              <w:sz w:val="20"/>
              <w:szCs w:val="20"/>
            </w:rPr>
            <w:t xml:space="preserve"> </w:t>
          </w:r>
          <w:proofErr w:type="gramStart"/>
          <w:r w:rsidRPr="00E23AD1">
            <w:rPr>
              <w:rFonts w:ascii="Times New Roman" w:eastAsia="Arial" w:hAnsi="Times New Roman" w:cs="Times New Roman"/>
              <w:sz w:val="20"/>
              <w:szCs w:val="20"/>
            </w:rPr>
            <w:t>mais</w:t>
          </w:r>
          <w:proofErr w:type="gramEnd"/>
          <w:r w:rsidRPr="00E23AD1">
            <w:rPr>
              <w:rFonts w:ascii="Times New Roman" w:eastAsia="Arial" w:hAnsi="Times New Roman" w:cs="Times New Roman"/>
              <w:sz w:val="20"/>
              <w:szCs w:val="20"/>
            </w:rPr>
            <w:t xml:space="preserve"> </w:t>
          </w:r>
          <w:proofErr w:type="spellStart"/>
          <w:r w:rsidRPr="00E23AD1">
            <w:rPr>
              <w:rFonts w:ascii="Times New Roman" w:eastAsia="Arial" w:hAnsi="Times New Roman" w:cs="Times New Roman"/>
              <w:sz w:val="20"/>
              <w:szCs w:val="20"/>
            </w:rPr>
            <w:t>mas</w:t>
          </w:r>
          <w:proofErr w:type="spellEnd"/>
          <w:r w:rsidRPr="00E23AD1">
            <w:rPr>
              <w:rFonts w:ascii="Times New Roman" w:eastAsia="Arial" w:hAnsi="Times New Roman" w:cs="Times New Roman"/>
              <w:sz w:val="20"/>
              <w:szCs w:val="20"/>
            </w:rPr>
            <w:t>...por hora deixo um beijo de agradecimento para [...], pois tenho a certeza de que ela, depois de meu relato na aula presencial, está pesquisando para descobrir o que aconteceu. (Sujeito B, post.38).</w:t>
          </w:r>
        </w:p>
        <w:p w:rsidR="00551D6A" w:rsidRPr="00F75273" w:rsidRDefault="00551D6A" w:rsidP="00551D6A">
          <w:pPr>
            <w:pStyle w:val="PargrafodaLista"/>
            <w:spacing w:line="360" w:lineRule="auto"/>
            <w:ind w:left="1068"/>
            <w:jc w:val="both"/>
            <w:rPr>
              <w:rFonts w:ascii="Times New Roman" w:hAnsi="Times New Roman" w:cs="Times New Roman"/>
              <w:sz w:val="24"/>
              <w:szCs w:val="24"/>
            </w:rPr>
          </w:pPr>
        </w:p>
        <w:p w:rsidR="00551D6A" w:rsidRPr="00E54903" w:rsidRDefault="00551D6A" w:rsidP="00551D6A">
          <w:pPr>
            <w:spacing w:line="360" w:lineRule="auto"/>
            <w:jc w:val="both"/>
            <w:rPr>
              <w:sz w:val="24"/>
              <w:szCs w:val="24"/>
            </w:rPr>
          </w:pPr>
          <w:r w:rsidRPr="00E54903">
            <w:rPr>
              <w:sz w:val="24"/>
              <w:szCs w:val="24"/>
            </w:rPr>
            <w:tab/>
            <w:t xml:space="preserve">Trata-se da ideia que era preciso primeiro dominar o uso instrumental das tecnologias para depois escrever a reflexão. As questões relacionadas à apropriação tecnológica, dificuldades e obstáculos, ou então, as conquistas com relação ao uso das tecnologias eram satisfatórias para responder </w:t>
          </w:r>
          <w:r>
            <w:rPr>
              <w:sz w:val="24"/>
              <w:szCs w:val="24"/>
            </w:rPr>
            <w:t>à</w:t>
          </w:r>
          <w:r w:rsidRPr="00E54903">
            <w:rPr>
              <w:sz w:val="24"/>
              <w:szCs w:val="24"/>
            </w:rPr>
            <w:t xml:space="preserve"> atividade da reflexão na postagem naquele momento do curso. </w:t>
          </w:r>
        </w:p>
        <w:p w:rsidR="008832B0" w:rsidRDefault="00551D6A" w:rsidP="008832B0">
          <w:pPr>
            <w:pStyle w:val="PargrafodaLista"/>
            <w:numPr>
              <w:ilvl w:val="0"/>
              <w:numId w:val="3"/>
            </w:numPr>
            <w:spacing w:line="360" w:lineRule="auto"/>
            <w:jc w:val="both"/>
            <w:rPr>
              <w:rFonts w:ascii="Times New Roman" w:hAnsi="Times New Roman" w:cs="Times New Roman"/>
              <w:i/>
              <w:sz w:val="24"/>
              <w:szCs w:val="24"/>
            </w:rPr>
          </w:pPr>
          <w:r w:rsidRPr="008832B0">
            <w:rPr>
              <w:rFonts w:ascii="Times New Roman" w:hAnsi="Times New Roman" w:cs="Times New Roman"/>
              <w:i/>
              <w:sz w:val="24"/>
              <w:szCs w:val="24"/>
            </w:rPr>
            <w:t>O afetivo é suficiente para dar conta do cognitivo</w:t>
          </w:r>
          <w:r w:rsidR="008832B0" w:rsidRPr="008832B0">
            <w:rPr>
              <w:rFonts w:ascii="Times New Roman" w:hAnsi="Times New Roman" w:cs="Times New Roman"/>
              <w:i/>
              <w:sz w:val="24"/>
              <w:szCs w:val="24"/>
            </w:rPr>
            <w:t>;</w:t>
          </w:r>
        </w:p>
        <w:p w:rsidR="008832B0" w:rsidRPr="008832B0" w:rsidRDefault="008832B0" w:rsidP="008832B0">
          <w:pPr>
            <w:pStyle w:val="PargrafodaLista"/>
            <w:spacing w:line="360" w:lineRule="auto"/>
            <w:jc w:val="both"/>
            <w:rPr>
              <w:rFonts w:ascii="Times New Roman" w:hAnsi="Times New Roman" w:cs="Times New Roman"/>
              <w:i/>
              <w:sz w:val="24"/>
              <w:szCs w:val="24"/>
            </w:rPr>
          </w:pPr>
        </w:p>
        <w:p w:rsidR="00551D6A" w:rsidRPr="00146E37" w:rsidRDefault="00551D6A" w:rsidP="00551D6A">
          <w:pPr>
            <w:pBdr>
              <w:top w:val="single" w:sz="4" w:space="1" w:color="auto"/>
              <w:left w:val="single" w:sz="4" w:space="4" w:color="auto"/>
              <w:bottom w:val="single" w:sz="4" w:space="1" w:color="auto"/>
              <w:right w:val="single" w:sz="4" w:space="4" w:color="auto"/>
            </w:pBdr>
            <w:ind w:left="2268"/>
            <w:jc w:val="both"/>
            <w:rPr>
              <w:sz w:val="20"/>
              <w:szCs w:val="20"/>
            </w:rPr>
          </w:pPr>
          <w:r w:rsidRPr="00146E37">
            <w:rPr>
              <w:sz w:val="20"/>
              <w:szCs w:val="20"/>
            </w:rPr>
            <w:t xml:space="preserve">Percebo que, nas primeiras postagens havia uma afirmação muito forte em torno da pouca necessidade de se ter uma teoria aliada à prática. Havia uma arrogância disfarçada de humildade onde se </w:t>
          </w:r>
          <w:r w:rsidRPr="00146E37">
            <w:rPr>
              <w:b/>
              <w:sz w:val="20"/>
              <w:szCs w:val="20"/>
            </w:rPr>
            <w:t>acreditava</w:t>
          </w:r>
          <w:r w:rsidRPr="00146E37">
            <w:rPr>
              <w:sz w:val="20"/>
              <w:szCs w:val="20"/>
            </w:rPr>
            <w:t xml:space="preserve"> que: SÓ O AMOR CONSTRÓI!!! É </w:t>
          </w:r>
          <w:r w:rsidRPr="00146E37">
            <w:rPr>
              <w:b/>
              <w:sz w:val="20"/>
              <w:szCs w:val="20"/>
            </w:rPr>
            <w:t xml:space="preserve">necessário amar o que </w:t>
          </w:r>
          <w:proofErr w:type="gramStart"/>
          <w:r w:rsidRPr="00146E37">
            <w:rPr>
              <w:b/>
              <w:sz w:val="20"/>
              <w:szCs w:val="20"/>
            </w:rPr>
            <w:t>e</w:t>
          </w:r>
          <w:proofErr w:type="gramEnd"/>
          <w:r w:rsidRPr="00146E37">
            <w:rPr>
              <w:b/>
              <w:sz w:val="20"/>
              <w:szCs w:val="20"/>
            </w:rPr>
            <w:t xml:space="preserve"> para quem se faz</w:t>
          </w:r>
          <w:r w:rsidRPr="00146E37">
            <w:rPr>
              <w:sz w:val="20"/>
              <w:szCs w:val="20"/>
            </w:rPr>
            <w:t>, mas tudo aliado à teoria. Voltar ao "passado" me faz pensar...pensar e pensar!!! Estou refletindo novamente e como tal...crescendo, construindo!!! (Sujeito A, post. 82).</w:t>
          </w:r>
        </w:p>
        <w:p w:rsidR="008832B0" w:rsidRDefault="00551D6A" w:rsidP="00551D6A">
          <w:pPr>
            <w:spacing w:line="360" w:lineRule="auto"/>
            <w:jc w:val="both"/>
            <w:rPr>
              <w:sz w:val="24"/>
              <w:szCs w:val="24"/>
            </w:rPr>
          </w:pPr>
          <w:r w:rsidRPr="00D354DC">
            <w:rPr>
              <w:sz w:val="24"/>
              <w:szCs w:val="24"/>
            </w:rPr>
            <w:tab/>
          </w:r>
        </w:p>
        <w:p w:rsidR="00551D6A" w:rsidRPr="00A9337C" w:rsidRDefault="00551D6A" w:rsidP="008832B0">
          <w:pPr>
            <w:spacing w:line="360" w:lineRule="auto"/>
            <w:ind w:firstLine="708"/>
            <w:jc w:val="both"/>
            <w:rPr>
              <w:sz w:val="24"/>
              <w:szCs w:val="24"/>
            </w:rPr>
          </w:pPr>
          <w:r w:rsidRPr="00D354DC">
            <w:rPr>
              <w:sz w:val="24"/>
              <w:szCs w:val="24"/>
            </w:rPr>
            <w:lastRenderedPageBreak/>
            <w:t>De acordo com</w:t>
          </w:r>
          <w:r>
            <w:rPr>
              <w:sz w:val="24"/>
              <w:szCs w:val="24"/>
            </w:rPr>
            <w:t xml:space="preserve"> o </w:t>
          </w:r>
          <w:r w:rsidRPr="00D354DC">
            <w:rPr>
              <w:sz w:val="24"/>
              <w:szCs w:val="24"/>
            </w:rPr>
            <w:t>extrato da postagem,</w:t>
          </w:r>
          <w:r>
            <w:rPr>
              <w:sz w:val="24"/>
              <w:szCs w:val="24"/>
            </w:rPr>
            <w:t xml:space="preserve"> </w:t>
          </w:r>
          <w:r w:rsidRPr="00D354DC">
            <w:rPr>
              <w:sz w:val="24"/>
              <w:szCs w:val="24"/>
            </w:rPr>
            <w:t xml:space="preserve">a aluna-professora aborda </w:t>
          </w:r>
          <w:r>
            <w:rPr>
              <w:sz w:val="24"/>
              <w:szCs w:val="24"/>
            </w:rPr>
            <w:t xml:space="preserve">que </w:t>
          </w:r>
          <w:r w:rsidRPr="00D354DC">
            <w:rPr>
              <w:sz w:val="24"/>
              <w:szCs w:val="24"/>
            </w:rPr>
            <w:t xml:space="preserve">as questões pessoais e as relações de afeto </w:t>
          </w:r>
          <w:r>
            <w:rPr>
              <w:sz w:val="24"/>
              <w:szCs w:val="24"/>
            </w:rPr>
            <w:t xml:space="preserve">foram </w:t>
          </w:r>
          <w:r w:rsidRPr="00D354DC">
            <w:rPr>
              <w:sz w:val="24"/>
              <w:szCs w:val="24"/>
            </w:rPr>
            <w:t xml:space="preserve">utilizadas como uma forma de justificar </w:t>
          </w:r>
          <w:r w:rsidRPr="00A9337C">
            <w:rPr>
              <w:sz w:val="24"/>
              <w:szCs w:val="24"/>
            </w:rPr>
            <w:t>a sua falta de conhecimento, o que por sua vez, se tornou ‘normativo’ nas relações pedagógicas na educação de modo geral, segundo constatou Piaget (199</w:t>
          </w:r>
          <w:r w:rsidR="009A393C">
            <w:rPr>
              <w:sz w:val="24"/>
              <w:szCs w:val="24"/>
            </w:rPr>
            <w:t>8</w:t>
          </w:r>
          <w:r w:rsidRPr="00A9337C">
            <w:rPr>
              <w:sz w:val="24"/>
              <w:szCs w:val="24"/>
            </w:rPr>
            <w:t xml:space="preserve">). Para </w:t>
          </w:r>
          <w:r w:rsidR="0047233B">
            <w:rPr>
              <w:sz w:val="24"/>
              <w:szCs w:val="24"/>
            </w:rPr>
            <w:t>este autor</w:t>
          </w:r>
          <w:r w:rsidRPr="00A9337C">
            <w:rPr>
              <w:sz w:val="24"/>
              <w:szCs w:val="24"/>
            </w:rPr>
            <w:t>, a indiferenciação entre o fato (o que é na realidade) e norma (o que deve ser seguido) está ligada a um modelo já construído pelo sujeito, que aplica como regra no momento d</w:t>
          </w:r>
          <w:r>
            <w:rPr>
              <w:sz w:val="24"/>
              <w:szCs w:val="24"/>
            </w:rPr>
            <w:t>a</w:t>
          </w:r>
          <w:r w:rsidRPr="00A9337C">
            <w:rPr>
              <w:sz w:val="24"/>
              <w:szCs w:val="24"/>
            </w:rPr>
            <w:t xml:space="preserve"> resolução do problema, expressar seus sentimentos, em vez de dizer que precisa estudar ou raciocinar sobre a situação. </w:t>
          </w:r>
        </w:p>
        <w:p w:rsidR="00551D6A" w:rsidRDefault="00551D6A" w:rsidP="00551D6A">
          <w:pPr>
            <w:spacing w:line="360" w:lineRule="auto"/>
            <w:ind w:firstLine="708"/>
            <w:jc w:val="both"/>
            <w:rPr>
              <w:sz w:val="24"/>
              <w:szCs w:val="24"/>
            </w:rPr>
          </w:pPr>
          <w:r w:rsidRPr="00D354DC">
            <w:rPr>
              <w:sz w:val="24"/>
              <w:szCs w:val="24"/>
            </w:rPr>
            <w:t xml:space="preserve">No que concerne à presença da afetividade nas relações pedagógicas, </w:t>
          </w:r>
          <w:r>
            <w:rPr>
              <w:sz w:val="24"/>
              <w:szCs w:val="24"/>
            </w:rPr>
            <w:t xml:space="preserve">Piaget (1998) constatou que </w:t>
          </w:r>
          <w:r w:rsidRPr="00D354DC">
            <w:rPr>
              <w:sz w:val="24"/>
              <w:szCs w:val="24"/>
            </w:rPr>
            <w:t xml:space="preserve">a necessidade de uma resposta muitas vezes imediata no curso da ação leva os problemas a serem resolvidos por meio de opiniões, valores e relações afetivas </w:t>
          </w:r>
          <w:r>
            <w:rPr>
              <w:sz w:val="24"/>
              <w:szCs w:val="24"/>
            </w:rPr>
            <w:t>em vez de serem</w:t>
          </w:r>
          <w:r w:rsidRPr="00D354DC">
            <w:rPr>
              <w:sz w:val="24"/>
              <w:szCs w:val="24"/>
            </w:rPr>
            <w:t xml:space="preserve"> tratados pelas suas efetivas razões.</w:t>
          </w:r>
          <w:r>
            <w:rPr>
              <w:sz w:val="24"/>
              <w:szCs w:val="24"/>
            </w:rPr>
            <w:t xml:space="preserve"> </w:t>
          </w:r>
          <w:r w:rsidRPr="00412EE4">
            <w:rPr>
              <w:sz w:val="24"/>
              <w:szCs w:val="24"/>
            </w:rPr>
            <w:t>Tal tendência deve-se à falta de pesquisas e de conhecimentos científicos de modo geral que tratem sobre as ineficiências das práticas de ensino da escola tradicional e o problema da relação teoria/prática</w:t>
          </w:r>
          <w:r>
            <w:rPr>
              <w:sz w:val="24"/>
              <w:szCs w:val="24"/>
            </w:rPr>
            <w:t xml:space="preserve"> (</w:t>
          </w:r>
          <w:proofErr w:type="spellStart"/>
          <w:r>
            <w:rPr>
              <w:sz w:val="24"/>
              <w:szCs w:val="24"/>
            </w:rPr>
            <w:t>Ibid</w:t>
          </w:r>
          <w:proofErr w:type="spellEnd"/>
          <w:r>
            <w:rPr>
              <w:sz w:val="24"/>
              <w:szCs w:val="24"/>
            </w:rPr>
            <w:t>)</w:t>
          </w:r>
          <w:r w:rsidRPr="00412EE4">
            <w:rPr>
              <w:sz w:val="24"/>
              <w:szCs w:val="24"/>
            </w:rPr>
            <w:t xml:space="preserve">.  </w:t>
          </w:r>
        </w:p>
        <w:p w:rsidR="0023643F" w:rsidRDefault="00551D6A">
          <w:pPr>
            <w:spacing w:after="0" w:line="360" w:lineRule="auto"/>
            <w:jc w:val="both"/>
            <w:rPr>
              <w:sz w:val="24"/>
              <w:szCs w:val="24"/>
            </w:rPr>
          </w:pPr>
          <w:r w:rsidRPr="00E6110B">
            <w:rPr>
              <w:sz w:val="24"/>
              <w:szCs w:val="24"/>
            </w:rPr>
            <w:tab/>
            <w:t>Nes</w:t>
          </w:r>
          <w:r>
            <w:rPr>
              <w:sz w:val="24"/>
              <w:szCs w:val="24"/>
            </w:rPr>
            <w:t>s</w:t>
          </w:r>
          <w:r w:rsidRPr="00E6110B">
            <w:rPr>
              <w:sz w:val="24"/>
              <w:szCs w:val="24"/>
            </w:rPr>
            <w:t xml:space="preserve">e nível inicial, </w:t>
          </w:r>
          <w:r>
            <w:rPr>
              <w:sz w:val="24"/>
              <w:szCs w:val="24"/>
            </w:rPr>
            <w:t>a mediação</w:t>
          </w:r>
          <w:r w:rsidRPr="00E6110B">
            <w:rPr>
              <w:sz w:val="24"/>
              <w:szCs w:val="24"/>
            </w:rPr>
            <w:t xml:space="preserve"> dos professores e tutores do curso são fundamentais, uma vez que fornecem aos sujeitos as orientações para a escrita da postagem reflexiva no espaço digital (</w:t>
          </w:r>
          <w:r w:rsidRPr="006327DC">
            <w:rPr>
              <w:i/>
              <w:sz w:val="24"/>
              <w:szCs w:val="24"/>
            </w:rPr>
            <w:t>blog</w:t>
          </w:r>
          <w:r w:rsidRPr="00E6110B">
            <w:rPr>
              <w:sz w:val="24"/>
              <w:szCs w:val="24"/>
            </w:rPr>
            <w:t xml:space="preserve">), com a finalidade de criar um contexto favorável para a reflexão. Assim, </w:t>
          </w:r>
          <w:r>
            <w:rPr>
              <w:sz w:val="24"/>
              <w:szCs w:val="24"/>
            </w:rPr>
            <w:t>foi</w:t>
          </w:r>
          <w:r w:rsidRPr="00E6110B">
            <w:rPr>
              <w:sz w:val="24"/>
              <w:szCs w:val="24"/>
            </w:rPr>
            <w:t xml:space="preserve"> possível intervir para favorecer a construção de conhecimento </w:t>
          </w:r>
          <w:r>
            <w:rPr>
              <w:sz w:val="24"/>
              <w:szCs w:val="24"/>
            </w:rPr>
            <w:t>d</w:t>
          </w:r>
          <w:r w:rsidRPr="00E6110B">
            <w:rPr>
              <w:sz w:val="24"/>
              <w:szCs w:val="24"/>
            </w:rPr>
            <w:t>as alunas-professoras</w:t>
          </w:r>
          <w:r>
            <w:rPr>
              <w:sz w:val="24"/>
              <w:szCs w:val="24"/>
            </w:rPr>
            <w:t>,</w:t>
          </w:r>
          <w:r w:rsidRPr="00E6110B">
            <w:rPr>
              <w:sz w:val="24"/>
              <w:szCs w:val="24"/>
            </w:rPr>
            <w:t xml:space="preserve"> </w:t>
          </w:r>
          <w:r>
            <w:rPr>
              <w:sz w:val="24"/>
              <w:szCs w:val="24"/>
            </w:rPr>
            <w:t>que puderam</w:t>
          </w:r>
          <w:r w:rsidRPr="00E6110B">
            <w:rPr>
              <w:sz w:val="24"/>
              <w:szCs w:val="24"/>
            </w:rPr>
            <w:t xml:space="preserve"> refletir sobre as vivências e aprendizagens no curso, </w:t>
          </w:r>
          <w:r>
            <w:rPr>
              <w:sz w:val="24"/>
              <w:szCs w:val="24"/>
            </w:rPr>
            <w:t>re</w:t>
          </w:r>
          <w:r w:rsidRPr="00E6110B">
            <w:rPr>
              <w:sz w:val="24"/>
              <w:szCs w:val="24"/>
            </w:rPr>
            <w:t>interpreta</w:t>
          </w:r>
          <w:r>
            <w:rPr>
              <w:sz w:val="24"/>
              <w:szCs w:val="24"/>
            </w:rPr>
            <w:t>ndo-as</w:t>
          </w:r>
          <w:r w:rsidRPr="00E6110B">
            <w:rPr>
              <w:sz w:val="24"/>
              <w:szCs w:val="24"/>
            </w:rPr>
            <w:t xml:space="preserve"> e reconstru</w:t>
          </w:r>
          <w:r>
            <w:rPr>
              <w:sz w:val="24"/>
              <w:szCs w:val="24"/>
            </w:rPr>
            <w:t>indo</w:t>
          </w:r>
          <w:r w:rsidRPr="00E6110B">
            <w:rPr>
              <w:sz w:val="24"/>
              <w:szCs w:val="24"/>
            </w:rPr>
            <w:t xml:space="preserve"> suas práticas pedagógicas.</w:t>
          </w:r>
        </w:p>
      </w:sdtContent>
    </w:sdt>
    <w:sdt>
      <w:sdtPr>
        <w:rPr>
          <w:b w:val="0"/>
          <w:sz w:val="28"/>
          <w:szCs w:val="28"/>
        </w:rPr>
        <w:tag w:val="goog_rdk_45"/>
        <w:id w:val="1337808372"/>
      </w:sdtPr>
      <w:sdtEndPr/>
      <w:sdtContent>
        <w:p w:rsidR="00551D6A" w:rsidRDefault="00551D6A" w:rsidP="00551D6A">
          <w:pPr>
            <w:pStyle w:val="Ttulo4"/>
            <w:jc w:val="both"/>
            <w:rPr>
              <w:b w:val="0"/>
              <w:i/>
            </w:rPr>
          </w:pPr>
          <w:r>
            <w:t>6</w:t>
          </w:r>
          <w:r w:rsidRPr="00146E37">
            <w:t xml:space="preserve">.2 Os ensaios no desenvolvimento do pensar reflexivo </w:t>
          </w:r>
        </w:p>
        <w:p w:rsidR="00551D6A" w:rsidRPr="00112A39" w:rsidRDefault="00551D6A" w:rsidP="00551D6A"/>
        <w:p w:rsidR="00551D6A" w:rsidRDefault="00551D6A" w:rsidP="00551D6A">
          <w:pPr>
            <w:spacing w:line="360" w:lineRule="auto"/>
            <w:ind w:firstLine="708"/>
            <w:jc w:val="both"/>
            <w:rPr>
              <w:sz w:val="24"/>
              <w:szCs w:val="24"/>
            </w:rPr>
          </w:pPr>
          <w:r w:rsidRPr="00C31727">
            <w:rPr>
              <w:sz w:val="24"/>
              <w:szCs w:val="24"/>
            </w:rPr>
            <w:t>O processo de reflexão mostrou uma evolução na medida em que as alunas-professoras eram instigadas a buscar respostas teóricas para as suas descrições</w:t>
          </w:r>
          <w:r>
            <w:rPr>
              <w:sz w:val="24"/>
              <w:szCs w:val="24"/>
            </w:rPr>
            <w:t>, frente a uma realidade que necessitavam compreender</w:t>
          </w:r>
          <w:r w:rsidRPr="00C31727">
            <w:rPr>
              <w:sz w:val="24"/>
              <w:szCs w:val="24"/>
            </w:rPr>
            <w:t>.</w:t>
          </w:r>
          <w:r>
            <w:rPr>
              <w:sz w:val="24"/>
              <w:szCs w:val="24"/>
            </w:rPr>
            <w:t xml:space="preserve"> </w:t>
          </w:r>
          <w:r w:rsidRPr="00842E68">
            <w:rPr>
              <w:sz w:val="24"/>
              <w:szCs w:val="24"/>
            </w:rPr>
            <w:t xml:space="preserve">As alunas-professoras entendem a diferença entre fazer um registro para ‘somente cumprir uma tarefa’ e fazer um ‘registro qualificado sobre suas aprendizagens’ no processo de formação. Essa compreensão muda </w:t>
          </w:r>
          <w:r>
            <w:rPr>
              <w:sz w:val="24"/>
              <w:szCs w:val="24"/>
            </w:rPr>
            <w:t>o conteúdo das postagens</w:t>
          </w:r>
          <w:r w:rsidRPr="00842E68">
            <w:rPr>
              <w:sz w:val="24"/>
              <w:szCs w:val="24"/>
            </w:rPr>
            <w:t xml:space="preserve"> </w:t>
          </w:r>
          <w:r>
            <w:rPr>
              <w:sz w:val="24"/>
              <w:szCs w:val="24"/>
            </w:rPr>
            <w:t xml:space="preserve">ao </w:t>
          </w:r>
          <w:r w:rsidRPr="00842E68">
            <w:rPr>
              <w:sz w:val="24"/>
              <w:szCs w:val="24"/>
            </w:rPr>
            <w:t>dinamiza</w:t>
          </w:r>
          <w:r>
            <w:rPr>
              <w:sz w:val="24"/>
              <w:szCs w:val="24"/>
            </w:rPr>
            <w:t>r</w:t>
          </w:r>
          <w:r w:rsidRPr="00842E68">
            <w:rPr>
              <w:sz w:val="24"/>
              <w:szCs w:val="24"/>
            </w:rPr>
            <w:t xml:space="preserve"> possibilidades de ação-reflexão, </w:t>
          </w:r>
          <w:r>
            <w:rPr>
              <w:sz w:val="24"/>
              <w:szCs w:val="24"/>
            </w:rPr>
            <w:t xml:space="preserve">na </w:t>
          </w:r>
          <w:r w:rsidRPr="00842E68">
            <w:rPr>
              <w:sz w:val="24"/>
              <w:szCs w:val="24"/>
            </w:rPr>
            <w:t>busca</w:t>
          </w:r>
          <w:r>
            <w:rPr>
              <w:sz w:val="24"/>
              <w:szCs w:val="24"/>
            </w:rPr>
            <w:t xml:space="preserve"> de</w:t>
          </w:r>
          <w:r w:rsidRPr="00842E68">
            <w:rPr>
              <w:sz w:val="24"/>
              <w:szCs w:val="24"/>
            </w:rPr>
            <w:t xml:space="preserve"> argumentos e evidências que sustentem seus conceitos</w:t>
          </w:r>
          <w:r>
            <w:rPr>
              <w:sz w:val="24"/>
              <w:szCs w:val="24"/>
            </w:rPr>
            <w:t>.</w:t>
          </w:r>
          <w:r w:rsidRPr="00D647AF">
            <w:rPr>
              <w:sz w:val="24"/>
              <w:szCs w:val="24"/>
            </w:rPr>
            <w:t xml:space="preserve"> </w:t>
          </w:r>
        </w:p>
        <w:p w:rsidR="00551D6A" w:rsidRDefault="00551D6A" w:rsidP="00551D6A">
          <w:pPr>
            <w:spacing w:line="360" w:lineRule="auto"/>
            <w:ind w:firstLine="708"/>
            <w:jc w:val="both"/>
            <w:rPr>
              <w:sz w:val="24"/>
              <w:szCs w:val="24"/>
            </w:rPr>
          </w:pPr>
          <w:r w:rsidRPr="00252AA9">
            <w:rPr>
              <w:sz w:val="24"/>
              <w:szCs w:val="24"/>
            </w:rPr>
            <w:lastRenderedPageBreak/>
            <w:t>As explorações e os ensaios a seguir mostram as diferenciações que podem ser visualizadas nos recortes das postagens das alunas-professoras, que citam a finalidade dos conceitos estudados para sua aprendizagem e o significado de conteúdos e estratégias que utilizaram em sala de aula com seus alunos</w:t>
          </w:r>
          <w:r>
            <w:rPr>
              <w:sz w:val="24"/>
              <w:szCs w:val="24"/>
            </w:rPr>
            <w:t xml:space="preserve"> na escola</w:t>
          </w:r>
          <w:r w:rsidRPr="00252AA9">
            <w:rPr>
              <w:sz w:val="24"/>
              <w:szCs w:val="24"/>
            </w:rPr>
            <w:t xml:space="preserve">. </w:t>
          </w:r>
        </w:p>
        <w:p w:rsidR="00551D6A" w:rsidRDefault="00551D6A" w:rsidP="00551D6A">
          <w:pPr>
            <w:spacing w:line="360" w:lineRule="auto"/>
            <w:ind w:firstLine="708"/>
            <w:jc w:val="both"/>
            <w:rPr>
              <w:sz w:val="24"/>
              <w:szCs w:val="24"/>
            </w:rPr>
          </w:pPr>
          <w:r>
            <w:rPr>
              <w:sz w:val="24"/>
              <w:szCs w:val="24"/>
            </w:rPr>
            <w:t>As interpretações com ensaios reflexivos evidenciam principalmente que:</w:t>
          </w:r>
        </w:p>
        <w:p w:rsidR="00551D6A" w:rsidRPr="00E23AD1" w:rsidRDefault="00551D6A" w:rsidP="00551D6A">
          <w:pPr>
            <w:pStyle w:val="PargrafodaLista"/>
            <w:numPr>
              <w:ilvl w:val="0"/>
              <w:numId w:val="7"/>
            </w:numPr>
            <w:rPr>
              <w:rFonts w:ascii="Times New Roman" w:hAnsi="Times New Roman" w:cs="Times New Roman"/>
              <w:i/>
              <w:sz w:val="24"/>
              <w:szCs w:val="24"/>
            </w:rPr>
          </w:pPr>
          <w:r w:rsidRPr="00E23AD1">
            <w:rPr>
              <w:rFonts w:ascii="Times New Roman" w:hAnsi="Times New Roman" w:cs="Times New Roman"/>
              <w:i/>
              <w:sz w:val="24"/>
              <w:szCs w:val="24"/>
            </w:rPr>
            <w:t>Expressam questionamentos sobre conteúdos e estratégias de aprendizagem;</w:t>
          </w:r>
        </w:p>
        <w:p w:rsidR="00551D6A" w:rsidRPr="00E54903" w:rsidRDefault="00551D6A" w:rsidP="00551D6A">
          <w:pPr>
            <w:spacing w:line="360" w:lineRule="auto"/>
            <w:ind w:firstLine="708"/>
            <w:jc w:val="both"/>
            <w:rPr>
              <w:sz w:val="24"/>
              <w:szCs w:val="24"/>
            </w:rPr>
          </w:pPr>
          <w:r>
            <w:rPr>
              <w:sz w:val="24"/>
              <w:szCs w:val="24"/>
            </w:rPr>
            <w:t>A</w:t>
          </w:r>
          <w:r w:rsidRPr="00E54903">
            <w:rPr>
              <w:sz w:val="24"/>
              <w:szCs w:val="24"/>
            </w:rPr>
            <w:t xml:space="preserve"> propos</w:t>
          </w:r>
          <w:r>
            <w:rPr>
              <w:sz w:val="24"/>
              <w:szCs w:val="24"/>
            </w:rPr>
            <w:t>ta do curso</w:t>
          </w:r>
          <w:r w:rsidRPr="00E54903">
            <w:rPr>
              <w:sz w:val="24"/>
              <w:szCs w:val="24"/>
            </w:rPr>
            <w:t xml:space="preserve"> se confirmou na análise dos dados, pois muit</w:t>
          </w:r>
          <w:r>
            <w:rPr>
              <w:sz w:val="24"/>
              <w:szCs w:val="24"/>
            </w:rPr>
            <w:t>as hipóteses</w:t>
          </w:r>
          <w:r w:rsidRPr="00E54903">
            <w:rPr>
              <w:sz w:val="24"/>
              <w:szCs w:val="24"/>
            </w:rPr>
            <w:t xml:space="preserve"> emergiram, tanto pelos questionamentos dos professores formadores e tutores, como por parte das próprias alunas-professoras ao problematizarem seu processo de aprendizagem, conforme segue:</w:t>
          </w:r>
        </w:p>
        <w:p w:rsidR="00551D6A" w:rsidRPr="00252AA9" w:rsidRDefault="00551D6A" w:rsidP="00551D6A">
          <w:pPr>
            <w:pBdr>
              <w:top w:val="single" w:sz="4" w:space="1" w:color="auto"/>
              <w:left w:val="single" w:sz="4" w:space="4" w:color="auto"/>
              <w:bottom w:val="single" w:sz="4" w:space="1" w:color="auto"/>
              <w:right w:val="single" w:sz="4" w:space="4" w:color="auto"/>
            </w:pBdr>
            <w:ind w:left="2268"/>
            <w:jc w:val="both"/>
            <w:rPr>
              <w:i/>
              <w:sz w:val="20"/>
              <w:szCs w:val="20"/>
            </w:rPr>
          </w:pPr>
          <w:r w:rsidRPr="00252AA9">
            <w:rPr>
              <w:i/>
              <w:sz w:val="20"/>
              <w:szCs w:val="20"/>
            </w:rPr>
            <w:t xml:space="preserve">[...] penso na palavra perigo. O quão perigoso pode ser a forma de conduzir ou indicar um trabalho. Pela primeira vez no curso, </w:t>
          </w:r>
          <w:r w:rsidRPr="00A91D6D">
            <w:rPr>
              <w:b/>
              <w:i/>
              <w:sz w:val="20"/>
              <w:szCs w:val="20"/>
            </w:rPr>
            <w:t>recusei-me a levar adiante uma proposta indicada por uma disciplina</w:t>
          </w:r>
          <w:r w:rsidRPr="00252AA9">
            <w:rPr>
              <w:i/>
              <w:sz w:val="20"/>
              <w:szCs w:val="20"/>
            </w:rPr>
            <w:t xml:space="preserve">. Ofereci outro trabalho, outras reflexões de acordo com o que eu acreditava e </w:t>
          </w:r>
          <w:proofErr w:type="gramStart"/>
          <w:r w:rsidRPr="00252AA9">
            <w:rPr>
              <w:i/>
              <w:sz w:val="20"/>
              <w:szCs w:val="20"/>
            </w:rPr>
            <w:t>acredito</w:t>
          </w:r>
          <w:r w:rsidRPr="00E54BC0">
            <w:rPr>
              <w:i/>
              <w:sz w:val="20"/>
              <w:szCs w:val="20"/>
            </w:rPr>
            <w:t>.[...]</w:t>
          </w:r>
          <w:proofErr w:type="gramEnd"/>
          <w:r w:rsidRPr="00E54BC0">
            <w:rPr>
              <w:i/>
              <w:sz w:val="20"/>
              <w:szCs w:val="20"/>
            </w:rPr>
            <w:t xml:space="preserve"> (Sujeito B, post. 116).</w:t>
          </w:r>
        </w:p>
        <w:p w:rsidR="008832B0" w:rsidRDefault="00551D6A" w:rsidP="00551D6A">
          <w:pPr>
            <w:spacing w:line="360" w:lineRule="auto"/>
            <w:jc w:val="both"/>
            <w:rPr>
              <w:i/>
              <w:sz w:val="24"/>
              <w:szCs w:val="24"/>
            </w:rPr>
          </w:pPr>
          <w:r w:rsidRPr="00E54903">
            <w:rPr>
              <w:i/>
              <w:sz w:val="24"/>
              <w:szCs w:val="24"/>
            </w:rPr>
            <w:tab/>
          </w:r>
        </w:p>
        <w:p w:rsidR="00551D6A" w:rsidRPr="00E54903" w:rsidRDefault="00551D6A" w:rsidP="008832B0">
          <w:pPr>
            <w:spacing w:line="360" w:lineRule="auto"/>
            <w:ind w:firstLine="720"/>
            <w:jc w:val="both"/>
            <w:rPr>
              <w:sz w:val="24"/>
              <w:szCs w:val="24"/>
            </w:rPr>
          </w:pPr>
          <w:r w:rsidRPr="00E54903">
            <w:rPr>
              <w:sz w:val="24"/>
              <w:szCs w:val="24"/>
            </w:rPr>
            <w:t xml:space="preserve">Esse trecho congrega uma postura crítica e de posicionamento “[...] </w:t>
          </w:r>
          <w:r w:rsidRPr="00E54903">
            <w:rPr>
              <w:i/>
              <w:sz w:val="24"/>
              <w:szCs w:val="24"/>
            </w:rPr>
            <w:t xml:space="preserve">não aceitar tudo o que é proposto apenas porque é proposta já definida organizada, formatada; criticar a partir da busca de evidências que sustentem a própria crítica </w:t>
          </w:r>
          <w:r w:rsidRPr="00E54903">
            <w:rPr>
              <w:sz w:val="24"/>
              <w:szCs w:val="24"/>
            </w:rPr>
            <w:t>[...]” (Sujeito B, post. 116).</w:t>
          </w:r>
        </w:p>
        <w:p w:rsidR="00551D6A" w:rsidRDefault="00551D6A" w:rsidP="00551D6A">
          <w:pPr>
            <w:spacing w:line="360" w:lineRule="auto"/>
            <w:jc w:val="both"/>
            <w:rPr>
              <w:sz w:val="24"/>
              <w:szCs w:val="24"/>
            </w:rPr>
          </w:pPr>
          <w:r w:rsidRPr="00E54903">
            <w:rPr>
              <w:sz w:val="24"/>
              <w:szCs w:val="24"/>
            </w:rPr>
            <w:tab/>
            <w:t xml:space="preserve">Nesse </w:t>
          </w:r>
          <w:r>
            <w:rPr>
              <w:sz w:val="24"/>
              <w:szCs w:val="24"/>
            </w:rPr>
            <w:t>caso</w:t>
          </w:r>
          <w:r w:rsidRPr="00E54903">
            <w:rPr>
              <w:sz w:val="24"/>
              <w:szCs w:val="24"/>
            </w:rPr>
            <w:t xml:space="preserve">, ocorre uma negociação entre a proposição do curso e o modo como as alunas-professoras entendem que devam responder ao atendimento da tarefa, gerando uma tensão e a necessidade de diálogo para esclarecer e criar os acordos de entendimento da proposta de atividade. </w:t>
          </w:r>
        </w:p>
        <w:p w:rsidR="00551D6A" w:rsidRPr="00E23AD1" w:rsidRDefault="00551D6A" w:rsidP="00551D6A">
          <w:pPr>
            <w:pStyle w:val="PargrafodaLista"/>
            <w:numPr>
              <w:ilvl w:val="0"/>
              <w:numId w:val="5"/>
            </w:numPr>
            <w:rPr>
              <w:rFonts w:ascii="Times New Roman" w:hAnsi="Times New Roman" w:cs="Times New Roman"/>
              <w:i/>
              <w:sz w:val="24"/>
              <w:szCs w:val="24"/>
            </w:rPr>
          </w:pPr>
          <w:r w:rsidRPr="00E23AD1">
            <w:rPr>
              <w:rFonts w:ascii="Times New Roman" w:hAnsi="Times New Roman" w:cs="Times New Roman"/>
              <w:i/>
              <w:sz w:val="24"/>
              <w:szCs w:val="24"/>
            </w:rPr>
            <w:t>Problematizam sua prática na escola</w:t>
          </w:r>
          <w:r>
            <w:rPr>
              <w:rFonts w:ascii="Times New Roman" w:hAnsi="Times New Roman" w:cs="Times New Roman"/>
              <w:i/>
              <w:sz w:val="24"/>
              <w:szCs w:val="24"/>
            </w:rPr>
            <w:t>;</w:t>
          </w:r>
        </w:p>
        <w:p w:rsidR="00551D6A" w:rsidRPr="00E54903" w:rsidRDefault="00551D6A" w:rsidP="00551D6A">
          <w:pPr>
            <w:spacing w:line="360" w:lineRule="auto"/>
            <w:ind w:firstLine="708"/>
            <w:jc w:val="both"/>
            <w:rPr>
              <w:sz w:val="24"/>
              <w:szCs w:val="24"/>
            </w:rPr>
          </w:pPr>
          <w:r>
            <w:rPr>
              <w:sz w:val="24"/>
              <w:szCs w:val="24"/>
            </w:rPr>
            <w:t>O</w:t>
          </w:r>
          <w:r w:rsidRPr="00E54903">
            <w:rPr>
              <w:sz w:val="24"/>
              <w:szCs w:val="24"/>
            </w:rPr>
            <w:t xml:space="preserve">s sujeitos mostram um avanço significativo, em relação às postagens iniciais, nas problematizações de situações de sala de aula que envolvem sua prática pedagógica. Por intermédio dos conceitos estudados, eles conseguem compreender os componentes da proposta pedagógica do curso, no sentido de articular teoria e prática. As ideias trazem explorações com sentidos e significados. </w:t>
          </w:r>
        </w:p>
        <w:p w:rsidR="00551D6A" w:rsidRPr="00924076" w:rsidRDefault="00551D6A" w:rsidP="00551D6A">
          <w:pPr>
            <w:pBdr>
              <w:top w:val="single" w:sz="4" w:space="1" w:color="auto"/>
              <w:left w:val="single" w:sz="4" w:space="4" w:color="auto"/>
              <w:bottom w:val="single" w:sz="4" w:space="1" w:color="auto"/>
              <w:right w:val="single" w:sz="4" w:space="4" w:color="auto"/>
            </w:pBdr>
            <w:ind w:left="2832"/>
            <w:jc w:val="both"/>
            <w:rPr>
              <w:i/>
              <w:sz w:val="20"/>
              <w:szCs w:val="20"/>
            </w:rPr>
          </w:pPr>
          <w:r w:rsidRPr="00924076">
            <w:rPr>
              <w:i/>
              <w:sz w:val="20"/>
              <w:szCs w:val="20"/>
            </w:rPr>
            <w:t xml:space="preserve">Isto levou-me a pensar novamente em PLANEJAMENTO. Se chegarmos na aula sem planejarmos nada, pecamos pela falta...falta de consideração, </w:t>
          </w:r>
          <w:r w:rsidRPr="00924076">
            <w:rPr>
              <w:i/>
              <w:sz w:val="20"/>
              <w:szCs w:val="20"/>
            </w:rPr>
            <w:lastRenderedPageBreak/>
            <w:t xml:space="preserve">responsabilidade, de organização, profissionalismo e por aí vai. Mas ao planejarmos e estabelecermos objetivos, temos que ter claramente traçados </w:t>
          </w:r>
          <w:r w:rsidRPr="00A91D6D">
            <w:rPr>
              <w:b/>
              <w:i/>
              <w:sz w:val="20"/>
              <w:szCs w:val="20"/>
            </w:rPr>
            <w:t>onde e porque queremos chegar lá.</w:t>
          </w:r>
          <w:r w:rsidRPr="00924076">
            <w:rPr>
              <w:i/>
              <w:sz w:val="20"/>
              <w:szCs w:val="20"/>
            </w:rPr>
            <w:t xml:space="preserve"> Temos que saber: O QUE eu quero que </w:t>
          </w:r>
          <w:r w:rsidRPr="00A91D6D">
            <w:rPr>
              <w:b/>
              <w:i/>
              <w:sz w:val="20"/>
              <w:szCs w:val="20"/>
            </w:rPr>
            <w:t>meu aluno aprenda</w:t>
          </w:r>
          <w:r w:rsidRPr="00924076">
            <w:rPr>
              <w:i/>
              <w:sz w:val="20"/>
              <w:szCs w:val="20"/>
            </w:rPr>
            <w:t>? (Sujeito A, post. 80).</w:t>
          </w:r>
          <w:r w:rsidRPr="00924076">
            <w:rPr>
              <w:i/>
            </w:rPr>
            <w:t xml:space="preserve"> </w:t>
          </w:r>
        </w:p>
        <w:p w:rsidR="008832B0" w:rsidRDefault="008832B0" w:rsidP="00551D6A">
          <w:pPr>
            <w:spacing w:line="360" w:lineRule="auto"/>
            <w:ind w:firstLine="708"/>
            <w:jc w:val="both"/>
            <w:rPr>
              <w:sz w:val="24"/>
              <w:szCs w:val="24"/>
            </w:rPr>
          </w:pPr>
        </w:p>
        <w:p w:rsidR="00551D6A" w:rsidRDefault="00551D6A" w:rsidP="00551D6A">
          <w:pPr>
            <w:spacing w:line="360" w:lineRule="auto"/>
            <w:ind w:firstLine="708"/>
            <w:jc w:val="both"/>
            <w:rPr>
              <w:sz w:val="24"/>
              <w:szCs w:val="24"/>
            </w:rPr>
          </w:pPr>
          <w:r w:rsidRPr="00E54903">
            <w:rPr>
              <w:sz w:val="24"/>
              <w:szCs w:val="24"/>
            </w:rPr>
            <w:t xml:space="preserve">O extrato da postagem da aluna-professora relata que as situações de ensino e aprendizagem vivenciadas no curso conduziram ao confronto de certezas e as mobilizaram cognitivamente na busca </w:t>
          </w:r>
          <w:r>
            <w:rPr>
              <w:sz w:val="24"/>
              <w:szCs w:val="24"/>
            </w:rPr>
            <w:t xml:space="preserve">de </w:t>
          </w:r>
          <w:r w:rsidRPr="00E54903">
            <w:rPr>
              <w:sz w:val="24"/>
              <w:szCs w:val="24"/>
            </w:rPr>
            <w:t xml:space="preserve">questionamentos </w:t>
          </w:r>
          <w:r>
            <w:rPr>
              <w:sz w:val="24"/>
              <w:szCs w:val="24"/>
            </w:rPr>
            <w:t xml:space="preserve">sobre as dimensões teórica e política do planejamento, </w:t>
          </w:r>
          <w:r w:rsidRPr="00E54903">
            <w:rPr>
              <w:sz w:val="24"/>
              <w:szCs w:val="24"/>
            </w:rPr>
            <w:t>articul</w:t>
          </w:r>
          <w:r>
            <w:rPr>
              <w:sz w:val="24"/>
              <w:szCs w:val="24"/>
            </w:rPr>
            <w:t xml:space="preserve">ando com uma situação </w:t>
          </w:r>
          <w:r w:rsidRPr="00E54903">
            <w:rPr>
              <w:sz w:val="24"/>
              <w:szCs w:val="24"/>
            </w:rPr>
            <w:t>prática</w:t>
          </w:r>
          <w:r>
            <w:rPr>
              <w:sz w:val="24"/>
              <w:szCs w:val="24"/>
            </w:rPr>
            <w:t xml:space="preserve"> da sua sala de aula</w:t>
          </w:r>
          <w:r w:rsidRPr="00E54903">
            <w:rPr>
              <w:sz w:val="24"/>
              <w:szCs w:val="24"/>
            </w:rPr>
            <w:t>. Essa relação d</w:t>
          </w:r>
          <w:r>
            <w:rPr>
              <w:sz w:val="24"/>
              <w:szCs w:val="24"/>
            </w:rPr>
            <w:t>o</w:t>
          </w:r>
          <w:r w:rsidRPr="00E54903">
            <w:rPr>
              <w:sz w:val="24"/>
              <w:szCs w:val="24"/>
            </w:rPr>
            <w:t xml:space="preserve"> </w:t>
          </w:r>
          <w:r>
            <w:rPr>
              <w:sz w:val="24"/>
              <w:szCs w:val="24"/>
            </w:rPr>
            <w:t xml:space="preserve">conhecimento teórico com a aplicação prática </w:t>
          </w:r>
          <w:r w:rsidRPr="00E54903">
            <w:rPr>
              <w:sz w:val="24"/>
              <w:szCs w:val="24"/>
            </w:rPr>
            <w:t xml:space="preserve">amplia </w:t>
          </w:r>
          <w:r>
            <w:rPr>
              <w:sz w:val="24"/>
              <w:szCs w:val="24"/>
            </w:rPr>
            <w:t>as possibilidades</w:t>
          </w:r>
          <w:r w:rsidRPr="00E54903">
            <w:rPr>
              <w:sz w:val="24"/>
              <w:szCs w:val="24"/>
            </w:rPr>
            <w:t xml:space="preserve"> que conduzem os processos operatórios na mobilização e na busca de procedimentos, </w:t>
          </w:r>
          <w:r>
            <w:rPr>
              <w:sz w:val="24"/>
              <w:szCs w:val="24"/>
            </w:rPr>
            <w:t>os quais, por sua vez,</w:t>
          </w:r>
          <w:r w:rsidRPr="00E54903">
            <w:rPr>
              <w:sz w:val="24"/>
              <w:szCs w:val="24"/>
            </w:rPr>
            <w:t xml:space="preserve"> podem resultar em sistematizações com conteúdo reflexivo nas postagens e apresentam outros modos de fazer.</w:t>
          </w:r>
        </w:p>
        <w:p w:rsidR="00551D6A" w:rsidRPr="00694FDA" w:rsidRDefault="00551D6A" w:rsidP="00551D6A">
          <w:pPr>
            <w:pBdr>
              <w:top w:val="single" w:sz="4" w:space="1" w:color="auto"/>
              <w:left w:val="single" w:sz="4" w:space="4" w:color="auto"/>
              <w:bottom w:val="single" w:sz="4" w:space="1" w:color="auto"/>
              <w:right w:val="single" w:sz="4" w:space="4" w:color="auto"/>
            </w:pBdr>
            <w:ind w:left="2268"/>
            <w:jc w:val="both"/>
            <w:rPr>
              <w:sz w:val="20"/>
              <w:szCs w:val="20"/>
            </w:rPr>
          </w:pPr>
          <w:r w:rsidRPr="00694FDA">
            <w:rPr>
              <w:sz w:val="20"/>
              <w:szCs w:val="20"/>
            </w:rPr>
            <w:t xml:space="preserve">[...] ao pensar sobre a nossa responsabilidade ao escolher nossa profissão, somos obrigados e deixar a nossa postura como educadores e tendo muitas vezes que representar o pai, a mãe, o médico, o psicólogo, tentar sanar muitas dificuldades </w:t>
          </w:r>
          <w:r w:rsidRPr="00694FDA">
            <w:rPr>
              <w:b/>
              <w:sz w:val="20"/>
              <w:szCs w:val="20"/>
            </w:rPr>
            <w:t xml:space="preserve">que não cabe a nós por "ética" resolver e que pela mesma ética nos vemos obrigados agir, </w:t>
          </w:r>
          <w:r w:rsidRPr="00694FDA">
            <w:rPr>
              <w:sz w:val="20"/>
              <w:szCs w:val="20"/>
            </w:rPr>
            <w:t>porque ao mesmo tempo o governo não cumprindo com suas obrigações deixa ao abandono a sociedade. (Sujeito D, post. 80).</w:t>
          </w:r>
        </w:p>
        <w:p w:rsidR="008832B0" w:rsidRDefault="008832B0" w:rsidP="00551D6A">
          <w:pPr>
            <w:spacing w:line="360" w:lineRule="auto"/>
            <w:ind w:firstLine="708"/>
            <w:jc w:val="both"/>
            <w:rPr>
              <w:sz w:val="24"/>
              <w:szCs w:val="24"/>
            </w:rPr>
          </w:pPr>
        </w:p>
        <w:p w:rsidR="00551D6A" w:rsidRDefault="00551D6A" w:rsidP="00551D6A">
          <w:pPr>
            <w:spacing w:line="360" w:lineRule="auto"/>
            <w:ind w:firstLine="708"/>
            <w:jc w:val="both"/>
            <w:rPr>
              <w:sz w:val="24"/>
              <w:szCs w:val="24"/>
            </w:rPr>
          </w:pPr>
          <w:r w:rsidRPr="0072454A">
            <w:rPr>
              <w:sz w:val="24"/>
              <w:szCs w:val="24"/>
            </w:rPr>
            <w:t xml:space="preserve">Todos os sujeitos da pesquisa apresentaram a capacidade de questionar, avaliar e refletir sobre sua prática em sala de aula. </w:t>
          </w:r>
          <w:r>
            <w:rPr>
              <w:sz w:val="24"/>
              <w:szCs w:val="24"/>
            </w:rPr>
            <w:t xml:space="preserve">O período que houve predominância nessa postura interpretativa concentrou-se entre o 4º e 6º semestres do curso. </w:t>
          </w:r>
          <w:r w:rsidRPr="0072454A">
            <w:rPr>
              <w:sz w:val="24"/>
              <w:szCs w:val="24"/>
            </w:rPr>
            <w:t>Por consequência, o processo de questionamento e de reflexão mobilizou uma conduta ativa e interativa, o que conduziu à formação de poss</w:t>
          </w:r>
          <w:r>
            <w:rPr>
              <w:sz w:val="24"/>
              <w:szCs w:val="24"/>
            </w:rPr>
            <w:t xml:space="preserve">ibilidades nos três últimos semestres. </w:t>
          </w:r>
        </w:p>
        <w:p w:rsidR="00551D6A" w:rsidRDefault="00551D6A" w:rsidP="00551D6A">
          <w:pPr>
            <w:spacing w:line="360" w:lineRule="auto"/>
            <w:ind w:firstLine="708"/>
            <w:jc w:val="both"/>
            <w:rPr>
              <w:sz w:val="24"/>
              <w:szCs w:val="24"/>
            </w:rPr>
          </w:pPr>
        </w:p>
        <w:p w:rsidR="00551D6A" w:rsidRPr="00551D6A" w:rsidRDefault="00551D6A" w:rsidP="00551D6A">
          <w:pPr>
            <w:pStyle w:val="Ttulo3"/>
            <w:jc w:val="both"/>
            <w:rPr>
              <w:b/>
              <w:bCs w:val="0"/>
            </w:rPr>
          </w:pPr>
          <w:r w:rsidRPr="00551D6A">
            <w:rPr>
              <w:b/>
              <w:bCs w:val="0"/>
            </w:rPr>
            <w:t xml:space="preserve">6. 3 As possibilidades na concepção e prática reflexiva </w:t>
          </w:r>
        </w:p>
        <w:p w:rsidR="00551D6A" w:rsidRDefault="00551D6A" w:rsidP="00551D6A">
          <w:pPr>
            <w:spacing w:after="0" w:line="360" w:lineRule="auto"/>
            <w:ind w:firstLine="709"/>
            <w:jc w:val="both"/>
            <w:rPr>
              <w:sz w:val="24"/>
              <w:szCs w:val="24"/>
            </w:rPr>
          </w:pPr>
          <w:r w:rsidRPr="00C26F81">
            <w:rPr>
              <w:sz w:val="24"/>
              <w:szCs w:val="24"/>
            </w:rPr>
            <w:t>O pensamento reflexivo das alunas-professoras tem o propósito de estabelecer relações entre referencial teórico e seus saberes, questionando sobre</w:t>
          </w:r>
          <w:r>
            <w:rPr>
              <w:sz w:val="24"/>
              <w:szCs w:val="24"/>
            </w:rPr>
            <w:t xml:space="preserve"> o</w:t>
          </w:r>
          <w:r w:rsidRPr="00C26F81">
            <w:rPr>
              <w:sz w:val="24"/>
              <w:szCs w:val="24"/>
            </w:rPr>
            <w:t xml:space="preserve"> seu ensino e a aprendizagem de seus alunos</w:t>
          </w:r>
          <w:r>
            <w:rPr>
              <w:sz w:val="24"/>
              <w:szCs w:val="24"/>
            </w:rPr>
            <w:t>, bem como</w:t>
          </w:r>
          <w:r w:rsidRPr="00C26F81">
            <w:rPr>
              <w:sz w:val="24"/>
              <w:szCs w:val="24"/>
            </w:rPr>
            <w:t xml:space="preserve"> </w:t>
          </w:r>
          <w:r>
            <w:rPr>
              <w:sz w:val="24"/>
              <w:szCs w:val="24"/>
            </w:rPr>
            <w:t>r</w:t>
          </w:r>
          <w:r w:rsidRPr="00C26F81">
            <w:rPr>
              <w:sz w:val="24"/>
              <w:szCs w:val="24"/>
            </w:rPr>
            <w:t>elatando reflexões sobre práticas orientadas pelo curso, mudanças de concepções, reconstrução de conhecimentos e de práticas anteriores</w:t>
          </w:r>
          <w:r>
            <w:rPr>
              <w:sz w:val="24"/>
              <w:szCs w:val="24"/>
            </w:rPr>
            <w:t>. Dessa forma,</w:t>
          </w:r>
          <w:r w:rsidRPr="00C26F81">
            <w:rPr>
              <w:sz w:val="24"/>
              <w:szCs w:val="24"/>
            </w:rPr>
            <w:t xml:space="preserve"> elas mencionam conhecimentos construídos durante o curso que ajudaram a pensar em outras possibilidades para sua</w:t>
          </w:r>
          <w:r>
            <w:rPr>
              <w:sz w:val="24"/>
              <w:szCs w:val="24"/>
            </w:rPr>
            <w:t>s</w:t>
          </w:r>
          <w:r w:rsidRPr="00C26F81">
            <w:rPr>
              <w:sz w:val="24"/>
              <w:szCs w:val="24"/>
            </w:rPr>
            <w:t xml:space="preserve"> prática</w:t>
          </w:r>
          <w:r>
            <w:rPr>
              <w:sz w:val="24"/>
              <w:szCs w:val="24"/>
            </w:rPr>
            <w:t>s</w:t>
          </w:r>
          <w:r w:rsidRPr="00C26F81">
            <w:rPr>
              <w:sz w:val="24"/>
              <w:szCs w:val="24"/>
            </w:rPr>
            <w:t xml:space="preserve"> pedagógica</w:t>
          </w:r>
          <w:r>
            <w:rPr>
              <w:sz w:val="24"/>
              <w:szCs w:val="24"/>
            </w:rPr>
            <w:t>s</w:t>
          </w:r>
          <w:r w:rsidRPr="00C26F81">
            <w:rPr>
              <w:sz w:val="24"/>
              <w:szCs w:val="24"/>
            </w:rPr>
            <w:t xml:space="preserve">. Além disso, referem-se à necessidade de </w:t>
          </w:r>
          <w:r w:rsidRPr="00C26F81">
            <w:rPr>
              <w:sz w:val="24"/>
              <w:szCs w:val="24"/>
            </w:rPr>
            <w:lastRenderedPageBreak/>
            <w:t>reescrever seus trabalhos e atualizar suas produções, compreendendo o papel de um professor reflexivo e pesquisador.</w:t>
          </w:r>
          <w:r>
            <w:rPr>
              <w:sz w:val="24"/>
              <w:szCs w:val="24"/>
            </w:rPr>
            <w:t xml:space="preserve"> São exemplos que evidenciam que houve reconstruções de conceitos e práticas:</w:t>
          </w:r>
        </w:p>
        <w:p w:rsidR="00551D6A" w:rsidRPr="00E23AD1" w:rsidRDefault="00551D6A" w:rsidP="00551D6A">
          <w:pPr>
            <w:pStyle w:val="PargrafodaLista"/>
            <w:numPr>
              <w:ilvl w:val="0"/>
              <w:numId w:val="6"/>
            </w:numPr>
            <w:spacing w:line="360" w:lineRule="auto"/>
            <w:jc w:val="both"/>
            <w:rPr>
              <w:rFonts w:ascii="Times New Roman" w:hAnsi="Times New Roman" w:cs="Times New Roman"/>
              <w:i/>
              <w:sz w:val="24"/>
              <w:szCs w:val="24"/>
            </w:rPr>
          </w:pPr>
          <w:r w:rsidRPr="00E23AD1">
            <w:rPr>
              <w:rFonts w:ascii="Times New Roman" w:hAnsi="Times New Roman" w:cs="Times New Roman"/>
              <w:i/>
              <w:sz w:val="24"/>
              <w:szCs w:val="24"/>
            </w:rPr>
            <w:t xml:space="preserve">Atualização de </w:t>
          </w:r>
          <w:r>
            <w:rPr>
              <w:rFonts w:ascii="Times New Roman" w:hAnsi="Times New Roman" w:cs="Times New Roman"/>
              <w:i/>
              <w:sz w:val="24"/>
              <w:szCs w:val="24"/>
            </w:rPr>
            <w:t xml:space="preserve">novas </w:t>
          </w:r>
          <w:r w:rsidRPr="00E23AD1">
            <w:rPr>
              <w:rFonts w:ascii="Times New Roman" w:hAnsi="Times New Roman" w:cs="Times New Roman"/>
              <w:i/>
              <w:sz w:val="24"/>
              <w:szCs w:val="24"/>
            </w:rPr>
            <w:t>possibilidades como aluna</w:t>
          </w:r>
          <w:r>
            <w:rPr>
              <w:rFonts w:ascii="Times New Roman" w:hAnsi="Times New Roman" w:cs="Times New Roman"/>
              <w:i/>
              <w:sz w:val="24"/>
              <w:szCs w:val="24"/>
            </w:rPr>
            <w:t>: aprendendo a aprender;</w:t>
          </w:r>
        </w:p>
        <w:p w:rsidR="00551D6A" w:rsidRPr="00694FDA" w:rsidRDefault="00551D6A" w:rsidP="00551D6A">
          <w:pPr>
            <w:spacing w:after="100" w:afterAutospacing="1" w:line="360" w:lineRule="auto"/>
            <w:ind w:firstLine="708"/>
            <w:jc w:val="both"/>
            <w:rPr>
              <w:sz w:val="24"/>
              <w:szCs w:val="24"/>
            </w:rPr>
          </w:pPr>
          <w:r w:rsidRPr="00B70258">
            <w:rPr>
              <w:sz w:val="24"/>
              <w:szCs w:val="24"/>
            </w:rPr>
            <w:t xml:space="preserve">O pensamento reflexivo das alunas-professoras tem o propósito de compreender “o que pensamos e/ou fazemos”, questionando suas </w:t>
          </w:r>
          <w:r>
            <w:rPr>
              <w:sz w:val="24"/>
              <w:szCs w:val="24"/>
            </w:rPr>
            <w:t xml:space="preserve">próprias </w:t>
          </w:r>
          <w:r w:rsidRPr="00B70258">
            <w:rPr>
              <w:sz w:val="24"/>
              <w:szCs w:val="24"/>
            </w:rPr>
            <w:t xml:space="preserve">concepções sobre </w:t>
          </w:r>
          <w:r>
            <w:rPr>
              <w:sz w:val="24"/>
              <w:szCs w:val="24"/>
            </w:rPr>
            <w:t xml:space="preserve">como aprende e como ensina nos seus espaços de docência. </w:t>
          </w:r>
          <w:r w:rsidRPr="00E54903">
            <w:rPr>
              <w:sz w:val="24"/>
              <w:szCs w:val="24"/>
            </w:rPr>
            <w:t>O</w:t>
          </w:r>
          <w:r>
            <w:rPr>
              <w:sz w:val="24"/>
              <w:szCs w:val="24"/>
            </w:rPr>
            <w:t>s</w:t>
          </w:r>
          <w:r w:rsidRPr="00E54903">
            <w:rPr>
              <w:sz w:val="24"/>
              <w:szCs w:val="24"/>
            </w:rPr>
            <w:t xml:space="preserve"> trecho</w:t>
          </w:r>
          <w:r>
            <w:rPr>
              <w:sz w:val="24"/>
              <w:szCs w:val="24"/>
            </w:rPr>
            <w:t>s</w:t>
          </w:r>
          <w:r w:rsidRPr="00E54903">
            <w:rPr>
              <w:sz w:val="24"/>
              <w:szCs w:val="24"/>
            </w:rPr>
            <w:t xml:space="preserve"> extraído</w:t>
          </w:r>
          <w:r>
            <w:rPr>
              <w:sz w:val="24"/>
              <w:szCs w:val="24"/>
            </w:rPr>
            <w:t>s</w:t>
          </w:r>
          <w:r w:rsidRPr="00E54903">
            <w:rPr>
              <w:sz w:val="24"/>
              <w:szCs w:val="24"/>
            </w:rPr>
            <w:t xml:space="preserve"> das postagens </w:t>
          </w:r>
          <w:r>
            <w:rPr>
              <w:sz w:val="24"/>
              <w:szCs w:val="24"/>
            </w:rPr>
            <w:t>são</w:t>
          </w:r>
          <w:r w:rsidRPr="00E54903">
            <w:rPr>
              <w:sz w:val="24"/>
              <w:szCs w:val="24"/>
            </w:rPr>
            <w:t xml:space="preserve"> exemplo</w:t>
          </w:r>
          <w:r>
            <w:rPr>
              <w:sz w:val="24"/>
              <w:szCs w:val="24"/>
            </w:rPr>
            <w:t>s</w:t>
          </w:r>
          <w:r w:rsidRPr="00E54903">
            <w:rPr>
              <w:sz w:val="24"/>
              <w:szCs w:val="24"/>
            </w:rPr>
            <w:t xml:space="preserve"> de tais reconstruções e atualizações de </w:t>
          </w:r>
          <w:r w:rsidRPr="00694FDA">
            <w:rPr>
              <w:sz w:val="24"/>
              <w:szCs w:val="24"/>
            </w:rPr>
            <w:t>possibilidades.</w:t>
          </w:r>
        </w:p>
        <w:p w:rsidR="00551D6A" w:rsidRPr="00CE08AA" w:rsidRDefault="00551D6A" w:rsidP="00551D6A">
          <w:pPr>
            <w:pBdr>
              <w:top w:val="single" w:sz="4" w:space="1" w:color="auto"/>
              <w:left w:val="single" w:sz="4" w:space="4" w:color="auto"/>
              <w:bottom w:val="single" w:sz="4" w:space="1" w:color="auto"/>
              <w:right w:val="single" w:sz="4" w:space="4" w:color="auto"/>
            </w:pBdr>
            <w:ind w:left="2268"/>
            <w:jc w:val="both"/>
            <w:rPr>
              <w:sz w:val="20"/>
              <w:szCs w:val="20"/>
            </w:rPr>
          </w:pPr>
          <w:r w:rsidRPr="00CE08AA">
            <w:rPr>
              <w:sz w:val="20"/>
              <w:szCs w:val="20"/>
            </w:rPr>
            <w:t xml:space="preserve">[...] </w:t>
          </w:r>
          <w:r w:rsidRPr="00CE08AA">
            <w:rPr>
              <w:b/>
              <w:sz w:val="20"/>
              <w:szCs w:val="20"/>
            </w:rPr>
            <w:t>reflito</w:t>
          </w:r>
          <w:r w:rsidRPr="00CE08AA">
            <w:rPr>
              <w:sz w:val="20"/>
              <w:szCs w:val="20"/>
            </w:rPr>
            <w:t xml:space="preserve"> inevitavelmente sobre as </w:t>
          </w:r>
          <w:r w:rsidRPr="00CE08AA">
            <w:rPr>
              <w:b/>
              <w:sz w:val="20"/>
              <w:szCs w:val="20"/>
            </w:rPr>
            <w:t>descobertas</w:t>
          </w:r>
          <w:r w:rsidRPr="00CE08AA">
            <w:rPr>
              <w:sz w:val="20"/>
              <w:szCs w:val="20"/>
            </w:rPr>
            <w:t xml:space="preserve"> feitas neste curso</w:t>
          </w:r>
          <w:r>
            <w:rPr>
              <w:sz w:val="20"/>
              <w:szCs w:val="20"/>
            </w:rPr>
            <w:t>,</w:t>
          </w:r>
          <w:r w:rsidRPr="00CE08AA">
            <w:rPr>
              <w:sz w:val="20"/>
              <w:szCs w:val="20"/>
            </w:rPr>
            <w:t xml:space="preserve"> se foram fáceis??? Não, nem um pouco, mas como foram compensadoras ao olhar para trás podemos </w:t>
          </w:r>
          <w:r w:rsidRPr="00CE08AA">
            <w:rPr>
              <w:b/>
              <w:sz w:val="20"/>
              <w:szCs w:val="20"/>
            </w:rPr>
            <w:t>materializar</w:t>
          </w:r>
          <w:r w:rsidRPr="00CE08AA">
            <w:rPr>
              <w:sz w:val="20"/>
              <w:szCs w:val="20"/>
            </w:rPr>
            <w:t xml:space="preserve"> nosso aprendizado em cada semestre e em nossas produções (Sujeito C, post. 121).</w:t>
          </w:r>
        </w:p>
        <w:p w:rsidR="00551D6A" w:rsidRPr="00CE08AA" w:rsidRDefault="00551D6A" w:rsidP="00551D6A">
          <w:pPr>
            <w:pBdr>
              <w:top w:val="single" w:sz="4" w:space="1" w:color="auto"/>
              <w:left w:val="single" w:sz="4" w:space="4" w:color="auto"/>
              <w:bottom w:val="single" w:sz="4" w:space="1" w:color="auto"/>
              <w:right w:val="single" w:sz="4" w:space="4" w:color="auto"/>
            </w:pBdr>
            <w:ind w:left="2268"/>
            <w:jc w:val="both"/>
            <w:rPr>
              <w:sz w:val="20"/>
              <w:szCs w:val="20"/>
            </w:rPr>
          </w:pPr>
          <w:r w:rsidRPr="00CE08AA">
            <w:rPr>
              <w:sz w:val="20"/>
              <w:szCs w:val="20"/>
            </w:rPr>
            <w:t xml:space="preserve">Mudando suas </w:t>
          </w:r>
          <w:r w:rsidRPr="00CE08AA">
            <w:rPr>
              <w:b/>
              <w:sz w:val="20"/>
              <w:szCs w:val="20"/>
            </w:rPr>
            <w:t>concepções</w:t>
          </w:r>
          <w:r w:rsidRPr="00CE08AA">
            <w:rPr>
              <w:sz w:val="20"/>
              <w:szCs w:val="20"/>
            </w:rPr>
            <w:t xml:space="preserve"> sobre o que é aprender e ensinar, </w:t>
          </w:r>
          <w:r w:rsidRPr="00CE08AA">
            <w:rPr>
              <w:b/>
              <w:sz w:val="20"/>
              <w:szCs w:val="20"/>
            </w:rPr>
            <w:t>repensando</w:t>
          </w:r>
          <w:r w:rsidRPr="00CE08AA">
            <w:rPr>
              <w:sz w:val="20"/>
              <w:szCs w:val="20"/>
            </w:rPr>
            <w:t xml:space="preserve"> os objetivos por disciplinas e concluindo, a maneira de avaliar o conhecimento construído, </w:t>
          </w:r>
          <w:r w:rsidRPr="00CE08AA">
            <w:rPr>
              <w:b/>
              <w:sz w:val="20"/>
              <w:szCs w:val="20"/>
            </w:rPr>
            <w:t>estaremos construindo novas formas de pensar e conhecer</w:t>
          </w:r>
          <w:r w:rsidRPr="00CE08AA">
            <w:rPr>
              <w:sz w:val="20"/>
              <w:szCs w:val="20"/>
            </w:rPr>
            <w:t xml:space="preserve"> e não apenas acumular saberes! (Sujeito A, post.61).</w:t>
          </w:r>
        </w:p>
        <w:p w:rsidR="00551D6A" w:rsidRPr="00E54903" w:rsidRDefault="00551D6A" w:rsidP="00551D6A">
          <w:pPr>
            <w:widowControl w:val="0"/>
            <w:suppressAutoHyphens/>
            <w:spacing w:line="360" w:lineRule="auto"/>
            <w:contextualSpacing/>
            <w:jc w:val="both"/>
          </w:pPr>
        </w:p>
        <w:p w:rsidR="00551D6A" w:rsidRPr="00BB410D" w:rsidRDefault="00551D6A" w:rsidP="00551D6A">
          <w:pPr>
            <w:widowControl w:val="0"/>
            <w:suppressAutoHyphens/>
            <w:spacing w:line="360" w:lineRule="auto"/>
            <w:ind w:firstLine="709"/>
            <w:contextualSpacing/>
            <w:jc w:val="both"/>
            <w:rPr>
              <w:sz w:val="24"/>
              <w:szCs w:val="24"/>
              <w:lang w:eastAsia="zh-CN"/>
            </w:rPr>
          </w:pPr>
          <w:r w:rsidRPr="00BB410D">
            <w:rPr>
              <w:sz w:val="24"/>
              <w:szCs w:val="24"/>
              <w:lang w:eastAsia="zh-CN"/>
            </w:rPr>
            <w:t>Os exemplos mencionados na seção</w:t>
          </w:r>
          <w:r>
            <w:rPr>
              <w:sz w:val="24"/>
              <w:szCs w:val="24"/>
              <w:lang w:eastAsia="zh-CN"/>
            </w:rPr>
            <w:t xml:space="preserve"> 6.2</w:t>
          </w:r>
          <w:r w:rsidRPr="00BB410D">
            <w:rPr>
              <w:sz w:val="24"/>
              <w:szCs w:val="24"/>
              <w:lang w:eastAsia="zh-CN"/>
            </w:rPr>
            <w:t xml:space="preserve">, que tratam sobre </w:t>
          </w:r>
          <w:r>
            <w:rPr>
              <w:sz w:val="24"/>
              <w:szCs w:val="24"/>
              <w:lang w:eastAsia="zh-CN"/>
            </w:rPr>
            <w:t xml:space="preserve">os seus questionamentos, descobertas e atribuição de significados </w:t>
          </w:r>
          <w:r w:rsidRPr="00BB410D">
            <w:rPr>
              <w:sz w:val="24"/>
              <w:szCs w:val="24"/>
              <w:lang w:eastAsia="zh-CN"/>
            </w:rPr>
            <w:t>dos</w:t>
          </w:r>
          <w:r>
            <w:rPr>
              <w:sz w:val="24"/>
              <w:szCs w:val="24"/>
              <w:lang w:eastAsia="zh-CN"/>
            </w:rPr>
            <w:t xml:space="preserve"> conteúdos</w:t>
          </w:r>
          <w:r w:rsidRPr="00BB410D">
            <w:rPr>
              <w:sz w:val="24"/>
              <w:szCs w:val="24"/>
              <w:lang w:eastAsia="zh-CN"/>
            </w:rPr>
            <w:t xml:space="preserve">, evidenciam de modo específico as reflexões das alunas-professoras sobre seu próprio processo de aprendizagem </w:t>
          </w:r>
          <w:r>
            <w:rPr>
              <w:sz w:val="24"/>
              <w:szCs w:val="24"/>
              <w:lang w:eastAsia="zh-CN"/>
            </w:rPr>
            <w:t>(</w:t>
          </w:r>
          <w:proofErr w:type="spellStart"/>
          <w:r>
            <w:rPr>
              <w:sz w:val="24"/>
              <w:szCs w:val="24"/>
              <w:lang w:eastAsia="zh-CN"/>
            </w:rPr>
            <w:t>metarreflexões</w:t>
          </w:r>
          <w:proofErr w:type="spellEnd"/>
          <w:r>
            <w:rPr>
              <w:sz w:val="24"/>
              <w:szCs w:val="24"/>
              <w:lang w:eastAsia="zh-CN"/>
            </w:rPr>
            <w:t xml:space="preserve">) </w:t>
          </w:r>
          <w:r w:rsidRPr="00BB410D">
            <w:rPr>
              <w:sz w:val="24"/>
              <w:szCs w:val="24"/>
              <w:lang w:eastAsia="zh-CN"/>
            </w:rPr>
            <w:t>e a importância de estar</w:t>
          </w:r>
          <w:r>
            <w:rPr>
              <w:sz w:val="24"/>
              <w:szCs w:val="24"/>
              <w:lang w:eastAsia="zh-CN"/>
            </w:rPr>
            <w:t>em</w:t>
          </w:r>
          <w:r w:rsidRPr="00BB410D">
            <w:rPr>
              <w:sz w:val="24"/>
              <w:szCs w:val="24"/>
              <w:lang w:eastAsia="zh-CN"/>
            </w:rPr>
            <w:t xml:space="preserve"> aberta</w:t>
          </w:r>
          <w:r>
            <w:rPr>
              <w:sz w:val="24"/>
              <w:szCs w:val="24"/>
              <w:lang w:eastAsia="zh-CN"/>
            </w:rPr>
            <w:t>s</w:t>
          </w:r>
          <w:r w:rsidRPr="00BB410D">
            <w:rPr>
              <w:sz w:val="24"/>
              <w:szCs w:val="24"/>
              <w:lang w:eastAsia="zh-CN"/>
            </w:rPr>
            <w:t xml:space="preserve"> para a construção de conhecimentos, postura ativa no sentido de pesquisar, refletir e do comprometimento pessoal e profissional.</w:t>
          </w:r>
        </w:p>
        <w:p w:rsidR="00551D6A" w:rsidRPr="00E54903" w:rsidRDefault="00551D6A" w:rsidP="00551D6A">
          <w:pPr>
            <w:jc w:val="both"/>
            <w:rPr>
              <w:b/>
              <w:i/>
              <w:sz w:val="24"/>
              <w:szCs w:val="24"/>
            </w:rPr>
          </w:pPr>
        </w:p>
        <w:p w:rsidR="00551D6A" w:rsidRDefault="00551D6A" w:rsidP="00551D6A">
          <w:pPr>
            <w:spacing w:after="0"/>
            <w:rPr>
              <w:i/>
              <w:sz w:val="24"/>
              <w:szCs w:val="24"/>
            </w:rPr>
          </w:pPr>
          <w:r>
            <w:rPr>
              <w:i/>
              <w:sz w:val="24"/>
              <w:szCs w:val="24"/>
            </w:rPr>
            <w:t xml:space="preserve">b) </w:t>
          </w:r>
          <w:r w:rsidRPr="00E54903">
            <w:rPr>
              <w:i/>
              <w:sz w:val="24"/>
              <w:szCs w:val="24"/>
            </w:rPr>
            <w:t xml:space="preserve">Atualização de </w:t>
          </w:r>
          <w:r>
            <w:rPr>
              <w:i/>
              <w:sz w:val="24"/>
              <w:szCs w:val="24"/>
            </w:rPr>
            <w:t xml:space="preserve">novas </w:t>
          </w:r>
          <w:r w:rsidRPr="00E54903">
            <w:rPr>
              <w:i/>
              <w:sz w:val="24"/>
              <w:szCs w:val="24"/>
            </w:rPr>
            <w:t>pos</w:t>
          </w:r>
          <w:r>
            <w:rPr>
              <w:i/>
              <w:sz w:val="24"/>
              <w:szCs w:val="24"/>
            </w:rPr>
            <w:t>sibilidade</w:t>
          </w:r>
          <w:r w:rsidRPr="00E54903">
            <w:rPr>
              <w:i/>
              <w:sz w:val="24"/>
              <w:szCs w:val="24"/>
            </w:rPr>
            <w:t>s como professora</w:t>
          </w:r>
          <w:r>
            <w:rPr>
              <w:i/>
              <w:sz w:val="24"/>
              <w:szCs w:val="24"/>
            </w:rPr>
            <w:t>: reaprendendo a ensinar</w:t>
          </w:r>
        </w:p>
        <w:p w:rsidR="00551D6A" w:rsidRPr="00E54903" w:rsidRDefault="00551D6A" w:rsidP="00551D6A">
          <w:pPr>
            <w:spacing w:after="0"/>
            <w:rPr>
              <w:i/>
              <w:sz w:val="24"/>
              <w:szCs w:val="24"/>
            </w:rPr>
          </w:pPr>
        </w:p>
        <w:p w:rsidR="00551D6A" w:rsidRDefault="00551D6A" w:rsidP="00551D6A">
          <w:pPr>
            <w:spacing w:line="360" w:lineRule="auto"/>
            <w:ind w:firstLine="708"/>
            <w:jc w:val="both"/>
            <w:rPr>
              <w:sz w:val="24"/>
              <w:szCs w:val="24"/>
            </w:rPr>
          </w:pPr>
          <w:r w:rsidRPr="00E54903">
            <w:rPr>
              <w:sz w:val="24"/>
              <w:szCs w:val="24"/>
            </w:rPr>
            <w:t xml:space="preserve">Nos três semestres finais do curso, as alunas-professoras avaliam suas práticas, </w:t>
          </w:r>
          <w:r>
            <w:rPr>
              <w:sz w:val="24"/>
              <w:szCs w:val="24"/>
            </w:rPr>
            <w:t>criticando o</w:t>
          </w:r>
          <w:r w:rsidRPr="00E54903">
            <w:rPr>
              <w:sz w:val="24"/>
              <w:szCs w:val="24"/>
            </w:rPr>
            <w:t xml:space="preserve"> modelo tradicional de ensino</w:t>
          </w:r>
          <w:r>
            <w:rPr>
              <w:sz w:val="24"/>
              <w:szCs w:val="24"/>
            </w:rPr>
            <w:t xml:space="preserve"> e evidenciando</w:t>
          </w:r>
          <w:r w:rsidRPr="00E54903">
            <w:rPr>
              <w:sz w:val="24"/>
              <w:szCs w:val="24"/>
            </w:rPr>
            <w:t xml:space="preserve"> </w:t>
          </w:r>
          <w:r>
            <w:rPr>
              <w:sz w:val="24"/>
              <w:szCs w:val="24"/>
            </w:rPr>
            <w:t xml:space="preserve">a reconstrução de práticas pedagógicas </w:t>
          </w:r>
          <w:r w:rsidRPr="00E54903">
            <w:rPr>
              <w:sz w:val="24"/>
              <w:szCs w:val="24"/>
            </w:rPr>
            <w:t>na perspectiva do professor reflexivo.</w:t>
          </w:r>
          <w:r>
            <w:rPr>
              <w:sz w:val="24"/>
              <w:szCs w:val="24"/>
            </w:rPr>
            <w:t xml:space="preserve"> </w:t>
          </w:r>
          <w:r w:rsidRPr="00E54903">
            <w:rPr>
              <w:sz w:val="24"/>
              <w:szCs w:val="24"/>
            </w:rPr>
            <w:t xml:space="preserve">Esse processo foi alcançado pela compreensão da importância </w:t>
          </w:r>
          <w:r>
            <w:rPr>
              <w:sz w:val="24"/>
              <w:szCs w:val="24"/>
            </w:rPr>
            <w:t xml:space="preserve">da </w:t>
          </w:r>
          <w:r w:rsidRPr="00E54903">
            <w:rPr>
              <w:sz w:val="24"/>
              <w:szCs w:val="24"/>
            </w:rPr>
            <w:t xml:space="preserve">autoria </w:t>
          </w:r>
          <w:r>
            <w:rPr>
              <w:sz w:val="24"/>
              <w:szCs w:val="24"/>
            </w:rPr>
            <w:t>como forma de</w:t>
          </w:r>
          <w:r w:rsidRPr="00E54903">
            <w:rPr>
              <w:sz w:val="24"/>
              <w:szCs w:val="24"/>
            </w:rPr>
            <w:t xml:space="preserve"> </w:t>
          </w:r>
          <w:r>
            <w:rPr>
              <w:sz w:val="24"/>
              <w:szCs w:val="24"/>
            </w:rPr>
            <w:t xml:space="preserve">construir e </w:t>
          </w:r>
          <w:r w:rsidRPr="00E54903">
            <w:rPr>
              <w:sz w:val="24"/>
              <w:szCs w:val="24"/>
            </w:rPr>
            <w:t>expressar suas próprias ideias, assumir posições, escolhas teóricas, atribuindo, assim, sentido à sua prática, o que implicou em um processo construtivo e no desenvolvimento intelectual. Os extratos abaixo referem-se às reflexões sobre suas práticas pedagógicas nas escolas.</w:t>
          </w:r>
        </w:p>
        <w:p w:rsidR="008832B0" w:rsidRPr="00E54903" w:rsidRDefault="008832B0" w:rsidP="00551D6A">
          <w:pPr>
            <w:spacing w:line="360" w:lineRule="auto"/>
            <w:ind w:firstLine="708"/>
            <w:jc w:val="both"/>
            <w:rPr>
              <w:sz w:val="24"/>
              <w:szCs w:val="24"/>
            </w:rPr>
          </w:pPr>
        </w:p>
        <w:p w:rsidR="00551D6A" w:rsidRPr="00694FDA" w:rsidRDefault="00551D6A" w:rsidP="00551D6A">
          <w:pPr>
            <w:pBdr>
              <w:top w:val="single" w:sz="4" w:space="1" w:color="auto"/>
              <w:left w:val="single" w:sz="4" w:space="4" w:color="auto"/>
              <w:bottom w:val="single" w:sz="4" w:space="0" w:color="auto"/>
              <w:right w:val="single" w:sz="4" w:space="4" w:color="auto"/>
            </w:pBdr>
            <w:ind w:left="2268"/>
            <w:jc w:val="both"/>
            <w:rPr>
              <w:sz w:val="20"/>
              <w:szCs w:val="20"/>
            </w:rPr>
          </w:pPr>
          <w:r w:rsidRPr="00694FDA">
            <w:rPr>
              <w:sz w:val="20"/>
              <w:szCs w:val="20"/>
            </w:rPr>
            <w:t xml:space="preserve"> [...]</w:t>
          </w:r>
          <w:r w:rsidRPr="00A91D6D">
            <w:rPr>
              <w:sz w:val="20"/>
              <w:szCs w:val="20"/>
            </w:rPr>
            <w:t>completamente depe</w:t>
          </w:r>
          <w:r>
            <w:rPr>
              <w:sz w:val="20"/>
              <w:szCs w:val="20"/>
            </w:rPr>
            <w:t>n</w:t>
          </w:r>
          <w:r w:rsidRPr="00A91D6D">
            <w:rPr>
              <w:sz w:val="20"/>
              <w:szCs w:val="20"/>
            </w:rPr>
            <w:t>dentes da fala e da ordem da professora, sentados enfileirados,</w:t>
          </w:r>
          <w:r w:rsidRPr="00694FDA">
            <w:rPr>
              <w:b/>
              <w:sz w:val="20"/>
              <w:szCs w:val="20"/>
            </w:rPr>
            <w:t xml:space="preserve"> acreditavam que estudar, conhecer só se dava </w:t>
          </w:r>
          <w:r w:rsidRPr="00A91D6D">
            <w:rPr>
              <w:sz w:val="20"/>
              <w:szCs w:val="20"/>
            </w:rPr>
            <w:t>ao utilizar o caderno e o quadro de giz</w:t>
          </w:r>
          <w:r>
            <w:rPr>
              <w:sz w:val="20"/>
              <w:szCs w:val="20"/>
            </w:rPr>
            <w:t xml:space="preserve"> </w:t>
          </w:r>
          <w:r w:rsidRPr="00694FDA">
            <w:rPr>
              <w:sz w:val="20"/>
              <w:szCs w:val="20"/>
            </w:rPr>
            <w:t>(Sujeito A, post. 88).</w:t>
          </w:r>
        </w:p>
        <w:p w:rsidR="00551D6A" w:rsidRPr="00694FDA" w:rsidRDefault="00551D6A" w:rsidP="00551D6A">
          <w:pPr>
            <w:pBdr>
              <w:top w:val="single" w:sz="4" w:space="1" w:color="auto"/>
              <w:left w:val="single" w:sz="4" w:space="4" w:color="auto"/>
              <w:bottom w:val="single" w:sz="4" w:space="0" w:color="auto"/>
              <w:right w:val="single" w:sz="4" w:space="4" w:color="auto"/>
            </w:pBdr>
            <w:ind w:left="2268"/>
            <w:jc w:val="both"/>
            <w:rPr>
              <w:sz w:val="20"/>
              <w:szCs w:val="20"/>
            </w:rPr>
          </w:pPr>
          <w:r w:rsidRPr="00694FDA">
            <w:rPr>
              <w:sz w:val="20"/>
              <w:szCs w:val="20"/>
            </w:rPr>
            <w:t>Após o embasamento teórico do curso, com freq</w:t>
          </w:r>
          <w:r>
            <w:rPr>
              <w:sz w:val="20"/>
              <w:szCs w:val="20"/>
            </w:rPr>
            <w:t>uê</w:t>
          </w:r>
          <w:r w:rsidRPr="00694FDA">
            <w:rPr>
              <w:sz w:val="20"/>
              <w:szCs w:val="20"/>
            </w:rPr>
            <w:t xml:space="preserve">ncia </w:t>
          </w:r>
          <w:r w:rsidRPr="00694FDA">
            <w:rPr>
              <w:b/>
              <w:sz w:val="20"/>
              <w:szCs w:val="20"/>
            </w:rPr>
            <w:t>me questiono sobre conteúdos que dizem ser dessa ou daquela série só porque os livros trazem</w:t>
          </w:r>
          <w:r w:rsidRPr="00694FDA">
            <w:rPr>
              <w:sz w:val="20"/>
              <w:szCs w:val="20"/>
            </w:rPr>
            <w:t xml:space="preserve">. E vou além, muitas vezes em conversas paralelas com colegas, vendo-os reclamarem que os alunos não entendem tal conteúdo, e </w:t>
          </w:r>
          <w:proofErr w:type="gramStart"/>
          <w:r w:rsidRPr="00694FDA">
            <w:rPr>
              <w:sz w:val="20"/>
              <w:szCs w:val="20"/>
            </w:rPr>
            <w:t>afirmam</w:t>
          </w:r>
          <w:proofErr w:type="gramEnd"/>
          <w:r w:rsidRPr="00694FDA">
            <w:rPr>
              <w:sz w:val="20"/>
              <w:szCs w:val="20"/>
            </w:rPr>
            <w:t xml:space="preserve"> “mas é de tal série, ele deveria saber, mas não tem jeito de entender”. Aí pergunto: Que sentido t</w:t>
          </w:r>
          <w:r>
            <w:rPr>
              <w:sz w:val="20"/>
              <w:szCs w:val="20"/>
            </w:rPr>
            <w:t>ê</w:t>
          </w:r>
          <w:r w:rsidRPr="00694FDA">
            <w:rPr>
              <w:sz w:val="20"/>
              <w:szCs w:val="20"/>
            </w:rPr>
            <w:t>m isso para eles? Vai ver que o que estão querendo que eles entendam não tem significado nenhum para eles. (Sujeito C, post. 104).</w:t>
          </w:r>
        </w:p>
        <w:p w:rsidR="008832B0" w:rsidRDefault="008832B0" w:rsidP="00F2142B">
          <w:pPr>
            <w:shd w:val="clear" w:color="auto" w:fill="FFFFFF"/>
            <w:spacing w:line="360" w:lineRule="auto"/>
            <w:ind w:firstLine="708"/>
            <w:jc w:val="both"/>
            <w:rPr>
              <w:sz w:val="24"/>
              <w:szCs w:val="24"/>
            </w:rPr>
          </w:pPr>
        </w:p>
        <w:p w:rsidR="0023643F" w:rsidRPr="00F2142B" w:rsidRDefault="00551D6A" w:rsidP="00F2142B">
          <w:pPr>
            <w:shd w:val="clear" w:color="auto" w:fill="FFFFFF"/>
            <w:spacing w:line="360" w:lineRule="auto"/>
            <w:ind w:firstLine="708"/>
            <w:jc w:val="both"/>
          </w:pPr>
          <w:r w:rsidRPr="00E54903">
            <w:rPr>
              <w:sz w:val="24"/>
              <w:szCs w:val="24"/>
            </w:rPr>
            <w:t>Com base nessas postagens, percebe-se que as alunas-professoras, enquanto se constituíam como profissionais reflexivas, também vivenciavam o processo de transposição didática que se consolidava durante a formação. Dessa forma, foi possível observar</w:t>
          </w:r>
          <w:r>
            <w:rPr>
              <w:sz w:val="24"/>
              <w:szCs w:val="24"/>
            </w:rPr>
            <w:t>,</w:t>
          </w:r>
          <w:r w:rsidRPr="00E54903">
            <w:rPr>
              <w:sz w:val="24"/>
              <w:szCs w:val="24"/>
            </w:rPr>
            <w:t xml:space="preserve"> nos </w:t>
          </w:r>
          <w:proofErr w:type="spellStart"/>
          <w:r w:rsidRPr="00E54903">
            <w:rPr>
              <w:sz w:val="24"/>
              <w:szCs w:val="24"/>
            </w:rPr>
            <w:t>conteúdos</w:t>
          </w:r>
          <w:proofErr w:type="spellEnd"/>
          <w:r w:rsidRPr="00E54903">
            <w:rPr>
              <w:sz w:val="24"/>
              <w:szCs w:val="24"/>
            </w:rPr>
            <w:t xml:space="preserve"> dos portfólios de aprendizagem</w:t>
          </w:r>
          <w:r>
            <w:rPr>
              <w:sz w:val="24"/>
              <w:szCs w:val="24"/>
            </w:rPr>
            <w:t>,</w:t>
          </w:r>
          <w:r w:rsidRPr="00E54903">
            <w:rPr>
              <w:sz w:val="24"/>
              <w:szCs w:val="24"/>
            </w:rPr>
            <w:t xml:space="preserve"> que a reflexão é essencial para compreensão das suas próprias ações e na abertura de possíveis, pois que favorece o conhecimento de si e das suas práticas como professora.</w:t>
          </w:r>
        </w:p>
      </w:sdtContent>
    </w:sdt>
    <w:sdt>
      <w:sdtPr>
        <w:tag w:val="goog_rdk_51"/>
        <w:id w:val="781688951"/>
        <w:showingPlcHdr/>
      </w:sdtPr>
      <w:sdtEndPr/>
      <w:sdtContent>
        <w:p w:rsidR="0023643F" w:rsidRDefault="00551D6A">
          <w:pPr>
            <w:spacing w:after="0"/>
            <w:rPr>
              <w:b/>
              <w:sz w:val="24"/>
              <w:szCs w:val="24"/>
            </w:rPr>
          </w:pPr>
          <w:r>
            <w:t xml:space="preserve">     </w:t>
          </w:r>
        </w:p>
      </w:sdtContent>
    </w:sdt>
    <w:bookmarkStart w:id="8" w:name="_Hlk11770013" w:displacedByCustomXml="next"/>
    <w:sdt>
      <w:sdtPr>
        <w:rPr>
          <w:b w:val="0"/>
          <w:sz w:val="28"/>
          <w:szCs w:val="28"/>
        </w:rPr>
        <w:tag w:val="goog_rdk_95"/>
        <w:id w:val="-1132164610"/>
      </w:sdtPr>
      <w:sdtEndPr/>
      <w:sdtContent>
        <w:p w:rsidR="00551D6A" w:rsidRDefault="00551D6A" w:rsidP="00551D6A">
          <w:pPr>
            <w:pStyle w:val="Ttulo2"/>
            <w:rPr>
              <w:b w:val="0"/>
            </w:rPr>
          </w:pPr>
          <w:r>
            <w:t>7. CONSIDERAÇÕES FINAIS</w:t>
          </w:r>
        </w:p>
        <w:p w:rsidR="00551D6A" w:rsidRDefault="00551D6A" w:rsidP="00551D6A">
          <w:pPr>
            <w:spacing w:after="0" w:line="360" w:lineRule="auto"/>
            <w:ind w:firstLine="708"/>
            <w:jc w:val="both"/>
            <w:rPr>
              <w:sz w:val="24"/>
              <w:szCs w:val="24"/>
            </w:rPr>
          </w:pPr>
        </w:p>
        <w:p w:rsidR="00551D6A" w:rsidRDefault="00551D6A" w:rsidP="00551D6A">
          <w:pPr>
            <w:spacing w:after="0" w:line="360" w:lineRule="auto"/>
            <w:ind w:firstLine="708"/>
            <w:jc w:val="both"/>
            <w:rPr>
              <w:sz w:val="24"/>
              <w:szCs w:val="24"/>
            </w:rPr>
          </w:pPr>
          <w:r>
            <w:rPr>
              <w:sz w:val="24"/>
              <w:szCs w:val="24"/>
            </w:rPr>
            <w:t>Ainda que o</w:t>
          </w:r>
          <w:r w:rsidRPr="00B56162">
            <w:rPr>
              <w:sz w:val="24"/>
              <w:szCs w:val="24"/>
            </w:rPr>
            <w:t xml:space="preserve"> </w:t>
          </w:r>
          <w:r>
            <w:rPr>
              <w:sz w:val="24"/>
              <w:szCs w:val="24"/>
            </w:rPr>
            <w:t>pensamento</w:t>
          </w:r>
          <w:r w:rsidRPr="00B56162">
            <w:rPr>
              <w:sz w:val="24"/>
              <w:szCs w:val="24"/>
            </w:rPr>
            <w:t xml:space="preserve"> reflexiv</w:t>
          </w:r>
          <w:r>
            <w:rPr>
              <w:sz w:val="24"/>
              <w:szCs w:val="24"/>
            </w:rPr>
            <w:t>o</w:t>
          </w:r>
          <w:r w:rsidRPr="00B56162">
            <w:rPr>
              <w:sz w:val="24"/>
              <w:szCs w:val="24"/>
            </w:rPr>
            <w:t xml:space="preserve"> </w:t>
          </w:r>
          <w:r>
            <w:rPr>
              <w:sz w:val="24"/>
              <w:szCs w:val="24"/>
            </w:rPr>
            <w:t>seja concebido como um processo de</w:t>
          </w:r>
          <w:r w:rsidRPr="00B56162">
            <w:rPr>
              <w:sz w:val="24"/>
              <w:szCs w:val="24"/>
            </w:rPr>
            <w:t xml:space="preserve"> construção/reconstrução </w:t>
          </w:r>
          <w:r>
            <w:rPr>
              <w:sz w:val="24"/>
              <w:szCs w:val="24"/>
            </w:rPr>
            <w:t xml:space="preserve">que não ocorre de forma linear, </w:t>
          </w:r>
          <w:bookmarkStart w:id="9" w:name="_Hlk12822584"/>
          <w:r>
            <w:rPr>
              <w:sz w:val="24"/>
              <w:szCs w:val="24"/>
            </w:rPr>
            <w:t xml:space="preserve">o estudo realizado identificou </w:t>
          </w:r>
          <w:r w:rsidRPr="00B56162">
            <w:rPr>
              <w:sz w:val="24"/>
              <w:szCs w:val="24"/>
            </w:rPr>
            <w:t>a existência de regularidade</w:t>
          </w:r>
          <w:r>
            <w:rPr>
              <w:sz w:val="24"/>
              <w:szCs w:val="24"/>
            </w:rPr>
            <w:t>s</w:t>
          </w:r>
          <w:r w:rsidRPr="00B56162">
            <w:rPr>
              <w:sz w:val="24"/>
              <w:szCs w:val="24"/>
            </w:rPr>
            <w:t xml:space="preserve"> </w:t>
          </w:r>
          <w:r>
            <w:rPr>
              <w:sz w:val="24"/>
              <w:szCs w:val="24"/>
            </w:rPr>
            <w:t xml:space="preserve">nas condutas cognitivas das alunas-professoras que permitiram caracterizar níveis evolutivos de reflexão em relação ao ser aluna e ser professora que, por sua vez, qualificaram </w:t>
          </w:r>
          <w:r w:rsidRPr="00CE161D">
            <w:rPr>
              <w:sz w:val="24"/>
              <w:szCs w:val="24"/>
            </w:rPr>
            <w:t xml:space="preserve">os modos de fazer e pensar </w:t>
          </w:r>
          <w:r>
            <w:rPr>
              <w:sz w:val="24"/>
              <w:szCs w:val="24"/>
            </w:rPr>
            <w:t>sobre a docência.</w:t>
          </w:r>
        </w:p>
        <w:p w:rsidR="00551D6A" w:rsidRDefault="00551D6A" w:rsidP="00551D6A">
          <w:pPr>
            <w:spacing w:after="0" w:line="360" w:lineRule="auto"/>
            <w:ind w:firstLine="708"/>
            <w:jc w:val="both"/>
            <w:rPr>
              <w:sz w:val="24"/>
              <w:szCs w:val="24"/>
            </w:rPr>
          </w:pPr>
          <w:r>
            <w:rPr>
              <w:sz w:val="24"/>
              <w:szCs w:val="24"/>
            </w:rPr>
            <w:t xml:space="preserve">Esse processo </w:t>
          </w:r>
          <w:r w:rsidRPr="00B56162">
            <w:rPr>
              <w:sz w:val="24"/>
              <w:szCs w:val="24"/>
            </w:rPr>
            <w:t xml:space="preserve">foi interpretado na perspectiva </w:t>
          </w:r>
          <w:r w:rsidRPr="00E07BEF">
            <w:rPr>
              <w:sz w:val="24"/>
              <w:szCs w:val="24"/>
            </w:rPr>
            <w:t xml:space="preserve">da evolução das ideias </w:t>
          </w:r>
          <w:r>
            <w:rPr>
              <w:sz w:val="24"/>
              <w:szCs w:val="24"/>
            </w:rPr>
            <w:t xml:space="preserve">e ações </w:t>
          </w:r>
          <w:r w:rsidRPr="00E07BEF">
            <w:rPr>
              <w:sz w:val="24"/>
              <w:szCs w:val="24"/>
            </w:rPr>
            <w:t xml:space="preserve">que </w:t>
          </w:r>
          <w:r>
            <w:rPr>
              <w:sz w:val="24"/>
              <w:szCs w:val="24"/>
            </w:rPr>
            <w:t>evidencia</w:t>
          </w:r>
          <w:r w:rsidRPr="00E07BEF">
            <w:rPr>
              <w:sz w:val="24"/>
              <w:szCs w:val="24"/>
            </w:rPr>
            <w:t>ram</w:t>
          </w:r>
          <w:r>
            <w:rPr>
              <w:sz w:val="24"/>
              <w:szCs w:val="24"/>
            </w:rPr>
            <w:t xml:space="preserve">, inicialmente, uma série de </w:t>
          </w:r>
          <w:r w:rsidRPr="00E07BEF">
            <w:rPr>
              <w:sz w:val="24"/>
              <w:szCs w:val="24"/>
            </w:rPr>
            <w:t>impossibilidades</w:t>
          </w:r>
          <w:r w:rsidRPr="00B56162">
            <w:rPr>
              <w:sz w:val="24"/>
              <w:szCs w:val="24"/>
            </w:rPr>
            <w:t xml:space="preserve"> </w:t>
          </w:r>
          <w:r>
            <w:rPr>
              <w:sz w:val="24"/>
              <w:szCs w:val="24"/>
            </w:rPr>
            <w:t xml:space="preserve">e/ou obstáculos ao pensar reflexivo, passando por atualizações de novos possíveis que se expressaram em </w:t>
          </w:r>
          <w:r w:rsidRPr="00B56162">
            <w:rPr>
              <w:sz w:val="24"/>
              <w:szCs w:val="24"/>
            </w:rPr>
            <w:t xml:space="preserve">ensaios </w:t>
          </w:r>
          <w:r>
            <w:rPr>
              <w:sz w:val="24"/>
              <w:szCs w:val="24"/>
            </w:rPr>
            <w:t>reflexivos. Por fim, alcançaram níveis mais avançados de reflexão que permitiram a criação de novas posturas, enquanto alunas-professoras que se reinventam a partir de articulações graduais</w:t>
          </w:r>
          <w:r w:rsidRPr="00B56162">
            <w:rPr>
              <w:sz w:val="24"/>
              <w:szCs w:val="24"/>
            </w:rPr>
            <w:t xml:space="preserve"> </w:t>
          </w:r>
          <w:r>
            <w:rPr>
              <w:sz w:val="24"/>
              <w:szCs w:val="24"/>
            </w:rPr>
            <w:t xml:space="preserve">entre a teoria e a prática. </w:t>
          </w:r>
        </w:p>
        <w:bookmarkEnd w:id="9"/>
        <w:p w:rsidR="00551D6A" w:rsidRDefault="00551D6A" w:rsidP="00551D6A">
          <w:pPr>
            <w:spacing w:after="0" w:line="360" w:lineRule="auto"/>
            <w:ind w:firstLine="708"/>
            <w:jc w:val="both"/>
            <w:rPr>
              <w:sz w:val="24"/>
              <w:szCs w:val="24"/>
            </w:rPr>
          </w:pPr>
          <w:r>
            <w:rPr>
              <w:sz w:val="24"/>
              <w:szCs w:val="24"/>
            </w:rPr>
            <w:lastRenderedPageBreak/>
            <w:t xml:space="preserve">No nível inicial, constatamos que todos os sujeitos partiram de ideias que representavam impossibilidades em problematizar sua aprendizagem e do não questionamento da </w:t>
          </w:r>
          <w:r w:rsidRPr="00F9136D">
            <w:rPr>
              <w:sz w:val="24"/>
              <w:szCs w:val="24"/>
            </w:rPr>
            <w:t>sua prática como professora</w:t>
          </w:r>
          <w:r>
            <w:rPr>
              <w:sz w:val="24"/>
              <w:szCs w:val="24"/>
            </w:rPr>
            <w:t>. Assim</w:t>
          </w:r>
          <w:r w:rsidRPr="00F9136D">
            <w:rPr>
              <w:sz w:val="24"/>
              <w:szCs w:val="24"/>
            </w:rPr>
            <w:t>, a conduta cognitiva se apresentava de modo que</w:t>
          </w:r>
          <w:r>
            <w:rPr>
              <w:sz w:val="24"/>
              <w:szCs w:val="24"/>
            </w:rPr>
            <w:t>, m</w:t>
          </w:r>
          <w:r w:rsidRPr="00F9136D">
            <w:rPr>
              <w:sz w:val="24"/>
              <w:szCs w:val="24"/>
            </w:rPr>
            <w:t xml:space="preserve">esmo diante de perguntas que tinham por objetivo causar “perturbações e gerar dúvidas”, </w:t>
          </w:r>
          <w:r>
            <w:rPr>
              <w:sz w:val="24"/>
              <w:szCs w:val="24"/>
            </w:rPr>
            <w:t xml:space="preserve">as alunas-professoras </w:t>
          </w:r>
          <w:r w:rsidRPr="00F9136D">
            <w:rPr>
              <w:sz w:val="24"/>
              <w:szCs w:val="24"/>
            </w:rPr>
            <w:t>respond</w:t>
          </w:r>
          <w:r>
            <w:rPr>
              <w:sz w:val="24"/>
              <w:szCs w:val="24"/>
            </w:rPr>
            <w:t>iam</w:t>
          </w:r>
          <w:r w:rsidR="00792E9C">
            <w:rPr>
              <w:sz w:val="24"/>
              <w:szCs w:val="24"/>
            </w:rPr>
            <w:t xml:space="preserve"> apenas</w:t>
          </w:r>
          <w:r w:rsidRPr="00F9136D">
            <w:rPr>
              <w:sz w:val="24"/>
              <w:szCs w:val="24"/>
            </w:rPr>
            <w:t xml:space="preserve"> narrando fatos que percebiam, ou então descrevendo o que estava acontecendo em sala de aula.</w:t>
          </w:r>
          <w:r>
            <w:rPr>
              <w:sz w:val="24"/>
              <w:szCs w:val="24"/>
            </w:rPr>
            <w:t xml:space="preserve"> </w:t>
          </w:r>
        </w:p>
        <w:p w:rsidR="00551D6A" w:rsidRDefault="00551D6A" w:rsidP="00551D6A">
          <w:pPr>
            <w:spacing w:after="0" w:line="360" w:lineRule="auto"/>
            <w:ind w:firstLine="708"/>
            <w:jc w:val="both"/>
            <w:rPr>
              <w:sz w:val="24"/>
              <w:szCs w:val="24"/>
            </w:rPr>
          </w:pPr>
          <w:r>
            <w:rPr>
              <w:sz w:val="24"/>
              <w:szCs w:val="24"/>
            </w:rPr>
            <w:t xml:space="preserve">A falta de familiaridade com o uso das tecnologias, verificada no decorrer do curso,  demandou tempo para a instrumentalização, uma vez que o sujeito </w:t>
          </w:r>
          <w:r w:rsidR="00792E9C">
            <w:rPr>
              <w:sz w:val="24"/>
              <w:szCs w:val="24"/>
            </w:rPr>
            <w:t xml:space="preserve">permanecia </w:t>
          </w:r>
          <w:r>
            <w:rPr>
              <w:sz w:val="24"/>
              <w:szCs w:val="24"/>
            </w:rPr>
            <w:t xml:space="preserve">em tentativas de ensaio e erros ou num estado de indiferenciação, no qual não consegue avançar para a etapa seguinte, quando não consegue avançar nas interpretações e/ou pensar em outras hipóteses ou ações, necessitando de ajuda ou problematização do tutor ou professor. </w:t>
          </w:r>
        </w:p>
        <w:p w:rsidR="00551D6A" w:rsidRPr="00006E82" w:rsidRDefault="00551D6A" w:rsidP="00551D6A">
          <w:pPr>
            <w:spacing w:line="360" w:lineRule="auto"/>
            <w:jc w:val="both"/>
            <w:rPr>
              <w:sz w:val="24"/>
              <w:szCs w:val="24"/>
            </w:rPr>
          </w:pPr>
          <w:r>
            <w:tab/>
          </w:r>
          <w:r w:rsidRPr="00F9136D">
            <w:rPr>
              <w:sz w:val="24"/>
              <w:szCs w:val="24"/>
            </w:rPr>
            <w:t>N</w:t>
          </w:r>
          <w:r>
            <w:rPr>
              <w:sz w:val="24"/>
              <w:szCs w:val="24"/>
            </w:rPr>
            <w:t>o</w:t>
          </w:r>
          <w:r w:rsidRPr="00F9136D">
            <w:rPr>
              <w:sz w:val="24"/>
              <w:szCs w:val="24"/>
            </w:rPr>
            <w:t xml:space="preserve"> </w:t>
          </w:r>
          <w:r>
            <w:rPr>
              <w:sz w:val="24"/>
              <w:szCs w:val="24"/>
            </w:rPr>
            <w:t>nível dos ensaios</w:t>
          </w:r>
          <w:r w:rsidRPr="00F9136D">
            <w:rPr>
              <w:sz w:val="24"/>
              <w:szCs w:val="24"/>
            </w:rPr>
            <w:t>,</w:t>
          </w:r>
          <w:r>
            <w:rPr>
              <w:sz w:val="24"/>
              <w:szCs w:val="24"/>
            </w:rPr>
            <w:t xml:space="preserve"> </w:t>
          </w:r>
          <w:r w:rsidRPr="00006E82">
            <w:rPr>
              <w:sz w:val="24"/>
              <w:szCs w:val="24"/>
            </w:rPr>
            <w:t>identificou-se que a conduta cognitiva ocorria por meio de tentativas de interpretação dos conteúdos teóricos estudados na transposição didática para a prática. As postagens apresentavam-se com diferenciações na estrutura qualitativa do conteúdo e nas interpretações de autoria do sujeito sobre a finalidade dos conceitos para sua formação. A relação entre tais pensamentos e ações foram evidenciados nos extratos que mencionavam conhecimentos teóricos para suas aprendizagens no curso, problematizando esses conhecimentos em articulação com a sua prática na escola.</w:t>
          </w:r>
        </w:p>
        <w:p w:rsidR="00792E9C" w:rsidRPr="00006E82" w:rsidRDefault="00792E9C" w:rsidP="00551D6A">
          <w:pPr>
            <w:spacing w:line="360" w:lineRule="auto"/>
            <w:ind w:firstLine="708"/>
            <w:jc w:val="both"/>
            <w:rPr>
              <w:sz w:val="24"/>
              <w:szCs w:val="24"/>
            </w:rPr>
          </w:pPr>
          <w:r w:rsidRPr="00006E82">
            <w:rPr>
              <w:sz w:val="24"/>
              <w:szCs w:val="24"/>
            </w:rPr>
            <w:t xml:space="preserve">A evolução das condutas cognitivas sobre </w:t>
          </w:r>
          <w:r w:rsidRPr="00006E82">
            <w:rPr>
              <w:i/>
              <w:sz w:val="24"/>
              <w:szCs w:val="24"/>
            </w:rPr>
            <w:t>como refletiram</w:t>
          </w:r>
          <w:r w:rsidRPr="00006E82">
            <w:rPr>
              <w:sz w:val="24"/>
              <w:szCs w:val="24"/>
            </w:rPr>
            <w:t xml:space="preserve"> mostrou que as impossibilidades foram, em grande parte, superadas até o terceiro semestre do curso. No entanto, os “ensaios no processo de ser reflexivo”  e as “reconstruções com possibilidades reflexivas” estiveram presentes em todos os momentos do curso, evidenciando que a evolução não se apresenta de forma linear, ainda que seja evidente a preponderância dos ensaios no período intermediário do curso e o predomínio das reconstruções reflexivas nos semestres finais do curso.</w:t>
          </w:r>
        </w:p>
        <w:p w:rsidR="00551D6A" w:rsidRPr="00006E82" w:rsidRDefault="00551D6A" w:rsidP="00A22B91">
          <w:pPr>
            <w:spacing w:after="0" w:line="360" w:lineRule="auto"/>
            <w:ind w:firstLine="708"/>
            <w:jc w:val="both"/>
            <w:rPr>
              <w:sz w:val="24"/>
              <w:szCs w:val="24"/>
            </w:rPr>
          </w:pPr>
          <w:r w:rsidRPr="00006E82">
            <w:rPr>
              <w:sz w:val="24"/>
              <w:szCs w:val="24"/>
            </w:rPr>
            <w:t xml:space="preserve">Ao final da formação, as alunas-professoras, ao revisitarem o histórico de seu portfólio de aprendizagem, identificaram ainda outras possibilidades (abertura) geradas por reorganizações e reconstruções, com a tomada de consciência de que existem novas concepções </w:t>
          </w:r>
          <w:r w:rsidRPr="00006E82">
            <w:rPr>
              <w:sz w:val="24"/>
              <w:szCs w:val="24"/>
            </w:rPr>
            <w:lastRenderedPageBreak/>
            <w:t xml:space="preserve">e práticas que, antes do processo construído ao longo do curso, não eram ‘possíveis’ nem </w:t>
          </w:r>
          <w:r w:rsidR="00A22B91" w:rsidRPr="00006E82">
            <w:rPr>
              <w:sz w:val="24"/>
              <w:szCs w:val="24"/>
            </w:rPr>
            <w:t>de serem pensadas e/ou imaginadas e nem de serem realizadas em ação</w:t>
          </w:r>
          <w:r w:rsidRPr="00006E82">
            <w:rPr>
              <w:sz w:val="24"/>
              <w:szCs w:val="24"/>
            </w:rPr>
            <w:t xml:space="preserve">. </w:t>
          </w:r>
        </w:p>
        <w:p w:rsidR="00551D6A" w:rsidRDefault="00551D6A" w:rsidP="00551D6A">
          <w:pPr>
            <w:spacing w:line="360" w:lineRule="auto"/>
            <w:ind w:firstLine="708"/>
            <w:jc w:val="both"/>
            <w:rPr>
              <w:sz w:val="24"/>
              <w:szCs w:val="24"/>
            </w:rPr>
          </w:pPr>
          <w:r>
            <w:rPr>
              <w:sz w:val="24"/>
              <w:szCs w:val="24"/>
            </w:rPr>
            <w:t>Em síntese, podemos constatar que a formação do pensamento reflexivo é um processo baseado em práticas intencionais, orientadas e sistemáticas, em que os sujeitos problematizam a sua aprendizagem e a sua prática. A reflexão sobre o ensino e a aprendizagem pode levar a novas práticas, e estas a novas compreensões sobre a realidade escolar.</w:t>
          </w:r>
        </w:p>
        <w:p w:rsidR="00B0774A" w:rsidRPr="002D6962" w:rsidRDefault="00B0774A" w:rsidP="00B0774A">
          <w:pPr>
            <w:spacing w:after="0" w:line="360" w:lineRule="auto"/>
            <w:ind w:firstLine="708"/>
            <w:jc w:val="both"/>
            <w:rPr>
              <w:color w:val="FF0000"/>
              <w:sz w:val="24"/>
              <w:szCs w:val="24"/>
            </w:rPr>
          </w:pPr>
          <w:r w:rsidRPr="002D6962">
            <w:rPr>
              <w:color w:val="FF0000"/>
              <w:sz w:val="24"/>
              <w:szCs w:val="24"/>
            </w:rPr>
            <w:t xml:space="preserve">Por fim, para além dos objetivos definidos neste artigo, buscamos apresentar reflexões que contribuam para a discussão da qualidade científica e social da </w:t>
          </w:r>
          <w:proofErr w:type="spellStart"/>
          <w:r w:rsidRPr="002D6962">
            <w:rPr>
              <w:color w:val="FF0000"/>
              <w:sz w:val="24"/>
              <w:szCs w:val="24"/>
            </w:rPr>
            <w:t>EaD</w:t>
          </w:r>
          <w:proofErr w:type="spellEnd"/>
          <w:r w:rsidRPr="002D6962">
            <w:rPr>
              <w:color w:val="FF0000"/>
              <w:sz w:val="24"/>
              <w:szCs w:val="24"/>
            </w:rPr>
            <w:t xml:space="preserve">, enfatizando a interdependência inerente entre a teoria, a investigação e as transformações nas práticas de formação de professores, em oposição ao paradigma da separação e da fragmentação.  O desafio que se destaca é o de conceber e testar modelos, metodologias e tecnologias que, dentro de novas ecologias cognitivas, superem as ideias de educação a distância como ação massificadora e política compensatória. Tais propostas buscam romper as fronteiras, ampliando os espaços e </w:t>
          </w:r>
          <w:r w:rsidR="00CA3782">
            <w:rPr>
              <w:color w:val="FF0000"/>
              <w:sz w:val="24"/>
              <w:szCs w:val="24"/>
            </w:rPr>
            <w:t xml:space="preserve">o </w:t>
          </w:r>
          <w:r w:rsidRPr="002D6962">
            <w:rPr>
              <w:color w:val="FF0000"/>
              <w:sz w:val="24"/>
              <w:szCs w:val="24"/>
            </w:rPr>
            <w:t>tempo das aprendizagens e potencializando a aprendizagem em rede sustentada pela adoção de pedagogias flexíveis e recursos (programas e materiais) facilitadores da construção conjunta (cooperativa) na perspectiva da formação do professor reflexivo, crítico e protagonista das esperadas inovações pedagógicas.</w:t>
          </w:r>
        </w:p>
        <w:p w:rsidR="0023643F" w:rsidRPr="00A900DB" w:rsidRDefault="006E241D" w:rsidP="00117E74">
          <w:pPr>
            <w:widowControl w:val="0"/>
            <w:pBdr>
              <w:top w:val="nil"/>
              <w:left w:val="nil"/>
              <w:bottom w:val="nil"/>
              <w:right w:val="nil"/>
              <w:between w:val="nil"/>
            </w:pBdr>
            <w:spacing w:after="0" w:line="360" w:lineRule="auto"/>
            <w:jc w:val="both"/>
          </w:pPr>
        </w:p>
      </w:sdtContent>
    </w:sdt>
    <w:bookmarkEnd w:id="8" w:displacedByCustomXml="prev"/>
    <w:sdt>
      <w:sdtPr>
        <w:tag w:val="goog_rdk_99"/>
        <w:id w:val="1906561575"/>
      </w:sdtPr>
      <w:sdtEndPr/>
      <w:sdtContent>
        <w:p w:rsidR="0023643F" w:rsidRPr="00551D6A" w:rsidRDefault="000C04CA" w:rsidP="00551D6A">
          <w:pPr>
            <w:spacing w:after="0" w:line="360" w:lineRule="auto"/>
            <w:rPr>
              <w:b/>
              <w:color w:val="FF0000"/>
            </w:rPr>
          </w:pPr>
          <w:r>
            <w:rPr>
              <w:b/>
            </w:rPr>
            <w:t xml:space="preserve">REFERÊNCIAS </w:t>
          </w:r>
        </w:p>
      </w:sdtContent>
    </w:sdt>
    <w:sdt>
      <w:sdtPr>
        <w:tag w:val="goog_rdk_106"/>
        <w:id w:val="1563981620"/>
        <w:showingPlcHdr/>
      </w:sdtPr>
      <w:sdtEndPr/>
      <w:sdtContent>
        <w:p w:rsidR="0023643F" w:rsidRDefault="000E0EC0">
          <w:pPr>
            <w:shd w:val="clear" w:color="auto" w:fill="FFFFFF"/>
            <w:spacing w:after="0"/>
            <w:jc w:val="left"/>
            <w:rPr>
              <w:color w:val="000000"/>
              <w:sz w:val="24"/>
              <w:szCs w:val="24"/>
            </w:rPr>
          </w:pPr>
          <w:r>
            <w:t xml:space="preserve">     </w:t>
          </w:r>
        </w:p>
      </w:sdtContent>
    </w:sdt>
    <w:sdt>
      <w:sdtPr>
        <w:tag w:val="goog_rdk_107"/>
        <w:id w:val="1395400505"/>
      </w:sdtPr>
      <w:sdtEndPr/>
      <w:sdtContent>
        <w:p w:rsidR="00551D6A" w:rsidRDefault="00551D6A" w:rsidP="00551D6A">
          <w:pPr>
            <w:widowControl w:val="0"/>
            <w:suppressAutoHyphens/>
            <w:spacing w:after="0"/>
            <w:jc w:val="left"/>
            <w:rPr>
              <w:rFonts w:eastAsia="WenQuanYi Micro Hei"/>
              <w:sz w:val="24"/>
              <w:szCs w:val="24"/>
              <w:lang w:eastAsia="zh-CN" w:bidi="hi-IN"/>
            </w:rPr>
          </w:pPr>
          <w:r w:rsidRPr="00906FC5">
            <w:rPr>
              <w:rFonts w:eastAsia="WenQuanYi Micro Hei"/>
              <w:sz w:val="24"/>
              <w:szCs w:val="24"/>
              <w:lang w:eastAsia="zh-CN" w:bidi="hi-IN"/>
            </w:rPr>
            <w:t>ALARCÃO, I</w:t>
          </w:r>
          <w:r>
            <w:rPr>
              <w:rFonts w:eastAsia="WenQuanYi Micro Hei"/>
              <w:sz w:val="24"/>
              <w:szCs w:val="24"/>
              <w:lang w:eastAsia="zh-CN" w:bidi="hi-IN"/>
            </w:rPr>
            <w:t>sabel</w:t>
          </w:r>
          <w:r w:rsidRPr="00906FC5">
            <w:rPr>
              <w:rFonts w:eastAsia="WenQuanYi Micro Hei"/>
              <w:sz w:val="24"/>
              <w:szCs w:val="24"/>
              <w:lang w:eastAsia="zh-CN" w:bidi="hi-IN"/>
            </w:rPr>
            <w:t>. Ser professor reflexivo. In:</w:t>
          </w:r>
          <w:r w:rsidR="00B46D50">
            <w:rPr>
              <w:rFonts w:eastAsia="WenQuanYi Micro Hei"/>
              <w:sz w:val="24"/>
              <w:szCs w:val="24"/>
              <w:lang w:eastAsia="zh-CN" w:bidi="hi-IN"/>
            </w:rPr>
            <w:t xml:space="preserve"> </w:t>
          </w:r>
          <w:r w:rsidRPr="00906FC5">
            <w:rPr>
              <w:rFonts w:eastAsia="WenQuanYi Micro Hei"/>
              <w:b/>
              <w:sz w:val="24"/>
              <w:szCs w:val="24"/>
              <w:lang w:eastAsia="zh-CN" w:bidi="hi-IN"/>
            </w:rPr>
            <w:t>Formação reflexiva de professores</w:t>
          </w:r>
          <w:r w:rsidRPr="00906FC5">
            <w:rPr>
              <w:rFonts w:eastAsia="WenQuanYi Micro Hei"/>
              <w:sz w:val="24"/>
              <w:szCs w:val="24"/>
              <w:lang w:eastAsia="zh-CN" w:bidi="hi-IN"/>
            </w:rPr>
            <w:t>: estratégias de supervisão. Porto, PT: Porto, 1996.</w:t>
          </w:r>
          <w:r w:rsidRPr="00906FC5">
            <w:rPr>
              <w:sz w:val="24"/>
              <w:szCs w:val="24"/>
            </w:rPr>
            <w:t xml:space="preserve"> </w:t>
          </w:r>
          <w:r w:rsidRPr="00906FC5">
            <w:rPr>
              <w:rFonts w:eastAsia="WenQuanYi Micro Hei"/>
              <w:sz w:val="24"/>
              <w:szCs w:val="24"/>
              <w:lang w:eastAsia="zh-CN" w:bidi="hi-IN"/>
            </w:rPr>
            <w:t xml:space="preserve">p. 171-189. (Coleção </w:t>
          </w:r>
          <w:proofErr w:type="spellStart"/>
          <w:r w:rsidRPr="00906FC5">
            <w:rPr>
              <w:rFonts w:eastAsia="WenQuanYi Micro Hei"/>
              <w:sz w:val="24"/>
              <w:szCs w:val="24"/>
              <w:lang w:eastAsia="zh-CN" w:bidi="hi-IN"/>
            </w:rPr>
            <w:t>CIDIne</w:t>
          </w:r>
          <w:proofErr w:type="spellEnd"/>
          <w:r w:rsidRPr="00906FC5">
            <w:rPr>
              <w:rFonts w:eastAsia="WenQuanYi Micro Hei"/>
              <w:sz w:val="24"/>
              <w:szCs w:val="24"/>
              <w:lang w:eastAsia="zh-CN" w:bidi="hi-IN"/>
            </w:rPr>
            <w:t>).</w:t>
          </w:r>
        </w:p>
        <w:p w:rsidR="006E2361" w:rsidRDefault="006E2361" w:rsidP="00551D6A">
          <w:pPr>
            <w:widowControl w:val="0"/>
            <w:suppressAutoHyphens/>
            <w:spacing w:after="0"/>
            <w:jc w:val="left"/>
            <w:rPr>
              <w:rFonts w:eastAsia="WenQuanYi Micro Hei"/>
              <w:sz w:val="24"/>
              <w:szCs w:val="24"/>
              <w:lang w:eastAsia="zh-CN" w:bidi="hi-IN"/>
            </w:rPr>
          </w:pPr>
        </w:p>
        <w:p w:rsidR="006E2361" w:rsidRDefault="006E2361" w:rsidP="00551D6A">
          <w:pPr>
            <w:widowControl w:val="0"/>
            <w:suppressAutoHyphens/>
            <w:spacing w:after="0"/>
            <w:jc w:val="left"/>
            <w:rPr>
              <w:rFonts w:eastAsia="WenQuanYi Micro Hei"/>
              <w:sz w:val="24"/>
              <w:szCs w:val="24"/>
              <w:lang w:eastAsia="zh-CN" w:bidi="hi-IN"/>
            </w:rPr>
          </w:pPr>
          <w:r w:rsidRPr="006E2361">
            <w:rPr>
              <w:rFonts w:eastAsia="WenQuanYi Micro Hei"/>
              <w:sz w:val="24"/>
              <w:szCs w:val="24"/>
              <w:lang w:eastAsia="zh-CN" w:bidi="hi-IN"/>
            </w:rPr>
            <w:t>ARAGÓN, R</w:t>
          </w:r>
          <w:r>
            <w:rPr>
              <w:rFonts w:eastAsia="WenQuanYi Micro Hei"/>
              <w:sz w:val="24"/>
              <w:szCs w:val="24"/>
              <w:lang w:eastAsia="zh-CN" w:bidi="hi-IN"/>
            </w:rPr>
            <w:t>osane</w:t>
          </w:r>
          <w:r w:rsidRPr="006E2361">
            <w:rPr>
              <w:rFonts w:eastAsia="WenQuanYi Micro Hei"/>
              <w:sz w:val="24"/>
              <w:szCs w:val="24"/>
              <w:lang w:eastAsia="zh-CN" w:bidi="hi-IN"/>
            </w:rPr>
            <w:t xml:space="preserve">; MENEZES, </w:t>
          </w:r>
          <w:proofErr w:type="spellStart"/>
          <w:r w:rsidRPr="006E2361">
            <w:rPr>
              <w:rFonts w:eastAsia="WenQuanYi Micro Hei"/>
              <w:sz w:val="24"/>
              <w:szCs w:val="24"/>
              <w:lang w:eastAsia="zh-CN" w:bidi="hi-IN"/>
            </w:rPr>
            <w:t>C</w:t>
          </w:r>
          <w:r>
            <w:rPr>
              <w:rFonts w:eastAsia="WenQuanYi Micro Hei"/>
              <w:sz w:val="24"/>
              <w:szCs w:val="24"/>
              <w:lang w:eastAsia="zh-CN" w:bidi="hi-IN"/>
            </w:rPr>
            <w:t>rediné</w:t>
          </w:r>
          <w:proofErr w:type="spellEnd"/>
          <w:r>
            <w:rPr>
              <w:rFonts w:eastAsia="WenQuanYi Micro Hei"/>
              <w:sz w:val="24"/>
              <w:szCs w:val="24"/>
              <w:lang w:eastAsia="zh-CN" w:bidi="hi-IN"/>
            </w:rPr>
            <w:t xml:space="preserve"> </w:t>
          </w:r>
          <w:r w:rsidRPr="006E2361">
            <w:rPr>
              <w:rFonts w:eastAsia="WenQuanYi Micro Hei"/>
              <w:sz w:val="24"/>
              <w:szCs w:val="24"/>
              <w:lang w:eastAsia="zh-CN" w:bidi="hi-IN"/>
            </w:rPr>
            <w:t>S</w:t>
          </w:r>
          <w:r>
            <w:rPr>
              <w:rFonts w:eastAsia="WenQuanYi Micro Hei"/>
              <w:sz w:val="24"/>
              <w:szCs w:val="24"/>
              <w:lang w:eastAsia="zh-CN" w:bidi="hi-IN"/>
            </w:rPr>
            <w:t>ilva de</w:t>
          </w:r>
          <w:r w:rsidRPr="006E2361">
            <w:rPr>
              <w:rFonts w:eastAsia="WenQuanYi Micro Hei"/>
              <w:sz w:val="24"/>
              <w:szCs w:val="24"/>
              <w:lang w:eastAsia="zh-CN" w:bidi="hi-IN"/>
            </w:rPr>
            <w:t>; NOVAK, S</w:t>
          </w:r>
          <w:r>
            <w:rPr>
              <w:rFonts w:eastAsia="WenQuanYi Micro Hei"/>
              <w:sz w:val="24"/>
              <w:szCs w:val="24"/>
              <w:lang w:eastAsia="zh-CN" w:bidi="hi-IN"/>
            </w:rPr>
            <w:t>ilvestre</w:t>
          </w:r>
          <w:r w:rsidRPr="006E2361">
            <w:rPr>
              <w:rFonts w:eastAsia="WenQuanYi Micro Hei"/>
              <w:sz w:val="24"/>
              <w:szCs w:val="24"/>
              <w:lang w:eastAsia="zh-CN" w:bidi="hi-IN"/>
            </w:rPr>
            <w:t xml:space="preserve">. Curso de graduação licenciatura em pedagogia na modalidade a distância (PEAD): concepção, realização e reflexões. In: NOVAK, S; et.al. </w:t>
          </w:r>
          <w:r w:rsidRPr="006E2361">
            <w:rPr>
              <w:rFonts w:eastAsia="WenQuanYi Micro Hei"/>
              <w:b/>
              <w:bCs/>
              <w:sz w:val="24"/>
              <w:szCs w:val="24"/>
              <w:lang w:eastAsia="zh-CN" w:bidi="hi-IN"/>
            </w:rPr>
            <w:t>Aprendizagem em rede na educação a distância</w:t>
          </w:r>
          <w:r w:rsidRPr="006E2361">
            <w:rPr>
              <w:rFonts w:eastAsia="WenQuanYi Micro Hei"/>
              <w:sz w:val="24"/>
              <w:szCs w:val="24"/>
              <w:lang w:eastAsia="zh-CN" w:bidi="hi-IN"/>
            </w:rPr>
            <w:t xml:space="preserve">: práticas e reflexões. Porto Alegre: </w:t>
          </w:r>
          <w:proofErr w:type="spellStart"/>
          <w:r w:rsidRPr="006E2361">
            <w:rPr>
              <w:rFonts w:eastAsia="WenQuanYi Micro Hei"/>
              <w:sz w:val="24"/>
              <w:szCs w:val="24"/>
              <w:lang w:eastAsia="zh-CN" w:bidi="hi-IN"/>
            </w:rPr>
            <w:t>Evangraf</w:t>
          </w:r>
          <w:proofErr w:type="spellEnd"/>
          <w:r w:rsidRPr="006E2361">
            <w:rPr>
              <w:rFonts w:eastAsia="WenQuanYi Micro Hei"/>
              <w:sz w:val="24"/>
              <w:szCs w:val="24"/>
              <w:lang w:eastAsia="zh-CN" w:bidi="hi-IN"/>
            </w:rPr>
            <w:t>, 2014 (Série EAD)</w:t>
          </w:r>
          <w:r>
            <w:rPr>
              <w:rFonts w:eastAsia="WenQuanYi Micro Hei"/>
              <w:sz w:val="24"/>
              <w:szCs w:val="24"/>
              <w:lang w:eastAsia="zh-CN" w:bidi="hi-IN"/>
            </w:rPr>
            <w:t xml:space="preserve"> p. 17-39</w:t>
          </w:r>
          <w:r w:rsidRPr="006E2361">
            <w:rPr>
              <w:rFonts w:eastAsia="WenQuanYi Micro Hei"/>
              <w:sz w:val="24"/>
              <w:szCs w:val="24"/>
              <w:lang w:eastAsia="zh-CN" w:bidi="hi-IN"/>
            </w:rPr>
            <w:t>.</w:t>
          </w:r>
        </w:p>
        <w:p w:rsidR="00551D6A" w:rsidRDefault="00551D6A" w:rsidP="00551D6A">
          <w:pPr>
            <w:widowControl w:val="0"/>
            <w:suppressAutoHyphens/>
            <w:spacing w:after="0"/>
            <w:jc w:val="left"/>
            <w:rPr>
              <w:rFonts w:eastAsia="WenQuanYi Micro Hei"/>
              <w:sz w:val="24"/>
              <w:szCs w:val="24"/>
              <w:lang w:eastAsia="zh-CN" w:bidi="hi-IN"/>
            </w:rPr>
          </w:pPr>
        </w:p>
        <w:p w:rsidR="00551D6A" w:rsidRDefault="00551D6A" w:rsidP="00551D6A">
          <w:pPr>
            <w:widowControl w:val="0"/>
            <w:suppressAutoHyphens/>
            <w:spacing w:after="0"/>
            <w:jc w:val="left"/>
            <w:rPr>
              <w:rFonts w:eastAsia="WenQuanYi Micro Hei"/>
              <w:sz w:val="24"/>
              <w:szCs w:val="24"/>
              <w:lang w:eastAsia="zh-CN" w:bidi="hi-IN"/>
            </w:rPr>
          </w:pPr>
          <w:r w:rsidRPr="00357437">
            <w:rPr>
              <w:rFonts w:eastAsia="WenQuanYi Micro Hei"/>
              <w:sz w:val="24"/>
              <w:szCs w:val="24"/>
              <w:lang w:eastAsia="zh-CN" w:bidi="hi-IN"/>
            </w:rPr>
            <w:t xml:space="preserve">ALONSO, Kátia </w:t>
          </w:r>
          <w:proofErr w:type="spellStart"/>
          <w:r w:rsidRPr="00357437">
            <w:rPr>
              <w:rFonts w:eastAsia="WenQuanYi Micro Hei"/>
              <w:sz w:val="24"/>
              <w:szCs w:val="24"/>
              <w:lang w:eastAsia="zh-CN" w:bidi="hi-IN"/>
            </w:rPr>
            <w:t>Morosov</w:t>
          </w:r>
          <w:proofErr w:type="spellEnd"/>
          <w:r w:rsidRPr="00357437">
            <w:rPr>
              <w:rFonts w:eastAsia="WenQuanYi Micro Hei"/>
              <w:sz w:val="24"/>
              <w:szCs w:val="24"/>
              <w:lang w:eastAsia="zh-CN" w:bidi="hi-IN"/>
            </w:rPr>
            <w:t xml:space="preserve">. </w:t>
          </w:r>
          <w:r w:rsidRPr="00357437">
            <w:rPr>
              <w:rFonts w:eastAsia="WenQuanYi Micro Hei"/>
              <w:b/>
              <w:sz w:val="24"/>
              <w:szCs w:val="24"/>
              <w:lang w:eastAsia="zh-CN" w:bidi="hi-IN"/>
            </w:rPr>
            <w:t xml:space="preserve">A expansão do ensino superior no Brasil e a </w:t>
          </w:r>
          <w:proofErr w:type="spellStart"/>
          <w:r w:rsidRPr="00357437">
            <w:rPr>
              <w:rFonts w:eastAsia="WenQuanYi Micro Hei"/>
              <w:b/>
              <w:sz w:val="24"/>
              <w:szCs w:val="24"/>
              <w:lang w:eastAsia="zh-CN" w:bidi="hi-IN"/>
            </w:rPr>
            <w:t>EaD</w:t>
          </w:r>
          <w:proofErr w:type="spellEnd"/>
          <w:r w:rsidRPr="00357437">
            <w:rPr>
              <w:rFonts w:eastAsia="WenQuanYi Micro Hei"/>
              <w:sz w:val="24"/>
              <w:szCs w:val="24"/>
              <w:lang w:eastAsia="zh-CN" w:bidi="hi-IN"/>
            </w:rPr>
            <w:t>: dinâmicas e lugares. Educ. Soc. [online]. 2010, vol.31, n.113 [citado</w:t>
          </w:r>
          <w:r>
            <w:rPr>
              <w:rFonts w:eastAsia="WenQuanYi Micro Hei"/>
              <w:sz w:val="24"/>
              <w:szCs w:val="24"/>
              <w:lang w:eastAsia="zh-CN" w:bidi="hi-IN"/>
            </w:rPr>
            <w:t xml:space="preserve"> </w:t>
          </w:r>
          <w:r w:rsidRPr="00357437">
            <w:rPr>
              <w:rFonts w:eastAsia="WenQuanYi Micro Hei"/>
              <w:sz w:val="24"/>
              <w:szCs w:val="24"/>
              <w:lang w:eastAsia="zh-CN" w:bidi="hi-IN"/>
            </w:rPr>
            <w:t xml:space="preserve">2018-12-19], pp.1319-1335. Disponível em: &lt;http://www.scielo.br/scielo.php?script=sci_arttext&amp;pid=S0101-73302010000400014&amp;lng=pt&amp;nrm=iso&gt;. </w:t>
          </w:r>
          <w:r w:rsidR="006E2361">
            <w:rPr>
              <w:rFonts w:eastAsia="WenQuanYi Micro Hei"/>
              <w:sz w:val="24"/>
              <w:szCs w:val="24"/>
              <w:lang w:eastAsia="zh-CN" w:bidi="hi-IN"/>
            </w:rPr>
            <w:t>Acesso em 19 dez.2018.</w:t>
          </w:r>
        </w:p>
        <w:p w:rsidR="00551D6A" w:rsidRPr="00906FC5" w:rsidRDefault="00551D6A" w:rsidP="00551D6A">
          <w:pPr>
            <w:widowControl w:val="0"/>
            <w:suppressAutoHyphens/>
            <w:spacing w:after="0"/>
            <w:jc w:val="left"/>
            <w:rPr>
              <w:rFonts w:eastAsia="WenQuanYi Micro Hei"/>
              <w:sz w:val="24"/>
              <w:szCs w:val="24"/>
              <w:lang w:eastAsia="zh-CN" w:bidi="hi-IN"/>
            </w:rPr>
          </w:pPr>
        </w:p>
        <w:p w:rsidR="00551D6A" w:rsidRPr="00906FC5" w:rsidRDefault="00551D6A" w:rsidP="00551D6A">
          <w:pPr>
            <w:widowControl w:val="0"/>
            <w:suppressAutoHyphens/>
            <w:spacing w:after="0"/>
            <w:jc w:val="left"/>
            <w:rPr>
              <w:rFonts w:eastAsia="WenQuanYi Micro Hei"/>
              <w:sz w:val="24"/>
              <w:szCs w:val="24"/>
              <w:lang w:eastAsia="zh-CN" w:bidi="hi-IN"/>
            </w:rPr>
          </w:pPr>
          <w:r w:rsidRPr="00906FC5">
            <w:rPr>
              <w:rFonts w:eastAsia="WenQuanYi Micro Hei"/>
              <w:sz w:val="24"/>
              <w:szCs w:val="24"/>
              <w:lang w:eastAsia="zh-CN" w:bidi="hi-IN"/>
            </w:rPr>
            <w:t>BRASIL. Instituto Nacional de Estudos e Pesquisas Educacionais Anísio Teixeira (INPE).</w:t>
          </w:r>
          <w:r w:rsidRPr="00906FC5">
            <w:rPr>
              <w:sz w:val="24"/>
              <w:szCs w:val="24"/>
            </w:rPr>
            <w:t xml:space="preserve"> </w:t>
          </w:r>
          <w:r w:rsidRPr="00586DEE">
            <w:rPr>
              <w:rFonts w:eastAsia="WenQuanYi Micro Hei"/>
              <w:b/>
              <w:sz w:val="24"/>
              <w:szCs w:val="24"/>
              <w:lang w:eastAsia="zh-CN" w:bidi="hi-IN"/>
            </w:rPr>
            <w:lastRenderedPageBreak/>
            <w:t>Censo da educação superior 2015</w:t>
          </w:r>
          <w:r w:rsidRPr="00906FC5">
            <w:rPr>
              <w:rFonts w:eastAsia="WenQuanYi Micro Hei"/>
              <w:sz w:val="24"/>
              <w:szCs w:val="24"/>
              <w:lang w:eastAsia="zh-CN" w:bidi="hi-IN"/>
            </w:rPr>
            <w:t>: resumo técnico. Brasília: Inep, 2015. Disponível em: &lt;http://download.inep.gov.br/download/superior/censo/2015/resumo_tecnico_censo_educacao_ superior_2015.pdf&gt;. Acesso em: 05 set. 2018.</w:t>
          </w:r>
        </w:p>
        <w:p w:rsidR="00551D6A" w:rsidRPr="00906FC5"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sz w:val="24"/>
              <w:szCs w:val="24"/>
              <w:lang w:eastAsia="zh-CN"/>
            </w:rPr>
          </w:pPr>
          <w:r w:rsidRPr="00906FC5">
            <w:rPr>
              <w:sz w:val="24"/>
              <w:szCs w:val="24"/>
              <w:lang w:eastAsia="zh-CN"/>
            </w:rPr>
            <w:t>BRASIL. Decreto nº 9.057, de 25 de maio de 2017. Regulamenta o art. 80 da Lei nº 9.394, de 20 de dezembro de 1996, que estabelece as diretrizes e bases da educação nacional.</w:t>
          </w:r>
          <w:r w:rsidRPr="00586DEE">
            <w:rPr>
              <w:b/>
              <w:sz w:val="24"/>
              <w:szCs w:val="24"/>
              <w:lang w:eastAsia="zh-CN"/>
            </w:rPr>
            <w:t xml:space="preserve"> Diário Oficial [da] República Federativa do Brasil, </w:t>
          </w:r>
          <w:r w:rsidRPr="00906FC5">
            <w:rPr>
              <w:sz w:val="24"/>
              <w:szCs w:val="24"/>
              <w:lang w:eastAsia="zh-CN"/>
            </w:rPr>
            <w:t>Poder Executivo, Brasília, DF, 25 de maio de 2017.</w:t>
          </w:r>
        </w:p>
        <w:p w:rsidR="00C36960" w:rsidRDefault="00C36960" w:rsidP="00551D6A">
          <w:pPr>
            <w:widowControl w:val="0"/>
            <w:suppressAutoHyphens/>
            <w:spacing w:after="0"/>
            <w:jc w:val="left"/>
            <w:rPr>
              <w:sz w:val="24"/>
              <w:szCs w:val="24"/>
              <w:lang w:eastAsia="zh-CN"/>
            </w:rPr>
          </w:pPr>
        </w:p>
        <w:p w:rsidR="00C36960" w:rsidRPr="0078527B" w:rsidRDefault="00A900DB" w:rsidP="00551D6A">
          <w:pPr>
            <w:widowControl w:val="0"/>
            <w:suppressAutoHyphens/>
            <w:spacing w:after="0"/>
            <w:jc w:val="left"/>
            <w:rPr>
              <w:color w:val="FF0000"/>
              <w:sz w:val="24"/>
              <w:szCs w:val="24"/>
              <w:lang w:eastAsia="zh-CN"/>
            </w:rPr>
          </w:pPr>
          <w:r w:rsidRPr="0078527B">
            <w:rPr>
              <w:color w:val="FF0000"/>
              <w:sz w:val="24"/>
              <w:szCs w:val="24"/>
              <w:lang w:eastAsia="zh-CN"/>
            </w:rPr>
            <w:t xml:space="preserve">BORDAS, </w:t>
          </w:r>
          <w:proofErr w:type="spellStart"/>
          <w:r w:rsidR="00C86304" w:rsidRPr="0078527B">
            <w:rPr>
              <w:color w:val="FF0000"/>
              <w:sz w:val="24"/>
              <w:szCs w:val="24"/>
              <w:lang w:eastAsia="zh-CN"/>
            </w:rPr>
            <w:t>Mérion</w:t>
          </w:r>
          <w:proofErr w:type="spellEnd"/>
          <w:r w:rsidR="00C86304" w:rsidRPr="0078527B">
            <w:rPr>
              <w:color w:val="FF0000"/>
              <w:sz w:val="24"/>
              <w:szCs w:val="24"/>
              <w:lang w:eastAsia="zh-CN"/>
            </w:rPr>
            <w:t xml:space="preserve">; </w:t>
          </w:r>
          <w:r w:rsidRPr="0078527B">
            <w:rPr>
              <w:color w:val="FF0000"/>
              <w:sz w:val="24"/>
              <w:szCs w:val="24"/>
              <w:lang w:eastAsia="zh-CN"/>
            </w:rPr>
            <w:t>NEVADO</w:t>
          </w:r>
          <w:r w:rsidR="00C86304" w:rsidRPr="0078527B">
            <w:rPr>
              <w:color w:val="FF0000"/>
              <w:sz w:val="24"/>
              <w:szCs w:val="24"/>
              <w:lang w:eastAsia="zh-CN"/>
            </w:rPr>
            <w:t xml:space="preserve">, Rosane </w:t>
          </w:r>
          <w:proofErr w:type="spellStart"/>
          <w:r w:rsidR="00C86304" w:rsidRPr="0078527B">
            <w:rPr>
              <w:color w:val="FF0000"/>
              <w:sz w:val="24"/>
              <w:szCs w:val="24"/>
              <w:lang w:eastAsia="zh-CN"/>
            </w:rPr>
            <w:t>Aragón</w:t>
          </w:r>
          <w:proofErr w:type="spellEnd"/>
          <w:r w:rsidR="00C86304" w:rsidRPr="0078527B">
            <w:rPr>
              <w:color w:val="FF0000"/>
              <w:sz w:val="24"/>
              <w:szCs w:val="24"/>
              <w:lang w:eastAsia="zh-CN"/>
            </w:rPr>
            <w:t>;</w:t>
          </w:r>
          <w:r w:rsidRPr="0078527B">
            <w:rPr>
              <w:color w:val="FF0000"/>
              <w:sz w:val="24"/>
              <w:szCs w:val="24"/>
              <w:lang w:eastAsia="zh-CN"/>
            </w:rPr>
            <w:t xml:space="preserve"> CARVALHO</w:t>
          </w:r>
          <w:r w:rsidR="00C86304" w:rsidRPr="0078527B">
            <w:rPr>
              <w:color w:val="FF0000"/>
              <w:sz w:val="24"/>
              <w:szCs w:val="24"/>
              <w:lang w:eastAsia="zh-CN"/>
            </w:rPr>
            <w:t xml:space="preserve">, Marie Jane. Formação de Professores: pressupostos pedagógicos do curso de Licenciatura em Pedagogia/EA. In: Informática na Educação, Porto Alegre, v.8, n.1, p. 143-167, 2005. </w:t>
          </w:r>
        </w:p>
        <w:p w:rsidR="00070E05" w:rsidRPr="00B11EB1" w:rsidRDefault="00070E05" w:rsidP="00551D6A">
          <w:pPr>
            <w:widowControl w:val="0"/>
            <w:suppressAutoHyphens/>
            <w:spacing w:after="0"/>
            <w:jc w:val="left"/>
            <w:rPr>
              <w:sz w:val="24"/>
              <w:szCs w:val="24"/>
              <w:lang w:eastAsia="zh-CN"/>
            </w:rPr>
          </w:pPr>
        </w:p>
        <w:p w:rsidR="00070E05" w:rsidRPr="00B46D50" w:rsidRDefault="00070E05" w:rsidP="00070E05">
          <w:pPr>
            <w:widowControl w:val="0"/>
            <w:suppressAutoHyphens/>
            <w:spacing w:after="0"/>
            <w:jc w:val="left"/>
            <w:rPr>
              <w:sz w:val="24"/>
              <w:szCs w:val="24"/>
              <w:lang w:eastAsia="zh-CN"/>
            </w:rPr>
          </w:pPr>
          <w:r w:rsidRPr="00B11EB1">
            <w:rPr>
              <w:sz w:val="24"/>
              <w:szCs w:val="24"/>
              <w:lang w:eastAsia="zh-CN"/>
            </w:rPr>
            <w:t xml:space="preserve">CHOW, Ken Chi </w:t>
          </w:r>
          <w:proofErr w:type="spellStart"/>
          <w:r w:rsidRPr="00B11EB1">
            <w:rPr>
              <w:sz w:val="24"/>
              <w:szCs w:val="24"/>
              <w:lang w:eastAsia="zh-CN"/>
            </w:rPr>
            <w:t>Kin</w:t>
          </w:r>
          <w:proofErr w:type="spellEnd"/>
          <w:r w:rsidRPr="00B11EB1">
            <w:rPr>
              <w:sz w:val="24"/>
              <w:szCs w:val="24"/>
              <w:lang w:eastAsia="zh-CN"/>
            </w:rPr>
            <w:t xml:space="preserve">; CHU, Samuel Kai </w:t>
          </w:r>
          <w:proofErr w:type="spellStart"/>
          <w:r w:rsidRPr="00B11EB1">
            <w:rPr>
              <w:sz w:val="24"/>
              <w:szCs w:val="24"/>
              <w:lang w:eastAsia="zh-CN"/>
            </w:rPr>
            <w:t>Wah</w:t>
          </w:r>
          <w:proofErr w:type="spellEnd"/>
          <w:r w:rsidRPr="00B11EB1">
            <w:rPr>
              <w:sz w:val="24"/>
              <w:szCs w:val="24"/>
              <w:lang w:eastAsia="zh-CN"/>
            </w:rPr>
            <w:t xml:space="preserve">; TAVARES, Nicole; LEE, Celina </w:t>
          </w:r>
          <w:proofErr w:type="spellStart"/>
          <w:r w:rsidRPr="00B11EB1">
            <w:rPr>
              <w:sz w:val="24"/>
              <w:szCs w:val="24"/>
              <w:lang w:eastAsia="zh-CN"/>
            </w:rPr>
            <w:t>Wing</w:t>
          </w:r>
          <w:proofErr w:type="spellEnd"/>
          <w:r w:rsidRPr="00B11EB1">
            <w:rPr>
              <w:sz w:val="24"/>
              <w:szCs w:val="24"/>
              <w:lang w:eastAsia="zh-CN"/>
            </w:rPr>
            <w:t xml:space="preserve"> Yi. </w:t>
          </w:r>
          <w:r w:rsidRPr="004F0A30">
            <w:rPr>
              <w:sz w:val="24"/>
              <w:szCs w:val="24"/>
              <w:lang w:val="en-US" w:eastAsia="zh-CN"/>
            </w:rPr>
            <w:t xml:space="preserve">Teachers as Researchers: a discovery of their emerging role and impact through a school-university collaborative research. </w:t>
          </w:r>
          <w:proofErr w:type="spellStart"/>
          <w:r w:rsidRPr="00B11EB1">
            <w:rPr>
              <w:b/>
              <w:bCs/>
              <w:iCs/>
              <w:sz w:val="24"/>
              <w:szCs w:val="24"/>
              <w:lang w:eastAsia="zh-CN"/>
            </w:rPr>
            <w:t>Brock</w:t>
          </w:r>
          <w:proofErr w:type="spellEnd"/>
          <w:r w:rsidRPr="00B11EB1">
            <w:rPr>
              <w:b/>
              <w:bCs/>
              <w:iCs/>
              <w:sz w:val="24"/>
              <w:szCs w:val="24"/>
              <w:lang w:eastAsia="zh-CN"/>
            </w:rPr>
            <w:t xml:space="preserve"> </w:t>
          </w:r>
          <w:proofErr w:type="spellStart"/>
          <w:r w:rsidRPr="00B11EB1">
            <w:rPr>
              <w:b/>
              <w:bCs/>
              <w:iCs/>
              <w:sz w:val="24"/>
              <w:szCs w:val="24"/>
              <w:lang w:eastAsia="zh-CN"/>
            </w:rPr>
            <w:t>Education</w:t>
          </w:r>
          <w:proofErr w:type="spellEnd"/>
          <w:r w:rsidRPr="00B11EB1">
            <w:rPr>
              <w:b/>
              <w:bCs/>
              <w:iCs/>
              <w:sz w:val="24"/>
              <w:szCs w:val="24"/>
              <w:lang w:eastAsia="zh-CN"/>
            </w:rPr>
            <w:t xml:space="preserve"> </w:t>
          </w:r>
          <w:proofErr w:type="spellStart"/>
          <w:r w:rsidRPr="00B11EB1">
            <w:rPr>
              <w:b/>
              <w:bCs/>
              <w:iCs/>
              <w:sz w:val="24"/>
              <w:szCs w:val="24"/>
              <w:lang w:eastAsia="zh-CN"/>
            </w:rPr>
            <w:t>Journal</w:t>
          </w:r>
          <w:proofErr w:type="spellEnd"/>
          <w:r w:rsidRPr="00B11EB1">
            <w:rPr>
              <w:b/>
              <w:bCs/>
              <w:iCs/>
              <w:sz w:val="24"/>
              <w:szCs w:val="24"/>
              <w:lang w:eastAsia="zh-CN"/>
            </w:rPr>
            <w:t>,</w:t>
          </w:r>
          <w:r w:rsidRPr="00B11EB1">
            <w:rPr>
              <w:sz w:val="24"/>
              <w:szCs w:val="24"/>
              <w:lang w:eastAsia="zh-CN"/>
            </w:rPr>
            <w:t xml:space="preserve"> [</w:t>
          </w:r>
          <w:proofErr w:type="spellStart"/>
          <w:r w:rsidRPr="00B11EB1">
            <w:rPr>
              <w:sz w:val="24"/>
              <w:szCs w:val="24"/>
              <w:lang w:eastAsia="zh-CN"/>
            </w:rPr>
            <w:t>S.l</w:t>
          </w:r>
          <w:proofErr w:type="spellEnd"/>
          <w:r w:rsidRPr="00B11EB1">
            <w:rPr>
              <w:sz w:val="24"/>
              <w:szCs w:val="24"/>
              <w:lang w:eastAsia="zh-CN"/>
            </w:rPr>
            <w:t>], v. 24, n. 2, p. 20-39, primavera 2015.</w:t>
          </w:r>
          <w:r w:rsidR="00B46D50" w:rsidRPr="00B11EB1">
            <w:rPr>
              <w:sz w:val="24"/>
              <w:szCs w:val="24"/>
              <w:lang w:eastAsia="zh-CN"/>
            </w:rPr>
            <w:t xml:space="preserve"> </w:t>
          </w:r>
          <w:r w:rsidR="00B46D50" w:rsidRPr="00B46D50">
            <w:rPr>
              <w:sz w:val="24"/>
              <w:szCs w:val="24"/>
              <w:lang w:eastAsia="zh-CN"/>
            </w:rPr>
            <w:t xml:space="preserve">Disponível em </w:t>
          </w:r>
          <w:hyperlink r:id="rId11" w:history="1">
            <w:r w:rsidR="00B46D50" w:rsidRPr="00B46D50">
              <w:rPr>
                <w:rStyle w:val="Hyperlink"/>
                <w:color w:val="auto"/>
                <w:sz w:val="24"/>
                <w:szCs w:val="24"/>
                <w:lang w:eastAsia="zh-CN"/>
              </w:rPr>
              <w:t>https://files.eric.ed.gov/fulltext/EJ1080020.pdf</w:t>
            </w:r>
          </w:hyperlink>
          <w:r w:rsidR="00B46D50" w:rsidRPr="00B46D50">
            <w:rPr>
              <w:sz w:val="24"/>
              <w:szCs w:val="24"/>
              <w:lang w:eastAsia="zh-CN"/>
            </w:rPr>
            <w:t xml:space="preserve"> </w:t>
          </w:r>
          <w:r w:rsidR="00B46D50">
            <w:rPr>
              <w:sz w:val="24"/>
              <w:szCs w:val="24"/>
              <w:lang w:eastAsia="zh-CN"/>
            </w:rPr>
            <w:t>Acesso em 16 jan. 2018.</w:t>
          </w:r>
        </w:p>
        <w:p w:rsidR="00551D6A" w:rsidRPr="00B46D50" w:rsidRDefault="00551D6A" w:rsidP="00551D6A">
          <w:pPr>
            <w:widowControl w:val="0"/>
            <w:suppressAutoHyphens/>
            <w:spacing w:after="0"/>
            <w:jc w:val="left"/>
            <w:rPr>
              <w:rFonts w:eastAsia="WenQuanYi Micro Hei"/>
              <w:sz w:val="24"/>
              <w:szCs w:val="24"/>
              <w:lang w:eastAsia="zh-CN" w:bidi="hi-IN"/>
            </w:rPr>
          </w:pPr>
        </w:p>
        <w:p w:rsidR="00551D6A" w:rsidRPr="00906FC5" w:rsidRDefault="00551D6A" w:rsidP="00070E05">
          <w:pPr>
            <w:widowControl w:val="0"/>
            <w:suppressAutoHyphens/>
            <w:spacing w:after="0"/>
            <w:jc w:val="both"/>
            <w:rPr>
              <w:rFonts w:eastAsia="WenQuanYi Micro Hei"/>
              <w:sz w:val="24"/>
              <w:szCs w:val="24"/>
              <w:lang w:eastAsia="zh-CN" w:bidi="hi-IN"/>
            </w:rPr>
          </w:pPr>
          <w:r w:rsidRPr="00906FC5">
            <w:rPr>
              <w:rFonts w:eastAsia="WenQuanYi Micro Hei"/>
              <w:sz w:val="24"/>
              <w:szCs w:val="24"/>
              <w:lang w:eastAsia="zh-CN" w:bidi="hi-IN"/>
            </w:rPr>
            <w:t xml:space="preserve">COSTA, </w:t>
          </w:r>
          <w:r w:rsidRPr="00586DEE">
            <w:rPr>
              <w:rFonts w:eastAsia="WenQuanYi Micro Hei"/>
              <w:sz w:val="24"/>
              <w:szCs w:val="24"/>
              <w:lang w:eastAsia="zh-CN" w:bidi="hi-IN"/>
            </w:rPr>
            <w:t xml:space="preserve">Iris Elisabeth </w:t>
          </w:r>
          <w:proofErr w:type="spellStart"/>
          <w:r w:rsidRPr="00586DEE">
            <w:rPr>
              <w:rFonts w:eastAsia="WenQuanYi Micro Hei"/>
              <w:sz w:val="24"/>
              <w:szCs w:val="24"/>
              <w:lang w:eastAsia="zh-CN" w:bidi="hi-IN"/>
            </w:rPr>
            <w:t>Tempel</w:t>
          </w:r>
          <w:proofErr w:type="spellEnd"/>
          <w:r w:rsidRPr="00906FC5">
            <w:rPr>
              <w:rFonts w:eastAsia="WenQuanYi Micro Hei"/>
              <w:sz w:val="24"/>
              <w:szCs w:val="24"/>
              <w:lang w:eastAsia="zh-CN" w:bidi="hi-IN"/>
            </w:rPr>
            <w:t>; MAGDALENA,</w:t>
          </w:r>
          <w:r>
            <w:rPr>
              <w:rFonts w:eastAsia="WenQuanYi Micro Hei"/>
              <w:sz w:val="24"/>
              <w:szCs w:val="24"/>
              <w:lang w:eastAsia="zh-CN" w:bidi="hi-IN"/>
            </w:rPr>
            <w:t xml:space="preserve"> </w:t>
          </w:r>
          <w:r w:rsidRPr="00586DEE">
            <w:rPr>
              <w:rFonts w:eastAsia="WenQuanYi Micro Hei"/>
              <w:sz w:val="24"/>
              <w:szCs w:val="24"/>
              <w:lang w:eastAsia="zh-CN" w:bidi="hi-IN"/>
            </w:rPr>
            <w:t>Beatriz Corso</w:t>
          </w:r>
          <w:r w:rsidRPr="00906FC5">
            <w:rPr>
              <w:rFonts w:eastAsia="WenQuanYi Micro Hei"/>
              <w:sz w:val="24"/>
              <w:szCs w:val="24"/>
              <w:lang w:eastAsia="zh-CN" w:bidi="hi-IN"/>
            </w:rPr>
            <w:t xml:space="preserve">.  Seminário Integrador, no Polo de Alvorada: um estudo de caso.   </w:t>
          </w:r>
          <w:r w:rsidRPr="00906FC5">
            <w:rPr>
              <w:rFonts w:eastAsia="WenQuanYi Micro Hei"/>
              <w:i/>
              <w:sz w:val="24"/>
              <w:szCs w:val="24"/>
              <w:lang w:eastAsia="zh-CN" w:bidi="hi-IN"/>
            </w:rPr>
            <w:t>RENOTE</w:t>
          </w:r>
          <w:r w:rsidRPr="00906FC5">
            <w:rPr>
              <w:rFonts w:eastAsia="WenQuanYi Micro Hei"/>
              <w:sz w:val="24"/>
              <w:szCs w:val="24"/>
              <w:lang w:eastAsia="zh-CN" w:bidi="hi-IN"/>
            </w:rPr>
            <w:t xml:space="preserve"> - </w:t>
          </w:r>
          <w:r w:rsidRPr="00906FC5">
            <w:rPr>
              <w:rFonts w:eastAsia="WenQuanYi Micro Hei"/>
              <w:b/>
              <w:sz w:val="24"/>
              <w:szCs w:val="24"/>
              <w:lang w:eastAsia="zh-CN" w:bidi="hi-IN"/>
            </w:rPr>
            <w:t>Revista Novas Tecnologias na Educação,</w:t>
          </w:r>
          <w:r w:rsidRPr="00906FC5">
            <w:rPr>
              <w:rFonts w:eastAsia="WenQuanYi Micro Hei"/>
              <w:sz w:val="24"/>
              <w:szCs w:val="24"/>
              <w:lang w:eastAsia="zh-CN" w:bidi="hi-IN"/>
            </w:rPr>
            <w:t xml:space="preserve"> Porto Alegre, v. 11, n. 2, p. 1-16, nov. 2013. (Edição Especial </w:t>
          </w:r>
          <w:r w:rsidR="00A900DB">
            <w:rPr>
              <w:rFonts w:eastAsia="WenQuanYi Micro Hei"/>
              <w:sz w:val="24"/>
              <w:szCs w:val="24"/>
              <w:lang w:eastAsia="zh-CN" w:bidi="hi-IN"/>
            </w:rPr>
            <w:t>PEAD</w:t>
          </w:r>
          <w:r w:rsidRPr="00906FC5">
            <w:rPr>
              <w:rFonts w:eastAsia="WenQuanYi Micro Hei"/>
              <w:sz w:val="24"/>
              <w:szCs w:val="24"/>
              <w:lang w:eastAsia="zh-CN" w:bidi="hi-IN"/>
            </w:rPr>
            <w:t>).</w:t>
          </w:r>
        </w:p>
        <w:p w:rsidR="00551D6A" w:rsidRPr="00906FC5" w:rsidRDefault="00551D6A" w:rsidP="00551D6A">
          <w:pPr>
            <w:widowControl w:val="0"/>
            <w:suppressAutoHyphens/>
            <w:spacing w:after="0"/>
            <w:jc w:val="left"/>
            <w:rPr>
              <w:rFonts w:eastAsia="WenQuanYi Micro Hei"/>
              <w:sz w:val="24"/>
              <w:szCs w:val="24"/>
              <w:lang w:eastAsia="zh-CN" w:bidi="hi-IN"/>
            </w:rPr>
          </w:pPr>
        </w:p>
        <w:p w:rsidR="00551D6A" w:rsidRPr="00906FC5" w:rsidRDefault="00551D6A" w:rsidP="00551D6A">
          <w:pPr>
            <w:widowControl w:val="0"/>
            <w:suppressAutoHyphens/>
            <w:spacing w:after="0"/>
            <w:jc w:val="left"/>
            <w:rPr>
              <w:sz w:val="24"/>
              <w:szCs w:val="24"/>
              <w:lang w:eastAsia="zh-CN"/>
            </w:rPr>
          </w:pPr>
          <w:r w:rsidRPr="00906FC5">
            <w:rPr>
              <w:sz w:val="24"/>
              <w:szCs w:val="24"/>
              <w:lang w:eastAsia="zh-CN"/>
            </w:rPr>
            <w:t>DEWEY,</w:t>
          </w:r>
          <w:r>
            <w:rPr>
              <w:sz w:val="24"/>
              <w:szCs w:val="24"/>
              <w:lang w:eastAsia="zh-CN"/>
            </w:rPr>
            <w:t xml:space="preserve"> John</w:t>
          </w:r>
          <w:r w:rsidRPr="00906FC5">
            <w:rPr>
              <w:sz w:val="24"/>
              <w:szCs w:val="24"/>
              <w:lang w:eastAsia="zh-CN"/>
            </w:rPr>
            <w:t xml:space="preserve">. </w:t>
          </w:r>
          <w:r w:rsidRPr="00906FC5">
            <w:rPr>
              <w:b/>
              <w:sz w:val="24"/>
              <w:szCs w:val="24"/>
              <w:lang w:eastAsia="zh-CN"/>
            </w:rPr>
            <w:t>Como Pensamos</w:t>
          </w:r>
          <w:r w:rsidRPr="00906FC5">
            <w:rPr>
              <w:i/>
              <w:sz w:val="24"/>
              <w:szCs w:val="24"/>
              <w:lang w:eastAsia="zh-CN"/>
            </w:rPr>
            <w:t>:</w:t>
          </w:r>
          <w:r w:rsidRPr="00906FC5">
            <w:rPr>
              <w:sz w:val="24"/>
              <w:szCs w:val="24"/>
              <w:lang w:eastAsia="zh-CN"/>
            </w:rPr>
            <w:t xml:space="preserve"> como se relaciona o pensamento reflexivo com o processo educativo: uma reexposição. 3. ed. São Paulo: Companhia Editora Nacional, 1959.</w:t>
          </w:r>
        </w:p>
        <w:p w:rsidR="00551D6A"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sz w:val="24"/>
              <w:szCs w:val="24"/>
              <w:lang w:eastAsia="zh-CN"/>
            </w:rPr>
          </w:pPr>
          <w:r w:rsidRPr="00906FC5">
            <w:rPr>
              <w:sz w:val="24"/>
              <w:szCs w:val="24"/>
              <w:lang w:eastAsia="zh-CN"/>
            </w:rPr>
            <w:t>DOLLE, Jean-Marie</w:t>
          </w:r>
          <w:r>
            <w:rPr>
              <w:sz w:val="24"/>
              <w:szCs w:val="24"/>
              <w:lang w:eastAsia="zh-CN"/>
            </w:rPr>
            <w:t xml:space="preserve">. </w:t>
          </w:r>
          <w:r w:rsidRPr="00117E74">
            <w:rPr>
              <w:b/>
              <w:bCs/>
              <w:sz w:val="24"/>
              <w:szCs w:val="24"/>
              <w:lang w:eastAsia="zh-CN"/>
            </w:rPr>
            <w:t>Princípios para uma pedagogia científica</w:t>
          </w:r>
          <w:r>
            <w:rPr>
              <w:sz w:val="24"/>
              <w:szCs w:val="24"/>
              <w:lang w:eastAsia="zh-CN"/>
            </w:rPr>
            <w:t>. Porto Alegre:  Penso, 2011.</w:t>
          </w:r>
        </w:p>
        <w:p w:rsidR="008C1599" w:rsidRDefault="008C1599" w:rsidP="00551D6A">
          <w:pPr>
            <w:widowControl w:val="0"/>
            <w:suppressAutoHyphens/>
            <w:spacing w:after="0"/>
            <w:jc w:val="left"/>
            <w:rPr>
              <w:sz w:val="24"/>
              <w:szCs w:val="24"/>
              <w:lang w:eastAsia="zh-CN"/>
            </w:rPr>
          </w:pPr>
        </w:p>
        <w:p w:rsidR="008C1599" w:rsidRPr="00906FC5" w:rsidRDefault="008C1599" w:rsidP="008C1599">
          <w:pPr>
            <w:widowControl w:val="0"/>
            <w:suppressAutoHyphens/>
            <w:spacing w:after="0"/>
            <w:jc w:val="both"/>
            <w:rPr>
              <w:sz w:val="24"/>
              <w:szCs w:val="24"/>
              <w:lang w:eastAsia="zh-CN"/>
            </w:rPr>
          </w:pPr>
          <w:r w:rsidRPr="00A732DA">
            <w:rPr>
              <w:sz w:val="24"/>
              <w:szCs w:val="24"/>
              <w:lang w:eastAsia="zh-CN"/>
            </w:rPr>
            <w:t>FAGUNDES, T</w:t>
          </w:r>
          <w:r>
            <w:rPr>
              <w:sz w:val="24"/>
              <w:szCs w:val="24"/>
              <w:lang w:eastAsia="zh-CN"/>
            </w:rPr>
            <w:t>atiana</w:t>
          </w:r>
          <w:r w:rsidRPr="00A732DA">
            <w:rPr>
              <w:sz w:val="24"/>
              <w:szCs w:val="24"/>
              <w:lang w:eastAsia="zh-CN"/>
            </w:rPr>
            <w:t xml:space="preserve"> B</w:t>
          </w:r>
          <w:r>
            <w:rPr>
              <w:sz w:val="24"/>
              <w:szCs w:val="24"/>
              <w:lang w:eastAsia="zh-CN"/>
            </w:rPr>
            <w:t>ezerra</w:t>
          </w:r>
          <w:r w:rsidRPr="00A732DA">
            <w:rPr>
              <w:sz w:val="24"/>
              <w:szCs w:val="24"/>
              <w:lang w:eastAsia="zh-CN"/>
            </w:rPr>
            <w:t xml:space="preserve">. Os conceitos de professor pesquisador e professor reflexivo: perspectivas do trabalho docente. </w:t>
          </w:r>
          <w:r w:rsidRPr="008C1599">
            <w:rPr>
              <w:b/>
              <w:bCs/>
              <w:iCs/>
              <w:sz w:val="24"/>
              <w:szCs w:val="24"/>
              <w:lang w:eastAsia="zh-CN"/>
            </w:rPr>
            <w:t>Rev</w:t>
          </w:r>
          <w:r>
            <w:rPr>
              <w:b/>
              <w:bCs/>
              <w:iCs/>
              <w:sz w:val="24"/>
              <w:szCs w:val="24"/>
              <w:lang w:eastAsia="zh-CN"/>
            </w:rPr>
            <w:t>ista</w:t>
          </w:r>
          <w:r w:rsidRPr="008C1599">
            <w:rPr>
              <w:b/>
              <w:bCs/>
              <w:iCs/>
              <w:sz w:val="24"/>
              <w:szCs w:val="24"/>
              <w:lang w:eastAsia="zh-CN"/>
            </w:rPr>
            <w:t xml:space="preserve"> Bras</w:t>
          </w:r>
          <w:r>
            <w:rPr>
              <w:b/>
              <w:bCs/>
              <w:iCs/>
              <w:sz w:val="24"/>
              <w:szCs w:val="24"/>
              <w:lang w:eastAsia="zh-CN"/>
            </w:rPr>
            <w:t>ileira de</w:t>
          </w:r>
          <w:r w:rsidRPr="008C1599">
            <w:rPr>
              <w:b/>
              <w:bCs/>
              <w:iCs/>
              <w:sz w:val="24"/>
              <w:szCs w:val="24"/>
              <w:lang w:eastAsia="zh-CN"/>
            </w:rPr>
            <w:t xml:space="preserve"> Educ</w:t>
          </w:r>
          <w:r>
            <w:rPr>
              <w:b/>
              <w:bCs/>
              <w:iCs/>
              <w:sz w:val="24"/>
              <w:szCs w:val="24"/>
              <w:lang w:eastAsia="zh-CN"/>
            </w:rPr>
            <w:t xml:space="preserve">ação </w:t>
          </w:r>
          <w:r w:rsidRPr="008C1599">
            <w:rPr>
              <w:iCs/>
              <w:sz w:val="24"/>
              <w:szCs w:val="24"/>
              <w:lang w:eastAsia="zh-CN"/>
            </w:rPr>
            <w:t>[online]</w:t>
          </w:r>
          <w:r>
            <w:rPr>
              <w:b/>
              <w:bCs/>
              <w:iCs/>
              <w:sz w:val="24"/>
              <w:szCs w:val="24"/>
              <w:lang w:eastAsia="zh-CN"/>
            </w:rPr>
            <w:t>,</w:t>
          </w:r>
          <w:r>
            <w:rPr>
              <w:sz w:val="24"/>
              <w:szCs w:val="24"/>
              <w:lang w:eastAsia="zh-CN"/>
            </w:rPr>
            <w:t xml:space="preserve"> </w:t>
          </w:r>
          <w:r w:rsidRPr="00A732DA">
            <w:rPr>
              <w:sz w:val="24"/>
              <w:szCs w:val="24"/>
              <w:lang w:eastAsia="zh-CN"/>
            </w:rPr>
            <w:t xml:space="preserve">Rio de Janeiro, v. 21, n. 65, p. 281-298, jun. 2016. </w:t>
          </w:r>
        </w:p>
        <w:p w:rsidR="00551D6A" w:rsidRPr="00906FC5"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rFonts w:ascii="Times;Times New Roman" w:hAnsi="Times;Times New Roman" w:cs="Times;Times New Roman"/>
              <w:sz w:val="24"/>
              <w:szCs w:val="24"/>
              <w:lang w:eastAsia="zh-CN"/>
            </w:rPr>
          </w:pPr>
          <w:r w:rsidRPr="00906FC5">
            <w:rPr>
              <w:rFonts w:ascii="Times;Times New Roman" w:hAnsi="Times;Times New Roman" w:cs="Times;Times New Roman"/>
              <w:sz w:val="24"/>
              <w:szCs w:val="24"/>
              <w:lang w:eastAsia="zh-CN"/>
            </w:rPr>
            <w:t>FREIRE,</w:t>
          </w:r>
          <w:r>
            <w:rPr>
              <w:rFonts w:ascii="Times;Times New Roman" w:hAnsi="Times;Times New Roman" w:cs="Times;Times New Roman"/>
              <w:sz w:val="24"/>
              <w:szCs w:val="24"/>
              <w:lang w:eastAsia="zh-CN"/>
            </w:rPr>
            <w:t xml:space="preserve"> </w:t>
          </w:r>
          <w:r w:rsidRPr="00906FC5">
            <w:rPr>
              <w:rFonts w:ascii="Times;Times New Roman" w:hAnsi="Times;Times New Roman" w:cs="Times;Times New Roman"/>
              <w:sz w:val="24"/>
              <w:szCs w:val="24"/>
              <w:lang w:eastAsia="zh-CN"/>
            </w:rPr>
            <w:t>P</w:t>
          </w:r>
          <w:r>
            <w:rPr>
              <w:rFonts w:ascii="Times;Times New Roman" w:hAnsi="Times;Times New Roman" w:cs="Times;Times New Roman"/>
              <w:sz w:val="24"/>
              <w:szCs w:val="24"/>
              <w:lang w:eastAsia="zh-CN"/>
            </w:rPr>
            <w:t>aulo</w:t>
          </w:r>
          <w:r w:rsidRPr="00906FC5">
            <w:rPr>
              <w:rFonts w:ascii="Times;Times New Roman" w:hAnsi="Times;Times New Roman" w:cs="Times;Times New Roman"/>
              <w:sz w:val="24"/>
              <w:szCs w:val="24"/>
              <w:lang w:eastAsia="zh-CN"/>
            </w:rPr>
            <w:t xml:space="preserve">. </w:t>
          </w:r>
          <w:r w:rsidRPr="006E68D1">
            <w:rPr>
              <w:rFonts w:ascii="Times;Times New Roman" w:hAnsi="Times;Times New Roman" w:cs="Times;Times New Roman"/>
              <w:b/>
              <w:sz w:val="24"/>
              <w:szCs w:val="24"/>
              <w:lang w:eastAsia="zh-CN"/>
            </w:rPr>
            <w:t>Pedagogia da Autonomia</w:t>
          </w:r>
          <w:r>
            <w:rPr>
              <w:rFonts w:ascii="Times;Times New Roman" w:hAnsi="Times;Times New Roman" w:cs="Times;Times New Roman"/>
              <w:sz w:val="24"/>
              <w:szCs w:val="24"/>
              <w:lang w:eastAsia="zh-CN"/>
            </w:rPr>
            <w:t>:</w:t>
          </w:r>
          <w:r w:rsidRPr="00906FC5">
            <w:rPr>
              <w:rFonts w:ascii="Times;Times New Roman" w:hAnsi="Times;Times New Roman" w:cs="Times;Times New Roman"/>
              <w:sz w:val="24"/>
              <w:szCs w:val="24"/>
              <w:lang w:eastAsia="zh-CN"/>
            </w:rPr>
            <w:t xml:space="preserve"> </w:t>
          </w:r>
          <w:r>
            <w:rPr>
              <w:rFonts w:ascii="Times;Times New Roman" w:hAnsi="Times;Times New Roman" w:cs="Times;Times New Roman"/>
              <w:sz w:val="24"/>
              <w:szCs w:val="24"/>
              <w:lang w:eastAsia="zh-CN"/>
            </w:rPr>
            <w:t>s</w:t>
          </w:r>
          <w:r w:rsidRPr="00906FC5">
            <w:rPr>
              <w:rFonts w:ascii="Times;Times New Roman" w:hAnsi="Times;Times New Roman" w:cs="Times;Times New Roman"/>
              <w:sz w:val="24"/>
              <w:szCs w:val="24"/>
              <w:lang w:eastAsia="zh-CN"/>
            </w:rPr>
            <w:t>aberes necessários à prática educativa. São Paulo: Paz e Terra, 1996.</w:t>
          </w:r>
          <w:r w:rsidRPr="00906FC5">
            <w:rPr>
              <w:sz w:val="24"/>
              <w:szCs w:val="24"/>
            </w:rPr>
            <w:t xml:space="preserve"> </w:t>
          </w:r>
          <w:r w:rsidRPr="00906FC5">
            <w:rPr>
              <w:rFonts w:ascii="Times;Times New Roman" w:hAnsi="Times;Times New Roman" w:cs="Times;Times New Roman"/>
              <w:sz w:val="24"/>
              <w:szCs w:val="24"/>
              <w:lang w:eastAsia="zh-CN"/>
            </w:rPr>
            <w:t>(Coleção Leitura).</w:t>
          </w:r>
        </w:p>
        <w:p w:rsidR="00B771EE" w:rsidRDefault="00B771EE" w:rsidP="00551D6A">
          <w:pPr>
            <w:widowControl w:val="0"/>
            <w:suppressAutoHyphens/>
            <w:spacing w:after="0"/>
            <w:jc w:val="left"/>
            <w:rPr>
              <w:rFonts w:ascii="Times;Times New Roman" w:hAnsi="Times;Times New Roman" w:cs="Times;Times New Roman"/>
              <w:sz w:val="24"/>
              <w:szCs w:val="24"/>
              <w:lang w:eastAsia="zh-CN"/>
            </w:rPr>
          </w:pPr>
        </w:p>
        <w:p w:rsidR="00B771EE" w:rsidRPr="008832B0" w:rsidRDefault="006743A5" w:rsidP="006743A5">
          <w:pPr>
            <w:widowControl w:val="0"/>
            <w:suppressAutoHyphens/>
            <w:spacing w:after="0"/>
            <w:jc w:val="both"/>
            <w:rPr>
              <w:sz w:val="24"/>
              <w:szCs w:val="24"/>
              <w:lang w:eastAsia="zh-CN"/>
            </w:rPr>
          </w:pPr>
          <w:r w:rsidRPr="008832B0">
            <w:rPr>
              <w:sz w:val="24"/>
              <w:szCs w:val="24"/>
              <w:lang w:eastAsia="zh-CN"/>
            </w:rPr>
            <w:t xml:space="preserve">FONTANELLA, Bruno José Barcellos et al. </w:t>
          </w:r>
          <w:r w:rsidRPr="00117E74">
            <w:rPr>
              <w:b/>
              <w:bCs/>
              <w:sz w:val="24"/>
              <w:szCs w:val="24"/>
              <w:lang w:eastAsia="zh-CN"/>
            </w:rPr>
            <w:t>Amostragem por saturação em pesquisas qualitativas em saúde</w:t>
          </w:r>
          <w:r w:rsidRPr="008832B0">
            <w:rPr>
              <w:sz w:val="24"/>
              <w:szCs w:val="24"/>
              <w:lang w:eastAsia="zh-CN"/>
            </w:rPr>
            <w:t xml:space="preserve">: contribuições teóricas. Cad. Saúde Pública, Rio de Janeiro, 24(1):17-27, </w:t>
          </w:r>
          <w:proofErr w:type="spellStart"/>
          <w:r w:rsidRPr="008832B0">
            <w:rPr>
              <w:sz w:val="24"/>
              <w:szCs w:val="24"/>
              <w:lang w:eastAsia="zh-CN"/>
            </w:rPr>
            <w:t>jan</w:t>
          </w:r>
          <w:proofErr w:type="spellEnd"/>
          <w:r w:rsidRPr="008832B0">
            <w:rPr>
              <w:sz w:val="24"/>
              <w:szCs w:val="24"/>
              <w:lang w:eastAsia="zh-CN"/>
            </w:rPr>
            <w:t>, 2008</w:t>
          </w:r>
          <w:r w:rsidR="008832B0" w:rsidRPr="008832B0">
            <w:rPr>
              <w:sz w:val="24"/>
              <w:szCs w:val="24"/>
              <w:lang w:eastAsia="zh-CN"/>
            </w:rPr>
            <w:t>.</w:t>
          </w:r>
        </w:p>
        <w:p w:rsidR="00551D6A" w:rsidRPr="006743A5" w:rsidRDefault="00551D6A" w:rsidP="00551D6A">
          <w:pPr>
            <w:widowControl w:val="0"/>
            <w:suppressAutoHyphens/>
            <w:spacing w:after="0"/>
            <w:jc w:val="left"/>
            <w:rPr>
              <w:color w:val="FF0000"/>
              <w:sz w:val="24"/>
              <w:szCs w:val="24"/>
              <w:lang w:eastAsia="zh-CN"/>
            </w:rPr>
          </w:pPr>
        </w:p>
        <w:p w:rsidR="00551D6A" w:rsidRDefault="00551D6A" w:rsidP="00551D6A">
          <w:pPr>
            <w:widowControl w:val="0"/>
            <w:suppressAutoHyphens/>
            <w:spacing w:after="0"/>
            <w:jc w:val="left"/>
            <w:rPr>
              <w:sz w:val="24"/>
              <w:szCs w:val="24"/>
              <w:lang w:eastAsia="zh-CN"/>
            </w:rPr>
          </w:pPr>
          <w:r w:rsidRPr="00906FC5">
            <w:rPr>
              <w:sz w:val="24"/>
              <w:szCs w:val="24"/>
              <w:lang w:eastAsia="zh-CN"/>
            </w:rPr>
            <w:t>FLICK, U</w:t>
          </w:r>
          <w:r>
            <w:rPr>
              <w:sz w:val="24"/>
              <w:szCs w:val="24"/>
              <w:lang w:eastAsia="zh-CN"/>
            </w:rPr>
            <w:t>we</w:t>
          </w:r>
          <w:r w:rsidRPr="00906FC5">
            <w:rPr>
              <w:sz w:val="24"/>
              <w:szCs w:val="24"/>
              <w:lang w:eastAsia="zh-CN"/>
            </w:rPr>
            <w:t xml:space="preserve">. </w:t>
          </w:r>
          <w:r w:rsidRPr="00906FC5">
            <w:rPr>
              <w:b/>
              <w:sz w:val="24"/>
              <w:szCs w:val="24"/>
              <w:lang w:eastAsia="zh-CN"/>
            </w:rPr>
            <w:t>Desenho na pesquisa qualitativa</w:t>
          </w:r>
          <w:r w:rsidRPr="00906FC5">
            <w:rPr>
              <w:sz w:val="24"/>
              <w:szCs w:val="24"/>
              <w:lang w:eastAsia="zh-CN"/>
            </w:rPr>
            <w:t>. Porto Alegre, Editora Artmed, 2009. (Coleção Pesquisa qualitativa).</w:t>
          </w:r>
        </w:p>
        <w:p w:rsidR="00070E05" w:rsidRDefault="00070E05" w:rsidP="00551D6A">
          <w:pPr>
            <w:widowControl w:val="0"/>
            <w:suppressAutoHyphens/>
            <w:spacing w:after="0"/>
            <w:jc w:val="left"/>
            <w:rPr>
              <w:sz w:val="24"/>
              <w:szCs w:val="24"/>
              <w:lang w:eastAsia="zh-CN"/>
            </w:rPr>
          </w:pPr>
        </w:p>
        <w:p w:rsidR="00070E05" w:rsidRDefault="00070E05" w:rsidP="00551D6A">
          <w:pPr>
            <w:widowControl w:val="0"/>
            <w:suppressAutoHyphens/>
            <w:spacing w:after="0"/>
            <w:jc w:val="left"/>
            <w:rPr>
              <w:sz w:val="24"/>
              <w:szCs w:val="24"/>
              <w:lang w:eastAsia="zh-CN"/>
            </w:rPr>
          </w:pPr>
          <w:r w:rsidRPr="00070E05">
            <w:rPr>
              <w:sz w:val="24"/>
              <w:szCs w:val="24"/>
              <w:lang w:eastAsia="zh-CN"/>
            </w:rPr>
            <w:t xml:space="preserve">GENGNAGEL; </w:t>
          </w:r>
          <w:proofErr w:type="spellStart"/>
          <w:r w:rsidRPr="00070E05">
            <w:rPr>
              <w:sz w:val="24"/>
              <w:szCs w:val="24"/>
              <w:lang w:eastAsia="zh-CN"/>
            </w:rPr>
            <w:t>Claudionei</w:t>
          </w:r>
          <w:proofErr w:type="spellEnd"/>
          <w:r w:rsidRPr="00070E05">
            <w:rPr>
              <w:sz w:val="24"/>
              <w:szCs w:val="24"/>
              <w:lang w:eastAsia="zh-CN"/>
            </w:rPr>
            <w:t xml:space="preserve"> Lucimar; PASIONATO, </w:t>
          </w:r>
          <w:proofErr w:type="spellStart"/>
          <w:r w:rsidRPr="00070E05">
            <w:rPr>
              <w:sz w:val="24"/>
              <w:szCs w:val="24"/>
              <w:lang w:eastAsia="zh-CN"/>
            </w:rPr>
            <w:t>Darciel</w:t>
          </w:r>
          <w:proofErr w:type="spellEnd"/>
          <w:r w:rsidRPr="00070E05">
            <w:rPr>
              <w:sz w:val="24"/>
              <w:szCs w:val="24"/>
              <w:lang w:eastAsia="zh-CN"/>
            </w:rPr>
            <w:t xml:space="preserve">. Professor pesquisador: perspectivas e desafios. </w:t>
          </w:r>
          <w:r w:rsidRPr="00070E05">
            <w:rPr>
              <w:b/>
              <w:bCs/>
              <w:sz w:val="24"/>
              <w:szCs w:val="24"/>
              <w:lang w:eastAsia="zh-CN"/>
            </w:rPr>
            <w:t>Revista Educação por Escrito</w:t>
          </w:r>
          <w:r w:rsidRPr="00070E05">
            <w:rPr>
              <w:sz w:val="24"/>
              <w:szCs w:val="24"/>
              <w:lang w:eastAsia="zh-CN"/>
            </w:rPr>
            <w:t xml:space="preserve"> – PUCRS, v.3, n.1, jul. 2012.</w:t>
          </w:r>
        </w:p>
        <w:p w:rsidR="006E2361" w:rsidRDefault="006E2361" w:rsidP="00551D6A">
          <w:pPr>
            <w:widowControl w:val="0"/>
            <w:suppressAutoHyphens/>
            <w:spacing w:after="0"/>
            <w:jc w:val="left"/>
            <w:rPr>
              <w:sz w:val="24"/>
              <w:szCs w:val="24"/>
              <w:lang w:eastAsia="zh-CN"/>
            </w:rPr>
          </w:pPr>
        </w:p>
        <w:p w:rsidR="006E2361" w:rsidRPr="00906FC5" w:rsidRDefault="006E2361" w:rsidP="006E2361">
          <w:pPr>
            <w:widowControl w:val="0"/>
            <w:suppressAutoHyphens/>
            <w:spacing w:after="0"/>
            <w:jc w:val="left"/>
            <w:rPr>
              <w:rFonts w:eastAsia="WenQuanYi Micro Hei"/>
              <w:sz w:val="24"/>
              <w:szCs w:val="24"/>
              <w:lang w:eastAsia="zh-CN" w:bidi="hi-IN"/>
            </w:rPr>
          </w:pPr>
          <w:r w:rsidRPr="00906FC5">
            <w:rPr>
              <w:rFonts w:eastAsia="WenQuanYi Micro Hei"/>
              <w:sz w:val="24"/>
              <w:szCs w:val="24"/>
              <w:lang w:eastAsia="zh-CN" w:bidi="hi-IN"/>
            </w:rPr>
            <w:t xml:space="preserve">Lei n. 9.394, de 20 de dezembro de 1996. Estabelece as Diretrizes e Bases da Educação Nacional. </w:t>
          </w:r>
          <w:r w:rsidRPr="00586DEE">
            <w:rPr>
              <w:rFonts w:eastAsia="WenQuanYi Micro Hei"/>
              <w:b/>
              <w:sz w:val="24"/>
              <w:szCs w:val="24"/>
              <w:lang w:eastAsia="zh-CN" w:bidi="hi-IN"/>
            </w:rPr>
            <w:t>Diário Oficial [da República Federativa do Brasil</w:t>
          </w:r>
          <w:r w:rsidRPr="00906FC5">
            <w:rPr>
              <w:rFonts w:eastAsia="WenQuanYi Micro Hei"/>
              <w:sz w:val="24"/>
              <w:szCs w:val="24"/>
              <w:lang w:eastAsia="zh-CN" w:bidi="hi-IN"/>
            </w:rPr>
            <w:t>], Brasília, DF, 23 dez. 1996.</w:t>
          </w:r>
        </w:p>
        <w:p w:rsidR="00551D6A"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sz w:val="24"/>
              <w:szCs w:val="24"/>
              <w:lang w:eastAsia="zh-CN"/>
            </w:rPr>
          </w:pPr>
          <w:r w:rsidRPr="0094198D">
            <w:rPr>
              <w:sz w:val="24"/>
              <w:szCs w:val="24"/>
            </w:rPr>
            <w:t>LU</w:t>
          </w:r>
          <w:r>
            <w:rPr>
              <w:sz w:val="24"/>
              <w:szCs w:val="24"/>
            </w:rPr>
            <w:t xml:space="preserve">TZ, Celi; </w:t>
          </w:r>
          <w:r w:rsidRPr="0094198D">
            <w:rPr>
              <w:sz w:val="24"/>
              <w:szCs w:val="24"/>
            </w:rPr>
            <w:t>ARAGÓN</w:t>
          </w:r>
          <w:r>
            <w:rPr>
              <w:sz w:val="24"/>
              <w:szCs w:val="24"/>
            </w:rPr>
            <w:t xml:space="preserve">, Rosane. Mudança de concepção sobre a formação a distância: visão de estudantes do projeto </w:t>
          </w:r>
          <w:r w:rsidR="00B17D0A">
            <w:rPr>
              <w:sz w:val="24"/>
              <w:szCs w:val="24"/>
            </w:rPr>
            <w:t>PEAD</w:t>
          </w:r>
          <w:r>
            <w:rPr>
              <w:sz w:val="24"/>
              <w:szCs w:val="24"/>
            </w:rPr>
            <w:t>.</w:t>
          </w:r>
          <w:r w:rsidRPr="0094198D">
            <w:rPr>
              <w:sz w:val="24"/>
              <w:szCs w:val="24"/>
            </w:rPr>
            <w:t xml:space="preserve"> </w:t>
          </w:r>
          <w:r>
            <w:rPr>
              <w:sz w:val="24"/>
              <w:szCs w:val="24"/>
            </w:rPr>
            <w:t>In:</w:t>
          </w:r>
          <w:r w:rsidRPr="006E68D1">
            <w:rPr>
              <w:sz w:val="24"/>
              <w:szCs w:val="24"/>
              <w:lang w:eastAsia="zh-CN"/>
            </w:rPr>
            <w:t xml:space="preserve"> </w:t>
          </w:r>
          <w:r w:rsidRPr="00906FC5">
            <w:rPr>
              <w:sz w:val="24"/>
              <w:szCs w:val="24"/>
              <w:lang w:eastAsia="zh-CN"/>
            </w:rPr>
            <w:t>NOVAK, S</w:t>
          </w:r>
          <w:r>
            <w:rPr>
              <w:sz w:val="24"/>
              <w:szCs w:val="24"/>
              <w:lang w:eastAsia="zh-CN"/>
            </w:rPr>
            <w:t>ilvestre</w:t>
          </w:r>
          <w:r w:rsidRPr="00906FC5">
            <w:rPr>
              <w:sz w:val="24"/>
              <w:szCs w:val="24"/>
              <w:lang w:eastAsia="zh-CN"/>
            </w:rPr>
            <w:t xml:space="preserve"> et al. </w:t>
          </w:r>
          <w:r w:rsidRPr="00906FC5">
            <w:rPr>
              <w:b/>
              <w:sz w:val="24"/>
              <w:szCs w:val="24"/>
              <w:lang w:eastAsia="zh-CN"/>
            </w:rPr>
            <w:t>Aprendizagem em rede na educação a distância</w:t>
          </w:r>
          <w:r w:rsidRPr="00906FC5">
            <w:rPr>
              <w:sz w:val="24"/>
              <w:szCs w:val="24"/>
              <w:lang w:eastAsia="zh-CN"/>
            </w:rPr>
            <w:t xml:space="preserve">: práticas e reflexões. Porto Alegre: </w:t>
          </w:r>
          <w:proofErr w:type="spellStart"/>
          <w:r w:rsidRPr="00906FC5">
            <w:rPr>
              <w:sz w:val="24"/>
              <w:szCs w:val="24"/>
              <w:lang w:eastAsia="zh-CN"/>
            </w:rPr>
            <w:t>Evangraf</w:t>
          </w:r>
          <w:proofErr w:type="spellEnd"/>
          <w:r w:rsidRPr="00906FC5">
            <w:rPr>
              <w:sz w:val="24"/>
              <w:szCs w:val="24"/>
              <w:lang w:eastAsia="zh-CN"/>
            </w:rPr>
            <w:t>, 2014. (Série EAD).</w:t>
          </w:r>
        </w:p>
        <w:p w:rsidR="00B54E3D" w:rsidRDefault="00B54E3D" w:rsidP="00551D6A">
          <w:pPr>
            <w:widowControl w:val="0"/>
            <w:suppressAutoHyphens/>
            <w:spacing w:after="0"/>
            <w:jc w:val="left"/>
            <w:rPr>
              <w:sz w:val="24"/>
              <w:szCs w:val="24"/>
              <w:lang w:eastAsia="zh-CN"/>
            </w:rPr>
          </w:pPr>
        </w:p>
        <w:p w:rsidR="00B54E3D" w:rsidRDefault="00B54E3D" w:rsidP="00B54E3D">
          <w:pPr>
            <w:widowControl w:val="0"/>
            <w:suppressAutoHyphens/>
            <w:spacing w:after="0"/>
            <w:jc w:val="left"/>
            <w:rPr>
              <w:sz w:val="24"/>
              <w:szCs w:val="24"/>
              <w:lang w:eastAsia="zh-CN"/>
            </w:rPr>
          </w:pPr>
          <w:r w:rsidRPr="00B54E3D">
            <w:rPr>
              <w:sz w:val="24"/>
              <w:szCs w:val="24"/>
              <w:lang w:eastAsia="zh-CN"/>
            </w:rPr>
            <w:t>MARQUES</w:t>
          </w:r>
          <w:r>
            <w:rPr>
              <w:sz w:val="24"/>
              <w:szCs w:val="24"/>
              <w:lang w:eastAsia="zh-CN"/>
            </w:rPr>
            <w:t xml:space="preserve">, </w:t>
          </w:r>
          <w:r w:rsidRPr="00B54E3D">
            <w:rPr>
              <w:sz w:val="24"/>
              <w:szCs w:val="24"/>
              <w:lang w:eastAsia="zh-CN"/>
            </w:rPr>
            <w:t xml:space="preserve">Amanda Cristina </w:t>
          </w:r>
          <w:proofErr w:type="spellStart"/>
          <w:r w:rsidRPr="00B54E3D">
            <w:rPr>
              <w:sz w:val="24"/>
              <w:szCs w:val="24"/>
              <w:lang w:eastAsia="zh-CN"/>
            </w:rPr>
            <w:t>Teagno</w:t>
          </w:r>
          <w:proofErr w:type="spellEnd"/>
          <w:r w:rsidRPr="00B54E3D">
            <w:rPr>
              <w:sz w:val="24"/>
              <w:szCs w:val="24"/>
              <w:lang w:eastAsia="zh-CN"/>
            </w:rPr>
            <w:t xml:space="preserve"> Lopes</w:t>
          </w:r>
          <w:r>
            <w:rPr>
              <w:sz w:val="24"/>
              <w:szCs w:val="24"/>
              <w:lang w:eastAsia="zh-CN"/>
            </w:rPr>
            <w:t xml:space="preserve">; </w:t>
          </w:r>
          <w:r w:rsidRPr="00B54E3D">
            <w:rPr>
              <w:sz w:val="24"/>
              <w:szCs w:val="24"/>
              <w:lang w:eastAsia="zh-CN"/>
            </w:rPr>
            <w:t>PEREIRA</w:t>
          </w:r>
          <w:r>
            <w:rPr>
              <w:sz w:val="24"/>
              <w:szCs w:val="24"/>
              <w:lang w:eastAsia="zh-CN"/>
            </w:rPr>
            <w:t xml:space="preserve">, </w:t>
          </w:r>
          <w:r w:rsidRPr="00B54E3D">
            <w:rPr>
              <w:sz w:val="24"/>
              <w:szCs w:val="24"/>
              <w:lang w:eastAsia="zh-CN"/>
            </w:rPr>
            <w:t>Elizabete Carolina Tenório Ricardo</w:t>
          </w:r>
          <w:r>
            <w:rPr>
              <w:sz w:val="24"/>
              <w:szCs w:val="24"/>
              <w:lang w:eastAsia="zh-CN"/>
            </w:rPr>
            <w:t>.</w:t>
          </w:r>
          <w:r w:rsidRPr="00B54E3D">
            <w:t xml:space="preserve"> </w:t>
          </w:r>
          <w:r w:rsidRPr="00B54E3D">
            <w:rPr>
              <w:sz w:val="24"/>
              <w:szCs w:val="24"/>
              <w:lang w:eastAsia="zh-CN"/>
            </w:rPr>
            <w:t xml:space="preserve">Estado </w:t>
          </w:r>
          <w:r>
            <w:rPr>
              <w:sz w:val="24"/>
              <w:szCs w:val="24"/>
              <w:lang w:eastAsia="zh-CN"/>
            </w:rPr>
            <w:t>d</w:t>
          </w:r>
          <w:r w:rsidRPr="00B54E3D">
            <w:rPr>
              <w:sz w:val="24"/>
              <w:szCs w:val="24"/>
              <w:lang w:eastAsia="zh-CN"/>
            </w:rPr>
            <w:t xml:space="preserve">a </w:t>
          </w:r>
          <w:r>
            <w:rPr>
              <w:sz w:val="24"/>
              <w:szCs w:val="24"/>
              <w:lang w:eastAsia="zh-CN"/>
            </w:rPr>
            <w:t>a</w:t>
          </w:r>
          <w:r w:rsidRPr="00B54E3D">
            <w:rPr>
              <w:sz w:val="24"/>
              <w:szCs w:val="24"/>
              <w:lang w:eastAsia="zh-CN"/>
            </w:rPr>
            <w:t xml:space="preserve">rte </w:t>
          </w:r>
          <w:r>
            <w:rPr>
              <w:sz w:val="24"/>
              <w:szCs w:val="24"/>
              <w:lang w:eastAsia="zh-CN"/>
            </w:rPr>
            <w:t>s</w:t>
          </w:r>
          <w:r w:rsidRPr="00B54E3D">
            <w:rPr>
              <w:sz w:val="24"/>
              <w:szCs w:val="24"/>
              <w:lang w:eastAsia="zh-CN"/>
            </w:rPr>
            <w:t xml:space="preserve">obre </w:t>
          </w:r>
          <w:r>
            <w:rPr>
              <w:sz w:val="24"/>
              <w:szCs w:val="24"/>
              <w:lang w:eastAsia="zh-CN"/>
            </w:rPr>
            <w:t>a</w:t>
          </w:r>
          <w:r w:rsidRPr="00B54E3D">
            <w:rPr>
              <w:sz w:val="24"/>
              <w:szCs w:val="24"/>
              <w:lang w:eastAsia="zh-CN"/>
            </w:rPr>
            <w:t xml:space="preserve"> </w:t>
          </w:r>
          <w:r>
            <w:rPr>
              <w:sz w:val="24"/>
              <w:szCs w:val="24"/>
              <w:lang w:eastAsia="zh-CN"/>
            </w:rPr>
            <w:t>p</w:t>
          </w:r>
          <w:r w:rsidRPr="00B54E3D">
            <w:rPr>
              <w:sz w:val="24"/>
              <w:szCs w:val="24"/>
              <w:lang w:eastAsia="zh-CN"/>
            </w:rPr>
            <w:t>esquisa</w:t>
          </w:r>
          <w:r>
            <w:rPr>
              <w:sz w:val="24"/>
              <w:szCs w:val="24"/>
              <w:lang w:eastAsia="zh-CN"/>
            </w:rPr>
            <w:t xml:space="preserve"> d</w:t>
          </w:r>
          <w:r w:rsidRPr="00B54E3D">
            <w:rPr>
              <w:sz w:val="24"/>
              <w:szCs w:val="24"/>
              <w:lang w:eastAsia="zh-CN"/>
            </w:rPr>
            <w:t xml:space="preserve">o </w:t>
          </w:r>
          <w:r>
            <w:rPr>
              <w:sz w:val="24"/>
              <w:szCs w:val="24"/>
              <w:lang w:eastAsia="zh-CN"/>
            </w:rPr>
            <w:t>p</w:t>
          </w:r>
          <w:r w:rsidRPr="00B54E3D">
            <w:rPr>
              <w:sz w:val="24"/>
              <w:szCs w:val="24"/>
              <w:lang w:eastAsia="zh-CN"/>
            </w:rPr>
            <w:t xml:space="preserve">rofessor </w:t>
          </w:r>
          <w:r>
            <w:rPr>
              <w:sz w:val="24"/>
              <w:szCs w:val="24"/>
              <w:lang w:eastAsia="zh-CN"/>
            </w:rPr>
            <w:t>n</w:t>
          </w:r>
          <w:r w:rsidRPr="00B54E3D">
            <w:rPr>
              <w:sz w:val="24"/>
              <w:szCs w:val="24"/>
              <w:lang w:eastAsia="zh-CN"/>
            </w:rPr>
            <w:t>o Brasil</w:t>
          </w:r>
          <w:r>
            <w:rPr>
              <w:sz w:val="24"/>
              <w:szCs w:val="24"/>
              <w:lang w:eastAsia="zh-CN"/>
            </w:rPr>
            <w:t xml:space="preserve"> </w:t>
          </w:r>
          <w:r w:rsidRPr="00B54E3D">
            <w:rPr>
              <w:b/>
              <w:bCs/>
              <w:sz w:val="24"/>
              <w:szCs w:val="24"/>
              <w:lang w:eastAsia="zh-CN"/>
            </w:rPr>
            <w:t>Revista Metalinguagens</w:t>
          </w:r>
          <w:r w:rsidRPr="00B54E3D">
            <w:rPr>
              <w:sz w:val="24"/>
              <w:szCs w:val="24"/>
              <w:lang w:eastAsia="zh-CN"/>
            </w:rPr>
            <w:t xml:space="preserve">, </w:t>
          </w:r>
          <w:r w:rsidRPr="008832B0">
            <w:rPr>
              <w:sz w:val="24"/>
              <w:szCs w:val="24"/>
              <w:lang w:eastAsia="zh-CN"/>
            </w:rPr>
            <w:t xml:space="preserve">ISSN 2358.2790, n. 5, </w:t>
          </w:r>
          <w:proofErr w:type="gramStart"/>
          <w:r w:rsidRPr="008832B0">
            <w:rPr>
              <w:sz w:val="24"/>
              <w:szCs w:val="24"/>
              <w:lang w:eastAsia="zh-CN"/>
            </w:rPr>
            <w:t>Maio</w:t>
          </w:r>
          <w:proofErr w:type="gramEnd"/>
          <w:r w:rsidRPr="008832B0">
            <w:rPr>
              <w:sz w:val="24"/>
              <w:szCs w:val="24"/>
              <w:lang w:eastAsia="zh-CN"/>
            </w:rPr>
            <w:t xml:space="preserve"> 2016, pp. 90-104.</w:t>
          </w:r>
          <w:r w:rsidR="00B46D50" w:rsidRPr="008832B0">
            <w:rPr>
              <w:sz w:val="24"/>
              <w:szCs w:val="24"/>
              <w:lang w:eastAsia="zh-CN"/>
            </w:rPr>
            <w:t xml:space="preserve"> Disponível em </w:t>
          </w:r>
          <w:hyperlink r:id="rId12" w:history="1">
            <w:r w:rsidR="00B46D50" w:rsidRPr="008832B0">
              <w:rPr>
                <w:rStyle w:val="Hyperlink"/>
                <w:color w:val="auto"/>
                <w:sz w:val="24"/>
                <w:szCs w:val="24"/>
                <w:lang w:eastAsia="zh-CN"/>
              </w:rPr>
              <w:t>http://seer.spo.ifsp.edu.br/index.php/metalinguagens/article/view/374</w:t>
            </w:r>
          </w:hyperlink>
          <w:r w:rsidR="00B46D50" w:rsidRPr="008832B0">
            <w:rPr>
              <w:sz w:val="24"/>
              <w:szCs w:val="24"/>
              <w:lang w:eastAsia="zh-CN"/>
            </w:rPr>
            <w:t xml:space="preserve">. </w:t>
          </w:r>
          <w:r w:rsidR="00B46D50">
            <w:rPr>
              <w:sz w:val="24"/>
              <w:szCs w:val="24"/>
              <w:lang w:eastAsia="zh-CN"/>
            </w:rPr>
            <w:t>Acesso em 18 jun. 2018.</w:t>
          </w:r>
        </w:p>
        <w:p w:rsidR="00551D6A" w:rsidRDefault="00551D6A" w:rsidP="00551D6A">
          <w:pPr>
            <w:widowControl w:val="0"/>
            <w:suppressAutoHyphens/>
            <w:spacing w:after="0"/>
            <w:jc w:val="left"/>
            <w:rPr>
              <w:rFonts w:eastAsia="WenQuanYi Micro Hei"/>
              <w:sz w:val="24"/>
              <w:szCs w:val="24"/>
              <w:lang w:eastAsia="zh-CN" w:bidi="hi-IN"/>
            </w:rPr>
          </w:pPr>
        </w:p>
        <w:p w:rsidR="00B46D50" w:rsidRDefault="00B46D50" w:rsidP="00B46D50">
          <w:pPr>
            <w:widowControl w:val="0"/>
            <w:suppressAutoHyphens/>
            <w:spacing w:after="0"/>
            <w:jc w:val="both"/>
            <w:rPr>
              <w:sz w:val="24"/>
              <w:szCs w:val="24"/>
              <w:lang w:eastAsia="zh-CN"/>
            </w:rPr>
          </w:pPr>
          <w:r w:rsidRPr="004065F2">
            <w:rPr>
              <w:sz w:val="24"/>
              <w:szCs w:val="24"/>
              <w:lang w:eastAsia="zh-CN"/>
            </w:rPr>
            <w:t xml:space="preserve">MATURANA, Humberto; VARELA, Francisco. </w:t>
          </w:r>
          <w:r w:rsidRPr="00B46D50">
            <w:rPr>
              <w:b/>
              <w:bCs/>
              <w:sz w:val="24"/>
              <w:szCs w:val="24"/>
              <w:lang w:eastAsia="zh-CN"/>
            </w:rPr>
            <w:t>De máquinas e seres vivos</w:t>
          </w:r>
          <w:r w:rsidRPr="004065F2">
            <w:rPr>
              <w:sz w:val="24"/>
              <w:szCs w:val="24"/>
              <w:lang w:eastAsia="zh-CN"/>
            </w:rPr>
            <w:t>. Porto Alegre: Artes Médicas, 1997.</w:t>
          </w:r>
        </w:p>
        <w:p w:rsidR="00B46D50" w:rsidRPr="00906FC5" w:rsidRDefault="00B46D50" w:rsidP="00551D6A">
          <w:pPr>
            <w:widowControl w:val="0"/>
            <w:suppressAutoHyphens/>
            <w:spacing w:after="0"/>
            <w:jc w:val="left"/>
            <w:rPr>
              <w:rFonts w:eastAsia="WenQuanYi Micro Hei"/>
              <w:sz w:val="24"/>
              <w:szCs w:val="24"/>
              <w:lang w:eastAsia="zh-CN" w:bidi="hi-IN"/>
            </w:rPr>
          </w:pPr>
        </w:p>
        <w:p w:rsidR="00551D6A" w:rsidRDefault="00551D6A" w:rsidP="00551D6A">
          <w:pPr>
            <w:widowControl w:val="0"/>
            <w:suppressAutoHyphens/>
            <w:spacing w:after="0"/>
            <w:jc w:val="left"/>
            <w:rPr>
              <w:rFonts w:eastAsia="WenQuanYi Micro Hei"/>
              <w:sz w:val="24"/>
              <w:szCs w:val="24"/>
              <w:lang w:eastAsia="zh-CN" w:bidi="hi-IN"/>
            </w:rPr>
          </w:pPr>
          <w:r w:rsidRPr="00906FC5">
            <w:rPr>
              <w:rFonts w:eastAsia="WenQuanYi Micro Hei"/>
              <w:sz w:val="24"/>
              <w:szCs w:val="24"/>
              <w:lang w:eastAsia="zh-CN" w:bidi="hi-IN"/>
            </w:rPr>
            <w:t>MORAN, J</w:t>
          </w:r>
          <w:r>
            <w:rPr>
              <w:rFonts w:eastAsia="WenQuanYi Micro Hei"/>
              <w:sz w:val="24"/>
              <w:szCs w:val="24"/>
              <w:lang w:eastAsia="zh-CN" w:bidi="hi-IN"/>
            </w:rPr>
            <w:t>osé</w:t>
          </w:r>
          <w:r w:rsidRPr="00906FC5">
            <w:rPr>
              <w:rFonts w:eastAsia="WenQuanYi Micro Hei"/>
              <w:sz w:val="24"/>
              <w:szCs w:val="24"/>
              <w:lang w:eastAsia="zh-CN" w:bidi="hi-IN"/>
            </w:rPr>
            <w:t xml:space="preserve">. </w:t>
          </w:r>
          <w:r w:rsidRPr="006E68D1">
            <w:rPr>
              <w:rFonts w:eastAsia="WenQuanYi Micro Hei"/>
              <w:sz w:val="24"/>
              <w:szCs w:val="24"/>
              <w:lang w:eastAsia="zh-CN" w:bidi="hi-IN"/>
            </w:rPr>
            <w:t>A Educação a distância, mais focada em Pesquisa e Colaboração.</w:t>
          </w:r>
          <w:r w:rsidRPr="00906FC5">
            <w:rPr>
              <w:rFonts w:eastAsia="WenQuanYi Micro Hei"/>
              <w:sz w:val="24"/>
              <w:szCs w:val="24"/>
              <w:lang w:eastAsia="zh-CN" w:bidi="hi-IN"/>
            </w:rPr>
            <w:t xml:space="preserve"> In: FIDALGO, F.S.R.</w:t>
          </w:r>
          <w:r>
            <w:rPr>
              <w:rFonts w:eastAsia="WenQuanYi Micro Hei"/>
              <w:sz w:val="24"/>
              <w:szCs w:val="24"/>
              <w:lang w:eastAsia="zh-CN" w:bidi="hi-IN"/>
            </w:rPr>
            <w:t xml:space="preserve"> </w:t>
          </w:r>
          <w:r w:rsidRPr="00906FC5">
            <w:rPr>
              <w:rFonts w:eastAsia="WenQuanYi Micro Hei"/>
              <w:sz w:val="24"/>
              <w:szCs w:val="24"/>
              <w:lang w:eastAsia="zh-CN" w:bidi="hi-IN"/>
            </w:rPr>
            <w:t>et al. (</w:t>
          </w:r>
          <w:proofErr w:type="spellStart"/>
          <w:r w:rsidRPr="00906FC5">
            <w:rPr>
              <w:rFonts w:eastAsia="WenQuanYi Micro Hei"/>
              <w:sz w:val="24"/>
              <w:szCs w:val="24"/>
              <w:lang w:eastAsia="zh-CN" w:bidi="hi-IN"/>
            </w:rPr>
            <w:t>Orgs</w:t>
          </w:r>
          <w:proofErr w:type="spellEnd"/>
          <w:r w:rsidRPr="00906FC5">
            <w:rPr>
              <w:rFonts w:eastAsia="WenQuanYi Micro Hei"/>
              <w:sz w:val="24"/>
              <w:szCs w:val="24"/>
              <w:lang w:eastAsia="zh-CN" w:bidi="hi-IN"/>
            </w:rPr>
            <w:t xml:space="preserve">.). </w:t>
          </w:r>
          <w:r w:rsidRPr="006E68D1">
            <w:rPr>
              <w:rFonts w:eastAsia="WenQuanYi Micro Hei"/>
              <w:b/>
              <w:sz w:val="24"/>
              <w:szCs w:val="24"/>
              <w:lang w:eastAsia="zh-CN" w:bidi="hi-IN"/>
            </w:rPr>
            <w:t>Educação a distância</w:t>
          </w:r>
          <w:r w:rsidRPr="00906FC5">
            <w:rPr>
              <w:rFonts w:eastAsia="WenQuanYi Micro Hei"/>
              <w:sz w:val="24"/>
              <w:szCs w:val="24"/>
              <w:lang w:eastAsia="zh-CN" w:bidi="hi-IN"/>
            </w:rPr>
            <w:t>: meios, atores e processos.  Belo Horizonte: CEAD-UFMG, 2013.</w:t>
          </w:r>
        </w:p>
        <w:p w:rsidR="00B771EE" w:rsidRDefault="00B771EE" w:rsidP="00551D6A">
          <w:pPr>
            <w:widowControl w:val="0"/>
            <w:suppressAutoHyphens/>
            <w:spacing w:after="0"/>
            <w:jc w:val="left"/>
            <w:rPr>
              <w:rFonts w:eastAsia="WenQuanYi Micro Hei"/>
              <w:sz w:val="24"/>
              <w:szCs w:val="24"/>
              <w:lang w:eastAsia="zh-CN" w:bidi="hi-IN"/>
            </w:rPr>
          </w:pPr>
        </w:p>
        <w:p w:rsidR="00B771EE" w:rsidRPr="008832B0" w:rsidRDefault="00B771EE" w:rsidP="00B771EE">
          <w:pPr>
            <w:widowControl w:val="0"/>
            <w:suppressAutoHyphens/>
            <w:spacing w:after="0"/>
            <w:jc w:val="both"/>
            <w:rPr>
              <w:rFonts w:eastAsia="WenQuanYi Micro Hei"/>
              <w:sz w:val="24"/>
              <w:szCs w:val="24"/>
              <w:lang w:eastAsia="zh-CN" w:bidi="hi-IN"/>
            </w:rPr>
          </w:pPr>
          <w:r w:rsidRPr="008832B0">
            <w:rPr>
              <w:rFonts w:eastAsia="WenQuanYi Micro Hei"/>
              <w:sz w:val="24"/>
              <w:szCs w:val="24"/>
              <w:lang w:eastAsia="zh-CN" w:bidi="hi-IN"/>
            </w:rPr>
            <w:t xml:space="preserve">NEVADO, R. A., CARVALHO, M. J. S., C. S. MENEZES. </w:t>
          </w:r>
          <w:proofErr w:type="spellStart"/>
          <w:r w:rsidRPr="008832B0">
            <w:rPr>
              <w:rFonts w:eastAsia="WenQuanYi Micro Hei"/>
              <w:sz w:val="24"/>
              <w:szCs w:val="24"/>
              <w:lang w:eastAsia="zh-CN" w:bidi="hi-IN"/>
            </w:rPr>
            <w:t>Metarreflexão</w:t>
          </w:r>
          <w:proofErr w:type="spellEnd"/>
          <w:r w:rsidRPr="008832B0">
            <w:rPr>
              <w:rFonts w:eastAsia="WenQuanYi Micro Hei"/>
              <w:sz w:val="24"/>
              <w:szCs w:val="24"/>
              <w:lang w:eastAsia="zh-CN" w:bidi="hi-IN"/>
            </w:rPr>
            <w:t xml:space="preserve"> e a Construção da (</w:t>
          </w:r>
          <w:proofErr w:type="spellStart"/>
          <w:r w:rsidRPr="008832B0">
            <w:rPr>
              <w:rFonts w:eastAsia="WenQuanYi Micro Hei"/>
              <w:sz w:val="24"/>
              <w:szCs w:val="24"/>
              <w:lang w:eastAsia="zh-CN" w:bidi="hi-IN"/>
            </w:rPr>
            <w:t>trans</w:t>
          </w:r>
          <w:proofErr w:type="spellEnd"/>
          <w:r w:rsidRPr="008832B0">
            <w:rPr>
              <w:rFonts w:eastAsia="WenQuanYi Micro Hei"/>
              <w:sz w:val="24"/>
              <w:szCs w:val="24"/>
              <w:lang w:eastAsia="zh-CN" w:bidi="hi-IN"/>
            </w:rPr>
            <w:t>) formação permanente: um estudo no âmbito de um curso de pedagogia a distância. In Valente, J; Bustamante, S. (</w:t>
          </w:r>
          <w:proofErr w:type="spellStart"/>
          <w:r w:rsidRPr="008832B0">
            <w:rPr>
              <w:rFonts w:eastAsia="WenQuanYi Micro Hei"/>
              <w:sz w:val="24"/>
              <w:szCs w:val="24"/>
              <w:lang w:eastAsia="zh-CN" w:bidi="hi-IN"/>
            </w:rPr>
            <w:t>Org</w:t>
          </w:r>
          <w:proofErr w:type="spellEnd"/>
          <w:r w:rsidRPr="008832B0">
            <w:rPr>
              <w:rFonts w:eastAsia="WenQuanYi Micro Hei"/>
              <w:b/>
              <w:bCs/>
              <w:sz w:val="24"/>
              <w:szCs w:val="24"/>
              <w:lang w:eastAsia="zh-CN" w:bidi="hi-IN"/>
            </w:rPr>
            <w:t>). Educação a Distância: prática e formação do profissional reflexivo</w:t>
          </w:r>
          <w:r w:rsidRPr="008832B0">
            <w:rPr>
              <w:rFonts w:eastAsia="WenQuanYi Micro Hei"/>
              <w:sz w:val="24"/>
              <w:szCs w:val="24"/>
              <w:lang w:eastAsia="zh-CN" w:bidi="hi-IN"/>
            </w:rPr>
            <w:t>. AVERCAMP, S.P.,</w:t>
          </w:r>
          <w:r w:rsidR="008832B0" w:rsidRPr="008832B0">
            <w:rPr>
              <w:rFonts w:eastAsia="WenQuanYi Micro Hei"/>
              <w:sz w:val="24"/>
              <w:szCs w:val="24"/>
              <w:lang w:eastAsia="zh-CN" w:bidi="hi-IN"/>
            </w:rPr>
            <w:t xml:space="preserve"> </w:t>
          </w:r>
          <w:r w:rsidRPr="008832B0">
            <w:rPr>
              <w:rFonts w:eastAsia="WenQuanYi Micro Hei"/>
              <w:sz w:val="24"/>
              <w:szCs w:val="24"/>
              <w:lang w:eastAsia="zh-CN" w:bidi="hi-IN"/>
            </w:rPr>
            <w:t>2009</w:t>
          </w:r>
          <w:r w:rsidR="008832B0" w:rsidRPr="008832B0">
            <w:rPr>
              <w:rFonts w:eastAsia="WenQuanYi Micro Hei"/>
              <w:sz w:val="24"/>
              <w:szCs w:val="24"/>
              <w:lang w:eastAsia="zh-CN" w:bidi="hi-IN"/>
            </w:rPr>
            <w:t>.</w:t>
          </w:r>
        </w:p>
        <w:p w:rsidR="00C86304" w:rsidRDefault="00C86304" w:rsidP="00B771EE">
          <w:pPr>
            <w:widowControl w:val="0"/>
            <w:suppressAutoHyphens/>
            <w:spacing w:after="0"/>
            <w:jc w:val="both"/>
            <w:rPr>
              <w:rFonts w:eastAsia="WenQuanYi Micro Hei"/>
              <w:color w:val="FF0000"/>
              <w:sz w:val="24"/>
              <w:szCs w:val="24"/>
              <w:lang w:eastAsia="zh-CN" w:bidi="hi-IN"/>
            </w:rPr>
          </w:pPr>
        </w:p>
        <w:p w:rsidR="00C86304" w:rsidRPr="008832B0" w:rsidRDefault="00CE7D5E" w:rsidP="00CE7D5E">
          <w:pPr>
            <w:widowControl w:val="0"/>
            <w:suppressAutoHyphens/>
            <w:spacing w:after="0"/>
            <w:jc w:val="left"/>
            <w:rPr>
              <w:rFonts w:eastAsia="WenQuanYi Micro Hei"/>
              <w:sz w:val="24"/>
              <w:szCs w:val="24"/>
              <w:lang w:eastAsia="zh-CN" w:bidi="hi-IN"/>
            </w:rPr>
          </w:pPr>
          <w:r w:rsidRPr="008832B0">
            <w:rPr>
              <w:rFonts w:eastAsia="WenQuanYi Micro Hei"/>
              <w:sz w:val="24"/>
              <w:szCs w:val="24"/>
              <w:lang w:eastAsia="zh-CN" w:bidi="hi-IN"/>
            </w:rPr>
            <w:t xml:space="preserve">NEVADO, Rosane </w:t>
          </w:r>
          <w:proofErr w:type="spellStart"/>
          <w:r w:rsidRPr="008832B0">
            <w:rPr>
              <w:rFonts w:eastAsia="WenQuanYi Micro Hei"/>
              <w:sz w:val="24"/>
              <w:szCs w:val="24"/>
              <w:lang w:eastAsia="zh-CN" w:bidi="hi-IN"/>
            </w:rPr>
            <w:t>Aragón</w:t>
          </w:r>
          <w:proofErr w:type="spellEnd"/>
          <w:r w:rsidR="00C86304" w:rsidRPr="008832B0">
            <w:rPr>
              <w:rFonts w:eastAsia="WenQuanYi Micro Hei"/>
              <w:sz w:val="24"/>
              <w:szCs w:val="24"/>
              <w:lang w:eastAsia="zh-CN" w:bidi="hi-IN"/>
            </w:rPr>
            <w:t xml:space="preserve"> </w:t>
          </w:r>
          <w:r w:rsidR="00C86304" w:rsidRPr="008832B0">
            <w:rPr>
              <w:rFonts w:eastAsia="WenQuanYi Micro Hei"/>
              <w:i/>
              <w:iCs/>
              <w:sz w:val="24"/>
              <w:szCs w:val="24"/>
              <w:lang w:eastAsia="zh-CN" w:bidi="hi-IN"/>
            </w:rPr>
            <w:t>et al</w:t>
          </w:r>
          <w:r w:rsidR="00C86304" w:rsidRPr="008832B0">
            <w:rPr>
              <w:rFonts w:eastAsia="WenQuanYi Micro Hei"/>
              <w:sz w:val="24"/>
              <w:szCs w:val="24"/>
              <w:lang w:eastAsia="zh-CN" w:bidi="hi-IN"/>
            </w:rPr>
            <w:t xml:space="preserve">. Um recorte no Estado da Arte: O que está sendo produzido? O que está faltando segundo nosso </w:t>
          </w:r>
          <w:proofErr w:type="spellStart"/>
          <w:r w:rsidR="00C86304" w:rsidRPr="008832B0">
            <w:rPr>
              <w:rFonts w:eastAsia="WenQuanYi Micro Hei"/>
              <w:sz w:val="24"/>
              <w:szCs w:val="24"/>
              <w:lang w:eastAsia="zh-CN" w:bidi="hi-IN"/>
            </w:rPr>
            <w:t>sub-paradigma</w:t>
          </w:r>
          <w:proofErr w:type="spellEnd"/>
          <w:r w:rsidR="00C86304" w:rsidRPr="008832B0">
            <w:rPr>
              <w:rFonts w:eastAsia="WenQuanYi Micro Hei"/>
              <w:sz w:val="24"/>
              <w:szCs w:val="24"/>
              <w:lang w:eastAsia="zh-CN" w:bidi="hi-IN"/>
            </w:rPr>
            <w:t xml:space="preserve">? </w:t>
          </w:r>
          <w:r w:rsidR="00C86304" w:rsidRPr="008832B0">
            <w:rPr>
              <w:rFonts w:eastAsia="WenQuanYi Micro Hei"/>
              <w:b/>
              <w:bCs/>
              <w:sz w:val="24"/>
              <w:szCs w:val="24"/>
              <w:lang w:eastAsia="zh-CN" w:bidi="hi-IN"/>
            </w:rPr>
            <w:t>Revista Brasileira de Informática na Educação,</w:t>
          </w:r>
          <w:r w:rsidR="00C86304" w:rsidRPr="008832B0">
            <w:rPr>
              <w:rFonts w:eastAsia="WenQuanYi Micro Hei"/>
              <w:sz w:val="24"/>
              <w:szCs w:val="24"/>
              <w:lang w:eastAsia="zh-CN" w:bidi="hi-IN"/>
            </w:rPr>
            <w:t xml:space="preserve"> Porto Alegre, v. 10, n. 1, p. 61-68, abr. 2002.</w:t>
          </w:r>
        </w:p>
        <w:p w:rsidR="00551D6A" w:rsidRPr="00906FC5"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sz w:val="24"/>
              <w:szCs w:val="24"/>
              <w:lang w:eastAsia="zh-CN"/>
            </w:rPr>
          </w:pPr>
          <w:r w:rsidRPr="00906FC5">
            <w:rPr>
              <w:sz w:val="24"/>
              <w:szCs w:val="24"/>
              <w:lang w:eastAsia="zh-CN"/>
            </w:rPr>
            <w:t>NÓVOA, A</w:t>
          </w:r>
          <w:r>
            <w:rPr>
              <w:sz w:val="24"/>
              <w:szCs w:val="24"/>
              <w:lang w:eastAsia="zh-CN"/>
            </w:rPr>
            <w:t>ntônio</w:t>
          </w:r>
          <w:r w:rsidRPr="00906FC5">
            <w:rPr>
              <w:sz w:val="24"/>
              <w:szCs w:val="24"/>
              <w:lang w:eastAsia="zh-CN"/>
            </w:rPr>
            <w:t>. O professor pesquisador e reflexivo</w:t>
          </w:r>
          <w:r w:rsidRPr="00906FC5">
            <w:rPr>
              <w:i/>
              <w:sz w:val="24"/>
              <w:szCs w:val="24"/>
              <w:lang w:eastAsia="zh-CN"/>
            </w:rPr>
            <w:t>.</w:t>
          </w:r>
          <w:r w:rsidRPr="00906FC5">
            <w:rPr>
              <w:sz w:val="24"/>
              <w:szCs w:val="24"/>
              <w:lang w:eastAsia="zh-CN"/>
            </w:rPr>
            <w:t xml:space="preserve"> Entrevista concedida ao Programa Salto para o Futuro em 13-07-2001. Rio de Janeiro, </w:t>
          </w:r>
          <w:r w:rsidRPr="00586DEE">
            <w:rPr>
              <w:b/>
              <w:sz w:val="24"/>
              <w:szCs w:val="24"/>
              <w:lang w:eastAsia="zh-CN"/>
            </w:rPr>
            <w:t>TV Escola (MEC)</w:t>
          </w:r>
          <w:r w:rsidRPr="00906FC5">
            <w:rPr>
              <w:sz w:val="24"/>
              <w:szCs w:val="24"/>
              <w:lang w:eastAsia="zh-CN"/>
            </w:rPr>
            <w:t>, 2001. Documento impresso.</w:t>
          </w:r>
        </w:p>
        <w:p w:rsidR="003838DF" w:rsidRDefault="003838DF" w:rsidP="00551D6A">
          <w:pPr>
            <w:widowControl w:val="0"/>
            <w:suppressAutoHyphens/>
            <w:spacing w:after="0"/>
            <w:jc w:val="left"/>
            <w:rPr>
              <w:sz w:val="24"/>
              <w:szCs w:val="24"/>
              <w:lang w:eastAsia="zh-CN"/>
            </w:rPr>
          </w:pPr>
        </w:p>
        <w:p w:rsidR="003838DF" w:rsidRDefault="003838DF" w:rsidP="00551D6A">
          <w:pPr>
            <w:widowControl w:val="0"/>
            <w:suppressAutoHyphens/>
            <w:spacing w:after="0"/>
            <w:jc w:val="left"/>
            <w:rPr>
              <w:sz w:val="24"/>
              <w:szCs w:val="24"/>
              <w:lang w:eastAsia="zh-CN"/>
            </w:rPr>
          </w:pPr>
          <w:r w:rsidRPr="003838DF">
            <w:rPr>
              <w:sz w:val="24"/>
              <w:szCs w:val="24"/>
              <w:lang w:eastAsia="zh-CN"/>
            </w:rPr>
            <w:t>PEREIRA, Júlio Emílio Diniz; ALLAIN;</w:t>
          </w:r>
          <w:r>
            <w:rPr>
              <w:sz w:val="24"/>
              <w:szCs w:val="24"/>
              <w:lang w:eastAsia="zh-CN"/>
            </w:rPr>
            <w:t xml:space="preserve"> </w:t>
          </w:r>
          <w:r w:rsidRPr="003838DF">
            <w:rPr>
              <w:sz w:val="24"/>
              <w:szCs w:val="24"/>
              <w:lang w:eastAsia="zh-CN"/>
            </w:rPr>
            <w:t xml:space="preserve">Luciana Resende. Considerações acerca do professor-pesquisador: a que pesquisa e a que professor se refere essa proposta de formação? </w:t>
          </w:r>
          <w:r w:rsidRPr="003838DF">
            <w:rPr>
              <w:b/>
              <w:bCs/>
              <w:sz w:val="24"/>
              <w:szCs w:val="24"/>
              <w:lang w:eastAsia="zh-CN"/>
            </w:rPr>
            <w:t>Olhar de professor</w:t>
          </w:r>
          <w:r w:rsidRPr="003838DF">
            <w:rPr>
              <w:sz w:val="24"/>
              <w:szCs w:val="24"/>
              <w:lang w:eastAsia="zh-CN"/>
            </w:rPr>
            <w:t>, Ponta Grossa, 9(2): 269-282, 2006</w:t>
          </w:r>
          <w:r>
            <w:rPr>
              <w:sz w:val="24"/>
              <w:szCs w:val="24"/>
              <w:lang w:eastAsia="zh-CN"/>
            </w:rPr>
            <w:t>.</w:t>
          </w:r>
        </w:p>
        <w:p w:rsidR="00551D6A" w:rsidRPr="00906FC5"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sz w:val="24"/>
              <w:szCs w:val="24"/>
              <w:lang w:eastAsia="zh-CN"/>
            </w:rPr>
          </w:pPr>
          <w:r w:rsidRPr="00161FCB">
            <w:rPr>
              <w:sz w:val="24"/>
              <w:szCs w:val="24"/>
              <w:lang w:eastAsia="zh-CN"/>
            </w:rPr>
            <w:t>PERRENOUD, P</w:t>
          </w:r>
          <w:r>
            <w:rPr>
              <w:sz w:val="24"/>
              <w:szCs w:val="24"/>
              <w:lang w:eastAsia="zh-CN"/>
            </w:rPr>
            <w:t>hilippe</w:t>
          </w:r>
          <w:r w:rsidRPr="00161FCB">
            <w:rPr>
              <w:sz w:val="24"/>
              <w:szCs w:val="24"/>
              <w:lang w:eastAsia="zh-CN"/>
            </w:rPr>
            <w:t xml:space="preserve">. A formação dos professores no século XXI. In: </w:t>
          </w:r>
          <w:r w:rsidRPr="00161FCB">
            <w:rPr>
              <w:b/>
              <w:sz w:val="24"/>
              <w:szCs w:val="24"/>
              <w:lang w:eastAsia="zh-CN"/>
            </w:rPr>
            <w:t>As competências para ensinar no século XXI</w:t>
          </w:r>
          <w:r w:rsidRPr="00161FCB">
            <w:rPr>
              <w:sz w:val="24"/>
              <w:szCs w:val="24"/>
              <w:lang w:eastAsia="zh-CN"/>
            </w:rPr>
            <w:t>: a formação dos professores e o desafio da avaliação (</w:t>
          </w:r>
          <w:proofErr w:type="spellStart"/>
          <w:r w:rsidRPr="00161FCB">
            <w:rPr>
              <w:sz w:val="24"/>
              <w:szCs w:val="24"/>
              <w:lang w:eastAsia="zh-CN"/>
            </w:rPr>
            <w:t>Orgs</w:t>
          </w:r>
          <w:proofErr w:type="spellEnd"/>
          <w:r w:rsidRPr="00161FCB">
            <w:rPr>
              <w:sz w:val="24"/>
              <w:szCs w:val="24"/>
              <w:lang w:eastAsia="zh-CN"/>
            </w:rPr>
            <w:t>. PERRENOUD et. al). Porto Alegre, Artmed Editora, 2002.</w:t>
          </w:r>
        </w:p>
        <w:p w:rsidR="00551D6A" w:rsidRPr="00906FC5" w:rsidRDefault="00551D6A" w:rsidP="00551D6A">
          <w:pPr>
            <w:widowControl w:val="0"/>
            <w:suppressAutoHyphens/>
            <w:spacing w:after="0"/>
            <w:jc w:val="left"/>
            <w:rPr>
              <w:sz w:val="24"/>
              <w:szCs w:val="24"/>
              <w:lang w:eastAsia="zh-CN"/>
            </w:rPr>
          </w:pPr>
        </w:p>
        <w:p w:rsidR="00F26E9E" w:rsidRDefault="00F26E9E" w:rsidP="00551D6A">
          <w:pPr>
            <w:widowControl w:val="0"/>
            <w:suppressAutoHyphens/>
            <w:spacing w:after="0"/>
            <w:jc w:val="left"/>
            <w:rPr>
              <w:sz w:val="24"/>
              <w:szCs w:val="24"/>
              <w:lang w:eastAsia="zh-CN"/>
            </w:rPr>
          </w:pPr>
          <w:r w:rsidRPr="00F26E9E">
            <w:rPr>
              <w:sz w:val="24"/>
              <w:szCs w:val="24"/>
              <w:lang w:eastAsia="zh-CN"/>
            </w:rPr>
            <w:t>PIMENTA, S</w:t>
          </w:r>
          <w:r>
            <w:rPr>
              <w:sz w:val="24"/>
              <w:szCs w:val="24"/>
              <w:lang w:eastAsia="zh-CN"/>
            </w:rPr>
            <w:t xml:space="preserve">elma </w:t>
          </w:r>
          <w:r w:rsidRPr="00F26E9E">
            <w:rPr>
              <w:sz w:val="24"/>
              <w:szCs w:val="24"/>
              <w:lang w:eastAsia="zh-CN"/>
            </w:rPr>
            <w:t>G</w:t>
          </w:r>
          <w:r>
            <w:rPr>
              <w:sz w:val="24"/>
              <w:szCs w:val="24"/>
              <w:lang w:eastAsia="zh-CN"/>
            </w:rPr>
            <w:t>arrido</w:t>
          </w:r>
          <w:r w:rsidRPr="00F26E9E">
            <w:rPr>
              <w:sz w:val="24"/>
              <w:szCs w:val="24"/>
              <w:lang w:eastAsia="zh-CN"/>
            </w:rPr>
            <w:t>. Professor Reflexivo: construindo uma crítica. In: PIMENTA, Selma G</w:t>
          </w:r>
          <w:r>
            <w:rPr>
              <w:sz w:val="24"/>
              <w:szCs w:val="24"/>
              <w:lang w:eastAsia="zh-CN"/>
            </w:rPr>
            <w:t>arrido</w:t>
          </w:r>
          <w:r w:rsidRPr="00F26E9E">
            <w:rPr>
              <w:sz w:val="24"/>
              <w:szCs w:val="24"/>
              <w:lang w:eastAsia="zh-CN"/>
            </w:rPr>
            <w:t>; GHEDIN, Evandro (</w:t>
          </w:r>
          <w:proofErr w:type="spellStart"/>
          <w:r>
            <w:rPr>
              <w:sz w:val="24"/>
              <w:szCs w:val="24"/>
              <w:lang w:eastAsia="zh-CN"/>
            </w:rPr>
            <w:t>O</w:t>
          </w:r>
          <w:r w:rsidRPr="00F26E9E">
            <w:rPr>
              <w:sz w:val="24"/>
              <w:szCs w:val="24"/>
              <w:lang w:eastAsia="zh-CN"/>
            </w:rPr>
            <w:t>rgs</w:t>
          </w:r>
          <w:proofErr w:type="spellEnd"/>
          <w:r w:rsidRPr="00F26E9E">
            <w:rPr>
              <w:sz w:val="24"/>
              <w:szCs w:val="24"/>
              <w:lang w:eastAsia="zh-CN"/>
            </w:rPr>
            <w:t xml:space="preserve">). </w:t>
          </w:r>
          <w:r w:rsidRPr="00F26E9E">
            <w:rPr>
              <w:b/>
              <w:bCs/>
              <w:sz w:val="24"/>
              <w:szCs w:val="24"/>
              <w:lang w:eastAsia="zh-CN"/>
            </w:rPr>
            <w:t>Professor reflexivo no Brasil</w:t>
          </w:r>
          <w:r w:rsidRPr="00F26E9E">
            <w:rPr>
              <w:sz w:val="24"/>
              <w:szCs w:val="24"/>
              <w:lang w:eastAsia="zh-CN"/>
            </w:rPr>
            <w:t>: gênese e crítica de um conceito. 5ª ed. São Paulo: Cortez, 2008.</w:t>
          </w:r>
        </w:p>
        <w:p w:rsidR="00551D6A" w:rsidRPr="00906FC5" w:rsidRDefault="00551D6A" w:rsidP="00551D6A">
          <w:pPr>
            <w:widowControl w:val="0"/>
            <w:suppressAutoHyphens/>
            <w:spacing w:after="0"/>
            <w:jc w:val="left"/>
            <w:rPr>
              <w:sz w:val="24"/>
              <w:szCs w:val="24"/>
              <w:lang w:eastAsia="zh-CN"/>
            </w:rPr>
          </w:pPr>
        </w:p>
        <w:p w:rsidR="00551D6A" w:rsidRPr="00906FC5" w:rsidRDefault="00551D6A" w:rsidP="00551D6A">
          <w:pPr>
            <w:widowControl w:val="0"/>
            <w:suppressAutoHyphens/>
            <w:spacing w:after="0"/>
            <w:jc w:val="left"/>
            <w:rPr>
              <w:sz w:val="24"/>
              <w:szCs w:val="24"/>
              <w:lang w:eastAsia="zh-CN"/>
            </w:rPr>
          </w:pPr>
          <w:r w:rsidRPr="00906FC5">
            <w:rPr>
              <w:sz w:val="24"/>
              <w:szCs w:val="24"/>
              <w:lang w:eastAsia="zh-CN"/>
            </w:rPr>
            <w:t>PIAGET, J</w:t>
          </w:r>
          <w:r>
            <w:rPr>
              <w:sz w:val="24"/>
              <w:szCs w:val="24"/>
              <w:lang w:eastAsia="zh-CN"/>
            </w:rPr>
            <w:t>ean</w:t>
          </w:r>
          <w:r w:rsidRPr="00906FC5">
            <w:rPr>
              <w:sz w:val="24"/>
              <w:szCs w:val="24"/>
              <w:lang w:eastAsia="zh-CN"/>
            </w:rPr>
            <w:t xml:space="preserve">. </w:t>
          </w:r>
          <w:r w:rsidRPr="00586DEE">
            <w:rPr>
              <w:sz w:val="24"/>
              <w:szCs w:val="24"/>
              <w:lang w:eastAsia="zh-CN"/>
            </w:rPr>
            <w:t>O possível, o impossível e o necessário</w:t>
          </w:r>
          <w:r w:rsidRPr="00B11EB1">
            <w:rPr>
              <w:sz w:val="24"/>
              <w:szCs w:val="24"/>
              <w:lang w:eastAsia="zh-CN"/>
            </w:rPr>
            <w:t xml:space="preserve">. </w:t>
          </w:r>
          <w:r w:rsidRPr="00B17D0A">
            <w:rPr>
              <w:sz w:val="24"/>
              <w:szCs w:val="24"/>
              <w:lang w:eastAsia="zh-CN"/>
            </w:rPr>
            <w:t>In: BANKS-LEITE, L</w:t>
          </w:r>
          <w:r w:rsidR="00B17D0A" w:rsidRPr="00B17D0A">
            <w:rPr>
              <w:sz w:val="24"/>
              <w:szCs w:val="24"/>
              <w:lang w:eastAsia="zh-CN"/>
            </w:rPr>
            <w:t>uci</w:t>
          </w:r>
          <w:r w:rsidRPr="00B17D0A">
            <w:rPr>
              <w:sz w:val="24"/>
              <w:szCs w:val="24"/>
              <w:lang w:eastAsia="zh-CN"/>
            </w:rPr>
            <w:t>. (Org.)</w:t>
          </w:r>
          <w:r w:rsidR="00B17D0A" w:rsidRPr="00B17D0A">
            <w:rPr>
              <w:sz w:val="24"/>
              <w:szCs w:val="24"/>
              <w:lang w:eastAsia="zh-CN"/>
            </w:rPr>
            <w:t xml:space="preserve"> </w:t>
          </w:r>
          <w:r w:rsidR="00B17D0A">
            <w:rPr>
              <w:sz w:val="24"/>
              <w:szCs w:val="24"/>
              <w:lang w:eastAsia="zh-CN"/>
            </w:rPr>
            <w:t>MEDEIROS, Ana Augusta de (COL)</w:t>
          </w:r>
          <w:r w:rsidRPr="00B17D0A">
            <w:rPr>
              <w:sz w:val="24"/>
              <w:szCs w:val="24"/>
              <w:lang w:eastAsia="zh-CN"/>
            </w:rPr>
            <w:t xml:space="preserve">. </w:t>
          </w:r>
          <w:r w:rsidRPr="00586DEE">
            <w:rPr>
              <w:b/>
              <w:sz w:val="24"/>
              <w:szCs w:val="24"/>
              <w:lang w:eastAsia="zh-CN"/>
            </w:rPr>
            <w:t>Piaget e a escola de Genebra</w:t>
          </w:r>
          <w:r w:rsidRPr="00906FC5">
            <w:rPr>
              <w:sz w:val="24"/>
              <w:szCs w:val="24"/>
              <w:lang w:eastAsia="zh-CN"/>
            </w:rPr>
            <w:t>. São Paulo: Cortez, 1995. p. 51-71.</w:t>
          </w:r>
        </w:p>
        <w:p w:rsidR="00551D6A" w:rsidRPr="00906FC5" w:rsidRDefault="00551D6A" w:rsidP="00551D6A">
          <w:pPr>
            <w:widowControl w:val="0"/>
            <w:suppressAutoHyphens/>
            <w:spacing w:after="0"/>
            <w:jc w:val="left"/>
            <w:rPr>
              <w:sz w:val="24"/>
              <w:szCs w:val="24"/>
              <w:lang w:eastAsia="zh-CN"/>
            </w:rPr>
          </w:pPr>
        </w:p>
        <w:p w:rsidR="00551D6A" w:rsidRPr="00906FC5" w:rsidRDefault="00551D6A" w:rsidP="00551D6A">
          <w:pPr>
            <w:widowControl w:val="0"/>
            <w:suppressAutoHyphens/>
            <w:spacing w:after="0"/>
            <w:jc w:val="left"/>
            <w:rPr>
              <w:sz w:val="24"/>
              <w:szCs w:val="24"/>
              <w:lang w:eastAsia="zh-CN"/>
            </w:rPr>
          </w:pPr>
          <w:r w:rsidRPr="00906FC5">
            <w:rPr>
              <w:sz w:val="24"/>
              <w:szCs w:val="24"/>
              <w:lang w:eastAsia="zh-CN"/>
            </w:rPr>
            <w:t>PIAGET, J</w:t>
          </w:r>
          <w:r>
            <w:rPr>
              <w:sz w:val="24"/>
              <w:szCs w:val="24"/>
              <w:lang w:eastAsia="zh-CN"/>
            </w:rPr>
            <w:t>ean</w:t>
          </w:r>
          <w:r w:rsidRPr="00906FC5">
            <w:rPr>
              <w:sz w:val="24"/>
              <w:szCs w:val="24"/>
              <w:lang w:eastAsia="zh-CN"/>
            </w:rPr>
            <w:t xml:space="preserve">. </w:t>
          </w:r>
          <w:r w:rsidRPr="00586DEE">
            <w:rPr>
              <w:b/>
              <w:sz w:val="24"/>
              <w:szCs w:val="24"/>
              <w:lang w:eastAsia="zh-CN"/>
            </w:rPr>
            <w:t>O possível e o Necessário</w:t>
          </w:r>
          <w:r w:rsidRPr="00906FC5">
            <w:rPr>
              <w:sz w:val="24"/>
              <w:szCs w:val="24"/>
              <w:lang w:eastAsia="zh-CN"/>
            </w:rPr>
            <w:t>: evolução dos possíveis na criança. Porto Alegre, Artes Médicas, vol. 1 1985.</w:t>
          </w:r>
        </w:p>
        <w:p w:rsidR="00551D6A" w:rsidRPr="00906FC5" w:rsidRDefault="00551D6A" w:rsidP="00551D6A">
          <w:pPr>
            <w:widowControl w:val="0"/>
            <w:suppressAutoHyphens/>
            <w:spacing w:after="0"/>
            <w:jc w:val="left"/>
            <w:rPr>
              <w:sz w:val="24"/>
              <w:szCs w:val="24"/>
              <w:lang w:eastAsia="zh-CN"/>
            </w:rPr>
          </w:pPr>
        </w:p>
        <w:p w:rsidR="00551D6A" w:rsidRPr="00906FC5" w:rsidRDefault="00551D6A" w:rsidP="00551D6A">
          <w:pPr>
            <w:widowControl w:val="0"/>
            <w:suppressAutoHyphens/>
            <w:spacing w:after="0"/>
            <w:jc w:val="left"/>
            <w:rPr>
              <w:sz w:val="24"/>
              <w:szCs w:val="24"/>
              <w:lang w:eastAsia="zh-CN"/>
            </w:rPr>
          </w:pPr>
          <w:r w:rsidRPr="00906FC5">
            <w:rPr>
              <w:sz w:val="24"/>
              <w:szCs w:val="24"/>
              <w:lang w:eastAsia="zh-CN"/>
            </w:rPr>
            <w:t>PIAGET. J</w:t>
          </w:r>
          <w:r>
            <w:rPr>
              <w:sz w:val="24"/>
              <w:szCs w:val="24"/>
              <w:lang w:eastAsia="zh-CN"/>
            </w:rPr>
            <w:t>ean</w:t>
          </w:r>
          <w:r w:rsidRPr="00906FC5">
            <w:rPr>
              <w:sz w:val="24"/>
              <w:szCs w:val="24"/>
              <w:lang w:eastAsia="zh-CN"/>
            </w:rPr>
            <w:t xml:space="preserve">. </w:t>
          </w:r>
          <w:r w:rsidRPr="00586DEE">
            <w:rPr>
              <w:b/>
              <w:sz w:val="24"/>
              <w:szCs w:val="24"/>
              <w:lang w:eastAsia="zh-CN"/>
            </w:rPr>
            <w:t>Psicologia e Pedagogia</w:t>
          </w:r>
          <w:r w:rsidRPr="00906FC5">
            <w:rPr>
              <w:i/>
              <w:sz w:val="24"/>
              <w:szCs w:val="24"/>
              <w:lang w:eastAsia="zh-CN"/>
            </w:rPr>
            <w:t>.</w:t>
          </w:r>
          <w:r w:rsidRPr="00906FC5">
            <w:rPr>
              <w:sz w:val="24"/>
              <w:szCs w:val="24"/>
              <w:lang w:eastAsia="zh-CN"/>
            </w:rPr>
            <w:t xml:space="preserve"> Trad. Dirceu Accioly </w:t>
          </w:r>
          <w:proofErr w:type="spellStart"/>
          <w:r w:rsidRPr="00906FC5">
            <w:rPr>
              <w:sz w:val="24"/>
              <w:szCs w:val="24"/>
              <w:lang w:eastAsia="zh-CN"/>
            </w:rPr>
            <w:t>Lindoso</w:t>
          </w:r>
          <w:proofErr w:type="spellEnd"/>
          <w:r w:rsidRPr="00906FC5">
            <w:rPr>
              <w:sz w:val="24"/>
              <w:szCs w:val="24"/>
              <w:lang w:eastAsia="zh-CN"/>
            </w:rPr>
            <w:t xml:space="preserve"> e Rosa Maria Ribeiro da Silva. Rio de Janeiro: Forense, 9ª impressão, 1998.</w:t>
          </w:r>
        </w:p>
        <w:p w:rsidR="00551D6A" w:rsidRDefault="00551D6A" w:rsidP="00551D6A">
          <w:pPr>
            <w:widowControl w:val="0"/>
            <w:suppressAutoHyphens/>
            <w:spacing w:after="0"/>
            <w:jc w:val="left"/>
            <w:rPr>
              <w:sz w:val="24"/>
              <w:szCs w:val="24"/>
              <w:lang w:eastAsia="zh-CN"/>
            </w:rPr>
          </w:pPr>
        </w:p>
        <w:p w:rsidR="00551D6A" w:rsidRDefault="00551D6A" w:rsidP="00551D6A">
          <w:pPr>
            <w:widowControl w:val="0"/>
            <w:suppressAutoHyphens/>
            <w:spacing w:after="0"/>
            <w:jc w:val="left"/>
            <w:rPr>
              <w:sz w:val="24"/>
              <w:szCs w:val="24"/>
              <w:lang w:eastAsia="zh-CN"/>
            </w:rPr>
          </w:pPr>
          <w:r w:rsidRPr="00642D38">
            <w:rPr>
              <w:sz w:val="24"/>
              <w:szCs w:val="24"/>
              <w:lang w:eastAsia="zh-CN"/>
            </w:rPr>
            <w:t xml:space="preserve">SEGENREICH, Stella Cecília Duarte. </w:t>
          </w:r>
          <w:proofErr w:type="spellStart"/>
          <w:r w:rsidRPr="00642D38">
            <w:rPr>
              <w:b/>
              <w:sz w:val="24"/>
              <w:szCs w:val="24"/>
              <w:lang w:eastAsia="zh-CN"/>
            </w:rPr>
            <w:t>ProUni</w:t>
          </w:r>
          <w:proofErr w:type="spellEnd"/>
          <w:r w:rsidRPr="00642D38">
            <w:rPr>
              <w:b/>
              <w:sz w:val="24"/>
              <w:szCs w:val="24"/>
              <w:lang w:eastAsia="zh-CN"/>
            </w:rPr>
            <w:t xml:space="preserve"> e UAB como estratégias de EAD na expansão do ensino superior</w:t>
          </w:r>
          <w:r w:rsidRPr="00642D38">
            <w:rPr>
              <w:sz w:val="24"/>
              <w:szCs w:val="24"/>
              <w:lang w:eastAsia="zh-CN"/>
            </w:rPr>
            <w:t xml:space="preserve">. </w:t>
          </w:r>
          <w:proofErr w:type="spellStart"/>
          <w:r w:rsidRPr="00642D38">
            <w:rPr>
              <w:sz w:val="24"/>
              <w:szCs w:val="24"/>
              <w:lang w:eastAsia="zh-CN"/>
            </w:rPr>
            <w:t>Pro-Posições</w:t>
          </w:r>
          <w:proofErr w:type="spellEnd"/>
          <w:r w:rsidRPr="00642D38">
            <w:rPr>
              <w:sz w:val="24"/>
              <w:szCs w:val="24"/>
              <w:lang w:eastAsia="zh-CN"/>
            </w:rPr>
            <w:t xml:space="preserve">, Campinas, v. 20, n. 2, p. 205-222, ago.  2009.   Disponível em &lt;http://www.scielo.br/scielo.php?script=sci_arttext&amp;pid=S0103-73072009000200013&amp;lng=pt&amp;nrm=iso&gt;. </w:t>
          </w:r>
          <w:r w:rsidR="00C36960">
            <w:rPr>
              <w:sz w:val="24"/>
              <w:szCs w:val="24"/>
              <w:lang w:eastAsia="zh-CN"/>
            </w:rPr>
            <w:t>A</w:t>
          </w:r>
          <w:r w:rsidRPr="00642D38">
            <w:rPr>
              <w:sz w:val="24"/>
              <w:szCs w:val="24"/>
              <w:lang w:eastAsia="zh-CN"/>
            </w:rPr>
            <w:t xml:space="preserve">cesso em 19 dez.  2018.  </w:t>
          </w:r>
        </w:p>
        <w:p w:rsidR="00551D6A" w:rsidRPr="00906FC5" w:rsidRDefault="00551D6A" w:rsidP="00551D6A">
          <w:pPr>
            <w:widowControl w:val="0"/>
            <w:suppressAutoHyphens/>
            <w:spacing w:after="0"/>
            <w:jc w:val="left"/>
            <w:rPr>
              <w:sz w:val="24"/>
              <w:szCs w:val="24"/>
              <w:lang w:eastAsia="zh-CN"/>
            </w:rPr>
          </w:pPr>
        </w:p>
        <w:p w:rsidR="00551D6A" w:rsidRPr="00906FC5" w:rsidRDefault="00551D6A" w:rsidP="00551D6A">
          <w:pPr>
            <w:widowControl w:val="0"/>
            <w:suppressAutoHyphens/>
            <w:spacing w:after="0"/>
            <w:jc w:val="left"/>
            <w:rPr>
              <w:sz w:val="24"/>
              <w:szCs w:val="24"/>
              <w:lang w:eastAsia="zh-CN"/>
            </w:rPr>
          </w:pPr>
          <w:r w:rsidRPr="00906FC5">
            <w:rPr>
              <w:sz w:val="24"/>
              <w:szCs w:val="24"/>
              <w:lang w:eastAsia="zh-CN"/>
            </w:rPr>
            <w:t>YIN, R</w:t>
          </w:r>
          <w:r>
            <w:rPr>
              <w:sz w:val="24"/>
              <w:szCs w:val="24"/>
              <w:lang w:eastAsia="zh-CN"/>
            </w:rPr>
            <w:t>obert</w:t>
          </w:r>
          <w:r w:rsidRPr="00906FC5">
            <w:rPr>
              <w:sz w:val="24"/>
              <w:szCs w:val="24"/>
              <w:lang w:eastAsia="zh-CN"/>
            </w:rPr>
            <w:t xml:space="preserve">. </w:t>
          </w:r>
          <w:r w:rsidRPr="00586DEE">
            <w:rPr>
              <w:b/>
              <w:sz w:val="24"/>
              <w:szCs w:val="24"/>
              <w:lang w:eastAsia="zh-CN"/>
            </w:rPr>
            <w:t>Estudo de caso</w:t>
          </w:r>
          <w:r w:rsidRPr="00906FC5">
            <w:rPr>
              <w:sz w:val="24"/>
              <w:szCs w:val="24"/>
              <w:lang w:eastAsia="zh-CN"/>
            </w:rPr>
            <w:t>: planejamento e métodos. 5ª ed. Porto Alegre: Bookman, 2015.</w:t>
          </w:r>
        </w:p>
        <w:p w:rsidR="00C36960" w:rsidRPr="00906FC5" w:rsidRDefault="00C36960" w:rsidP="00551D6A">
          <w:pPr>
            <w:widowControl w:val="0"/>
            <w:suppressAutoHyphens/>
            <w:spacing w:after="0"/>
            <w:jc w:val="left"/>
            <w:rPr>
              <w:sz w:val="24"/>
              <w:szCs w:val="24"/>
              <w:lang w:eastAsia="zh-CN"/>
            </w:rPr>
          </w:pPr>
        </w:p>
        <w:p w:rsidR="00551D6A" w:rsidRDefault="00C36960" w:rsidP="00551D6A">
          <w:pPr>
            <w:widowControl w:val="0"/>
            <w:suppressAutoHyphens/>
            <w:spacing w:after="0"/>
            <w:jc w:val="left"/>
            <w:rPr>
              <w:sz w:val="24"/>
              <w:szCs w:val="24"/>
              <w:lang w:eastAsia="zh-CN"/>
            </w:rPr>
          </w:pPr>
          <w:r>
            <w:rPr>
              <w:noProof/>
              <w:sz w:val="24"/>
              <w:szCs w:val="24"/>
              <w:lang w:eastAsia="zh-CN"/>
            </w:rPr>
            <w:t>TURCHIELO, Luciana Boff</w:t>
          </w:r>
          <w:r w:rsidR="00551D6A" w:rsidRPr="00617243">
            <w:rPr>
              <w:noProof/>
              <w:sz w:val="24"/>
              <w:szCs w:val="24"/>
              <w:lang w:eastAsia="zh-CN"/>
            </w:rPr>
            <w:t>.</w:t>
          </w:r>
          <w:r>
            <w:rPr>
              <w:noProof/>
              <w:sz w:val="24"/>
              <w:szCs w:val="24"/>
              <w:lang w:eastAsia="zh-CN"/>
            </w:rPr>
            <w:t xml:space="preserve"> </w:t>
          </w:r>
          <w:r w:rsidRPr="00C36960">
            <w:rPr>
              <w:b/>
              <w:bCs/>
              <w:noProof/>
              <w:sz w:val="24"/>
              <w:szCs w:val="24"/>
              <w:lang w:eastAsia="zh-CN"/>
            </w:rPr>
            <w:t>A formação de professores reflexivos no curso de Pedagogia a distância da UFRGS</w:t>
          </w:r>
          <w:r>
            <w:rPr>
              <w:noProof/>
              <w:sz w:val="24"/>
              <w:szCs w:val="24"/>
              <w:lang w:eastAsia="zh-CN"/>
            </w:rPr>
            <w:t xml:space="preserve">: um estudo de caso. </w:t>
          </w:r>
          <w:r w:rsidR="00551D6A" w:rsidRPr="00906FC5">
            <w:rPr>
              <w:sz w:val="24"/>
              <w:szCs w:val="24"/>
              <w:lang w:eastAsia="zh-CN"/>
            </w:rPr>
            <w:t>Tese (Doutorado em Educação)</w:t>
          </w:r>
          <w:r>
            <w:rPr>
              <w:sz w:val="24"/>
              <w:szCs w:val="24"/>
              <w:lang w:eastAsia="zh-CN"/>
            </w:rPr>
            <w:t xml:space="preserve"> – Faculdade de Educação, Universidade Federal do Rio Grande do Sul, Porto Alegre, 2017.</w:t>
          </w:r>
        </w:p>
        <w:p w:rsidR="00C36960" w:rsidRPr="00906FC5" w:rsidRDefault="00C36960" w:rsidP="00551D6A">
          <w:pPr>
            <w:widowControl w:val="0"/>
            <w:suppressAutoHyphens/>
            <w:spacing w:after="0"/>
            <w:jc w:val="left"/>
            <w:rPr>
              <w:noProof/>
              <w:sz w:val="24"/>
              <w:szCs w:val="24"/>
              <w:lang w:eastAsia="zh-CN"/>
            </w:rPr>
          </w:pPr>
        </w:p>
        <w:p w:rsidR="00551D6A" w:rsidRPr="00906FC5" w:rsidRDefault="00C36960" w:rsidP="00551D6A">
          <w:pPr>
            <w:widowControl w:val="0"/>
            <w:suppressAutoHyphens/>
            <w:spacing w:after="0"/>
            <w:jc w:val="left"/>
            <w:rPr>
              <w:sz w:val="24"/>
              <w:szCs w:val="24"/>
              <w:lang w:eastAsia="zh-CN"/>
            </w:rPr>
          </w:pPr>
          <w:r>
            <w:rPr>
              <w:sz w:val="24"/>
              <w:szCs w:val="24"/>
              <w:lang w:eastAsia="zh-CN"/>
            </w:rPr>
            <w:t>UNIVERSIDADE FEDERAL DO RIO GRANDE DO SUL</w:t>
          </w:r>
          <w:r w:rsidR="00551D6A" w:rsidRPr="00906FC5">
            <w:rPr>
              <w:sz w:val="24"/>
              <w:szCs w:val="24"/>
              <w:lang w:eastAsia="zh-CN"/>
            </w:rPr>
            <w:t xml:space="preserve">. </w:t>
          </w:r>
          <w:r w:rsidR="00551D6A" w:rsidRPr="00586DEE">
            <w:rPr>
              <w:sz w:val="24"/>
              <w:szCs w:val="24"/>
              <w:lang w:eastAsia="zh-CN"/>
            </w:rPr>
            <w:t>Projeto Pedagógico do Curso de Licenciatura em Pedagogia a distância</w:t>
          </w:r>
          <w:r w:rsidR="00B17D0A">
            <w:rPr>
              <w:i/>
              <w:sz w:val="24"/>
              <w:szCs w:val="24"/>
              <w:lang w:eastAsia="zh-CN"/>
            </w:rPr>
            <w:t xml:space="preserve"> </w:t>
          </w:r>
          <w:r w:rsidR="00B17D0A" w:rsidRPr="00B17D0A">
            <w:rPr>
              <w:iCs/>
              <w:sz w:val="24"/>
              <w:szCs w:val="24"/>
              <w:lang w:eastAsia="zh-CN"/>
            </w:rPr>
            <w:t>(</w:t>
          </w:r>
          <w:r>
            <w:rPr>
              <w:sz w:val="24"/>
              <w:szCs w:val="24"/>
              <w:lang w:eastAsia="zh-CN"/>
            </w:rPr>
            <w:t>PEAD</w:t>
          </w:r>
          <w:r w:rsidR="00B17D0A">
            <w:rPr>
              <w:sz w:val="24"/>
              <w:szCs w:val="24"/>
              <w:lang w:eastAsia="zh-CN"/>
            </w:rPr>
            <w:t>). Faculdade de Educação</w:t>
          </w:r>
          <w:r w:rsidR="00551D6A" w:rsidRPr="00906FC5">
            <w:rPr>
              <w:sz w:val="24"/>
              <w:szCs w:val="24"/>
              <w:lang w:eastAsia="zh-CN"/>
            </w:rPr>
            <w:t xml:space="preserve">: </w:t>
          </w:r>
          <w:r>
            <w:rPr>
              <w:sz w:val="24"/>
              <w:szCs w:val="24"/>
              <w:lang w:eastAsia="zh-CN"/>
            </w:rPr>
            <w:t>UFRGS</w:t>
          </w:r>
          <w:r w:rsidR="00551D6A" w:rsidRPr="00906FC5">
            <w:rPr>
              <w:sz w:val="24"/>
              <w:szCs w:val="24"/>
              <w:lang w:eastAsia="zh-CN"/>
            </w:rPr>
            <w:t>, 2006.</w:t>
          </w:r>
        </w:p>
        <w:p w:rsidR="00551D6A" w:rsidRPr="00906FC5" w:rsidRDefault="00551D6A" w:rsidP="00551D6A">
          <w:pPr>
            <w:widowControl w:val="0"/>
            <w:suppressAutoHyphens/>
            <w:spacing w:after="0"/>
            <w:contextualSpacing/>
            <w:jc w:val="left"/>
            <w:rPr>
              <w:sz w:val="24"/>
              <w:szCs w:val="24"/>
              <w:lang w:eastAsia="zh-CN"/>
            </w:rPr>
          </w:pPr>
        </w:p>
        <w:p w:rsidR="00551D6A" w:rsidRDefault="00551D6A" w:rsidP="00551D6A">
          <w:pPr>
            <w:widowControl w:val="0"/>
            <w:suppressAutoHyphens/>
            <w:spacing w:after="0"/>
            <w:jc w:val="left"/>
            <w:rPr>
              <w:sz w:val="24"/>
              <w:szCs w:val="24"/>
              <w:lang w:eastAsia="zh-CN"/>
            </w:rPr>
          </w:pPr>
          <w:r w:rsidRPr="00906FC5">
            <w:rPr>
              <w:sz w:val="24"/>
              <w:szCs w:val="24"/>
              <w:lang w:eastAsia="zh-CN"/>
            </w:rPr>
            <w:t>ZEICHNER, K</w:t>
          </w:r>
          <w:r>
            <w:rPr>
              <w:sz w:val="24"/>
              <w:szCs w:val="24"/>
              <w:lang w:eastAsia="zh-CN"/>
            </w:rPr>
            <w:t>enneth</w:t>
          </w:r>
          <w:r w:rsidRPr="00906FC5">
            <w:rPr>
              <w:sz w:val="24"/>
              <w:szCs w:val="24"/>
              <w:lang w:eastAsia="zh-CN"/>
            </w:rPr>
            <w:t>. Uma análise crítica sobre a “reflexão” como conceito estruturante na formação docente</w:t>
          </w:r>
          <w:r w:rsidRPr="00906FC5">
            <w:rPr>
              <w:i/>
              <w:sz w:val="24"/>
              <w:szCs w:val="24"/>
              <w:lang w:eastAsia="zh-CN"/>
            </w:rPr>
            <w:t>.</w:t>
          </w:r>
          <w:r w:rsidRPr="00906FC5">
            <w:rPr>
              <w:sz w:val="24"/>
              <w:szCs w:val="24"/>
              <w:lang w:eastAsia="zh-CN"/>
            </w:rPr>
            <w:t xml:space="preserve"> </w:t>
          </w:r>
          <w:r w:rsidR="00C36960">
            <w:rPr>
              <w:b/>
              <w:color w:val="000000"/>
              <w:sz w:val="24"/>
              <w:szCs w:val="24"/>
            </w:rPr>
            <w:t>Revista</w:t>
          </w:r>
          <w:r w:rsidR="00C36960" w:rsidRPr="006E68D1">
            <w:rPr>
              <w:b/>
              <w:sz w:val="24"/>
              <w:szCs w:val="24"/>
              <w:lang w:eastAsia="zh-CN"/>
            </w:rPr>
            <w:t xml:space="preserve"> </w:t>
          </w:r>
          <w:r w:rsidRPr="006E68D1">
            <w:rPr>
              <w:b/>
              <w:sz w:val="24"/>
              <w:szCs w:val="24"/>
              <w:lang w:eastAsia="zh-CN"/>
            </w:rPr>
            <w:t>Educação e Sociedade</w:t>
          </w:r>
          <w:r w:rsidRPr="00906FC5">
            <w:rPr>
              <w:sz w:val="24"/>
              <w:szCs w:val="24"/>
              <w:lang w:eastAsia="zh-CN"/>
            </w:rPr>
            <w:t xml:space="preserve">, Campinas, v. 29, n. 103, p. 535-554, maio/ago. 2008. Disponível em: &lt;https://goo.gl/DevUFp &gt;. Acesso em: 20 maio 2017. </w:t>
          </w:r>
        </w:p>
        <w:p w:rsidR="00551D6A" w:rsidRDefault="00551D6A">
          <w:pPr>
            <w:shd w:val="clear" w:color="auto" w:fill="FFFFFF"/>
            <w:spacing w:after="0"/>
            <w:jc w:val="left"/>
          </w:pPr>
        </w:p>
        <w:p w:rsidR="0023643F" w:rsidRDefault="006E241D">
          <w:pPr>
            <w:shd w:val="clear" w:color="auto" w:fill="FFFFFF"/>
            <w:spacing w:after="0"/>
            <w:jc w:val="left"/>
            <w:rPr>
              <w:color w:val="000000"/>
              <w:sz w:val="24"/>
              <w:szCs w:val="24"/>
            </w:rPr>
          </w:pPr>
        </w:p>
      </w:sdtContent>
    </w:sdt>
    <w:p w:rsidR="0023643F" w:rsidRPr="00F26E9E" w:rsidRDefault="006E241D" w:rsidP="00F26E9E">
      <w:pPr>
        <w:shd w:val="clear" w:color="auto" w:fill="FFFFFF"/>
        <w:spacing w:after="0"/>
        <w:jc w:val="left"/>
        <w:rPr>
          <w:color w:val="000000"/>
          <w:sz w:val="24"/>
          <w:szCs w:val="24"/>
        </w:rPr>
      </w:pPr>
      <w:sdt>
        <w:sdtPr>
          <w:tag w:val="goog_rdk_108"/>
          <w:id w:val="400956476"/>
          <w:showingPlcHdr/>
        </w:sdtPr>
        <w:sdtEndPr/>
        <w:sdtContent>
          <w:r w:rsidR="00C36960">
            <w:t xml:space="preserve">     </w:t>
          </w:r>
        </w:sdtContent>
      </w:sdt>
      <w:sdt>
        <w:sdtPr>
          <w:tag w:val="goog_rdk_113"/>
          <w:id w:val="-1430570975"/>
        </w:sdtPr>
        <w:sdtEndPr/>
        <w:sdtContent/>
      </w:sdt>
    </w:p>
    <w:sectPr w:rsidR="0023643F" w:rsidRPr="00F26E9E" w:rsidSect="000E0EC0">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41D" w:rsidRDefault="006E241D">
      <w:pPr>
        <w:spacing w:after="0"/>
      </w:pPr>
      <w:r>
        <w:separator/>
      </w:r>
    </w:p>
  </w:endnote>
  <w:endnote w:type="continuationSeparator" w:id="0">
    <w:p w:rsidR="006E241D" w:rsidRDefault="006E241D">
      <w:pPr>
        <w:spacing w:after="0"/>
      </w:pPr>
      <w:r>
        <w:continuationSeparator/>
      </w:r>
    </w:p>
  </w:endnote>
  <w:endnote w:id="1">
    <w:p w:rsidR="00A40949" w:rsidRPr="008832B0" w:rsidRDefault="00A40949" w:rsidP="00A900DB">
      <w:pPr>
        <w:pStyle w:val="Textodenotadefim"/>
        <w:jc w:val="both"/>
        <w:rPr>
          <w:rFonts w:ascii="Times New Roman" w:hAnsi="Times New Roman" w:cs="Times New Roman"/>
          <w:sz w:val="20"/>
          <w:szCs w:val="20"/>
        </w:rPr>
      </w:pPr>
      <w:r w:rsidRPr="008832B0">
        <w:rPr>
          <w:rStyle w:val="Refdenotadefim"/>
          <w:rFonts w:ascii="Times New Roman" w:hAnsi="Times New Roman" w:cs="Times New Roman"/>
          <w:sz w:val="20"/>
          <w:szCs w:val="20"/>
        </w:rPr>
        <w:endnoteRef/>
      </w:r>
      <w:r w:rsidRPr="008832B0">
        <w:rPr>
          <w:rFonts w:ascii="Times New Roman" w:hAnsi="Times New Roman" w:cs="Times New Roman"/>
          <w:sz w:val="20"/>
          <w:szCs w:val="20"/>
        </w:rPr>
        <w:t xml:space="preserve"> Este trabalho tem como base a tese de doutorado A formação de professores reflexivos no curso de Pedagogia a distância da UFRGS: um estudo de caso, defendida em 2017 no Programa de Pós-graduação em Educação da Universidade Federal do Rio Grande do Sul.  </w:t>
      </w:r>
    </w:p>
  </w:endnote>
  <w:endnote w:id="2">
    <w:p w:rsidR="00A40949" w:rsidRPr="008832B0" w:rsidRDefault="00A40949" w:rsidP="00B86F0F">
      <w:pPr>
        <w:pStyle w:val="Textodenotadefim"/>
        <w:jc w:val="both"/>
      </w:pPr>
      <w:r w:rsidRPr="008832B0">
        <w:rPr>
          <w:rStyle w:val="Refdenotadefim"/>
          <w:rFonts w:ascii="Times New Roman" w:hAnsi="Times New Roman" w:cs="Times New Roman"/>
        </w:rPr>
        <w:endnoteRef/>
      </w:r>
      <w:r w:rsidRPr="008832B0">
        <w:rPr>
          <w:rFonts w:ascii="Times New Roman" w:hAnsi="Times New Roman" w:cs="Times New Roman"/>
        </w:rPr>
        <w:t xml:space="preserve"> </w:t>
      </w:r>
      <w:r w:rsidRPr="008832B0">
        <w:rPr>
          <w:rFonts w:ascii="Times New Roman" w:hAnsi="Times New Roman" w:cs="Times New Roman"/>
          <w:sz w:val="20"/>
          <w:szCs w:val="20"/>
        </w:rPr>
        <w:t>Como: Encontro Nacional de Didática e Prática de Ensino (ENDIPE), no Congresso de Política e Administração da Educação, nas reuniões científicas da Associação Nacional de Pós-graduação e Pesquisa em Educação (ANPED).</w:t>
      </w:r>
    </w:p>
  </w:endnote>
  <w:endnote w:id="3">
    <w:p w:rsidR="00A40949" w:rsidRPr="008832B0" w:rsidRDefault="00A40949" w:rsidP="00B86F0F">
      <w:pPr>
        <w:pStyle w:val="Textodenotadefim"/>
        <w:rPr>
          <w:rFonts w:ascii="Times New Roman" w:hAnsi="Times New Roman" w:cs="Times New Roman"/>
          <w:sz w:val="20"/>
          <w:szCs w:val="20"/>
        </w:rPr>
      </w:pPr>
      <w:r w:rsidRPr="008832B0">
        <w:rPr>
          <w:rStyle w:val="Refdenotadefim"/>
          <w:rFonts w:ascii="Times New Roman" w:hAnsi="Times New Roman" w:cs="Times New Roman"/>
          <w:sz w:val="20"/>
          <w:szCs w:val="20"/>
        </w:rPr>
        <w:endnoteRef/>
      </w:r>
      <w:r w:rsidRPr="008832B0">
        <w:rPr>
          <w:rFonts w:ascii="Times New Roman" w:hAnsi="Times New Roman" w:cs="Times New Roman"/>
          <w:sz w:val="20"/>
          <w:szCs w:val="20"/>
        </w:rPr>
        <w:t xml:space="preserve"> Entre os quais destacamos as pesquisas de: Pereira e Allain (2006); </w:t>
      </w:r>
      <w:proofErr w:type="spellStart"/>
      <w:r w:rsidRPr="008832B0">
        <w:rPr>
          <w:rFonts w:ascii="Times New Roman" w:hAnsi="Times New Roman" w:cs="Times New Roman"/>
          <w:sz w:val="20"/>
          <w:szCs w:val="20"/>
        </w:rPr>
        <w:t>Gengnagel</w:t>
      </w:r>
      <w:proofErr w:type="spellEnd"/>
      <w:r w:rsidRPr="008832B0">
        <w:rPr>
          <w:rFonts w:ascii="Times New Roman" w:hAnsi="Times New Roman" w:cs="Times New Roman"/>
          <w:sz w:val="20"/>
          <w:szCs w:val="20"/>
        </w:rPr>
        <w:t xml:space="preserve"> e </w:t>
      </w:r>
      <w:proofErr w:type="spellStart"/>
      <w:r w:rsidRPr="008832B0">
        <w:rPr>
          <w:rFonts w:ascii="Times New Roman" w:hAnsi="Times New Roman" w:cs="Times New Roman"/>
          <w:sz w:val="20"/>
          <w:szCs w:val="20"/>
        </w:rPr>
        <w:t>Pasionato</w:t>
      </w:r>
      <w:proofErr w:type="spellEnd"/>
      <w:r w:rsidRPr="008832B0">
        <w:rPr>
          <w:rFonts w:ascii="Times New Roman" w:hAnsi="Times New Roman" w:cs="Times New Roman"/>
          <w:sz w:val="20"/>
          <w:szCs w:val="20"/>
        </w:rPr>
        <w:t xml:space="preserve"> (2012); CHOW et. al (2015); Fagundes (2016); Marques e Pereira (2016).</w:t>
      </w:r>
    </w:p>
  </w:endnote>
  <w:endnote w:id="4">
    <w:p w:rsidR="00A40949" w:rsidRPr="008832B0" w:rsidRDefault="00A40949" w:rsidP="00FC13E3">
      <w:pPr>
        <w:pStyle w:val="Textodenotadefim"/>
        <w:jc w:val="both"/>
        <w:rPr>
          <w:rFonts w:ascii="Times New Roman" w:hAnsi="Times New Roman" w:cs="Times New Roman"/>
          <w:sz w:val="20"/>
          <w:szCs w:val="20"/>
        </w:rPr>
      </w:pPr>
      <w:r w:rsidRPr="008832B0">
        <w:rPr>
          <w:rFonts w:ascii="Times New Roman" w:hAnsi="Times New Roman" w:cs="Times New Roman"/>
          <w:sz w:val="20"/>
          <w:szCs w:val="20"/>
          <w:vertAlign w:val="superscript"/>
        </w:rPr>
        <w:endnoteRef/>
      </w:r>
      <w:r w:rsidRPr="008832B0">
        <w:rPr>
          <w:rFonts w:ascii="Times New Roman" w:hAnsi="Times New Roman" w:cs="Times New Roman"/>
          <w:sz w:val="20"/>
          <w:szCs w:val="20"/>
        </w:rPr>
        <w:t xml:space="preserve"> O termo “</w:t>
      </w:r>
      <w:proofErr w:type="spellStart"/>
      <w:r w:rsidRPr="008832B0">
        <w:rPr>
          <w:rFonts w:ascii="Times New Roman" w:hAnsi="Times New Roman" w:cs="Times New Roman"/>
          <w:i/>
          <w:sz w:val="20"/>
          <w:szCs w:val="20"/>
        </w:rPr>
        <w:t>autopoiéses</w:t>
      </w:r>
      <w:proofErr w:type="spellEnd"/>
      <w:r w:rsidRPr="008832B0">
        <w:rPr>
          <w:rFonts w:ascii="Times New Roman" w:hAnsi="Times New Roman" w:cs="Times New Roman"/>
          <w:sz w:val="20"/>
          <w:szCs w:val="20"/>
        </w:rPr>
        <w:t>” designa a ação do organismo de criar e recriar a si mesmo mantendo seu acoplamento estrutural, produzindo a si próprios (MATURANA e VARELA, 1997).</w:t>
      </w:r>
    </w:p>
  </w:endnote>
  <w:endnote w:id="5">
    <w:p w:rsidR="00A40949" w:rsidRPr="008832B0" w:rsidRDefault="00A40949" w:rsidP="00FC13E3">
      <w:pPr>
        <w:pStyle w:val="Textodenotadefim"/>
        <w:jc w:val="both"/>
      </w:pPr>
      <w:r w:rsidRPr="008832B0">
        <w:rPr>
          <w:rFonts w:ascii="Times New Roman" w:hAnsi="Times New Roman" w:cs="Times New Roman"/>
          <w:sz w:val="20"/>
          <w:szCs w:val="20"/>
          <w:vertAlign w:val="superscript"/>
        </w:rPr>
        <w:endnoteRef/>
      </w:r>
      <w:r w:rsidRPr="008832B0">
        <w:rPr>
          <w:rFonts w:ascii="Times New Roman" w:hAnsi="Times New Roman" w:cs="Times New Roman"/>
          <w:sz w:val="20"/>
          <w:szCs w:val="20"/>
          <w:vertAlign w:val="superscript"/>
        </w:rPr>
        <w:t xml:space="preserve"> </w:t>
      </w:r>
      <w:r w:rsidRPr="008832B0">
        <w:rPr>
          <w:rFonts w:ascii="Times New Roman" w:hAnsi="Times New Roman" w:cs="Times New Roman"/>
          <w:sz w:val="20"/>
          <w:szCs w:val="20"/>
        </w:rPr>
        <w:t>Piaget (1985 p.9) cita pseudonecessidades na história das ciências, destacando, entre outros   exemplos, a geometria, que por muito tempo foi considerada como “necessariamente” euclidiana e a álgebra que foi considerada como “necessariamente” cumulativa.</w:t>
      </w:r>
    </w:p>
  </w:endnote>
  <w:endnote w:id="6">
    <w:p w:rsidR="00A40949" w:rsidRPr="008832B0" w:rsidRDefault="00A40949" w:rsidP="00FC13E3">
      <w:pPr>
        <w:pStyle w:val="Textodenotadefim"/>
      </w:pPr>
      <w:r w:rsidRPr="008832B0">
        <w:rPr>
          <w:rStyle w:val="Refdenotadefim"/>
        </w:rPr>
        <w:endnoteRef/>
      </w:r>
      <w:r w:rsidRPr="008832B0">
        <w:t xml:space="preserve"> </w:t>
      </w:r>
      <w:r w:rsidRPr="008832B0">
        <w:rPr>
          <w:rFonts w:ascii="Times New Roman" w:hAnsi="Times New Roman" w:cs="Times New Roman"/>
          <w:sz w:val="20"/>
          <w:szCs w:val="20"/>
        </w:rPr>
        <w:t>Conforme definido por Piaget (Ibid.), o real é composto de objetos e acontecimentos que só serão conhecidos quando assimilado aos esquemas do sujeito, enquanto o possível e o necessário (necessário lógico) são produtos da própria atividade do sujeito</w:t>
      </w:r>
    </w:p>
  </w:endnote>
  <w:endnote w:id="7">
    <w:p w:rsidR="00A40949" w:rsidRPr="008832B0" w:rsidRDefault="00A40949" w:rsidP="00FC13E3">
      <w:pPr>
        <w:pStyle w:val="Textodenotadefim"/>
        <w:jc w:val="both"/>
      </w:pPr>
      <w:r w:rsidRPr="008832B0">
        <w:rPr>
          <w:rStyle w:val="Refdenotadefim"/>
        </w:rPr>
        <w:endnoteRef/>
      </w:r>
      <w:r w:rsidRPr="008832B0">
        <w:t xml:space="preserve"> </w:t>
      </w:r>
      <w:r w:rsidRPr="008832B0">
        <w:rPr>
          <w:rFonts w:ascii="Times New Roman" w:hAnsi="Times New Roman" w:cs="Times New Roman"/>
          <w:sz w:val="20"/>
          <w:szCs w:val="20"/>
        </w:rPr>
        <w:t>O PEAD foi ofertado, em sua primeira edição (2006), no âmbito do Programa de Pró-Licenciatura do Ministério da Educação (MEC).</w:t>
      </w:r>
    </w:p>
  </w:endnote>
  <w:endnote w:id="8">
    <w:p w:rsidR="00A40949" w:rsidRPr="008832B0" w:rsidRDefault="00A40949" w:rsidP="00FC13E3">
      <w:pPr>
        <w:pStyle w:val="Textodenotadefim"/>
        <w:jc w:val="both"/>
      </w:pPr>
      <w:r w:rsidRPr="008832B0">
        <w:rPr>
          <w:rStyle w:val="Refdenotadefim"/>
        </w:rPr>
        <w:endnoteRef/>
      </w:r>
      <w:r w:rsidRPr="008832B0">
        <w:t xml:space="preserve"> </w:t>
      </w:r>
      <w:r w:rsidRPr="008832B0">
        <w:rPr>
          <w:rFonts w:ascii="Times New Roman" w:hAnsi="Times New Roman" w:cs="Times New Roman"/>
          <w:sz w:val="20"/>
          <w:szCs w:val="20"/>
        </w:rPr>
        <w:t>Nessa proposta metodológica o docente/tutor intervém no sentido de questionar as concepções (conhecimento atual) dos estudantes, mas também age no sentido de acolher as dúvidas e questionamentos, bem como disponibilizar informações e referências, criando condições ao processo de reconstrução que resulta em novas aprendizagens.</w:t>
      </w:r>
    </w:p>
  </w:endnote>
  <w:endnote w:id="9">
    <w:p w:rsidR="00A40949" w:rsidRPr="008832B0" w:rsidRDefault="00A40949" w:rsidP="00FC13E3">
      <w:pPr>
        <w:pStyle w:val="Textodenotadefim"/>
        <w:jc w:val="both"/>
      </w:pPr>
      <w:r w:rsidRPr="008832B0">
        <w:rPr>
          <w:rStyle w:val="Refdenotadefim"/>
        </w:rPr>
        <w:endnoteRef/>
      </w:r>
      <w:r w:rsidRPr="008832B0">
        <w:t xml:space="preserve"> </w:t>
      </w:r>
      <w:r w:rsidRPr="008832B0">
        <w:rPr>
          <w:rFonts w:ascii="Times New Roman" w:hAnsi="Times New Roman" w:cs="Times New Roman"/>
          <w:sz w:val="20"/>
          <w:szCs w:val="20"/>
        </w:rPr>
        <w:t xml:space="preserve">O Seminário Integrador é, assim, uma </w:t>
      </w:r>
      <w:proofErr w:type="spellStart"/>
      <w:r w:rsidRPr="008832B0">
        <w:rPr>
          <w:rFonts w:ascii="Times New Roman" w:hAnsi="Times New Roman" w:cs="Times New Roman"/>
          <w:sz w:val="20"/>
          <w:szCs w:val="20"/>
        </w:rPr>
        <w:t>interdisciplina</w:t>
      </w:r>
      <w:proofErr w:type="spellEnd"/>
      <w:r w:rsidRPr="008832B0">
        <w:rPr>
          <w:rFonts w:ascii="Times New Roman" w:hAnsi="Times New Roman" w:cs="Times New Roman"/>
          <w:sz w:val="20"/>
          <w:szCs w:val="20"/>
        </w:rPr>
        <w:t xml:space="preserve"> que acompanha todo o curso com o propósito de integrar os componentes curriculares em cada eixo (</w:t>
      </w:r>
      <w:proofErr w:type="spellStart"/>
      <w:r w:rsidRPr="008832B0">
        <w:rPr>
          <w:rFonts w:ascii="Times New Roman" w:hAnsi="Times New Roman" w:cs="Times New Roman"/>
          <w:sz w:val="20"/>
          <w:szCs w:val="20"/>
        </w:rPr>
        <w:t>intraeixos</w:t>
      </w:r>
      <w:proofErr w:type="spellEnd"/>
      <w:r w:rsidRPr="008832B0">
        <w:rPr>
          <w:rFonts w:ascii="Times New Roman" w:hAnsi="Times New Roman" w:cs="Times New Roman"/>
          <w:sz w:val="20"/>
          <w:szCs w:val="20"/>
        </w:rPr>
        <w:t>), desenvolver a iniciação à pesquisa e promover a integração dos diversos eixos durante o curso (</w:t>
      </w:r>
      <w:proofErr w:type="spellStart"/>
      <w:r w:rsidRPr="008832B0">
        <w:rPr>
          <w:rFonts w:ascii="Times New Roman" w:hAnsi="Times New Roman" w:cs="Times New Roman"/>
          <w:sz w:val="20"/>
          <w:szCs w:val="20"/>
        </w:rPr>
        <w:t>intereixos</w:t>
      </w:r>
      <w:proofErr w:type="spellEnd"/>
      <w:r w:rsidRPr="008832B0">
        <w:rPr>
          <w:rFonts w:ascii="Times New Roman" w:hAnsi="Times New Roman" w:cs="Times New Roman"/>
          <w:sz w:val="20"/>
          <w:szCs w:val="20"/>
        </w:rPr>
        <w:t>).</w:t>
      </w:r>
    </w:p>
  </w:endnote>
  <w:endnote w:id="10">
    <w:p w:rsidR="00A40949" w:rsidRDefault="00A40949" w:rsidP="00290E5B">
      <w:pPr>
        <w:pStyle w:val="Textodenotadefim"/>
        <w:jc w:val="both"/>
      </w:pPr>
      <w:r w:rsidRPr="008832B0">
        <w:rPr>
          <w:rStyle w:val="Refdenotadefim"/>
        </w:rPr>
        <w:endnoteRef/>
      </w:r>
      <w:r w:rsidRPr="008832B0">
        <w:t xml:space="preserve"> </w:t>
      </w:r>
      <w:r w:rsidRPr="008832B0">
        <w:rPr>
          <w:rFonts w:ascii="Times New Roman" w:hAnsi="Times New Roman" w:cs="Times New Roman"/>
          <w:sz w:val="20"/>
          <w:szCs w:val="20"/>
        </w:rPr>
        <w:t>A amostragem por saturação é uma ferramenta conceitual que pode ser empregada em investigações qualitativas para estabelecer o tamanho final de uma amostra, interrompendo a captação de novos dados. Nessa técnica, o número de participantes é operacionalmente definido (com a suspensão de inclusão de novos participantes) quando os dados obtidos passam a apresentar, na avaliação do pesquisador, certa redundância ou repetição. Em outras palavras, significa que as informações fornecidas por novos participantes pouco acrescentariam ao material já obtido, não contribuindo de maneira relevante para o aperfeiçoamento da reflexão teórica fundamentada nos dados já coletados (FONTANELLA et.al.,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Time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79"/>
      <w:id w:val="2143073653"/>
    </w:sdtPr>
    <w:sdtEndPr/>
    <w:sdtContent>
      <w:p w:rsidR="00A40949" w:rsidRDefault="00A40949">
        <w:pPr>
          <w:pBdr>
            <w:top w:val="nil"/>
            <w:left w:val="nil"/>
            <w:bottom w:val="nil"/>
            <w:right w:val="nil"/>
            <w:between w:val="nil"/>
          </w:pBdr>
          <w:tabs>
            <w:tab w:val="right" w:pos="8931"/>
          </w:tabs>
          <w:jc w:val="right"/>
          <w:rPr>
            <w:rFonts w:ascii="Georgia" w:eastAsia="Georgia" w:hAnsi="Georgia" w:cs="Georgia"/>
            <w:color w:val="1F497D"/>
            <w:sz w:val="16"/>
            <w:szCs w:val="16"/>
          </w:rPr>
        </w:pPr>
        <w:r>
          <w:rPr>
            <w:rFonts w:ascii="Georgia" w:eastAsia="Georgia" w:hAnsi="Georgia" w:cs="Georgia"/>
            <w:b/>
            <w:color w:val="1F497D"/>
            <w:sz w:val="16"/>
            <w:szCs w:val="16"/>
          </w:rPr>
          <w:t xml:space="preserve">                                                                                          </w:t>
        </w: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CA3782">
          <w:rPr>
            <w:rFonts w:ascii="Georgia" w:eastAsia="Georgia" w:hAnsi="Georgia" w:cs="Georgia"/>
            <w:b/>
            <w:noProof/>
            <w:color w:val="1F497D"/>
            <w:sz w:val="16"/>
            <w:szCs w:val="16"/>
          </w:rPr>
          <w:t>24</w:t>
        </w:r>
        <w:r>
          <w:rPr>
            <w:rFonts w:ascii="Georgia" w:eastAsia="Georgia" w:hAnsi="Georgia" w:cs="Georgia"/>
            <w:b/>
            <w:color w:val="1F497D"/>
            <w:sz w:val="16"/>
            <w:szCs w:val="16"/>
          </w:rPr>
          <w:fldChar w:fldCharType="end"/>
        </w:r>
      </w:p>
    </w:sdtContent>
  </w:sdt>
  <w:sdt>
    <w:sdtPr>
      <w:tag w:val="goog_rdk_180"/>
      <w:id w:val="-1565724033"/>
    </w:sdtPr>
    <w:sdtEndPr/>
    <w:sdtContent>
      <w:p w:rsidR="00A40949" w:rsidRDefault="006E241D">
        <w:pPr>
          <w:pBdr>
            <w:top w:val="nil"/>
            <w:left w:val="nil"/>
            <w:bottom w:val="nil"/>
            <w:right w:val="nil"/>
            <w:between w:val="nil"/>
          </w:pBdr>
          <w:tabs>
            <w:tab w:val="center" w:pos="4252"/>
            <w:tab w:val="right" w:pos="8504"/>
          </w:tabs>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5"/>
      <w:id w:val="1509492582"/>
    </w:sdtPr>
    <w:sdtEndPr/>
    <w:sdtContent>
      <w:p w:rsidR="00A40949" w:rsidRDefault="00A40949">
        <w:pPr>
          <w:pBdr>
            <w:top w:val="nil"/>
            <w:left w:val="nil"/>
            <w:bottom w:val="nil"/>
            <w:right w:val="nil"/>
            <w:between w:val="nil"/>
          </w:pBdr>
          <w:tabs>
            <w:tab w:val="center" w:pos="4252"/>
            <w:tab w:val="right" w:pos="8504"/>
          </w:tabs>
          <w:jc w:val="right"/>
          <w:rPr>
            <w:rFonts w:ascii="Georgia" w:eastAsia="Georgia" w:hAnsi="Georgia" w:cs="Georgia"/>
            <w:b/>
            <w:i/>
            <w:color w:val="1F497D"/>
            <w:sz w:val="16"/>
            <w:szCs w:val="16"/>
          </w:rPr>
        </w:pP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CA3782">
          <w:rPr>
            <w:rFonts w:ascii="Georgia" w:eastAsia="Georgia" w:hAnsi="Georgia" w:cs="Georgia"/>
            <w:b/>
            <w:noProof/>
            <w:color w:val="1F497D"/>
            <w:sz w:val="16"/>
            <w:szCs w:val="16"/>
          </w:rPr>
          <w:t>23</w:t>
        </w:r>
        <w:r>
          <w:rPr>
            <w:rFonts w:ascii="Georgia" w:eastAsia="Georgia" w:hAnsi="Georgia" w:cs="Georgia"/>
            <w:b/>
            <w:color w:val="1F497D"/>
            <w:sz w:val="16"/>
            <w:szCs w:val="16"/>
          </w:rPr>
          <w:fldChar w:fldCharType="end"/>
        </w:r>
      </w:p>
    </w:sdtContent>
  </w:sdt>
  <w:sdt>
    <w:sdtPr>
      <w:tag w:val="goog_rdk_156"/>
      <w:id w:val="766351860"/>
    </w:sdtPr>
    <w:sdtEndPr/>
    <w:sdtContent>
      <w:p w:rsidR="00A40949" w:rsidRDefault="006E241D">
        <w:pPr>
          <w:pBdr>
            <w:top w:val="nil"/>
            <w:left w:val="nil"/>
            <w:bottom w:val="nil"/>
            <w:right w:val="nil"/>
            <w:between w:val="nil"/>
          </w:pBdr>
          <w:tabs>
            <w:tab w:val="center" w:pos="4252"/>
            <w:tab w:val="right" w:pos="8504"/>
          </w:tabs>
          <w:jc w:val="right"/>
          <w:rPr>
            <w:rFonts w:ascii="Georgia" w:eastAsia="Georgia" w:hAnsi="Georgia" w:cs="Georgia"/>
            <w:b/>
            <w:color w:val="1F497D"/>
            <w:sz w:val="16"/>
            <w:szCs w:val="16"/>
          </w:rPr>
        </w:pPr>
      </w:p>
    </w:sdtContent>
  </w:sdt>
  <w:sdt>
    <w:sdtPr>
      <w:tag w:val="goog_rdk_157"/>
      <w:id w:val="1957751128"/>
    </w:sdtPr>
    <w:sdtEndPr/>
    <w:sdtContent>
      <w:p w:rsidR="00A40949" w:rsidRDefault="006E241D">
        <w:pPr>
          <w:pBdr>
            <w:top w:val="nil"/>
            <w:left w:val="nil"/>
            <w:bottom w:val="nil"/>
            <w:right w:val="nil"/>
            <w:between w:val="nil"/>
          </w:pBdr>
          <w:tabs>
            <w:tab w:val="center" w:pos="4252"/>
            <w:tab w:val="right" w:pos="8504"/>
          </w:tabs>
          <w:jc w:val="left"/>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66"/>
      <w:id w:val="1241987910"/>
    </w:sdtPr>
    <w:sdtEndPr/>
    <w:sdtContent>
      <w:p w:rsidR="00A40949" w:rsidRDefault="006E241D">
        <w:pPr>
          <w:widowControl w:val="0"/>
          <w:pBdr>
            <w:top w:val="nil"/>
            <w:left w:val="nil"/>
            <w:bottom w:val="nil"/>
            <w:right w:val="nil"/>
            <w:between w:val="nil"/>
          </w:pBdr>
          <w:spacing w:after="0" w:line="276" w:lineRule="auto"/>
          <w:jc w:val="left"/>
          <w:rPr>
            <w:color w:val="000000"/>
          </w:rPr>
        </w:pPr>
      </w:p>
    </w:sdtContent>
  </w:sdt>
  <w:tbl>
    <w:tblPr>
      <w:tblStyle w:val="2"/>
      <w:tblW w:w="9210" w:type="dxa"/>
      <w:tblInd w:w="-34" w:type="dxa"/>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3467"/>
      <w:gridCol w:w="1559"/>
      <w:gridCol w:w="708"/>
      <w:gridCol w:w="642"/>
      <w:gridCol w:w="1279"/>
      <w:gridCol w:w="1555"/>
    </w:tblGrid>
    <w:tr w:rsidR="00A40949">
      <w:tc>
        <w:tcPr>
          <w:tcW w:w="3467" w:type="dxa"/>
          <w:tcBorders>
            <w:top w:val="single" w:sz="4" w:space="0" w:color="000000"/>
            <w:left w:val="nil"/>
            <w:bottom w:val="single" w:sz="4" w:space="0" w:color="000000"/>
            <w:right w:val="single" w:sz="4" w:space="0" w:color="000000"/>
          </w:tcBorders>
        </w:tcPr>
        <w:sdt>
          <w:sdtPr>
            <w:tag w:val="goog_rdk_167"/>
            <w:id w:val="960534020"/>
          </w:sdtPr>
          <w:sdtEndPr/>
          <w:sdtContent>
            <w:p w:rsidR="00A40949" w:rsidRDefault="00A40949">
              <w:pPr>
                <w:tabs>
                  <w:tab w:val="center" w:pos="4252"/>
                  <w:tab w:val="right" w:pos="8504"/>
                </w:tabs>
                <w:spacing w:after="0"/>
                <w:rPr>
                  <w:rFonts w:ascii="Calibri" w:eastAsia="Calibri" w:hAnsi="Calibri" w:cs="Calibri"/>
                  <w:i/>
                </w:rPr>
              </w:pPr>
              <w:r>
                <w:rPr>
                  <w:rFonts w:ascii="Calibri" w:eastAsia="Calibri" w:hAnsi="Calibri" w:cs="Calibri"/>
                  <w:i/>
                </w:rPr>
                <w:t>© ETD- Educação Temática Digital</w:t>
              </w:r>
            </w:p>
          </w:sdtContent>
        </w:sdt>
      </w:tc>
      <w:tc>
        <w:tcPr>
          <w:tcW w:w="1559" w:type="dxa"/>
          <w:tcBorders>
            <w:top w:val="single" w:sz="4" w:space="0" w:color="000000"/>
            <w:left w:val="single" w:sz="4" w:space="0" w:color="000000"/>
            <w:bottom w:val="single" w:sz="4" w:space="0" w:color="000000"/>
            <w:right w:val="single" w:sz="4" w:space="0" w:color="000000"/>
          </w:tcBorders>
        </w:tcPr>
        <w:sdt>
          <w:sdtPr>
            <w:tag w:val="goog_rdk_168"/>
            <w:id w:val="2074848056"/>
          </w:sdtPr>
          <w:sdtEndPr/>
          <w:sdtContent>
            <w:p w:rsidR="00A40949" w:rsidRDefault="00A40949">
              <w:pPr>
                <w:tabs>
                  <w:tab w:val="center" w:pos="4252"/>
                  <w:tab w:val="right" w:pos="8504"/>
                </w:tabs>
                <w:spacing w:after="0"/>
                <w:rPr>
                  <w:rFonts w:ascii="Calibri" w:eastAsia="Calibri" w:hAnsi="Calibri" w:cs="Calibri"/>
                </w:rPr>
              </w:pPr>
              <w:r>
                <w:rPr>
                  <w:rFonts w:ascii="Calibri" w:eastAsia="Calibri" w:hAnsi="Calibri" w:cs="Calibri"/>
                </w:rPr>
                <w:t>Campinas, SP</w:t>
              </w:r>
            </w:p>
          </w:sdtContent>
        </w:sdt>
      </w:tc>
      <w:tc>
        <w:tcPr>
          <w:tcW w:w="708" w:type="dxa"/>
          <w:tcBorders>
            <w:top w:val="single" w:sz="4" w:space="0" w:color="000000"/>
            <w:left w:val="single" w:sz="4" w:space="0" w:color="000000"/>
            <w:bottom w:val="single" w:sz="4" w:space="0" w:color="000000"/>
            <w:right w:val="single" w:sz="4" w:space="0" w:color="000000"/>
          </w:tcBorders>
        </w:tcPr>
        <w:sdt>
          <w:sdtPr>
            <w:tag w:val="goog_rdk_169"/>
            <w:id w:val="-609977246"/>
          </w:sdtPr>
          <w:sdtEndPr/>
          <w:sdtContent>
            <w:p w:rsidR="00A40949" w:rsidRDefault="00A40949">
              <w:pPr>
                <w:tabs>
                  <w:tab w:val="center" w:pos="4252"/>
                  <w:tab w:val="right" w:pos="8504"/>
                </w:tabs>
                <w:spacing w:after="0"/>
                <w:rPr>
                  <w:rFonts w:ascii="Calibri" w:eastAsia="Calibri" w:hAnsi="Calibri" w:cs="Calibri"/>
                </w:rPr>
              </w:pPr>
              <w:r>
                <w:rPr>
                  <w:rFonts w:ascii="Calibri" w:eastAsia="Calibri" w:hAnsi="Calibri" w:cs="Calibri"/>
                </w:rPr>
                <w:t>v.15</w:t>
              </w:r>
            </w:p>
          </w:sdtContent>
        </w:sdt>
      </w:tc>
      <w:tc>
        <w:tcPr>
          <w:tcW w:w="642" w:type="dxa"/>
          <w:tcBorders>
            <w:top w:val="single" w:sz="4" w:space="0" w:color="000000"/>
            <w:left w:val="single" w:sz="4" w:space="0" w:color="000000"/>
            <w:bottom w:val="single" w:sz="4" w:space="0" w:color="000000"/>
            <w:right w:val="single" w:sz="4" w:space="0" w:color="000000"/>
          </w:tcBorders>
        </w:tcPr>
        <w:sdt>
          <w:sdtPr>
            <w:tag w:val="goog_rdk_170"/>
            <w:id w:val="86049504"/>
          </w:sdtPr>
          <w:sdtEndPr/>
          <w:sdtContent>
            <w:p w:rsidR="00A40949" w:rsidRDefault="00A40949">
              <w:pPr>
                <w:tabs>
                  <w:tab w:val="center" w:pos="4252"/>
                  <w:tab w:val="right" w:pos="8504"/>
                </w:tabs>
                <w:spacing w:after="0"/>
                <w:rPr>
                  <w:rFonts w:ascii="Calibri" w:eastAsia="Calibri" w:hAnsi="Calibri" w:cs="Calibri"/>
                </w:rPr>
              </w:pPr>
              <w:r>
                <w:rPr>
                  <w:rFonts w:ascii="Calibri" w:eastAsia="Calibri" w:hAnsi="Calibri" w:cs="Calibri"/>
                </w:rPr>
                <w:t>n.1</w:t>
              </w:r>
            </w:p>
          </w:sdtContent>
        </w:sdt>
      </w:tc>
      <w:tc>
        <w:tcPr>
          <w:tcW w:w="1279" w:type="dxa"/>
          <w:tcBorders>
            <w:top w:val="single" w:sz="4" w:space="0" w:color="000000"/>
            <w:left w:val="single" w:sz="4" w:space="0" w:color="000000"/>
            <w:bottom w:val="single" w:sz="4" w:space="0" w:color="000000"/>
            <w:right w:val="single" w:sz="4" w:space="0" w:color="000000"/>
          </w:tcBorders>
        </w:tcPr>
        <w:sdt>
          <w:sdtPr>
            <w:tag w:val="goog_rdk_171"/>
            <w:id w:val="-1536580510"/>
          </w:sdtPr>
          <w:sdtEndPr/>
          <w:sdtContent>
            <w:p w:rsidR="00A40949" w:rsidRDefault="00A40949">
              <w:pPr>
                <w:tabs>
                  <w:tab w:val="center" w:pos="4252"/>
                  <w:tab w:val="right" w:pos="8504"/>
                </w:tabs>
                <w:spacing w:after="0"/>
                <w:rPr>
                  <w:rFonts w:ascii="Calibri" w:eastAsia="Calibri" w:hAnsi="Calibri" w:cs="Calibri"/>
                </w:rPr>
              </w:pPr>
              <w:r>
                <w:rPr>
                  <w:rFonts w:ascii="Calibri" w:eastAsia="Calibri" w:hAnsi="Calibri" w:cs="Calibri"/>
                </w:rPr>
                <w:t>p. 00-00</w:t>
              </w:r>
            </w:p>
          </w:sdtContent>
        </w:sdt>
      </w:tc>
      <w:tc>
        <w:tcPr>
          <w:tcW w:w="1555" w:type="dxa"/>
          <w:tcBorders>
            <w:top w:val="single" w:sz="4" w:space="0" w:color="000000"/>
            <w:left w:val="single" w:sz="4" w:space="0" w:color="000000"/>
            <w:bottom w:val="single" w:sz="4" w:space="0" w:color="000000"/>
            <w:right w:val="nil"/>
          </w:tcBorders>
        </w:tcPr>
        <w:sdt>
          <w:sdtPr>
            <w:tag w:val="goog_rdk_172"/>
            <w:id w:val="-1304994168"/>
          </w:sdtPr>
          <w:sdtEndPr/>
          <w:sdtContent>
            <w:p w:rsidR="00A40949" w:rsidRDefault="00A40949">
              <w:pPr>
                <w:tabs>
                  <w:tab w:val="center" w:pos="4252"/>
                  <w:tab w:val="right" w:pos="8504"/>
                </w:tabs>
                <w:spacing w:after="0"/>
                <w:rPr>
                  <w:rFonts w:ascii="Calibri" w:eastAsia="Calibri" w:hAnsi="Calibri" w:cs="Calibri"/>
                </w:rPr>
              </w:pPr>
              <w:r>
                <w:rPr>
                  <w:rFonts w:ascii="Calibri" w:eastAsia="Calibri" w:hAnsi="Calibri" w:cs="Calibri"/>
                </w:rPr>
                <w:t>jan./abr. 2017</w:t>
              </w:r>
            </w:p>
          </w:sdtContent>
        </w:sdt>
      </w:tc>
    </w:tr>
  </w:tbl>
  <w:sdt>
    <w:sdtPr>
      <w:tag w:val="goog_rdk_173"/>
      <w:id w:val="-567348475"/>
    </w:sdtPr>
    <w:sdtEndPr/>
    <w:sdtContent>
      <w:p w:rsidR="00A40949" w:rsidRDefault="00A40949">
        <w:pPr>
          <w:pBdr>
            <w:top w:val="nil"/>
            <w:left w:val="nil"/>
            <w:bottom w:val="nil"/>
            <w:right w:val="nil"/>
            <w:between w:val="nil"/>
          </w:pBdr>
          <w:tabs>
            <w:tab w:val="center" w:pos="4252"/>
            <w:tab w:val="right" w:pos="8504"/>
          </w:tabs>
          <w:rPr>
            <w:color w:val="000000"/>
          </w:rPr>
        </w:pPr>
        <w:r>
          <w:rPr>
            <w:color w:val="00000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41D" w:rsidRDefault="006E241D">
      <w:pPr>
        <w:spacing w:after="0"/>
      </w:pPr>
      <w:r>
        <w:separator/>
      </w:r>
    </w:p>
  </w:footnote>
  <w:footnote w:type="continuationSeparator" w:id="0">
    <w:p w:rsidR="006E241D" w:rsidRDefault="006E241D">
      <w:pPr>
        <w:spacing w:after="0"/>
      </w:pPr>
      <w:r>
        <w:continuationSeparator/>
      </w:r>
    </w:p>
  </w:footnote>
  <w:footnote w:id="1">
    <w:p w:rsidR="00A40949" w:rsidRDefault="00A40949" w:rsidP="00EF6AA6">
      <w:pPr>
        <w:pStyle w:val="Textodenotaderodap"/>
        <w:jc w:val="both"/>
      </w:pPr>
      <w:r>
        <w:rPr>
          <w:rStyle w:val="Refdenotaderodap"/>
        </w:rPr>
        <w:footnoteRef/>
      </w:r>
      <w:r>
        <w:t xml:space="preserve"> Doutora em Educação pela Universidade Federal do Rio Grande do Sul. Integrante do Grupo de Pesquisa </w:t>
      </w:r>
      <w:r w:rsidRPr="0040029B">
        <w:t xml:space="preserve">Tecnologias Computacionais no ensino e aprendizagem na </w:t>
      </w:r>
      <w:r>
        <w:t>ó</w:t>
      </w:r>
      <w:r w:rsidRPr="0040029B">
        <w:t>tica da Diversidade, Inclus</w:t>
      </w:r>
      <w:r>
        <w:t>ã</w:t>
      </w:r>
      <w:r w:rsidRPr="0040029B">
        <w:t>o e Inovação, da Universidade Federal Fluminense.</w:t>
      </w:r>
      <w:r>
        <w:t xml:space="preserve"> Pedagoga na Universidade Federal Rural do Rio do </w:t>
      </w:r>
      <w:proofErr w:type="gramStart"/>
      <w:r>
        <w:t>Janeiro</w:t>
      </w:r>
      <w:proofErr w:type="gramEnd"/>
      <w:r>
        <w:t>. E-mail: lucianabt14@gmail.com</w:t>
      </w:r>
    </w:p>
  </w:footnote>
  <w:footnote w:id="2">
    <w:p w:rsidR="00A40949" w:rsidRPr="009A73FF" w:rsidRDefault="00A40949" w:rsidP="00EF6AA6">
      <w:pPr>
        <w:pStyle w:val="Textodenotaderodap"/>
        <w:jc w:val="both"/>
      </w:pPr>
      <w:r>
        <w:rPr>
          <w:rStyle w:val="Refdenotaderodap"/>
        </w:rPr>
        <w:footnoteRef/>
      </w:r>
      <w:r>
        <w:t xml:space="preserve"> Doutora em Informática na Educação pela Universidade Federal do Rio Grande do Sul. </w:t>
      </w:r>
      <w:r w:rsidRPr="009A73FF">
        <w:t>Prof</w:t>
      </w:r>
      <w:r>
        <w:t>essora</w:t>
      </w:r>
      <w:r w:rsidRPr="009A73FF">
        <w:t xml:space="preserve"> do Programa de Pós-graduação em Educação e do Departamento de Estudos Básicos da Faculdade de Educação da Universidade Federal do Rio Grande do Sul. E-mail: rosane.aragon@ufrgs.br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74"/>
      <w:id w:val="747692302"/>
    </w:sdtPr>
    <w:sdtEndPr/>
    <w:sdtContent>
      <w:p w:rsidR="00A40949" w:rsidRDefault="006E241D">
        <w:pPr>
          <w:widowControl w:val="0"/>
          <w:pBdr>
            <w:top w:val="nil"/>
            <w:left w:val="nil"/>
            <w:bottom w:val="nil"/>
            <w:right w:val="nil"/>
            <w:between w:val="nil"/>
          </w:pBdr>
          <w:spacing w:after="0" w:line="276" w:lineRule="auto"/>
          <w:jc w:val="left"/>
          <w:rPr>
            <w:color w:val="000000"/>
          </w:rPr>
        </w:pPr>
      </w:p>
    </w:sdtContent>
  </w:sdt>
  <w:tbl>
    <w:tblPr>
      <w:tblStyle w:val="1"/>
      <w:tblW w:w="12019" w:type="dxa"/>
      <w:tblInd w:w="-1423" w:type="dxa"/>
      <w:tblLayout w:type="fixed"/>
      <w:tblLook w:val="0400" w:firstRow="0" w:lastRow="0" w:firstColumn="0" w:lastColumn="0" w:noHBand="0" w:noVBand="1"/>
    </w:tblPr>
    <w:tblGrid>
      <w:gridCol w:w="5671"/>
      <w:gridCol w:w="6348"/>
    </w:tblGrid>
    <w:tr w:rsidR="00A40949">
      <w:trPr>
        <w:gridAfter w:val="1"/>
        <w:wAfter w:w="6348" w:type="dxa"/>
      </w:trPr>
      <w:tc>
        <w:tcPr>
          <w:tcW w:w="5671" w:type="dxa"/>
        </w:tcPr>
        <w:sdt>
          <w:sdtPr>
            <w:tag w:val="goog_rdk_175"/>
            <w:id w:val="795028645"/>
          </w:sdtPr>
          <w:sdtEndPr/>
          <w:sdtContent>
            <w:p w:rsidR="00A40949" w:rsidRDefault="00A40949">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extent cx="2401864" cy="826748"/>
                    <wp:effectExtent l="0" t="0" r="0" b="0"/>
                    <wp:docPr id="270"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l="-257" r="67942" b="19972"/>
                            <a:stretch>
                              <a:fillRect/>
                            </a:stretch>
                          </pic:blipFill>
                          <pic:spPr>
                            <a:xfrm>
                              <a:off x="0" y="0"/>
                              <a:ext cx="2401864" cy="826748"/>
                            </a:xfrm>
                            <a:prstGeom prst="rect">
                              <a:avLst/>
                            </a:prstGeom>
                            <a:ln/>
                          </pic:spPr>
                        </pic:pic>
                      </a:graphicData>
                    </a:graphic>
                  </wp:inline>
                </w:drawing>
              </w:r>
            </w:p>
          </w:sdtContent>
        </w:sdt>
      </w:tc>
    </w:tr>
    <w:tr w:rsidR="00A40949">
      <w:trPr>
        <w:trHeight w:val="40"/>
      </w:trPr>
      <w:tc>
        <w:tcPr>
          <w:tcW w:w="12019" w:type="dxa"/>
          <w:gridSpan w:val="2"/>
        </w:tcPr>
        <w:sdt>
          <w:sdtPr>
            <w:tag w:val="goog_rdk_176"/>
            <w:id w:val="258716884"/>
          </w:sdtPr>
          <w:sdtEndPr/>
          <w:sdtContent>
            <w:p w:rsidR="00A40949" w:rsidRDefault="00A40949">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extent cx="23145750" cy="283527"/>
                    <wp:effectExtent l="0" t="0" r="0" b="0"/>
                    <wp:docPr id="273"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t="77649"/>
                            <a:stretch>
                              <a:fillRect/>
                            </a:stretch>
                          </pic:blipFill>
                          <pic:spPr>
                            <a:xfrm>
                              <a:off x="0" y="0"/>
                              <a:ext cx="23145750" cy="283527"/>
                            </a:xfrm>
                            <a:prstGeom prst="rect">
                              <a:avLst/>
                            </a:prstGeom>
                            <a:ln/>
                          </pic:spPr>
                        </pic:pic>
                      </a:graphicData>
                    </a:graphic>
                  </wp:inline>
                </w:drawing>
              </w:r>
            </w:p>
          </w:sdtContent>
        </w:sdt>
      </w:tc>
    </w:tr>
  </w:tbl>
  <w:sdt>
    <w:sdtPr>
      <w:tag w:val="goog_rdk_178"/>
      <w:id w:val="2067981853"/>
    </w:sdtPr>
    <w:sdtEndPr/>
    <w:sdtContent>
      <w:p w:rsidR="00A40949" w:rsidRDefault="006E241D">
        <w:pPr>
          <w:pBdr>
            <w:top w:val="nil"/>
            <w:left w:val="nil"/>
            <w:bottom w:val="nil"/>
            <w:right w:val="nil"/>
            <w:between w:val="nil"/>
          </w:pBdr>
          <w:tabs>
            <w:tab w:val="center" w:pos="4252"/>
            <w:tab w:val="right" w:pos="8504"/>
          </w:tabs>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7"/>
      <w:id w:val="-745109007"/>
    </w:sdtPr>
    <w:sdtEndPr/>
    <w:sdtContent>
      <w:p w:rsidR="00A40949" w:rsidRDefault="006E241D">
        <w:pPr>
          <w:widowControl w:val="0"/>
          <w:pBdr>
            <w:top w:val="nil"/>
            <w:left w:val="nil"/>
            <w:bottom w:val="nil"/>
            <w:right w:val="nil"/>
            <w:between w:val="nil"/>
          </w:pBdr>
          <w:spacing w:after="0" w:line="276" w:lineRule="auto"/>
          <w:jc w:val="left"/>
          <w:rPr>
            <w:color w:val="FF0000"/>
            <w:sz w:val="24"/>
            <w:szCs w:val="24"/>
          </w:rPr>
        </w:pPr>
      </w:p>
    </w:sdtContent>
  </w:sdt>
  <w:tbl>
    <w:tblPr>
      <w:tblStyle w:val="4"/>
      <w:tblW w:w="12019" w:type="dxa"/>
      <w:tblInd w:w="-1423" w:type="dxa"/>
      <w:tblLayout w:type="fixed"/>
      <w:tblLook w:val="0400" w:firstRow="0" w:lastRow="0" w:firstColumn="0" w:lastColumn="0" w:noHBand="0" w:noVBand="1"/>
    </w:tblPr>
    <w:tblGrid>
      <w:gridCol w:w="5671"/>
      <w:gridCol w:w="6348"/>
    </w:tblGrid>
    <w:tr w:rsidR="00A40949">
      <w:tc>
        <w:tcPr>
          <w:tcW w:w="5671" w:type="dxa"/>
        </w:tcPr>
        <w:sdt>
          <w:sdtPr>
            <w:tag w:val="goog_rdk_148"/>
            <w:id w:val="1348600754"/>
          </w:sdtPr>
          <w:sdtEndPr/>
          <w:sdtContent>
            <w:p w:rsidR="00A40949" w:rsidRDefault="00A40949">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extent cx="2401864" cy="826748"/>
                    <wp:effectExtent l="0" t="0" r="0" b="0"/>
                    <wp:docPr id="267"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l="-257" r="67942" b="19972"/>
                            <a:stretch>
                              <a:fillRect/>
                            </a:stretch>
                          </pic:blipFill>
                          <pic:spPr>
                            <a:xfrm>
                              <a:off x="0" y="0"/>
                              <a:ext cx="2401864" cy="826748"/>
                            </a:xfrm>
                            <a:prstGeom prst="rect">
                              <a:avLst/>
                            </a:prstGeom>
                            <a:ln/>
                          </pic:spPr>
                        </pic:pic>
                      </a:graphicData>
                    </a:graphic>
                  </wp:inline>
                </w:drawing>
              </w:r>
            </w:p>
          </w:sdtContent>
        </w:sdt>
      </w:tc>
      <w:tc>
        <w:tcPr>
          <w:tcW w:w="6348" w:type="dxa"/>
        </w:tcPr>
        <w:sdt>
          <w:sdtPr>
            <w:tag w:val="goog_rdk_149"/>
            <w:id w:val="-58874050"/>
          </w:sdtPr>
          <w:sdtEndPr/>
          <w:sdtContent>
            <w:p w:rsidR="00A40949" w:rsidRDefault="006E241D">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50"/>
            <w:id w:val="1426613807"/>
          </w:sdtPr>
          <w:sdtEndPr/>
          <w:sdtContent>
            <w:p w:rsidR="00A40949" w:rsidRDefault="006E241D">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51"/>
            <w:id w:val="1912500801"/>
          </w:sdtPr>
          <w:sdtEndPr/>
          <w:sdtContent>
            <w:p w:rsidR="00A40949" w:rsidRDefault="006E241D">
              <w:pPr>
                <w:pBdr>
                  <w:top w:val="nil"/>
                  <w:left w:val="nil"/>
                  <w:bottom w:val="nil"/>
                  <w:right w:val="nil"/>
                  <w:between w:val="nil"/>
                </w:pBdr>
                <w:tabs>
                  <w:tab w:val="center" w:pos="4252"/>
                  <w:tab w:val="right" w:pos="8504"/>
                </w:tabs>
                <w:spacing w:after="0"/>
                <w:jc w:val="right"/>
                <w:rPr>
                  <w:color w:val="000000"/>
                  <w:sz w:val="16"/>
                  <w:szCs w:val="16"/>
                </w:rPr>
              </w:pPr>
            </w:p>
          </w:sdtContent>
        </w:sdt>
      </w:tc>
    </w:tr>
    <w:tr w:rsidR="00A40949">
      <w:trPr>
        <w:trHeight w:val="40"/>
      </w:trPr>
      <w:tc>
        <w:tcPr>
          <w:tcW w:w="12019" w:type="dxa"/>
          <w:gridSpan w:val="2"/>
        </w:tcPr>
        <w:sdt>
          <w:sdtPr>
            <w:tag w:val="goog_rdk_152"/>
            <w:id w:val="-2053298044"/>
          </w:sdtPr>
          <w:sdtEndPr/>
          <w:sdtContent>
            <w:p w:rsidR="00A40949" w:rsidRDefault="00A40949">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extent cx="23145750" cy="364173"/>
                    <wp:effectExtent l="0" t="0" r="0" b="0"/>
                    <wp:docPr id="269"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t="77649"/>
                            <a:stretch>
                              <a:fillRect/>
                            </a:stretch>
                          </pic:blipFill>
                          <pic:spPr>
                            <a:xfrm>
                              <a:off x="0" y="0"/>
                              <a:ext cx="23145750" cy="364173"/>
                            </a:xfrm>
                            <a:prstGeom prst="rect">
                              <a:avLst/>
                            </a:prstGeom>
                            <a:ln/>
                          </pic:spPr>
                        </pic:pic>
                      </a:graphicData>
                    </a:graphic>
                  </wp:inline>
                </w:drawing>
              </w:r>
            </w:p>
          </w:sdtContent>
        </w:sdt>
      </w:tc>
    </w:tr>
  </w:tbl>
  <w:sdt>
    <w:sdtPr>
      <w:tag w:val="goog_rdk_154"/>
      <w:id w:val="-1902518803"/>
    </w:sdtPr>
    <w:sdtEndPr/>
    <w:sdtContent>
      <w:p w:rsidR="00A40949" w:rsidRDefault="006E241D">
        <w:pPr>
          <w:pBdr>
            <w:top w:val="nil"/>
            <w:left w:val="nil"/>
            <w:bottom w:val="nil"/>
            <w:right w:val="nil"/>
            <w:between w:val="nil"/>
          </w:pBdr>
          <w:tabs>
            <w:tab w:val="center" w:pos="4252"/>
            <w:tab w:val="right" w:pos="8504"/>
          </w:tabs>
          <w:spacing w:after="0"/>
          <w:ind w:left="-1418"/>
          <w:jc w:val="both"/>
          <w:rPr>
            <w:color w:val="000000"/>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8"/>
      <w:id w:val="1239978738"/>
    </w:sdtPr>
    <w:sdtEndPr/>
    <w:sdtContent>
      <w:p w:rsidR="00A40949" w:rsidRDefault="006E241D">
        <w:pPr>
          <w:widowControl w:val="0"/>
          <w:pBdr>
            <w:top w:val="nil"/>
            <w:left w:val="nil"/>
            <w:bottom w:val="nil"/>
            <w:right w:val="nil"/>
            <w:between w:val="nil"/>
          </w:pBdr>
          <w:spacing w:after="0" w:line="276" w:lineRule="auto"/>
          <w:jc w:val="left"/>
          <w:rPr>
            <w:color w:val="000000"/>
          </w:rPr>
        </w:pPr>
      </w:p>
    </w:sdtContent>
  </w:sdt>
  <w:tbl>
    <w:tblPr>
      <w:tblStyle w:val="3"/>
      <w:tblW w:w="9180" w:type="dxa"/>
      <w:tblInd w:w="0" w:type="dxa"/>
      <w:tblLayout w:type="fixed"/>
      <w:tblLook w:val="0400" w:firstRow="0" w:lastRow="0" w:firstColumn="0" w:lastColumn="0" w:noHBand="0" w:noVBand="1"/>
    </w:tblPr>
    <w:tblGrid>
      <w:gridCol w:w="2764"/>
      <w:gridCol w:w="2765"/>
      <w:gridCol w:w="3651"/>
    </w:tblGrid>
    <w:tr w:rsidR="00A40949">
      <w:tc>
        <w:tcPr>
          <w:tcW w:w="2764" w:type="dxa"/>
        </w:tcPr>
        <w:sdt>
          <w:sdtPr>
            <w:tag w:val="goog_rdk_159"/>
            <w:id w:val="-1690825764"/>
          </w:sdtPr>
          <w:sdtEndPr/>
          <w:sdtContent>
            <w:p w:rsidR="00A40949" w:rsidRDefault="00A40949">
              <w:pPr>
                <w:pBdr>
                  <w:top w:val="nil"/>
                  <w:left w:val="nil"/>
                  <w:bottom w:val="nil"/>
                  <w:right w:val="nil"/>
                  <w:between w:val="nil"/>
                </w:pBdr>
                <w:tabs>
                  <w:tab w:val="center" w:pos="4252"/>
                  <w:tab w:val="right" w:pos="8504"/>
                </w:tabs>
                <w:spacing w:after="0"/>
                <w:rPr>
                  <w:color w:val="000000"/>
                  <w:sz w:val="16"/>
                  <w:szCs w:val="16"/>
                </w:rPr>
              </w:pPr>
              <w:r>
                <w:rPr>
                  <w:noProof/>
                </w:rPr>
                <w:drawing>
                  <wp:anchor distT="0" distB="0" distL="114300" distR="114300" simplePos="0" relativeHeight="251658240" behindDoc="0" locked="0" layoutInCell="1" allowOverlap="1">
                    <wp:simplePos x="0" y="0"/>
                    <wp:positionH relativeFrom="column">
                      <wp:posOffset>-1222374</wp:posOffset>
                    </wp:positionH>
                    <wp:positionV relativeFrom="paragraph">
                      <wp:posOffset>-27939</wp:posOffset>
                    </wp:positionV>
                    <wp:extent cx="1056005" cy="461645"/>
                    <wp:effectExtent l="0" t="0" r="0" b="0"/>
                    <wp:wrapSquare wrapText="bothSides" distT="0" distB="0" distL="114300" distR="114300"/>
                    <wp:docPr id="272" name="image2.png" descr="ETD_Imagem"/>
                    <wp:cNvGraphicFramePr/>
                    <a:graphic xmlns:a="http://schemas.openxmlformats.org/drawingml/2006/main">
                      <a:graphicData uri="http://schemas.openxmlformats.org/drawingml/2006/picture">
                        <pic:pic xmlns:pic="http://schemas.openxmlformats.org/drawingml/2006/picture">
                          <pic:nvPicPr>
                            <pic:cNvPr id="0" name="image2.png" descr="ETD_Imagem"/>
                            <pic:cNvPicPr preferRelativeResize="0"/>
                          </pic:nvPicPr>
                          <pic:blipFill>
                            <a:blip r:embed="rId1"/>
                            <a:srcRect/>
                            <a:stretch>
                              <a:fillRect/>
                            </a:stretch>
                          </pic:blipFill>
                          <pic:spPr>
                            <a:xfrm>
                              <a:off x="0" y="0"/>
                              <a:ext cx="1056005" cy="461645"/>
                            </a:xfrm>
                            <a:prstGeom prst="rect">
                              <a:avLst/>
                            </a:prstGeom>
                            <a:ln/>
                          </pic:spPr>
                        </pic:pic>
                      </a:graphicData>
                    </a:graphic>
                  </wp:anchor>
                </w:drawing>
              </w:r>
            </w:p>
          </w:sdtContent>
        </w:sdt>
      </w:tc>
      <w:tc>
        <w:tcPr>
          <w:tcW w:w="2765" w:type="dxa"/>
        </w:tcPr>
        <w:sdt>
          <w:sdtPr>
            <w:tag w:val="goog_rdk_160"/>
            <w:id w:val="1408725576"/>
          </w:sdtPr>
          <w:sdtEndPr/>
          <w:sdtContent>
            <w:p w:rsidR="00A40949" w:rsidRDefault="00A40949">
              <w:pPr>
                <w:pBdr>
                  <w:top w:val="nil"/>
                  <w:left w:val="nil"/>
                  <w:bottom w:val="nil"/>
                  <w:right w:val="nil"/>
                  <w:between w:val="nil"/>
                </w:pBdr>
                <w:tabs>
                  <w:tab w:val="center" w:pos="4252"/>
                  <w:tab w:val="right" w:pos="8504"/>
                </w:tabs>
                <w:spacing w:after="0"/>
                <w:rPr>
                  <w:color w:val="000000"/>
                  <w:sz w:val="16"/>
                  <w:szCs w:val="16"/>
                </w:rPr>
              </w:pPr>
              <w:r>
                <w:rPr>
                  <w:b/>
                  <w:noProof/>
                  <w:color w:val="000000"/>
                </w:rPr>
                <w:drawing>
                  <wp:inline distT="0" distB="0" distL="0" distR="0">
                    <wp:extent cx="949325" cy="336550"/>
                    <wp:effectExtent l="0" t="0" r="0" b="0"/>
                    <wp:docPr id="271" name="image1.jpg" descr="Creative Commons"/>
                    <wp:cNvGraphicFramePr/>
                    <a:graphic xmlns:a="http://schemas.openxmlformats.org/drawingml/2006/main">
                      <a:graphicData uri="http://schemas.openxmlformats.org/drawingml/2006/picture">
                        <pic:pic xmlns:pic="http://schemas.openxmlformats.org/drawingml/2006/picture">
                          <pic:nvPicPr>
                            <pic:cNvPr id="0" name="image1.jpg" descr="Creative Commons"/>
                            <pic:cNvPicPr preferRelativeResize="0"/>
                          </pic:nvPicPr>
                          <pic:blipFill>
                            <a:blip r:embed="rId2"/>
                            <a:srcRect/>
                            <a:stretch>
                              <a:fillRect/>
                            </a:stretch>
                          </pic:blipFill>
                          <pic:spPr>
                            <a:xfrm>
                              <a:off x="0" y="0"/>
                              <a:ext cx="949325" cy="336550"/>
                            </a:xfrm>
                            <a:prstGeom prst="rect">
                              <a:avLst/>
                            </a:prstGeom>
                            <a:ln/>
                          </pic:spPr>
                        </pic:pic>
                      </a:graphicData>
                    </a:graphic>
                  </wp:inline>
                </w:drawing>
              </w:r>
            </w:p>
          </w:sdtContent>
        </w:sdt>
      </w:tc>
      <w:tc>
        <w:tcPr>
          <w:tcW w:w="3651" w:type="dxa"/>
        </w:tcPr>
        <w:sdt>
          <w:sdtPr>
            <w:tag w:val="goog_rdk_161"/>
            <w:id w:val="-1712174382"/>
          </w:sdtPr>
          <w:sdtEndPr/>
          <w:sdtContent>
            <w:p w:rsidR="00A40949" w:rsidRDefault="00413A77">
              <w:pPr>
                <w:pBdr>
                  <w:top w:val="nil"/>
                  <w:left w:val="nil"/>
                  <w:bottom w:val="nil"/>
                  <w:right w:val="nil"/>
                  <w:between w:val="nil"/>
                </w:pBdr>
                <w:tabs>
                  <w:tab w:val="center" w:pos="4252"/>
                  <w:tab w:val="right" w:pos="8504"/>
                </w:tabs>
                <w:spacing w:after="0"/>
                <w:jc w:val="right"/>
                <w:rPr>
                  <w:color w:val="000000"/>
                  <w:sz w:val="16"/>
                  <w:szCs w:val="16"/>
                </w:rPr>
              </w:pPr>
              <w:r>
                <w:rPr>
                  <w:noProof/>
                </w:rPr>
                <mc:AlternateContent>
                  <mc:Choice Requires="wps">
                    <w:drawing>
                      <wp:anchor distT="0" distB="0" distL="114300" distR="114300" simplePos="0" relativeHeight="251659264" behindDoc="0" locked="0" layoutInCell="1" allowOverlap="1" wp14:anchorId="54EDD51C">
                        <wp:simplePos x="0" y="0"/>
                        <wp:positionH relativeFrom="column">
                          <wp:posOffset>152400</wp:posOffset>
                        </wp:positionH>
                        <wp:positionV relativeFrom="paragraph">
                          <wp:posOffset>0</wp:posOffset>
                        </wp:positionV>
                        <wp:extent cx="2068195" cy="337820"/>
                        <wp:effectExtent l="0" t="0" r="0" b="0"/>
                        <wp:wrapNone/>
                        <wp:docPr id="1" name="Retângulo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19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0949" w:rsidRDefault="00A40949">
                                    <w:pPr>
                                      <w:spacing w:after="0"/>
                                      <w:jc w:val="right"/>
                                      <w:textDirection w:val="btLr"/>
                                    </w:pPr>
                                    <w:r>
                                      <w:rPr>
                                        <w:rFonts w:ascii="Arial" w:eastAsia="Arial" w:hAnsi="Arial" w:cs="Arial"/>
                                        <w:color w:val="000000"/>
                                        <w:sz w:val="32"/>
                                      </w:rPr>
                                      <w:t>ARTIGO</w:t>
                                    </w:r>
                                  </w:p>
                                  <w:p w:rsidR="00A40949" w:rsidRDefault="00A40949">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DD51C" id="Retângulo 265" o:spid="_x0000_s1026" style="position:absolute;left:0;text-align:left;margin-left:12pt;margin-top:0;width:162.8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" stroked="f">
                        <v:textbox inset="2.53958mm,1.2694mm,2.53958mm,1.2694mm">
                          <w:txbxContent>
                            <w:p w:rsidR="00A40949" w:rsidRDefault="00A40949">
                              <w:pPr>
                                <w:spacing w:after="0"/>
                                <w:jc w:val="right"/>
                                <w:textDirection w:val="btLr"/>
                              </w:pPr>
                              <w:r>
                                <w:rPr>
                                  <w:rFonts w:ascii="Arial" w:eastAsia="Arial" w:hAnsi="Arial" w:cs="Arial"/>
                                  <w:color w:val="000000"/>
                                  <w:sz w:val="32"/>
                                </w:rPr>
                                <w:t>ARTIGO</w:t>
                              </w:r>
                            </w:p>
                            <w:p w:rsidR="00A40949" w:rsidRDefault="00A40949">
                              <w:pPr>
                                <w:textDirection w:val="btLr"/>
                              </w:pPr>
                            </w:p>
                          </w:txbxContent>
                        </v:textbox>
                      </v:rect>
                    </w:pict>
                  </mc:Fallback>
                </mc:AlternateContent>
              </w:r>
            </w:p>
          </w:sdtContent>
        </w:sdt>
        <w:sdt>
          <w:sdtPr>
            <w:tag w:val="goog_rdk_162"/>
            <w:id w:val="-1657376753"/>
          </w:sdtPr>
          <w:sdtEndPr/>
          <w:sdtContent>
            <w:p w:rsidR="00A40949" w:rsidRDefault="006E241D">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63"/>
            <w:id w:val="1028376456"/>
          </w:sdtPr>
          <w:sdtEndPr/>
          <w:sdtContent>
            <w:p w:rsidR="00A40949" w:rsidRDefault="006E241D">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64"/>
            <w:id w:val="427557293"/>
          </w:sdtPr>
          <w:sdtEndPr/>
          <w:sdtContent>
            <w:p w:rsidR="00A40949" w:rsidRDefault="00A40949">
              <w:pPr>
                <w:pBdr>
                  <w:top w:val="nil"/>
                  <w:left w:val="nil"/>
                  <w:bottom w:val="nil"/>
                  <w:right w:val="nil"/>
                  <w:between w:val="nil"/>
                </w:pBdr>
                <w:tabs>
                  <w:tab w:val="center" w:pos="4252"/>
                  <w:tab w:val="right" w:pos="8504"/>
                </w:tabs>
                <w:spacing w:after="0"/>
                <w:jc w:val="right"/>
                <w:rPr>
                  <w:color w:val="000000"/>
                  <w:sz w:val="20"/>
                  <w:szCs w:val="20"/>
                </w:rPr>
              </w:pPr>
              <w:r>
                <w:rPr>
                  <w:color w:val="000000"/>
                  <w:sz w:val="20"/>
                  <w:szCs w:val="20"/>
                </w:rPr>
                <w:t>DOI 10.20396/</w:t>
              </w:r>
              <w:proofErr w:type="gramStart"/>
              <w:r>
                <w:rPr>
                  <w:color w:val="000000"/>
                  <w:sz w:val="20"/>
                  <w:szCs w:val="20"/>
                </w:rPr>
                <w:t>etd.v</w:t>
              </w:r>
              <w:proofErr w:type="gramEnd"/>
              <w:r>
                <w:rPr>
                  <w:color w:val="000000"/>
                  <w:sz w:val="20"/>
                  <w:szCs w:val="20"/>
                </w:rPr>
                <w:t>0i0.8646231</w:t>
              </w:r>
            </w:p>
          </w:sdtContent>
        </w:sdt>
      </w:tc>
    </w:tr>
  </w:tbl>
  <w:sdt>
    <w:sdtPr>
      <w:tag w:val="goog_rdk_165"/>
      <w:id w:val="-1949311060"/>
    </w:sdtPr>
    <w:sdtEndPr/>
    <w:sdtContent>
      <w:p w:rsidR="00A40949" w:rsidRDefault="006E241D">
        <w:pPr>
          <w:pBdr>
            <w:top w:val="nil"/>
            <w:left w:val="nil"/>
            <w:bottom w:val="nil"/>
            <w:right w:val="nil"/>
            <w:between w:val="nil"/>
          </w:pBdr>
          <w:tabs>
            <w:tab w:val="center" w:pos="4252"/>
            <w:tab w:val="right" w:pos="8504"/>
          </w:tabs>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540"/>
    <w:multiLevelType w:val="multilevel"/>
    <w:tmpl w:val="C9D6CA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BF6ABB"/>
    <w:multiLevelType w:val="hybridMultilevel"/>
    <w:tmpl w:val="4DB487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9F23D8"/>
    <w:multiLevelType w:val="hybridMultilevel"/>
    <w:tmpl w:val="6A6886C0"/>
    <w:lvl w:ilvl="0" w:tplc="FE9C563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5FAF0936"/>
    <w:multiLevelType w:val="hybridMultilevel"/>
    <w:tmpl w:val="320C6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293770B"/>
    <w:multiLevelType w:val="hybridMultilevel"/>
    <w:tmpl w:val="85B621F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69DE452E"/>
    <w:multiLevelType w:val="hybridMultilevel"/>
    <w:tmpl w:val="FE7C9C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C219A1"/>
    <w:multiLevelType w:val="hybridMultilevel"/>
    <w:tmpl w:val="63FAF72E"/>
    <w:lvl w:ilvl="0" w:tplc="84D663A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3F"/>
    <w:rsid w:val="00006E82"/>
    <w:rsid w:val="00011194"/>
    <w:rsid w:val="0002620A"/>
    <w:rsid w:val="00044C34"/>
    <w:rsid w:val="00070E05"/>
    <w:rsid w:val="00084463"/>
    <w:rsid w:val="000955C0"/>
    <w:rsid w:val="000C04CA"/>
    <w:rsid w:val="000D4721"/>
    <w:rsid w:val="000E0EC0"/>
    <w:rsid w:val="000E1517"/>
    <w:rsid w:val="000F460B"/>
    <w:rsid w:val="00107C64"/>
    <w:rsid w:val="00117E74"/>
    <w:rsid w:val="0013393F"/>
    <w:rsid w:val="001347D1"/>
    <w:rsid w:val="00164852"/>
    <w:rsid w:val="00167410"/>
    <w:rsid w:val="00187820"/>
    <w:rsid w:val="001F6C12"/>
    <w:rsid w:val="0023643F"/>
    <w:rsid w:val="00250663"/>
    <w:rsid w:val="00285A91"/>
    <w:rsid w:val="00285D8F"/>
    <w:rsid w:val="00290E5B"/>
    <w:rsid w:val="002A4D95"/>
    <w:rsid w:val="002B738F"/>
    <w:rsid w:val="002D6962"/>
    <w:rsid w:val="002E07FA"/>
    <w:rsid w:val="003838DF"/>
    <w:rsid w:val="0038655E"/>
    <w:rsid w:val="003967C8"/>
    <w:rsid w:val="003A2648"/>
    <w:rsid w:val="003D2A77"/>
    <w:rsid w:val="003D5E3D"/>
    <w:rsid w:val="003F7198"/>
    <w:rsid w:val="003F76E0"/>
    <w:rsid w:val="0040029B"/>
    <w:rsid w:val="00413A77"/>
    <w:rsid w:val="00441DB3"/>
    <w:rsid w:val="00442E5C"/>
    <w:rsid w:val="004441B3"/>
    <w:rsid w:val="0047233B"/>
    <w:rsid w:val="004856A8"/>
    <w:rsid w:val="004B3EE1"/>
    <w:rsid w:val="004E42E2"/>
    <w:rsid w:val="005011A7"/>
    <w:rsid w:val="00524C28"/>
    <w:rsid w:val="00535A8A"/>
    <w:rsid w:val="005510DC"/>
    <w:rsid w:val="00551D6A"/>
    <w:rsid w:val="0055401E"/>
    <w:rsid w:val="00556CF0"/>
    <w:rsid w:val="00567CB2"/>
    <w:rsid w:val="005733FA"/>
    <w:rsid w:val="00597B7F"/>
    <w:rsid w:val="005B247F"/>
    <w:rsid w:val="005D3010"/>
    <w:rsid w:val="005D6CDB"/>
    <w:rsid w:val="005E7734"/>
    <w:rsid w:val="005F2B9B"/>
    <w:rsid w:val="005F42CE"/>
    <w:rsid w:val="00604147"/>
    <w:rsid w:val="0065011F"/>
    <w:rsid w:val="00656CAF"/>
    <w:rsid w:val="006743A5"/>
    <w:rsid w:val="00681BB0"/>
    <w:rsid w:val="00685695"/>
    <w:rsid w:val="00690EA5"/>
    <w:rsid w:val="006A4943"/>
    <w:rsid w:val="006E2361"/>
    <w:rsid w:val="006E241D"/>
    <w:rsid w:val="006E4F55"/>
    <w:rsid w:val="006F5C57"/>
    <w:rsid w:val="007129E6"/>
    <w:rsid w:val="00721374"/>
    <w:rsid w:val="00732B7A"/>
    <w:rsid w:val="00746D32"/>
    <w:rsid w:val="00767B09"/>
    <w:rsid w:val="0078527B"/>
    <w:rsid w:val="00792E9C"/>
    <w:rsid w:val="007B0173"/>
    <w:rsid w:val="007D1334"/>
    <w:rsid w:val="007D3C4F"/>
    <w:rsid w:val="007E7E5B"/>
    <w:rsid w:val="00807D09"/>
    <w:rsid w:val="008118E4"/>
    <w:rsid w:val="0082215B"/>
    <w:rsid w:val="0082731C"/>
    <w:rsid w:val="00860D91"/>
    <w:rsid w:val="00870A1A"/>
    <w:rsid w:val="00873EC1"/>
    <w:rsid w:val="008832B0"/>
    <w:rsid w:val="00885A6B"/>
    <w:rsid w:val="008A0E15"/>
    <w:rsid w:val="008A54B1"/>
    <w:rsid w:val="008B08F9"/>
    <w:rsid w:val="008C1599"/>
    <w:rsid w:val="008D0134"/>
    <w:rsid w:val="008D66D2"/>
    <w:rsid w:val="008E0A96"/>
    <w:rsid w:val="008F5F11"/>
    <w:rsid w:val="00931799"/>
    <w:rsid w:val="00991A12"/>
    <w:rsid w:val="009927A8"/>
    <w:rsid w:val="009A1407"/>
    <w:rsid w:val="009A393C"/>
    <w:rsid w:val="009A73FF"/>
    <w:rsid w:val="009B1DEC"/>
    <w:rsid w:val="009B27E5"/>
    <w:rsid w:val="009D48EB"/>
    <w:rsid w:val="009F0441"/>
    <w:rsid w:val="00A04300"/>
    <w:rsid w:val="00A10085"/>
    <w:rsid w:val="00A10D11"/>
    <w:rsid w:val="00A22B91"/>
    <w:rsid w:val="00A40949"/>
    <w:rsid w:val="00A56103"/>
    <w:rsid w:val="00A6435D"/>
    <w:rsid w:val="00A900DB"/>
    <w:rsid w:val="00A94790"/>
    <w:rsid w:val="00A953DD"/>
    <w:rsid w:val="00AC1DB8"/>
    <w:rsid w:val="00AD74E0"/>
    <w:rsid w:val="00AE4644"/>
    <w:rsid w:val="00B0774A"/>
    <w:rsid w:val="00B11EB1"/>
    <w:rsid w:val="00B15D57"/>
    <w:rsid w:val="00B17D0A"/>
    <w:rsid w:val="00B46D50"/>
    <w:rsid w:val="00B54E3D"/>
    <w:rsid w:val="00B63F1D"/>
    <w:rsid w:val="00B74D6B"/>
    <w:rsid w:val="00B771EE"/>
    <w:rsid w:val="00B7726B"/>
    <w:rsid w:val="00B86F0F"/>
    <w:rsid w:val="00BA02B1"/>
    <w:rsid w:val="00BC4B12"/>
    <w:rsid w:val="00BE316A"/>
    <w:rsid w:val="00C3156C"/>
    <w:rsid w:val="00C36960"/>
    <w:rsid w:val="00C36F74"/>
    <w:rsid w:val="00C640BA"/>
    <w:rsid w:val="00C7303D"/>
    <w:rsid w:val="00C77438"/>
    <w:rsid w:val="00C86304"/>
    <w:rsid w:val="00CA3782"/>
    <w:rsid w:val="00CC5716"/>
    <w:rsid w:val="00CE482E"/>
    <w:rsid w:val="00CE7D5E"/>
    <w:rsid w:val="00D743CC"/>
    <w:rsid w:val="00D8218F"/>
    <w:rsid w:val="00DB264B"/>
    <w:rsid w:val="00DB5092"/>
    <w:rsid w:val="00DC6DFD"/>
    <w:rsid w:val="00DF40A7"/>
    <w:rsid w:val="00E1322D"/>
    <w:rsid w:val="00E51D09"/>
    <w:rsid w:val="00EC5DDA"/>
    <w:rsid w:val="00EC72A8"/>
    <w:rsid w:val="00EE68A4"/>
    <w:rsid w:val="00EF6AA6"/>
    <w:rsid w:val="00F2142B"/>
    <w:rsid w:val="00F227B6"/>
    <w:rsid w:val="00F26E9E"/>
    <w:rsid w:val="00F32317"/>
    <w:rsid w:val="00F32C39"/>
    <w:rsid w:val="00F767BE"/>
    <w:rsid w:val="00F85814"/>
    <w:rsid w:val="00F94615"/>
    <w:rsid w:val="00F95C2A"/>
    <w:rsid w:val="00FC13E3"/>
    <w:rsid w:val="00FC6A3B"/>
    <w:rsid w:val="00FE6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6BA70"/>
  <w15:docId w15:val="{46C29082-6A2B-4E87-80BC-AD41E508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pt-BR" w:eastAsia="pt-BR" w:bidi="ar-SA"/>
      </w:rPr>
    </w:rPrDefault>
    <w:pPrDefault>
      <w:pPr>
        <w:spacing w:after="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38"/>
  </w:style>
  <w:style w:type="paragraph" w:styleId="Ttulo1">
    <w:name w:val="heading 1"/>
    <w:basedOn w:val="Normal"/>
    <w:next w:val="Corpodetexto"/>
    <w:link w:val="Ttulo1Char"/>
    <w:uiPriority w:val="9"/>
    <w:qFormat/>
    <w:rsid w:val="00F66A73"/>
    <w:pPr>
      <w:keepNext/>
      <w:tabs>
        <w:tab w:val="left" w:pos="567"/>
      </w:tabs>
      <w:spacing w:after="480"/>
      <w:contextualSpacing/>
      <w:outlineLvl w:val="0"/>
    </w:pPr>
    <w:rPr>
      <w:b/>
      <w:bCs/>
      <w:kern w:val="32"/>
      <w:szCs w:val="24"/>
    </w:rPr>
  </w:style>
  <w:style w:type="paragraph" w:styleId="Ttulo2">
    <w:name w:val="heading 2"/>
    <w:basedOn w:val="Normal"/>
    <w:next w:val="Corpodetexto"/>
    <w:link w:val="Ttulo2Char"/>
    <w:uiPriority w:val="9"/>
    <w:semiHidden/>
    <w:unhideWhenUsed/>
    <w:qFormat/>
    <w:rsid w:val="00F66A73"/>
    <w:pPr>
      <w:keepNext/>
      <w:spacing w:after="240"/>
      <w:jc w:val="both"/>
      <w:outlineLvl w:val="1"/>
    </w:pPr>
    <w:rPr>
      <w:b/>
      <w:sz w:val="24"/>
      <w:szCs w:val="24"/>
    </w:rPr>
  </w:style>
  <w:style w:type="paragraph" w:styleId="Ttulo3">
    <w:name w:val="heading 3"/>
    <w:basedOn w:val="Normal"/>
    <w:next w:val="Normal"/>
    <w:link w:val="Ttulo3Char"/>
    <w:uiPriority w:val="9"/>
    <w:semiHidden/>
    <w:unhideWhenUsed/>
    <w:qFormat/>
    <w:rsid w:val="00147538"/>
    <w:pPr>
      <w:keepNext/>
      <w:spacing w:after="240"/>
      <w:outlineLvl w:val="2"/>
    </w:pPr>
    <w:rPr>
      <w:bCs/>
      <w:sz w:val="24"/>
      <w:szCs w:val="26"/>
    </w:rPr>
  </w:style>
  <w:style w:type="paragraph" w:styleId="Ttulo4">
    <w:name w:val="heading 4"/>
    <w:basedOn w:val="Normal"/>
    <w:next w:val="Normal"/>
    <w:uiPriority w:val="9"/>
    <w:semiHidden/>
    <w:unhideWhenUsed/>
    <w:qFormat/>
    <w:rsid w:val="008B08F9"/>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B08F9"/>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8B08F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8B08F9"/>
    <w:tblPr>
      <w:tblCellMar>
        <w:top w:w="0" w:type="dxa"/>
        <w:left w:w="0" w:type="dxa"/>
        <w:bottom w:w="0" w:type="dxa"/>
        <w:right w:w="0" w:type="dxa"/>
      </w:tblCellMar>
    </w:tblPr>
  </w:style>
  <w:style w:type="paragraph" w:styleId="Ttulo">
    <w:name w:val="Title"/>
    <w:basedOn w:val="Normal"/>
    <w:next w:val="Normal"/>
    <w:uiPriority w:val="10"/>
    <w:qFormat/>
    <w:rsid w:val="008B08F9"/>
    <w:pPr>
      <w:keepNext/>
      <w:keepLines/>
      <w:spacing w:before="480" w:after="120"/>
    </w:pPr>
    <w:rPr>
      <w:b/>
      <w:sz w:val="72"/>
      <w:szCs w:val="72"/>
    </w:rPr>
  </w:style>
  <w:style w:type="paragraph" w:styleId="Corpodetexto">
    <w:name w:val="Body Text"/>
    <w:basedOn w:val="Normal"/>
    <w:link w:val="CorpodetextoChar"/>
    <w:rsid w:val="00200A78"/>
    <w:pPr>
      <w:widowControl w:val="0"/>
      <w:suppressAutoHyphens/>
      <w:spacing w:after="0"/>
    </w:pPr>
    <w:rPr>
      <w:sz w:val="24"/>
      <w:szCs w:val="24"/>
      <w:lang w:val="en-US"/>
    </w:rPr>
  </w:style>
  <w:style w:type="character" w:customStyle="1" w:styleId="CorpodetextoChar">
    <w:name w:val="Corpo de texto Char"/>
    <w:link w:val="Corpodetexto"/>
    <w:rsid w:val="00200A78"/>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200A78"/>
    <w:pPr>
      <w:spacing w:after="0"/>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pPr>
    <w:rPr>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ind w:left="2268"/>
      <w:jc w:val="both"/>
    </w:pPr>
    <w:rPr>
      <w:kern w:val="32"/>
      <w:sz w:val="20"/>
      <w:szCs w:val="24"/>
    </w:rPr>
  </w:style>
  <w:style w:type="paragraph" w:styleId="Lista2">
    <w:name w:val="List 2"/>
    <w:basedOn w:val="Normal"/>
    <w:unhideWhenUsed/>
    <w:rsid w:val="002A28D2"/>
    <w:pPr>
      <w:spacing w:after="0"/>
      <w:ind w:left="566" w:hanging="283"/>
      <w:contextualSpacing/>
    </w:pPr>
    <w:rPr>
      <w:sz w:val="24"/>
      <w:szCs w:val="24"/>
    </w:rPr>
  </w:style>
  <w:style w:type="paragraph" w:customStyle="1" w:styleId="TextoFiguraeTabela">
    <w:name w:val="Texto Figura e Tabela"/>
    <w:basedOn w:val="Normal"/>
    <w:rsid w:val="00102821"/>
    <w:pPr>
      <w:spacing w:before="60" w:after="0"/>
    </w:pPr>
    <w:rPr>
      <w:rFonts w:ascii="Arial" w:hAnsi="Arial" w:cs="Arial"/>
      <w:sz w:val="20"/>
      <w:szCs w:val="20"/>
    </w:rPr>
  </w:style>
  <w:style w:type="paragraph" w:customStyle="1" w:styleId="TtuloFiguraetabela">
    <w:name w:val="Título Figura e tabela"/>
    <w:basedOn w:val="Normal"/>
    <w:rsid w:val="002E3E7D"/>
    <w:pPr>
      <w:keepNext/>
      <w:spacing w:before="240" w:after="240"/>
    </w:pPr>
    <w:rPr>
      <w:rFonts w:cs="Arial"/>
      <w:sz w:val="24"/>
      <w:szCs w:val="24"/>
    </w:rPr>
  </w:style>
  <w:style w:type="character" w:styleId="Hyperlink">
    <w:name w:val="Hyperlink"/>
    <w:uiPriority w:val="99"/>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iPriority w:val="99"/>
    <w:semiHidden/>
    <w:unhideWhenUsed/>
    <w:rsid w:val="00006A47"/>
    <w:rPr>
      <w:sz w:val="20"/>
      <w:szCs w:val="20"/>
    </w:rPr>
  </w:style>
  <w:style w:type="paragraph" w:styleId="Legenda">
    <w:name w:val="caption"/>
    <w:basedOn w:val="Normal"/>
    <w:next w:val="Normal"/>
    <w:uiPriority w:val="35"/>
    <w:qFormat/>
    <w:rsid w:val="00147538"/>
    <w:pPr>
      <w:spacing w:after="240"/>
    </w:pPr>
    <w:rPr>
      <w:bCs/>
      <w:sz w:val="20"/>
      <w:szCs w:val="20"/>
    </w:rPr>
  </w:style>
  <w:style w:type="character" w:customStyle="1" w:styleId="TextodenotaderodapChar">
    <w:name w:val="Texto de nota de rodapé Char"/>
    <w:link w:val="Textodenotaderodap"/>
    <w:uiPriority w:val="99"/>
    <w:semiHidden/>
    <w:rsid w:val="00006A47"/>
    <w:rPr>
      <w:lang w:eastAsia="en-US"/>
    </w:rPr>
  </w:style>
  <w:style w:type="character" w:styleId="Refdenotaderodap">
    <w:name w:val="footnote reference"/>
    <w:uiPriority w:val="99"/>
    <w:semiHidden/>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rsid w:val="00A64870"/>
  </w:style>
  <w:style w:type="table" w:styleId="ListaClara-nfase2">
    <w:name w:val="Light List Accent 2"/>
    <w:basedOn w:val="Tabelanormal"/>
    <w:uiPriority w:val="61"/>
    <w:rsid w:val="00851B6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olorida-nfase2">
    <w:name w:val="Colorful List Accent 2"/>
    <w:basedOn w:val="Tabelanormal"/>
    <w:uiPriority w:val="68"/>
    <w:rsid w:val="00851B6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adeColorida-nfase5">
    <w:name w:val="Colorful Grid Accent 5"/>
    <w:basedOn w:val="Tabelanormal"/>
    <w:uiPriority w:val="69"/>
    <w:rsid w:val="00851B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ListaColorida-nfase11">
    <w:name w:val="Lista Colorida - Ênfase 11"/>
    <w:basedOn w:val="Normal"/>
    <w:uiPriority w:val="34"/>
    <w:qFormat/>
    <w:rsid w:val="00CB10D2"/>
    <w:pPr>
      <w:spacing w:after="100"/>
      <w:ind w:left="720"/>
      <w:contextualSpacing/>
    </w:pPr>
    <w:rPr>
      <w:rFonts w:eastAsia="MS Mincho"/>
    </w:rPr>
  </w:style>
  <w:style w:type="paragraph" w:customStyle="1" w:styleId="ListaColorida-nfase12">
    <w:name w:val="Lista Colorida - Ênfase 12"/>
    <w:basedOn w:val="Normal"/>
    <w:uiPriority w:val="34"/>
    <w:qFormat/>
    <w:rsid w:val="008F0781"/>
    <w:pPr>
      <w:spacing w:after="100"/>
      <w:ind w:left="720"/>
      <w:contextualSpacing/>
    </w:pPr>
    <w:rPr>
      <w:rFonts w:eastAsia="MS Mincho"/>
    </w:rPr>
  </w:style>
  <w:style w:type="paragraph" w:styleId="NormalWeb">
    <w:name w:val="Normal (Web)"/>
    <w:basedOn w:val="Normal"/>
    <w:uiPriority w:val="99"/>
    <w:unhideWhenUsed/>
    <w:rsid w:val="008F0781"/>
    <w:pPr>
      <w:spacing w:before="100" w:beforeAutospacing="1" w:after="100" w:afterAutospacing="1"/>
    </w:pPr>
    <w:rPr>
      <w:sz w:val="24"/>
      <w:szCs w:val="24"/>
    </w:rPr>
  </w:style>
  <w:style w:type="paragraph" w:styleId="SemEspaamento">
    <w:name w:val="No Spacing"/>
    <w:uiPriority w:val="1"/>
    <w:qFormat/>
    <w:rsid w:val="00A77E88"/>
    <w:rPr>
      <w:sz w:val="22"/>
      <w:szCs w:val="22"/>
    </w:rPr>
  </w:style>
  <w:style w:type="character" w:customStyle="1" w:styleId="CabealhoChar1">
    <w:name w:val="Cabeçalho Char1"/>
    <w:uiPriority w:val="99"/>
    <w:rsid w:val="00B32E26"/>
    <w:rPr>
      <w:sz w:val="22"/>
      <w:szCs w:val="22"/>
      <w:lang w:eastAsia="en-US"/>
    </w:rPr>
  </w:style>
  <w:style w:type="paragraph" w:styleId="CabealhodoSumrio">
    <w:name w:val="TOC Heading"/>
    <w:basedOn w:val="Ttulo1"/>
    <w:next w:val="Normal"/>
    <w:uiPriority w:val="39"/>
    <w:unhideWhenUsed/>
    <w:qFormat/>
    <w:rsid w:val="009E20F2"/>
    <w:pPr>
      <w:keepLines/>
      <w:tabs>
        <w:tab w:val="clear" w:pos="567"/>
      </w:tab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szCs w:val="32"/>
    </w:rPr>
  </w:style>
  <w:style w:type="paragraph" w:styleId="Subttulo">
    <w:name w:val="Subtitle"/>
    <w:basedOn w:val="Normal"/>
    <w:next w:val="Normal"/>
    <w:uiPriority w:val="11"/>
    <w:qFormat/>
    <w:rsid w:val="008B08F9"/>
    <w:pPr>
      <w:keepNext/>
      <w:keepLines/>
      <w:spacing w:before="360"/>
    </w:pPr>
    <w:rPr>
      <w:rFonts w:ascii="Georgia" w:eastAsia="Georgia" w:hAnsi="Georgia" w:cs="Georgia"/>
      <w:i/>
      <w:color w:val="666666"/>
      <w:sz w:val="48"/>
      <w:szCs w:val="48"/>
    </w:rPr>
  </w:style>
  <w:style w:type="table" w:customStyle="1" w:styleId="6">
    <w:name w:val="6"/>
    <w:basedOn w:val="TableNormal"/>
    <w:rsid w:val="008B08F9"/>
    <w:tblPr>
      <w:tblStyleRowBandSize w:val="1"/>
      <w:tblStyleColBandSize w:val="1"/>
      <w:tblCellMar>
        <w:left w:w="115" w:type="dxa"/>
        <w:right w:w="115" w:type="dxa"/>
      </w:tblCellMar>
    </w:tblPr>
  </w:style>
  <w:style w:type="table" w:customStyle="1" w:styleId="5">
    <w:name w:val="5"/>
    <w:basedOn w:val="TableNormal"/>
    <w:rsid w:val="008B08F9"/>
    <w:tblPr>
      <w:tblStyleRowBandSize w:val="1"/>
      <w:tblStyleColBandSize w:val="1"/>
      <w:tblCellMar>
        <w:left w:w="115" w:type="dxa"/>
        <w:right w:w="115" w:type="dxa"/>
      </w:tblCellMar>
    </w:tblPr>
  </w:style>
  <w:style w:type="table" w:customStyle="1" w:styleId="4">
    <w:name w:val="4"/>
    <w:basedOn w:val="TableNormal"/>
    <w:rsid w:val="008B08F9"/>
    <w:tblPr>
      <w:tblStyleRowBandSize w:val="1"/>
      <w:tblStyleColBandSize w:val="1"/>
      <w:tblCellMar>
        <w:left w:w="115" w:type="dxa"/>
        <w:right w:w="115" w:type="dxa"/>
      </w:tblCellMar>
    </w:tblPr>
  </w:style>
  <w:style w:type="table" w:customStyle="1" w:styleId="3">
    <w:name w:val="3"/>
    <w:basedOn w:val="TableNormal"/>
    <w:rsid w:val="008B08F9"/>
    <w:tblPr>
      <w:tblStyleRowBandSize w:val="1"/>
      <w:tblStyleColBandSize w:val="1"/>
      <w:tblCellMar>
        <w:left w:w="115" w:type="dxa"/>
        <w:right w:w="115" w:type="dxa"/>
      </w:tblCellMar>
    </w:tblPr>
  </w:style>
  <w:style w:type="table" w:customStyle="1" w:styleId="2">
    <w:name w:val="2"/>
    <w:basedOn w:val="TableNormal"/>
    <w:rsid w:val="008B08F9"/>
    <w:tblPr>
      <w:tblStyleRowBandSize w:val="1"/>
      <w:tblStyleColBandSize w:val="1"/>
      <w:tblCellMar>
        <w:left w:w="115" w:type="dxa"/>
        <w:right w:w="115" w:type="dxa"/>
      </w:tblCellMar>
    </w:tblPr>
  </w:style>
  <w:style w:type="table" w:customStyle="1" w:styleId="1">
    <w:name w:val="1"/>
    <w:basedOn w:val="TableNormal"/>
    <w:rsid w:val="008B08F9"/>
    <w:tblPr>
      <w:tblStyleRowBandSize w:val="1"/>
      <w:tblStyleColBandSize w:val="1"/>
      <w:tblCellMar>
        <w:left w:w="115" w:type="dxa"/>
        <w:right w:w="115" w:type="dxa"/>
      </w:tblCellMar>
    </w:tblPr>
  </w:style>
  <w:style w:type="paragraph" w:styleId="Textodenotadefim">
    <w:name w:val="endnote text"/>
    <w:basedOn w:val="Normal"/>
    <w:link w:val="TextodenotadefimChar"/>
    <w:uiPriority w:val="99"/>
    <w:semiHidden/>
    <w:unhideWhenUsed/>
    <w:rsid w:val="00B86F0F"/>
    <w:pPr>
      <w:spacing w:after="0"/>
      <w:jc w:val="left"/>
    </w:pPr>
    <w:rPr>
      <w:rFonts w:asciiTheme="minorHAnsi" w:eastAsiaTheme="minorHAnsi" w:hAnsiTheme="minorHAnsi" w:cstheme="minorBidi"/>
      <w:sz w:val="24"/>
      <w:szCs w:val="24"/>
      <w:lang w:eastAsia="en-US"/>
    </w:rPr>
  </w:style>
  <w:style w:type="character" w:customStyle="1" w:styleId="TextodenotadefimChar">
    <w:name w:val="Texto de nota de fim Char"/>
    <w:basedOn w:val="Fontepargpadro"/>
    <w:link w:val="Textodenotadefim"/>
    <w:uiPriority w:val="99"/>
    <w:semiHidden/>
    <w:rsid w:val="00B86F0F"/>
    <w:rPr>
      <w:rFonts w:asciiTheme="minorHAnsi" w:eastAsiaTheme="minorHAnsi" w:hAnsiTheme="minorHAnsi" w:cstheme="minorBidi"/>
      <w:sz w:val="24"/>
      <w:szCs w:val="24"/>
      <w:lang w:eastAsia="en-US"/>
    </w:rPr>
  </w:style>
  <w:style w:type="character" w:styleId="Refdenotadefim">
    <w:name w:val="endnote reference"/>
    <w:basedOn w:val="Fontepargpadro"/>
    <w:uiPriority w:val="99"/>
    <w:semiHidden/>
    <w:unhideWhenUsed/>
    <w:rsid w:val="00B86F0F"/>
    <w:rPr>
      <w:vertAlign w:val="superscript"/>
    </w:rPr>
  </w:style>
  <w:style w:type="paragraph" w:styleId="Citao">
    <w:name w:val="Quote"/>
    <w:basedOn w:val="Normal"/>
    <w:next w:val="Normal"/>
    <w:link w:val="CitaoChar"/>
    <w:autoRedefine/>
    <w:uiPriority w:val="29"/>
    <w:qFormat/>
    <w:rsid w:val="00FC13E3"/>
    <w:pPr>
      <w:spacing w:after="0"/>
      <w:ind w:left="2268"/>
      <w:jc w:val="both"/>
    </w:pPr>
    <w:rPr>
      <w:iCs/>
      <w:color w:val="000000"/>
      <w:sz w:val="20"/>
      <w:szCs w:val="24"/>
    </w:rPr>
  </w:style>
  <w:style w:type="character" w:customStyle="1" w:styleId="CitaoChar">
    <w:name w:val="Citação Char"/>
    <w:basedOn w:val="Fontepargpadro"/>
    <w:link w:val="Citao"/>
    <w:uiPriority w:val="29"/>
    <w:rsid w:val="00FC13E3"/>
    <w:rPr>
      <w:iCs/>
      <w:color w:val="000000"/>
      <w:sz w:val="20"/>
      <w:szCs w:val="24"/>
    </w:rPr>
  </w:style>
  <w:style w:type="paragraph" w:styleId="Corpodetexto2">
    <w:name w:val="Body Text 2"/>
    <w:basedOn w:val="Normal"/>
    <w:link w:val="Corpodetexto2Char"/>
    <w:uiPriority w:val="99"/>
    <w:semiHidden/>
    <w:unhideWhenUsed/>
    <w:rsid w:val="00FC13E3"/>
    <w:pPr>
      <w:spacing w:after="120" w:line="480" w:lineRule="auto"/>
    </w:pPr>
  </w:style>
  <w:style w:type="character" w:customStyle="1" w:styleId="Corpodetexto2Char">
    <w:name w:val="Corpo de texto 2 Char"/>
    <w:basedOn w:val="Fontepargpadro"/>
    <w:link w:val="Corpodetexto2"/>
    <w:uiPriority w:val="99"/>
    <w:semiHidden/>
    <w:rsid w:val="00FC13E3"/>
  </w:style>
  <w:style w:type="paragraph" w:styleId="PargrafodaLista">
    <w:name w:val="List Paragraph"/>
    <w:basedOn w:val="Normal"/>
    <w:uiPriority w:val="34"/>
    <w:qFormat/>
    <w:rsid w:val="00011194"/>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MenoPendente1">
    <w:name w:val="Menção Pendente1"/>
    <w:basedOn w:val="Fontepargpadro"/>
    <w:uiPriority w:val="99"/>
    <w:semiHidden/>
    <w:unhideWhenUsed/>
    <w:rsid w:val="00B46D50"/>
    <w:rPr>
      <w:color w:val="605E5C"/>
      <w:shd w:val="clear" w:color="auto" w:fill="E1DFDD"/>
    </w:rPr>
  </w:style>
  <w:style w:type="paragraph" w:customStyle="1" w:styleId="VIIIESUD-listadereferncias">
    <w:name w:val="VIII ESUD - lista de referências"/>
    <w:basedOn w:val="Normal"/>
    <w:rsid w:val="00B771EE"/>
    <w:pPr>
      <w:widowControl w:val="0"/>
      <w:suppressAutoHyphens/>
      <w:spacing w:before="119" w:after="0"/>
      <w:ind w:left="283" w:hanging="283"/>
      <w:jc w:val="both"/>
    </w:pPr>
    <w:rPr>
      <w:rFonts w:ascii="Times" w:hAnsi="Times" w:cs="Times"/>
      <w:color w:val="000000"/>
      <w:sz w:val="24"/>
      <w:szCs w:val="24"/>
      <w:lang w:eastAsia="ar-SA"/>
    </w:rPr>
  </w:style>
  <w:style w:type="character" w:customStyle="1" w:styleId="apple-style-span">
    <w:name w:val="apple-style-span"/>
    <w:basedOn w:val="Fontepargpadro"/>
    <w:rsid w:val="00B771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3948">
      <w:bodyDiv w:val="1"/>
      <w:marLeft w:val="0"/>
      <w:marRight w:val="0"/>
      <w:marTop w:val="0"/>
      <w:marBottom w:val="0"/>
      <w:divBdr>
        <w:top w:val="none" w:sz="0" w:space="0" w:color="auto"/>
        <w:left w:val="none" w:sz="0" w:space="0" w:color="auto"/>
        <w:bottom w:val="none" w:sz="0" w:space="0" w:color="auto"/>
        <w:right w:val="none" w:sz="0" w:space="0" w:color="auto"/>
      </w:divBdr>
      <w:divsChild>
        <w:div w:id="130176660">
          <w:marLeft w:val="0"/>
          <w:marRight w:val="0"/>
          <w:marTop w:val="0"/>
          <w:marBottom w:val="0"/>
          <w:divBdr>
            <w:top w:val="none" w:sz="0" w:space="0" w:color="auto"/>
            <w:left w:val="none" w:sz="0" w:space="0" w:color="auto"/>
            <w:bottom w:val="none" w:sz="0" w:space="0" w:color="auto"/>
            <w:right w:val="none" w:sz="0" w:space="0" w:color="auto"/>
          </w:divBdr>
          <w:divsChild>
            <w:div w:id="189808811">
              <w:marLeft w:val="0"/>
              <w:marRight w:val="0"/>
              <w:marTop w:val="0"/>
              <w:marBottom w:val="0"/>
              <w:divBdr>
                <w:top w:val="none" w:sz="0" w:space="0" w:color="auto"/>
                <w:left w:val="none" w:sz="0" w:space="0" w:color="auto"/>
                <w:bottom w:val="none" w:sz="0" w:space="0" w:color="auto"/>
                <w:right w:val="none" w:sz="0" w:space="0" w:color="auto"/>
              </w:divBdr>
              <w:divsChild>
                <w:div w:id="587466336">
                  <w:marLeft w:val="0"/>
                  <w:marRight w:val="0"/>
                  <w:marTop w:val="0"/>
                  <w:marBottom w:val="0"/>
                  <w:divBdr>
                    <w:top w:val="none" w:sz="0" w:space="0" w:color="auto"/>
                    <w:left w:val="none" w:sz="0" w:space="0" w:color="auto"/>
                    <w:bottom w:val="none" w:sz="0" w:space="0" w:color="auto"/>
                    <w:right w:val="none" w:sz="0" w:space="0" w:color="auto"/>
                  </w:divBdr>
                  <w:divsChild>
                    <w:div w:id="1249577452">
                      <w:marLeft w:val="0"/>
                      <w:marRight w:val="0"/>
                      <w:marTop w:val="0"/>
                      <w:marBottom w:val="0"/>
                      <w:divBdr>
                        <w:top w:val="none" w:sz="0" w:space="0" w:color="auto"/>
                        <w:left w:val="none" w:sz="0" w:space="0" w:color="auto"/>
                        <w:bottom w:val="none" w:sz="0" w:space="0" w:color="auto"/>
                        <w:right w:val="none" w:sz="0" w:space="0" w:color="auto"/>
                      </w:divBdr>
                      <w:divsChild>
                        <w:div w:id="2341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058353">
          <w:marLeft w:val="0"/>
          <w:marRight w:val="0"/>
          <w:marTop w:val="0"/>
          <w:marBottom w:val="0"/>
          <w:divBdr>
            <w:top w:val="none" w:sz="0" w:space="0" w:color="auto"/>
            <w:left w:val="none" w:sz="0" w:space="0" w:color="auto"/>
            <w:bottom w:val="none" w:sz="0" w:space="0" w:color="auto"/>
            <w:right w:val="none" w:sz="0" w:space="0" w:color="auto"/>
          </w:divBdr>
          <w:divsChild>
            <w:div w:id="218975627">
              <w:marLeft w:val="0"/>
              <w:marRight w:val="0"/>
              <w:marTop w:val="0"/>
              <w:marBottom w:val="0"/>
              <w:divBdr>
                <w:top w:val="none" w:sz="0" w:space="0" w:color="auto"/>
                <w:left w:val="none" w:sz="0" w:space="0" w:color="auto"/>
                <w:bottom w:val="none" w:sz="0" w:space="0" w:color="auto"/>
                <w:right w:val="none" w:sz="0" w:space="0" w:color="auto"/>
              </w:divBdr>
              <w:divsChild>
                <w:div w:id="1280642706">
                  <w:marLeft w:val="0"/>
                  <w:marRight w:val="0"/>
                  <w:marTop w:val="0"/>
                  <w:marBottom w:val="0"/>
                  <w:divBdr>
                    <w:top w:val="none" w:sz="0" w:space="0" w:color="auto"/>
                    <w:left w:val="none" w:sz="0" w:space="0" w:color="auto"/>
                    <w:bottom w:val="none" w:sz="0" w:space="0" w:color="auto"/>
                    <w:right w:val="none" w:sz="0" w:space="0" w:color="auto"/>
                  </w:divBdr>
                  <w:divsChild>
                    <w:div w:id="2144081520">
                      <w:marLeft w:val="0"/>
                      <w:marRight w:val="0"/>
                      <w:marTop w:val="0"/>
                      <w:marBottom w:val="0"/>
                      <w:divBdr>
                        <w:top w:val="none" w:sz="0" w:space="0" w:color="auto"/>
                        <w:left w:val="none" w:sz="0" w:space="0" w:color="auto"/>
                        <w:bottom w:val="none" w:sz="0" w:space="0" w:color="auto"/>
                        <w:right w:val="none" w:sz="0" w:space="0" w:color="auto"/>
                      </w:divBdr>
                      <w:divsChild>
                        <w:div w:id="898829239">
                          <w:marLeft w:val="0"/>
                          <w:marRight w:val="0"/>
                          <w:marTop w:val="0"/>
                          <w:marBottom w:val="0"/>
                          <w:divBdr>
                            <w:top w:val="none" w:sz="0" w:space="0" w:color="auto"/>
                            <w:left w:val="none" w:sz="0" w:space="0" w:color="auto"/>
                            <w:bottom w:val="none" w:sz="0" w:space="0" w:color="auto"/>
                            <w:right w:val="none" w:sz="0" w:space="0" w:color="auto"/>
                          </w:divBdr>
                          <w:divsChild>
                            <w:div w:id="946815802">
                              <w:marLeft w:val="0"/>
                              <w:marRight w:val="300"/>
                              <w:marTop w:val="180"/>
                              <w:marBottom w:val="0"/>
                              <w:divBdr>
                                <w:top w:val="none" w:sz="0" w:space="0" w:color="auto"/>
                                <w:left w:val="none" w:sz="0" w:space="0" w:color="auto"/>
                                <w:bottom w:val="none" w:sz="0" w:space="0" w:color="auto"/>
                                <w:right w:val="none" w:sz="0" w:space="0" w:color="auto"/>
                              </w:divBdr>
                              <w:divsChild>
                                <w:div w:id="10066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176962">
      <w:bodyDiv w:val="1"/>
      <w:marLeft w:val="0"/>
      <w:marRight w:val="0"/>
      <w:marTop w:val="0"/>
      <w:marBottom w:val="0"/>
      <w:divBdr>
        <w:top w:val="none" w:sz="0" w:space="0" w:color="auto"/>
        <w:left w:val="none" w:sz="0" w:space="0" w:color="auto"/>
        <w:bottom w:val="none" w:sz="0" w:space="0" w:color="auto"/>
        <w:right w:val="none" w:sz="0" w:space="0" w:color="auto"/>
      </w:divBdr>
      <w:divsChild>
        <w:div w:id="55596520">
          <w:marLeft w:val="0"/>
          <w:marRight w:val="0"/>
          <w:marTop w:val="0"/>
          <w:marBottom w:val="0"/>
          <w:divBdr>
            <w:top w:val="none" w:sz="0" w:space="0" w:color="auto"/>
            <w:left w:val="none" w:sz="0" w:space="0" w:color="auto"/>
            <w:bottom w:val="none" w:sz="0" w:space="0" w:color="auto"/>
            <w:right w:val="none" w:sz="0" w:space="0" w:color="auto"/>
          </w:divBdr>
          <w:divsChild>
            <w:div w:id="661661986">
              <w:marLeft w:val="0"/>
              <w:marRight w:val="0"/>
              <w:marTop w:val="0"/>
              <w:marBottom w:val="0"/>
              <w:divBdr>
                <w:top w:val="none" w:sz="0" w:space="0" w:color="auto"/>
                <w:left w:val="none" w:sz="0" w:space="0" w:color="auto"/>
                <w:bottom w:val="none" w:sz="0" w:space="0" w:color="auto"/>
                <w:right w:val="none" w:sz="0" w:space="0" w:color="auto"/>
              </w:divBdr>
              <w:divsChild>
                <w:div w:id="717054680">
                  <w:marLeft w:val="0"/>
                  <w:marRight w:val="0"/>
                  <w:marTop w:val="0"/>
                  <w:marBottom w:val="0"/>
                  <w:divBdr>
                    <w:top w:val="none" w:sz="0" w:space="0" w:color="auto"/>
                    <w:left w:val="none" w:sz="0" w:space="0" w:color="auto"/>
                    <w:bottom w:val="none" w:sz="0" w:space="0" w:color="auto"/>
                    <w:right w:val="none" w:sz="0" w:space="0" w:color="auto"/>
                  </w:divBdr>
                  <w:divsChild>
                    <w:div w:id="209658103">
                      <w:marLeft w:val="0"/>
                      <w:marRight w:val="0"/>
                      <w:marTop w:val="0"/>
                      <w:marBottom w:val="0"/>
                      <w:divBdr>
                        <w:top w:val="none" w:sz="0" w:space="0" w:color="auto"/>
                        <w:left w:val="none" w:sz="0" w:space="0" w:color="auto"/>
                        <w:bottom w:val="none" w:sz="0" w:space="0" w:color="auto"/>
                        <w:right w:val="none" w:sz="0" w:space="0" w:color="auto"/>
                      </w:divBdr>
                      <w:divsChild>
                        <w:div w:id="4943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8789">
          <w:marLeft w:val="0"/>
          <w:marRight w:val="0"/>
          <w:marTop w:val="0"/>
          <w:marBottom w:val="0"/>
          <w:divBdr>
            <w:top w:val="none" w:sz="0" w:space="0" w:color="auto"/>
            <w:left w:val="none" w:sz="0" w:space="0" w:color="auto"/>
            <w:bottom w:val="none" w:sz="0" w:space="0" w:color="auto"/>
            <w:right w:val="none" w:sz="0" w:space="0" w:color="auto"/>
          </w:divBdr>
          <w:divsChild>
            <w:div w:id="1182862871">
              <w:marLeft w:val="0"/>
              <w:marRight w:val="0"/>
              <w:marTop w:val="0"/>
              <w:marBottom w:val="0"/>
              <w:divBdr>
                <w:top w:val="none" w:sz="0" w:space="0" w:color="auto"/>
                <w:left w:val="none" w:sz="0" w:space="0" w:color="auto"/>
                <w:bottom w:val="none" w:sz="0" w:space="0" w:color="auto"/>
                <w:right w:val="none" w:sz="0" w:space="0" w:color="auto"/>
              </w:divBdr>
              <w:divsChild>
                <w:div w:id="804545138">
                  <w:marLeft w:val="0"/>
                  <w:marRight w:val="0"/>
                  <w:marTop w:val="0"/>
                  <w:marBottom w:val="0"/>
                  <w:divBdr>
                    <w:top w:val="none" w:sz="0" w:space="0" w:color="auto"/>
                    <w:left w:val="none" w:sz="0" w:space="0" w:color="auto"/>
                    <w:bottom w:val="none" w:sz="0" w:space="0" w:color="auto"/>
                    <w:right w:val="none" w:sz="0" w:space="0" w:color="auto"/>
                  </w:divBdr>
                  <w:divsChild>
                    <w:div w:id="1269923169">
                      <w:marLeft w:val="0"/>
                      <w:marRight w:val="0"/>
                      <w:marTop w:val="0"/>
                      <w:marBottom w:val="0"/>
                      <w:divBdr>
                        <w:top w:val="none" w:sz="0" w:space="0" w:color="auto"/>
                        <w:left w:val="none" w:sz="0" w:space="0" w:color="auto"/>
                        <w:bottom w:val="none" w:sz="0" w:space="0" w:color="auto"/>
                        <w:right w:val="none" w:sz="0" w:space="0" w:color="auto"/>
                      </w:divBdr>
                      <w:divsChild>
                        <w:div w:id="53553690">
                          <w:marLeft w:val="0"/>
                          <w:marRight w:val="0"/>
                          <w:marTop w:val="0"/>
                          <w:marBottom w:val="0"/>
                          <w:divBdr>
                            <w:top w:val="none" w:sz="0" w:space="0" w:color="auto"/>
                            <w:left w:val="none" w:sz="0" w:space="0" w:color="auto"/>
                            <w:bottom w:val="none" w:sz="0" w:space="0" w:color="auto"/>
                            <w:right w:val="none" w:sz="0" w:space="0" w:color="auto"/>
                          </w:divBdr>
                          <w:divsChild>
                            <w:div w:id="1385251448">
                              <w:marLeft w:val="0"/>
                              <w:marRight w:val="300"/>
                              <w:marTop w:val="180"/>
                              <w:marBottom w:val="0"/>
                              <w:divBdr>
                                <w:top w:val="none" w:sz="0" w:space="0" w:color="auto"/>
                                <w:left w:val="none" w:sz="0" w:space="0" w:color="auto"/>
                                <w:bottom w:val="none" w:sz="0" w:space="0" w:color="auto"/>
                                <w:right w:val="none" w:sz="0" w:space="0" w:color="auto"/>
                              </w:divBdr>
                              <w:divsChild>
                                <w:div w:id="1305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75090">
      <w:bodyDiv w:val="1"/>
      <w:marLeft w:val="0"/>
      <w:marRight w:val="0"/>
      <w:marTop w:val="0"/>
      <w:marBottom w:val="0"/>
      <w:divBdr>
        <w:top w:val="none" w:sz="0" w:space="0" w:color="auto"/>
        <w:left w:val="none" w:sz="0" w:space="0" w:color="auto"/>
        <w:bottom w:val="none" w:sz="0" w:space="0" w:color="auto"/>
        <w:right w:val="none" w:sz="0" w:space="0" w:color="auto"/>
      </w:divBdr>
    </w:div>
    <w:div w:id="1529102542">
      <w:bodyDiv w:val="1"/>
      <w:marLeft w:val="0"/>
      <w:marRight w:val="0"/>
      <w:marTop w:val="0"/>
      <w:marBottom w:val="0"/>
      <w:divBdr>
        <w:top w:val="none" w:sz="0" w:space="0" w:color="auto"/>
        <w:left w:val="none" w:sz="0" w:space="0" w:color="auto"/>
        <w:bottom w:val="none" w:sz="0" w:space="0" w:color="auto"/>
        <w:right w:val="none" w:sz="0" w:space="0" w:color="auto"/>
      </w:divBdr>
    </w:div>
    <w:div w:id="1710255819">
      <w:bodyDiv w:val="1"/>
      <w:marLeft w:val="0"/>
      <w:marRight w:val="0"/>
      <w:marTop w:val="0"/>
      <w:marBottom w:val="0"/>
      <w:divBdr>
        <w:top w:val="none" w:sz="0" w:space="0" w:color="auto"/>
        <w:left w:val="none" w:sz="0" w:space="0" w:color="auto"/>
        <w:bottom w:val="none" w:sz="0" w:space="0" w:color="auto"/>
        <w:right w:val="none" w:sz="0" w:space="0" w:color="auto"/>
      </w:divBdr>
    </w:div>
    <w:div w:id="1920409291">
      <w:bodyDiv w:val="1"/>
      <w:marLeft w:val="0"/>
      <w:marRight w:val="0"/>
      <w:marTop w:val="0"/>
      <w:marBottom w:val="0"/>
      <w:divBdr>
        <w:top w:val="none" w:sz="0" w:space="0" w:color="auto"/>
        <w:left w:val="none" w:sz="0" w:space="0" w:color="auto"/>
        <w:bottom w:val="none" w:sz="0" w:space="0" w:color="auto"/>
        <w:right w:val="none" w:sz="0" w:space="0" w:color="auto"/>
      </w:divBdr>
    </w:div>
    <w:div w:id="203714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er.spo.ifsp.edu.br/index.php/metalinguagens/article/view/3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es.eric.ed.gov/fulltext/EJ108002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t-BR" sz="1200" baseline="0">
                <a:solidFill>
                  <a:schemeClr val="tx1">
                    <a:lumMod val="50000"/>
                    <a:lumOff val="50000"/>
                  </a:schemeClr>
                </a:solidFill>
                <a:latin typeface="Times New Roman" panose="02020603050405020304" pitchFamily="18" charset="0"/>
                <a:cs typeface="Times New Roman" panose="02020603050405020304" pitchFamily="18" charset="0"/>
              </a:rPr>
              <a:t>número </a:t>
            </a:r>
            <a:r>
              <a:rPr lang="pt-BR" sz="1200">
                <a:solidFill>
                  <a:schemeClr val="tx1">
                    <a:lumMod val="50000"/>
                    <a:lumOff val="50000"/>
                  </a:schemeClr>
                </a:solidFill>
                <a:latin typeface="Times New Roman" panose="02020603050405020304" pitchFamily="18" charset="0"/>
                <a:cs typeface="Times New Roman" panose="02020603050405020304" pitchFamily="18" charset="0"/>
              </a:rPr>
              <a:t> de postagens dos sujeitos no curso</a:t>
            </a:r>
          </a:p>
        </c:rich>
      </c:tx>
      <c:overlay val="0"/>
      <c:spPr>
        <a:noFill/>
        <a:ln>
          <a:noFill/>
        </a:ln>
        <a:effectLst/>
      </c:spPr>
    </c:title>
    <c:autoTitleDeleted val="0"/>
    <c:plotArea>
      <c:layout/>
      <c:barChart>
        <c:barDir val="col"/>
        <c:grouping val="clustered"/>
        <c:varyColors val="0"/>
        <c:ser>
          <c:idx val="0"/>
          <c:order val="0"/>
          <c:tx>
            <c:strRef>
              <c:f>Planilha1!$A$3</c:f>
              <c:strCache>
                <c:ptCount val="1"/>
                <c:pt idx="0">
                  <c:v>Sujeito 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Planilha1!$B$1:$D$2</c:f>
              <c:multiLvlStrCache>
                <c:ptCount val="3"/>
                <c:lvl>
                  <c:pt idx="0">
                    <c:v>Semestres</c:v>
                  </c:pt>
                  <c:pt idx="1">
                    <c:v>Semestres</c:v>
                  </c:pt>
                  <c:pt idx="2">
                    <c:v>Semestres</c:v>
                  </c:pt>
                </c:lvl>
                <c:lvl>
                  <c:pt idx="0">
                    <c:v>1º ao 3º</c:v>
                  </c:pt>
                  <c:pt idx="1">
                    <c:v>4º ao 6º</c:v>
                  </c:pt>
                  <c:pt idx="2">
                    <c:v>7º ao 9º</c:v>
                  </c:pt>
                </c:lvl>
              </c:multiLvlStrCache>
            </c:multiLvlStrRef>
          </c:cat>
          <c:val>
            <c:numRef>
              <c:f>Planilha1!$B$3:$D$3</c:f>
              <c:numCache>
                <c:formatCode>General</c:formatCode>
                <c:ptCount val="3"/>
                <c:pt idx="0">
                  <c:v>34</c:v>
                </c:pt>
                <c:pt idx="1">
                  <c:v>30</c:v>
                </c:pt>
                <c:pt idx="2">
                  <c:v>26</c:v>
                </c:pt>
              </c:numCache>
            </c:numRef>
          </c:val>
          <c:extLst>
            <c:ext xmlns:c16="http://schemas.microsoft.com/office/drawing/2014/chart" uri="{C3380CC4-5D6E-409C-BE32-E72D297353CC}">
              <c16:uniqueId val="{00000000-77F2-4247-A935-98854AA81EAA}"/>
            </c:ext>
          </c:extLst>
        </c:ser>
        <c:ser>
          <c:idx val="1"/>
          <c:order val="1"/>
          <c:tx>
            <c:strRef>
              <c:f>Planilha1!$A$4</c:f>
              <c:strCache>
                <c:ptCount val="1"/>
                <c:pt idx="0">
                  <c:v>Sujeito B</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Planilha1!$B$1:$D$2</c:f>
              <c:multiLvlStrCache>
                <c:ptCount val="3"/>
                <c:lvl>
                  <c:pt idx="0">
                    <c:v>Semestres</c:v>
                  </c:pt>
                  <c:pt idx="1">
                    <c:v>Semestres</c:v>
                  </c:pt>
                  <c:pt idx="2">
                    <c:v>Semestres</c:v>
                  </c:pt>
                </c:lvl>
                <c:lvl>
                  <c:pt idx="0">
                    <c:v>1º ao 3º</c:v>
                  </c:pt>
                  <c:pt idx="1">
                    <c:v>4º ao 6º</c:v>
                  </c:pt>
                  <c:pt idx="2">
                    <c:v>7º ao 9º</c:v>
                  </c:pt>
                </c:lvl>
              </c:multiLvlStrCache>
            </c:multiLvlStrRef>
          </c:cat>
          <c:val>
            <c:numRef>
              <c:f>Planilha1!$B$4:$D$4</c:f>
              <c:numCache>
                <c:formatCode>General</c:formatCode>
                <c:ptCount val="3"/>
                <c:pt idx="0">
                  <c:v>42</c:v>
                </c:pt>
                <c:pt idx="1">
                  <c:v>47</c:v>
                </c:pt>
                <c:pt idx="2">
                  <c:v>27</c:v>
                </c:pt>
              </c:numCache>
            </c:numRef>
          </c:val>
          <c:extLst>
            <c:ext xmlns:c16="http://schemas.microsoft.com/office/drawing/2014/chart" uri="{C3380CC4-5D6E-409C-BE32-E72D297353CC}">
              <c16:uniqueId val="{00000001-77F2-4247-A935-98854AA81EAA}"/>
            </c:ext>
          </c:extLst>
        </c:ser>
        <c:ser>
          <c:idx val="2"/>
          <c:order val="2"/>
          <c:tx>
            <c:strRef>
              <c:f>Planilha1!$A$5</c:f>
              <c:strCache>
                <c:ptCount val="1"/>
                <c:pt idx="0">
                  <c:v>Sujeito C</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Planilha1!$B$1:$D$2</c:f>
              <c:multiLvlStrCache>
                <c:ptCount val="3"/>
                <c:lvl>
                  <c:pt idx="0">
                    <c:v>Semestres</c:v>
                  </c:pt>
                  <c:pt idx="1">
                    <c:v>Semestres</c:v>
                  </c:pt>
                  <c:pt idx="2">
                    <c:v>Semestres</c:v>
                  </c:pt>
                </c:lvl>
                <c:lvl>
                  <c:pt idx="0">
                    <c:v>1º ao 3º</c:v>
                  </c:pt>
                  <c:pt idx="1">
                    <c:v>4º ao 6º</c:v>
                  </c:pt>
                  <c:pt idx="2">
                    <c:v>7º ao 9º</c:v>
                  </c:pt>
                </c:lvl>
              </c:multiLvlStrCache>
            </c:multiLvlStrRef>
          </c:cat>
          <c:val>
            <c:numRef>
              <c:f>Planilha1!$B$5:$D$5</c:f>
              <c:numCache>
                <c:formatCode>General</c:formatCode>
                <c:ptCount val="3"/>
                <c:pt idx="0">
                  <c:v>38</c:v>
                </c:pt>
                <c:pt idx="1">
                  <c:v>41</c:v>
                </c:pt>
                <c:pt idx="2">
                  <c:v>31</c:v>
                </c:pt>
              </c:numCache>
            </c:numRef>
          </c:val>
          <c:extLst>
            <c:ext xmlns:c16="http://schemas.microsoft.com/office/drawing/2014/chart" uri="{C3380CC4-5D6E-409C-BE32-E72D297353CC}">
              <c16:uniqueId val="{00000002-77F2-4247-A935-98854AA81EAA}"/>
            </c:ext>
          </c:extLst>
        </c:ser>
        <c:ser>
          <c:idx val="3"/>
          <c:order val="3"/>
          <c:tx>
            <c:strRef>
              <c:f>Planilha1!$A$6</c:f>
              <c:strCache>
                <c:ptCount val="1"/>
                <c:pt idx="0">
                  <c:v>Sujeito 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Planilha1!$B$1:$D$2</c:f>
              <c:multiLvlStrCache>
                <c:ptCount val="3"/>
                <c:lvl>
                  <c:pt idx="0">
                    <c:v>Semestres</c:v>
                  </c:pt>
                  <c:pt idx="1">
                    <c:v>Semestres</c:v>
                  </c:pt>
                  <c:pt idx="2">
                    <c:v>Semestres</c:v>
                  </c:pt>
                </c:lvl>
                <c:lvl>
                  <c:pt idx="0">
                    <c:v>1º ao 3º</c:v>
                  </c:pt>
                  <c:pt idx="1">
                    <c:v>4º ao 6º</c:v>
                  </c:pt>
                  <c:pt idx="2">
                    <c:v>7º ao 9º</c:v>
                  </c:pt>
                </c:lvl>
              </c:multiLvlStrCache>
            </c:multiLvlStrRef>
          </c:cat>
          <c:val>
            <c:numRef>
              <c:f>Planilha1!$B$6:$D$6</c:f>
              <c:numCache>
                <c:formatCode>General</c:formatCode>
                <c:ptCount val="3"/>
                <c:pt idx="0">
                  <c:v>43</c:v>
                </c:pt>
                <c:pt idx="1">
                  <c:v>42</c:v>
                </c:pt>
                <c:pt idx="2">
                  <c:v>45</c:v>
                </c:pt>
              </c:numCache>
            </c:numRef>
          </c:val>
          <c:extLst>
            <c:ext xmlns:c16="http://schemas.microsoft.com/office/drawing/2014/chart" uri="{C3380CC4-5D6E-409C-BE32-E72D297353CC}">
              <c16:uniqueId val="{00000003-77F2-4247-A935-98854AA81EAA}"/>
            </c:ext>
          </c:extLst>
        </c:ser>
        <c:dLbls>
          <c:showLegendKey val="0"/>
          <c:showVal val="1"/>
          <c:showCatName val="0"/>
          <c:showSerName val="0"/>
          <c:showPercent val="0"/>
          <c:showBubbleSize val="0"/>
        </c:dLbls>
        <c:gapWidth val="444"/>
        <c:overlap val="-90"/>
        <c:axId val="142108160"/>
        <c:axId val="142109696"/>
      </c:barChart>
      <c:catAx>
        <c:axId val="142108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142109696"/>
        <c:crosses val="autoZero"/>
        <c:auto val="1"/>
        <c:lblAlgn val="ctr"/>
        <c:lblOffset val="100"/>
        <c:noMultiLvlLbl val="0"/>
      </c:catAx>
      <c:valAx>
        <c:axId val="142109696"/>
        <c:scaling>
          <c:orientation val="minMax"/>
        </c:scaling>
        <c:delete val="1"/>
        <c:axPos val="l"/>
        <c:numFmt formatCode="General" sourceLinked="1"/>
        <c:majorTickMark val="none"/>
        <c:minorTickMark val="none"/>
        <c:tickLblPos val="none"/>
        <c:crossAx val="142108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tqa9DZgO4tRxfZ4im1KXD2MPEA==">AMUW2mW4MntKJnktjsUt6sHODFrm2g4kOwu8es8rXrydV48cVQsZ/8LrYhJ1Hjd4u/qrjHncu1Tjntnm968JDFLK8TifWvjyyHNfb8uo048XNbL7ZWmvCrhto/YUbEv3/9XF0eqY75EF8cKDj2AgbJlu7iljNRc6yXr5U9eS/8p9B4C8CIB74u2Jgjrzlgrb6pixHNrB8Vcmd/vsaMh5/R45Yr9TGYUC6GNj6Cxb6wgzEkpMDGG2Hlg=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3423FC-4A64-4E6B-83B3-A7C2B2CA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8719</Words>
  <Characters>47083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AtoZ: novas práticas em informação e conhecimento</dc:creator>
  <cp:lastModifiedBy>Luciana Boff Turchielo</cp:lastModifiedBy>
  <cp:revision>2</cp:revision>
  <dcterms:created xsi:type="dcterms:W3CDTF">2019-07-04T12:51:00Z</dcterms:created>
  <dcterms:modified xsi:type="dcterms:W3CDTF">2019-07-04T12:51:00Z</dcterms:modified>
</cp:coreProperties>
</file>