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98B15" w14:textId="008B312F" w:rsidR="0071119C" w:rsidRDefault="008C4519" w:rsidP="008A5934">
      <w:pPr>
        <w:pStyle w:val="Ttulo1"/>
        <w:ind w:right="308"/>
        <w:jc w:val="center"/>
        <w:rPr>
          <w:color w:val="000000" w:themeColor="text1"/>
        </w:rPr>
      </w:pPr>
      <w:r w:rsidRPr="008C4519">
        <w:rPr>
          <w:color w:val="000000" w:themeColor="text1"/>
        </w:rPr>
        <w:t>APRENDIZAGENS INTERDISCIPLINARES SIGNIFICATIVAS: FILOSOFIA EM INTERLOCUÇÃO COM A ARTE</w:t>
      </w:r>
    </w:p>
    <w:p w14:paraId="76EA75F8" w14:textId="77777777" w:rsidR="003A760B" w:rsidRDefault="003A760B" w:rsidP="008A5934">
      <w:pPr>
        <w:pStyle w:val="Ttulo1"/>
        <w:ind w:right="308"/>
        <w:jc w:val="center"/>
        <w:rPr>
          <w:color w:val="000000" w:themeColor="text1"/>
        </w:rPr>
      </w:pPr>
    </w:p>
    <w:p w14:paraId="1F437F96" w14:textId="7716477F" w:rsidR="003A760B" w:rsidRPr="003A760B" w:rsidRDefault="003A760B" w:rsidP="003A760B">
      <w:pPr>
        <w:pStyle w:val="Ttulo1"/>
        <w:ind w:right="-42"/>
        <w:jc w:val="right"/>
        <w:rPr>
          <w:b w:val="0"/>
          <w:bCs w:val="0"/>
          <w:color w:val="222222"/>
          <w:sz w:val="24"/>
          <w:szCs w:val="24"/>
          <w:shd w:val="clear" w:color="auto" w:fill="FFFFFF"/>
        </w:rPr>
      </w:pPr>
      <w:r w:rsidRPr="003A760B">
        <w:rPr>
          <w:b w:val="0"/>
          <w:bCs w:val="0"/>
          <w:sz w:val="24"/>
          <w:szCs w:val="24"/>
        </w:rPr>
        <w:t xml:space="preserve">SILVEIRA, </w:t>
      </w:r>
      <w:r w:rsidRPr="003A760B">
        <w:rPr>
          <w:b w:val="0"/>
          <w:bCs w:val="0"/>
          <w:color w:val="222222"/>
          <w:sz w:val="24"/>
          <w:szCs w:val="24"/>
          <w:shd w:val="clear" w:color="auto" w:fill="FFFFFF"/>
        </w:rPr>
        <w:t xml:space="preserve">Nádia </w:t>
      </w:r>
      <w:proofErr w:type="spellStart"/>
      <w:r w:rsidRPr="003A760B">
        <w:rPr>
          <w:b w:val="0"/>
          <w:bCs w:val="0"/>
          <w:color w:val="222222"/>
          <w:sz w:val="24"/>
          <w:szCs w:val="24"/>
          <w:shd w:val="clear" w:color="auto" w:fill="FFFFFF"/>
        </w:rPr>
        <w:t>Dumara</w:t>
      </w:r>
      <w:proofErr w:type="spellEnd"/>
      <w:r w:rsidRPr="003A760B">
        <w:rPr>
          <w:b w:val="0"/>
          <w:bCs w:val="0"/>
          <w:color w:val="222222"/>
          <w:sz w:val="24"/>
          <w:szCs w:val="24"/>
          <w:shd w:val="clear" w:color="auto" w:fill="FFFFFF"/>
        </w:rPr>
        <w:t xml:space="preserve"> Ruiz</w:t>
      </w:r>
      <w:r w:rsidRPr="003A760B">
        <w:rPr>
          <w:rStyle w:val="Refdenotaderodap"/>
          <w:b w:val="0"/>
          <w:bCs w:val="0"/>
          <w:color w:val="222222"/>
          <w:sz w:val="24"/>
          <w:szCs w:val="24"/>
          <w:shd w:val="clear" w:color="auto" w:fill="FFFFFF"/>
        </w:rPr>
        <w:footnoteReference w:id="1"/>
      </w:r>
    </w:p>
    <w:p w14:paraId="2CC1BCCA" w14:textId="03D73F12" w:rsidR="003A760B" w:rsidRPr="003A760B" w:rsidRDefault="0081372E" w:rsidP="003A760B">
      <w:pPr>
        <w:pStyle w:val="Ttulo1"/>
        <w:ind w:right="-42"/>
        <w:jc w:val="right"/>
        <w:rPr>
          <w:b w:val="0"/>
          <w:bCs w:val="0"/>
          <w:color w:val="000000" w:themeColor="text1"/>
        </w:rPr>
      </w:pPr>
      <w:r w:rsidRPr="003A760B">
        <w:rPr>
          <w:b w:val="0"/>
          <w:bCs w:val="0"/>
          <w:sz w:val="24"/>
          <w:szCs w:val="24"/>
        </w:rPr>
        <w:t>SILVA</w:t>
      </w:r>
      <w:r w:rsidR="003A760B" w:rsidRPr="003A760B">
        <w:rPr>
          <w:b w:val="0"/>
          <w:bCs w:val="0"/>
          <w:sz w:val="24"/>
          <w:szCs w:val="24"/>
        </w:rPr>
        <w:t xml:space="preserve">, </w:t>
      </w:r>
      <w:proofErr w:type="spellStart"/>
      <w:r w:rsidR="003A760B" w:rsidRPr="003A760B">
        <w:rPr>
          <w:b w:val="0"/>
          <w:bCs w:val="0"/>
          <w:sz w:val="24"/>
          <w:szCs w:val="24"/>
        </w:rPr>
        <w:t>Luis</w:t>
      </w:r>
      <w:proofErr w:type="spellEnd"/>
      <w:r w:rsidR="003A760B" w:rsidRPr="003A760B">
        <w:rPr>
          <w:b w:val="0"/>
          <w:bCs w:val="0"/>
          <w:sz w:val="24"/>
          <w:szCs w:val="24"/>
        </w:rPr>
        <w:t xml:space="preserve"> Fernando Lima e</w:t>
      </w:r>
      <w:r w:rsidR="003A760B" w:rsidRPr="003A760B">
        <w:rPr>
          <w:rStyle w:val="Refdenotaderodap"/>
          <w:b w:val="0"/>
          <w:bCs w:val="0"/>
          <w:sz w:val="24"/>
          <w:szCs w:val="24"/>
        </w:rPr>
        <w:footnoteReference w:id="2"/>
      </w:r>
    </w:p>
    <w:p w14:paraId="721A401B" w14:textId="77777777" w:rsidR="006C75B6" w:rsidRDefault="006C75B6">
      <w:pPr>
        <w:pStyle w:val="Corpodetexto"/>
        <w:rPr>
          <w:b/>
          <w:sz w:val="26"/>
        </w:rPr>
      </w:pPr>
    </w:p>
    <w:p w14:paraId="741A500E" w14:textId="77777777" w:rsidR="0071119C" w:rsidRDefault="00100816">
      <w:pPr>
        <w:spacing w:before="230"/>
        <w:ind w:left="309" w:right="308"/>
        <w:jc w:val="center"/>
        <w:rPr>
          <w:b/>
        </w:rPr>
      </w:pPr>
      <w:r>
        <w:rPr>
          <w:b/>
        </w:rPr>
        <w:t>RESUMO</w:t>
      </w:r>
    </w:p>
    <w:p w14:paraId="307E19DB" w14:textId="422BEE5B" w:rsidR="00E20C12" w:rsidRPr="00CF5E34" w:rsidRDefault="00E20C12" w:rsidP="00E20C12">
      <w:pPr>
        <w:spacing w:beforeLines="20" w:before="48" w:after="20"/>
        <w:jc w:val="both"/>
        <w:rPr>
          <w:color w:val="000000" w:themeColor="text1"/>
        </w:rPr>
      </w:pPr>
      <w:r w:rsidRPr="00CF5E34">
        <w:rPr>
          <w:color w:val="000000" w:themeColor="text1"/>
        </w:rPr>
        <w:t xml:space="preserve">Este artigo tem como objetivo apresentar resultados de estudo desenvolvido sobre o ensino de Filosofia em interlocução com a Arte. Enfatiza-se o pressuposto de que a Arte se constitui </w:t>
      </w:r>
      <w:r w:rsidR="00ED7B80">
        <w:rPr>
          <w:color w:val="000000" w:themeColor="text1"/>
        </w:rPr>
        <w:t xml:space="preserve">em </w:t>
      </w:r>
      <w:r w:rsidRPr="00CF5E34">
        <w:rPr>
          <w:color w:val="000000" w:themeColor="text1"/>
        </w:rPr>
        <w:t xml:space="preserve">um recurso comunicativo, perceptivo e reflexivo no processo educativo em Filosofia, sendo este concebido de modo dialógico no qual o professor </w:t>
      </w:r>
      <w:r w:rsidR="00ED7B80">
        <w:rPr>
          <w:color w:val="000000" w:themeColor="text1"/>
        </w:rPr>
        <w:t xml:space="preserve">se </w:t>
      </w:r>
      <w:r w:rsidRPr="00CF5E34">
        <w:rPr>
          <w:color w:val="000000" w:themeColor="text1"/>
        </w:rPr>
        <w:t>caracteriza como importante mediador. Nes</w:t>
      </w:r>
      <w:r w:rsidR="00ED7B80">
        <w:rPr>
          <w:color w:val="000000" w:themeColor="text1"/>
        </w:rPr>
        <w:t>s</w:t>
      </w:r>
      <w:r w:rsidRPr="00CF5E34">
        <w:rPr>
          <w:color w:val="000000" w:themeColor="text1"/>
        </w:rPr>
        <w:t>e viés, confirma</w:t>
      </w:r>
      <w:r w:rsidR="00ED7B80">
        <w:rPr>
          <w:color w:val="000000" w:themeColor="text1"/>
        </w:rPr>
        <w:t>-se</w:t>
      </w:r>
      <w:r w:rsidRPr="00CF5E34">
        <w:rPr>
          <w:color w:val="000000" w:themeColor="text1"/>
        </w:rPr>
        <w:t xml:space="preserve"> a hipótese de que o reconhecimento do significado pedagógico da Arte</w:t>
      </w:r>
      <w:r w:rsidR="00ED7B80">
        <w:rPr>
          <w:color w:val="000000" w:themeColor="text1"/>
        </w:rPr>
        <w:t>,</w:t>
      </w:r>
      <w:r w:rsidRPr="00CF5E34">
        <w:rPr>
          <w:color w:val="000000" w:themeColor="text1"/>
        </w:rPr>
        <w:t xml:space="preserve"> em sala de aula</w:t>
      </w:r>
      <w:r w:rsidR="00ED7B80">
        <w:rPr>
          <w:color w:val="000000" w:themeColor="text1"/>
        </w:rPr>
        <w:t>,</w:t>
      </w:r>
      <w:r w:rsidRPr="00CF5E34">
        <w:rPr>
          <w:color w:val="000000" w:themeColor="text1"/>
        </w:rPr>
        <w:t xml:space="preserve"> pode ultrapassar o sentido usual de ilustração ou sensibilização, no ensino de Filosofia</w:t>
      </w:r>
      <w:r w:rsidR="00ED7B80">
        <w:rPr>
          <w:color w:val="000000" w:themeColor="text1"/>
        </w:rPr>
        <w:t>,</w:t>
      </w:r>
      <w:r w:rsidRPr="00CF5E34">
        <w:rPr>
          <w:color w:val="000000" w:themeColor="text1"/>
        </w:rPr>
        <w:t xml:space="preserve"> respaldado na concepção </w:t>
      </w:r>
      <w:r w:rsidR="00AC14E4">
        <w:rPr>
          <w:color w:val="000000" w:themeColor="text1"/>
        </w:rPr>
        <w:t>interdisciplinar na</w:t>
      </w:r>
      <w:r w:rsidRPr="00CF5E34">
        <w:rPr>
          <w:color w:val="000000" w:themeColor="text1"/>
        </w:rPr>
        <w:t xml:space="preserve"> interlocução de saberes. Destaca-se, ne</w:t>
      </w:r>
      <w:r w:rsidR="00ED7B80">
        <w:rPr>
          <w:color w:val="000000" w:themeColor="text1"/>
        </w:rPr>
        <w:t>ss</w:t>
      </w:r>
      <w:r w:rsidRPr="00CF5E34">
        <w:rPr>
          <w:color w:val="000000" w:themeColor="text1"/>
        </w:rPr>
        <w:t xml:space="preserve">e sentido, a dimensão da estética </w:t>
      </w:r>
      <w:r w:rsidR="00ED7B80">
        <w:rPr>
          <w:color w:val="000000" w:themeColor="text1"/>
        </w:rPr>
        <w:t>como</w:t>
      </w:r>
      <w:r w:rsidRPr="00CF5E34">
        <w:rPr>
          <w:color w:val="000000" w:themeColor="text1"/>
        </w:rPr>
        <w:t xml:space="preserve"> linguagem que propicia construção de conhecimento por meio da Arte, conhecimento este não restrito à contemplação ou à apreensão do belo, mas como componente significativo do processo de construção de saberes e reflexões de natureza filosófica.</w:t>
      </w:r>
    </w:p>
    <w:p w14:paraId="70B2A845" w14:textId="77777777" w:rsidR="0071119C" w:rsidRDefault="0071119C">
      <w:pPr>
        <w:spacing w:before="121"/>
        <w:ind w:left="118" w:right="112"/>
        <w:jc w:val="both"/>
      </w:pPr>
    </w:p>
    <w:p w14:paraId="1FC1BA2B" w14:textId="5C3BF7F2" w:rsidR="0071119C" w:rsidRPr="00130F6F" w:rsidRDefault="00100816" w:rsidP="008A5934">
      <w:pPr>
        <w:ind w:right="113"/>
        <w:jc w:val="both"/>
        <w:rPr>
          <w:color w:val="000000" w:themeColor="text1"/>
          <w:lang w:val="en-US"/>
        </w:rPr>
      </w:pPr>
      <w:r>
        <w:rPr>
          <w:b/>
        </w:rPr>
        <w:t xml:space="preserve">PALAVRAS-CHAVE: </w:t>
      </w:r>
      <w:r w:rsidR="00AC14E4" w:rsidRPr="00CF5E34">
        <w:rPr>
          <w:color w:val="000000" w:themeColor="text1"/>
        </w:rPr>
        <w:t>Interdisciplinaridade</w:t>
      </w:r>
      <w:r w:rsidR="00ED7B80">
        <w:rPr>
          <w:color w:val="000000" w:themeColor="text1"/>
        </w:rPr>
        <w:t>.</w:t>
      </w:r>
      <w:r w:rsidR="00AC14E4" w:rsidRPr="00CF5E34">
        <w:rPr>
          <w:color w:val="000000" w:themeColor="text1"/>
        </w:rPr>
        <w:t xml:space="preserve"> </w:t>
      </w:r>
      <w:r w:rsidR="00E20C12" w:rsidRPr="00CF5E34">
        <w:rPr>
          <w:color w:val="000000" w:themeColor="text1"/>
        </w:rPr>
        <w:t>En</w:t>
      </w:r>
      <w:r w:rsidR="00E20C12">
        <w:rPr>
          <w:color w:val="000000" w:themeColor="text1"/>
        </w:rPr>
        <w:t>sino de Filosofia</w:t>
      </w:r>
      <w:r w:rsidR="00ED7B80">
        <w:rPr>
          <w:color w:val="000000" w:themeColor="text1"/>
        </w:rPr>
        <w:t>.</w:t>
      </w:r>
      <w:r w:rsidR="00E20C12">
        <w:rPr>
          <w:color w:val="000000" w:themeColor="text1"/>
        </w:rPr>
        <w:t xml:space="preserve"> </w:t>
      </w:r>
      <w:proofErr w:type="spellStart"/>
      <w:r w:rsidR="00E20C12" w:rsidRPr="00130F6F">
        <w:rPr>
          <w:color w:val="000000" w:themeColor="text1"/>
          <w:lang w:val="en-US"/>
        </w:rPr>
        <w:t>Arte</w:t>
      </w:r>
      <w:proofErr w:type="spellEnd"/>
      <w:r w:rsidR="00ED7B80" w:rsidRPr="00130F6F">
        <w:rPr>
          <w:color w:val="000000" w:themeColor="text1"/>
          <w:lang w:val="en-US"/>
        </w:rPr>
        <w:t xml:space="preserve">. </w:t>
      </w:r>
      <w:proofErr w:type="spellStart"/>
      <w:r w:rsidR="00E20C12" w:rsidRPr="00130F6F">
        <w:rPr>
          <w:color w:val="000000" w:themeColor="text1"/>
          <w:lang w:val="en-US"/>
        </w:rPr>
        <w:t>Estética</w:t>
      </w:r>
      <w:proofErr w:type="spellEnd"/>
      <w:r w:rsidR="00E20C12" w:rsidRPr="00130F6F">
        <w:rPr>
          <w:color w:val="000000" w:themeColor="text1"/>
          <w:lang w:val="en-US"/>
        </w:rPr>
        <w:t>.</w:t>
      </w:r>
    </w:p>
    <w:p w14:paraId="03A3D71C" w14:textId="3F7FF8A1" w:rsidR="00213910" w:rsidRPr="00130F6F" w:rsidRDefault="00213910" w:rsidP="008A5934">
      <w:pPr>
        <w:ind w:right="113"/>
        <w:jc w:val="both"/>
        <w:rPr>
          <w:color w:val="000000" w:themeColor="text1"/>
          <w:lang w:val="en-US"/>
        </w:rPr>
      </w:pPr>
    </w:p>
    <w:p w14:paraId="2B721FD1" w14:textId="543B5AE8" w:rsidR="00213910" w:rsidRPr="00130F6F" w:rsidRDefault="00213910" w:rsidP="008A5934">
      <w:pPr>
        <w:ind w:right="113"/>
        <w:jc w:val="both"/>
        <w:rPr>
          <w:color w:val="000000" w:themeColor="text1"/>
          <w:lang w:val="en-US"/>
        </w:rPr>
      </w:pPr>
    </w:p>
    <w:p w14:paraId="041B6926" w14:textId="2A9D9BBE" w:rsidR="00213910" w:rsidRPr="00130F6F" w:rsidRDefault="00213910" w:rsidP="008A5934">
      <w:pPr>
        <w:ind w:right="113"/>
        <w:jc w:val="both"/>
        <w:rPr>
          <w:color w:val="000000" w:themeColor="text1"/>
          <w:lang w:val="en-US"/>
        </w:rPr>
      </w:pPr>
    </w:p>
    <w:p w14:paraId="7B6C7FB1" w14:textId="0C6BA7EF" w:rsidR="00213910" w:rsidRPr="00130F6F" w:rsidRDefault="00213910" w:rsidP="008A5934">
      <w:pPr>
        <w:ind w:right="113"/>
        <w:jc w:val="both"/>
        <w:rPr>
          <w:color w:val="000000" w:themeColor="text1"/>
          <w:lang w:val="en-US"/>
        </w:rPr>
      </w:pPr>
    </w:p>
    <w:p w14:paraId="19162E67" w14:textId="02FEF033" w:rsidR="00213910" w:rsidRPr="00130F6F" w:rsidRDefault="00213910" w:rsidP="008A5934">
      <w:pPr>
        <w:ind w:right="113"/>
        <w:jc w:val="both"/>
        <w:rPr>
          <w:color w:val="000000" w:themeColor="text1"/>
          <w:lang w:val="en-US"/>
        </w:rPr>
      </w:pPr>
    </w:p>
    <w:p w14:paraId="095192A6" w14:textId="19738DAD" w:rsidR="00213910" w:rsidRPr="00130F6F" w:rsidRDefault="00213910" w:rsidP="008A5934">
      <w:pPr>
        <w:ind w:right="113"/>
        <w:jc w:val="both"/>
        <w:rPr>
          <w:color w:val="000000" w:themeColor="text1"/>
          <w:lang w:val="en-US"/>
        </w:rPr>
      </w:pPr>
    </w:p>
    <w:p w14:paraId="010EE622" w14:textId="339F44BC" w:rsidR="00213910" w:rsidRPr="00130F6F" w:rsidRDefault="00213910" w:rsidP="008A5934">
      <w:pPr>
        <w:ind w:right="113"/>
        <w:jc w:val="both"/>
        <w:rPr>
          <w:color w:val="000000" w:themeColor="text1"/>
          <w:lang w:val="en-US"/>
        </w:rPr>
      </w:pPr>
    </w:p>
    <w:p w14:paraId="001CC019" w14:textId="6A02339B" w:rsidR="00213910" w:rsidRPr="00130F6F" w:rsidRDefault="00213910" w:rsidP="008A5934">
      <w:pPr>
        <w:ind w:right="113"/>
        <w:jc w:val="both"/>
        <w:rPr>
          <w:color w:val="000000" w:themeColor="text1"/>
          <w:lang w:val="en-US"/>
        </w:rPr>
      </w:pPr>
    </w:p>
    <w:p w14:paraId="7182A7CF" w14:textId="3C6CAB02" w:rsidR="00213910" w:rsidRPr="00130F6F" w:rsidRDefault="00213910" w:rsidP="008A5934">
      <w:pPr>
        <w:ind w:right="113"/>
        <w:jc w:val="both"/>
        <w:rPr>
          <w:color w:val="000000" w:themeColor="text1"/>
          <w:lang w:val="en-US"/>
        </w:rPr>
      </w:pPr>
    </w:p>
    <w:p w14:paraId="2FE93A7A" w14:textId="2175307D" w:rsidR="00213910" w:rsidRPr="00130F6F" w:rsidRDefault="00213910" w:rsidP="008A5934">
      <w:pPr>
        <w:ind w:right="113"/>
        <w:jc w:val="both"/>
        <w:rPr>
          <w:color w:val="000000" w:themeColor="text1"/>
          <w:lang w:val="en-US"/>
        </w:rPr>
      </w:pPr>
    </w:p>
    <w:p w14:paraId="0B26028A" w14:textId="2CBCDA44" w:rsidR="00213910" w:rsidRPr="00130F6F" w:rsidRDefault="00213910">
      <w:pPr>
        <w:rPr>
          <w:color w:val="000000" w:themeColor="text1"/>
          <w:lang w:val="en-US"/>
        </w:rPr>
      </w:pPr>
      <w:r w:rsidRPr="00130F6F">
        <w:rPr>
          <w:color w:val="000000" w:themeColor="text1"/>
          <w:lang w:val="en-US"/>
        </w:rPr>
        <w:br w:type="page"/>
      </w:r>
    </w:p>
    <w:p w14:paraId="640E2131" w14:textId="77777777" w:rsidR="00213910" w:rsidRPr="00130F6F" w:rsidRDefault="00213910" w:rsidP="00213910">
      <w:pPr>
        <w:rPr>
          <w:color w:val="000000" w:themeColor="text1"/>
          <w:lang w:val="en-US"/>
        </w:rPr>
      </w:pPr>
    </w:p>
    <w:p w14:paraId="4EBEEEE4" w14:textId="0D9C6345" w:rsidR="003A760B" w:rsidRPr="003A760B" w:rsidRDefault="003A760B" w:rsidP="003A760B">
      <w:pPr>
        <w:jc w:val="center"/>
        <w:rPr>
          <w:sz w:val="20"/>
          <w:szCs w:val="24"/>
          <w:lang w:val="en-US"/>
        </w:rPr>
      </w:pPr>
      <w:bookmarkStart w:id="0" w:name="_Hlk10989857"/>
      <w:r w:rsidRPr="00D84AD1">
        <w:rPr>
          <w:i/>
          <w:sz w:val="24"/>
          <w:lang w:val="en-US"/>
        </w:rPr>
        <w:t>SIGNIFICANT INTERDISCIPLINARY LEARNING: PHILOSOPHY IN INTERLOC</w:t>
      </w:r>
      <w:r>
        <w:rPr>
          <w:i/>
          <w:sz w:val="24"/>
          <w:lang w:val="en-US"/>
        </w:rPr>
        <w:t>U</w:t>
      </w:r>
      <w:r w:rsidRPr="00D84AD1">
        <w:rPr>
          <w:i/>
          <w:sz w:val="24"/>
          <w:lang w:val="en-US"/>
        </w:rPr>
        <w:t>TION WITH</w:t>
      </w:r>
      <w:r>
        <w:rPr>
          <w:i/>
          <w:sz w:val="24"/>
          <w:lang w:val="en-US"/>
        </w:rPr>
        <w:t xml:space="preserve"> ART</w:t>
      </w:r>
    </w:p>
    <w:bookmarkEnd w:id="0"/>
    <w:p w14:paraId="3968C9AC" w14:textId="739FBC72" w:rsidR="0071119C" w:rsidRPr="003A760B" w:rsidRDefault="0071119C">
      <w:pPr>
        <w:pStyle w:val="Corpodetexto"/>
        <w:rPr>
          <w:sz w:val="20"/>
          <w:lang w:val="en-US"/>
        </w:rPr>
      </w:pPr>
    </w:p>
    <w:p w14:paraId="520D49DD" w14:textId="590122A7" w:rsidR="003A760B" w:rsidRDefault="003A760B">
      <w:pPr>
        <w:pStyle w:val="Corpodetexto"/>
        <w:rPr>
          <w:sz w:val="20"/>
          <w:lang w:val="en-US"/>
        </w:rPr>
      </w:pPr>
    </w:p>
    <w:p w14:paraId="17ABD052" w14:textId="77777777" w:rsidR="003A760B" w:rsidRPr="0081372E" w:rsidRDefault="003A760B" w:rsidP="003A760B">
      <w:pPr>
        <w:pStyle w:val="Ttulo1"/>
        <w:ind w:right="-42"/>
        <w:jc w:val="right"/>
        <w:rPr>
          <w:b w:val="0"/>
          <w:bCs w:val="0"/>
          <w:i/>
          <w:iCs/>
          <w:color w:val="222222"/>
          <w:sz w:val="24"/>
          <w:szCs w:val="24"/>
          <w:shd w:val="clear" w:color="auto" w:fill="FFFFFF"/>
        </w:rPr>
      </w:pPr>
      <w:r w:rsidRPr="0081372E">
        <w:rPr>
          <w:b w:val="0"/>
          <w:bCs w:val="0"/>
          <w:i/>
          <w:iCs/>
          <w:sz w:val="24"/>
          <w:szCs w:val="24"/>
        </w:rPr>
        <w:t xml:space="preserve">SILVEIRA, </w:t>
      </w:r>
      <w:r w:rsidRPr="0081372E">
        <w:rPr>
          <w:b w:val="0"/>
          <w:bCs w:val="0"/>
          <w:i/>
          <w:iCs/>
          <w:color w:val="222222"/>
          <w:sz w:val="24"/>
          <w:szCs w:val="24"/>
          <w:shd w:val="clear" w:color="auto" w:fill="FFFFFF"/>
        </w:rPr>
        <w:t xml:space="preserve">Nádia </w:t>
      </w:r>
      <w:proofErr w:type="spellStart"/>
      <w:r w:rsidRPr="0081372E">
        <w:rPr>
          <w:b w:val="0"/>
          <w:bCs w:val="0"/>
          <w:i/>
          <w:iCs/>
          <w:color w:val="222222"/>
          <w:sz w:val="24"/>
          <w:szCs w:val="24"/>
          <w:shd w:val="clear" w:color="auto" w:fill="FFFFFF"/>
        </w:rPr>
        <w:t>Dumara</w:t>
      </w:r>
      <w:proofErr w:type="spellEnd"/>
      <w:r w:rsidRPr="0081372E">
        <w:rPr>
          <w:b w:val="0"/>
          <w:bCs w:val="0"/>
          <w:i/>
          <w:iCs/>
          <w:color w:val="222222"/>
          <w:sz w:val="24"/>
          <w:szCs w:val="24"/>
          <w:shd w:val="clear" w:color="auto" w:fill="FFFFFF"/>
        </w:rPr>
        <w:t xml:space="preserve"> Ruiz</w:t>
      </w:r>
      <w:r w:rsidRPr="0081372E">
        <w:rPr>
          <w:rStyle w:val="Refdenotaderodap"/>
          <w:b w:val="0"/>
          <w:bCs w:val="0"/>
          <w:i/>
          <w:iCs/>
          <w:color w:val="222222"/>
          <w:sz w:val="24"/>
          <w:szCs w:val="24"/>
          <w:shd w:val="clear" w:color="auto" w:fill="FFFFFF"/>
        </w:rPr>
        <w:footnoteReference w:id="3"/>
      </w:r>
    </w:p>
    <w:p w14:paraId="35638E77" w14:textId="7958ED55" w:rsidR="003A760B" w:rsidRPr="0081372E" w:rsidRDefault="0081372E" w:rsidP="003A760B">
      <w:pPr>
        <w:pStyle w:val="Ttulo1"/>
        <w:ind w:right="-42"/>
        <w:jc w:val="right"/>
        <w:rPr>
          <w:b w:val="0"/>
          <w:bCs w:val="0"/>
          <w:i/>
          <w:iCs/>
          <w:color w:val="000000" w:themeColor="text1"/>
        </w:rPr>
      </w:pPr>
      <w:r w:rsidRPr="0081372E">
        <w:rPr>
          <w:b w:val="0"/>
          <w:bCs w:val="0"/>
          <w:i/>
          <w:iCs/>
          <w:sz w:val="24"/>
          <w:szCs w:val="24"/>
        </w:rPr>
        <w:t>SILVA</w:t>
      </w:r>
      <w:r w:rsidR="003A760B" w:rsidRPr="0081372E">
        <w:rPr>
          <w:b w:val="0"/>
          <w:bCs w:val="0"/>
          <w:i/>
          <w:iCs/>
          <w:sz w:val="24"/>
          <w:szCs w:val="24"/>
        </w:rPr>
        <w:t xml:space="preserve">, </w:t>
      </w:r>
      <w:proofErr w:type="spellStart"/>
      <w:r w:rsidR="003A760B" w:rsidRPr="0081372E">
        <w:rPr>
          <w:b w:val="0"/>
          <w:bCs w:val="0"/>
          <w:i/>
          <w:iCs/>
          <w:sz w:val="24"/>
          <w:szCs w:val="24"/>
        </w:rPr>
        <w:t>Luis</w:t>
      </w:r>
      <w:proofErr w:type="spellEnd"/>
      <w:r w:rsidR="003A760B" w:rsidRPr="0081372E">
        <w:rPr>
          <w:b w:val="0"/>
          <w:bCs w:val="0"/>
          <w:i/>
          <w:iCs/>
          <w:sz w:val="24"/>
          <w:szCs w:val="24"/>
        </w:rPr>
        <w:t xml:space="preserve"> Fernando Lima e</w:t>
      </w:r>
      <w:r w:rsidR="003A760B" w:rsidRPr="0081372E">
        <w:rPr>
          <w:rStyle w:val="Refdenotaderodap"/>
          <w:b w:val="0"/>
          <w:bCs w:val="0"/>
          <w:i/>
          <w:iCs/>
          <w:sz w:val="24"/>
          <w:szCs w:val="24"/>
        </w:rPr>
        <w:footnoteReference w:id="4"/>
      </w:r>
    </w:p>
    <w:p w14:paraId="1B9B55C9" w14:textId="3136AFD3" w:rsidR="003A760B" w:rsidRPr="003A760B" w:rsidRDefault="003A760B">
      <w:pPr>
        <w:pStyle w:val="Corpodetexto"/>
        <w:rPr>
          <w:sz w:val="20"/>
        </w:rPr>
      </w:pPr>
    </w:p>
    <w:p w14:paraId="1A040726" w14:textId="77777777" w:rsidR="003A760B" w:rsidRPr="003A760B" w:rsidRDefault="003A760B">
      <w:pPr>
        <w:pStyle w:val="Corpodetexto"/>
        <w:rPr>
          <w:sz w:val="20"/>
        </w:rPr>
      </w:pPr>
    </w:p>
    <w:p w14:paraId="1F4AD432" w14:textId="48B80F97" w:rsidR="003A760B" w:rsidRPr="00906555" w:rsidRDefault="003A760B" w:rsidP="00906555">
      <w:pPr>
        <w:pStyle w:val="Corpodetexto"/>
        <w:jc w:val="center"/>
        <w:rPr>
          <w:b/>
          <w:bCs/>
          <w:i/>
          <w:iCs/>
          <w:szCs w:val="32"/>
          <w:lang w:val="en-US"/>
        </w:rPr>
      </w:pPr>
      <w:r w:rsidRPr="0081372E">
        <w:rPr>
          <w:b/>
          <w:bCs/>
          <w:i/>
          <w:iCs/>
          <w:szCs w:val="32"/>
          <w:lang w:val="en-US"/>
        </w:rPr>
        <w:t>ABSTRACT</w:t>
      </w:r>
    </w:p>
    <w:p w14:paraId="71D9AEA3" w14:textId="1C1157A0" w:rsidR="003A760B" w:rsidRDefault="003A760B" w:rsidP="003A760B">
      <w:pPr>
        <w:pStyle w:val="Corpodetexto"/>
        <w:jc w:val="both"/>
        <w:rPr>
          <w:i/>
          <w:color w:val="000000" w:themeColor="text1"/>
          <w:lang w:val="en-US"/>
        </w:rPr>
      </w:pPr>
      <w:r w:rsidRPr="00590042">
        <w:rPr>
          <w:i/>
          <w:color w:val="000000" w:themeColor="text1"/>
          <w:lang w:val="en-US"/>
        </w:rPr>
        <w:t xml:space="preserve">This article aims to present results of a study developed on the teaching of Philosophy in interlocution with Art. </w:t>
      </w:r>
      <w:r w:rsidRPr="00D84AD1">
        <w:rPr>
          <w:i/>
          <w:color w:val="000000" w:themeColor="text1"/>
          <w:lang w:val="en-US"/>
        </w:rPr>
        <w:t>Emphasis is given to the fact that Art is a communicative, perceptive and reflexive resource in the educational process in Philosophy, which is conceived in a dialogical way in which the teacher characterizes him</w:t>
      </w:r>
      <w:r>
        <w:rPr>
          <w:i/>
          <w:color w:val="000000" w:themeColor="text1"/>
          <w:lang w:val="en-US"/>
        </w:rPr>
        <w:t>/her</w:t>
      </w:r>
      <w:r w:rsidRPr="00D84AD1">
        <w:rPr>
          <w:i/>
          <w:color w:val="000000" w:themeColor="text1"/>
          <w:lang w:val="en-US"/>
        </w:rPr>
        <w:t xml:space="preserve">self as an important mediator. </w:t>
      </w:r>
      <w:r w:rsidRPr="00590042">
        <w:rPr>
          <w:i/>
          <w:color w:val="000000" w:themeColor="text1"/>
          <w:lang w:val="en-US"/>
        </w:rPr>
        <w:t>In this bias, the hypothesis is confirmed that the recognition of the pedagogical meaning of Art in the classroom can surpass the usual sense of illustration or sensitization, in the teaching of Philosophy supported interdisciplinarity in the conception of interlocution of knowledge. In this sense, the dimension of aesthetics as a language that propitiates the construction of knowledge through Art is emphasized, a knowledge not restricted to the contemplation or apprehension of the beautiful, but as a significant component of the process of construction of knowledge and reflections of a philosophical nature</w:t>
      </w:r>
      <w:r>
        <w:rPr>
          <w:i/>
          <w:color w:val="000000" w:themeColor="text1"/>
          <w:lang w:val="en-US"/>
        </w:rPr>
        <w:t>.</w:t>
      </w:r>
    </w:p>
    <w:p w14:paraId="605B4FF1" w14:textId="2A16C0F2" w:rsidR="003A760B" w:rsidRDefault="003A760B" w:rsidP="003A760B">
      <w:pPr>
        <w:pStyle w:val="Corpodetexto"/>
        <w:jc w:val="both"/>
        <w:rPr>
          <w:i/>
          <w:color w:val="000000" w:themeColor="text1"/>
          <w:lang w:val="en-US"/>
        </w:rPr>
      </w:pPr>
    </w:p>
    <w:p w14:paraId="45F4C913" w14:textId="040E7E77" w:rsidR="003A760B" w:rsidRPr="003A760B" w:rsidRDefault="003A760B" w:rsidP="003A760B">
      <w:pPr>
        <w:pStyle w:val="Corpodetexto"/>
        <w:jc w:val="both"/>
        <w:rPr>
          <w:i/>
          <w:iCs/>
          <w:szCs w:val="32"/>
          <w:lang w:val="en-US"/>
        </w:rPr>
      </w:pPr>
      <w:r w:rsidRPr="00D84AD1">
        <w:rPr>
          <w:b/>
          <w:i/>
          <w:lang w:val="en-US"/>
        </w:rPr>
        <w:t xml:space="preserve">KEYWORDS: </w:t>
      </w:r>
      <w:r w:rsidRPr="00D84AD1">
        <w:rPr>
          <w:i/>
          <w:color w:val="000000" w:themeColor="text1"/>
          <w:lang w:val="en-US"/>
        </w:rPr>
        <w:t>Interdisciplinarity</w:t>
      </w:r>
      <w:r>
        <w:rPr>
          <w:i/>
          <w:color w:val="000000" w:themeColor="text1"/>
          <w:lang w:val="en-US"/>
        </w:rPr>
        <w:t>.</w:t>
      </w:r>
      <w:r w:rsidRPr="00D84AD1">
        <w:rPr>
          <w:i/>
          <w:color w:val="000000" w:themeColor="text1"/>
          <w:lang w:val="en-US"/>
        </w:rPr>
        <w:t xml:space="preserve"> Teaching Philosophy</w:t>
      </w:r>
      <w:r>
        <w:rPr>
          <w:i/>
          <w:color w:val="000000" w:themeColor="text1"/>
          <w:lang w:val="en-US"/>
        </w:rPr>
        <w:t>.</w:t>
      </w:r>
      <w:r w:rsidRPr="00D84AD1">
        <w:rPr>
          <w:i/>
          <w:color w:val="000000" w:themeColor="text1"/>
          <w:lang w:val="en-US"/>
        </w:rPr>
        <w:t xml:space="preserve"> Art</w:t>
      </w:r>
      <w:r>
        <w:rPr>
          <w:i/>
          <w:color w:val="000000" w:themeColor="text1"/>
          <w:lang w:val="en-US"/>
        </w:rPr>
        <w:t>.</w:t>
      </w:r>
      <w:r w:rsidRPr="00D84AD1">
        <w:rPr>
          <w:i/>
          <w:color w:val="000000" w:themeColor="text1"/>
          <w:lang w:val="en-US"/>
        </w:rPr>
        <w:t xml:space="preserve"> Aesthetics</w:t>
      </w:r>
      <w:r>
        <w:rPr>
          <w:i/>
          <w:color w:val="000000" w:themeColor="text1"/>
          <w:lang w:val="en-US"/>
        </w:rPr>
        <w:t>.</w:t>
      </w:r>
    </w:p>
    <w:p w14:paraId="23B58321" w14:textId="05743D2E" w:rsidR="003A760B" w:rsidRPr="003A760B" w:rsidRDefault="003A760B">
      <w:pPr>
        <w:pStyle w:val="Corpodetexto"/>
        <w:rPr>
          <w:sz w:val="20"/>
          <w:lang w:val="en-US"/>
        </w:rPr>
      </w:pPr>
    </w:p>
    <w:p w14:paraId="575BC1AC" w14:textId="3B16529A" w:rsidR="003A760B" w:rsidRDefault="003A760B">
      <w:pPr>
        <w:pStyle w:val="Corpodetexto"/>
        <w:rPr>
          <w:sz w:val="20"/>
          <w:lang w:val="en-US"/>
        </w:rPr>
      </w:pPr>
    </w:p>
    <w:p w14:paraId="626BC0B3" w14:textId="739B553A" w:rsidR="003A760B" w:rsidRDefault="003A760B">
      <w:pPr>
        <w:pStyle w:val="Corpodetexto"/>
        <w:rPr>
          <w:sz w:val="20"/>
          <w:lang w:val="en-US"/>
        </w:rPr>
      </w:pPr>
    </w:p>
    <w:p w14:paraId="29217B0C" w14:textId="047A4145" w:rsidR="0081372E" w:rsidRDefault="0081372E">
      <w:pPr>
        <w:pStyle w:val="Corpodetexto"/>
        <w:rPr>
          <w:sz w:val="20"/>
          <w:lang w:val="en-US"/>
        </w:rPr>
      </w:pPr>
    </w:p>
    <w:p w14:paraId="6126B999" w14:textId="25AB1201" w:rsidR="0081372E" w:rsidRDefault="0081372E">
      <w:pPr>
        <w:pStyle w:val="Corpodetexto"/>
        <w:rPr>
          <w:sz w:val="20"/>
          <w:lang w:val="en-US"/>
        </w:rPr>
      </w:pPr>
    </w:p>
    <w:p w14:paraId="2EDE67A9" w14:textId="253B9A2F" w:rsidR="0081372E" w:rsidRDefault="0081372E">
      <w:pPr>
        <w:rPr>
          <w:sz w:val="20"/>
          <w:szCs w:val="24"/>
          <w:lang w:val="en-US"/>
        </w:rPr>
      </w:pPr>
      <w:r>
        <w:rPr>
          <w:sz w:val="20"/>
          <w:lang w:val="en-US"/>
        </w:rPr>
        <w:br w:type="page"/>
      </w:r>
    </w:p>
    <w:p w14:paraId="7A96C41A" w14:textId="04EE2125" w:rsidR="0081372E" w:rsidRDefault="0081372E">
      <w:pPr>
        <w:pStyle w:val="Corpodetexto"/>
        <w:rPr>
          <w:sz w:val="20"/>
          <w:lang w:val="en-US"/>
        </w:rPr>
      </w:pPr>
    </w:p>
    <w:p w14:paraId="4761DAE8" w14:textId="5FF188BC" w:rsidR="0081372E" w:rsidRDefault="0081372E" w:rsidP="0081372E">
      <w:pPr>
        <w:pStyle w:val="Corpodetexto"/>
        <w:jc w:val="center"/>
        <w:rPr>
          <w:i/>
          <w:color w:val="222222"/>
          <w:shd w:val="clear" w:color="auto" w:fill="FFFFFF"/>
          <w:lang w:val="es-AR"/>
        </w:rPr>
      </w:pPr>
      <w:r w:rsidRPr="00D84AD1">
        <w:rPr>
          <w:i/>
          <w:color w:val="222222"/>
          <w:shd w:val="clear" w:color="auto" w:fill="FFFFFF"/>
          <w:lang w:val="es-AR"/>
        </w:rPr>
        <w:t>APRENDIZAJE INTERDISCIPLINARIO SIGNIFICATIVO: LA FILOSOFÍA EN DIÁLOGO CON EL</w:t>
      </w:r>
      <w:r>
        <w:rPr>
          <w:i/>
          <w:color w:val="222222"/>
          <w:shd w:val="clear" w:color="auto" w:fill="FFFFFF"/>
          <w:lang w:val="es-AR"/>
        </w:rPr>
        <w:t xml:space="preserve"> ARTE</w:t>
      </w:r>
    </w:p>
    <w:p w14:paraId="50178BCF" w14:textId="325B532D" w:rsidR="0081372E" w:rsidRDefault="0081372E" w:rsidP="0081372E">
      <w:pPr>
        <w:pStyle w:val="Corpodetexto"/>
        <w:jc w:val="center"/>
        <w:rPr>
          <w:i/>
          <w:color w:val="222222"/>
          <w:shd w:val="clear" w:color="auto" w:fill="FFFFFF"/>
          <w:lang w:val="es-AR"/>
        </w:rPr>
      </w:pPr>
    </w:p>
    <w:p w14:paraId="12FE1723" w14:textId="77777777" w:rsidR="0081372E" w:rsidRDefault="0081372E" w:rsidP="0081372E">
      <w:pPr>
        <w:pStyle w:val="Corpodetexto"/>
        <w:jc w:val="center"/>
        <w:rPr>
          <w:i/>
          <w:color w:val="222222"/>
          <w:shd w:val="clear" w:color="auto" w:fill="FFFFFF"/>
          <w:lang w:val="es-AR"/>
        </w:rPr>
      </w:pPr>
    </w:p>
    <w:p w14:paraId="4C369C51" w14:textId="77777777" w:rsidR="00464323" w:rsidRPr="00464323" w:rsidRDefault="00464323" w:rsidP="00464323">
      <w:pPr>
        <w:pStyle w:val="Ttulo1"/>
        <w:ind w:right="-42"/>
        <w:jc w:val="right"/>
        <w:rPr>
          <w:b w:val="0"/>
          <w:bCs w:val="0"/>
          <w:i/>
          <w:iCs/>
          <w:color w:val="222222"/>
          <w:sz w:val="24"/>
          <w:szCs w:val="24"/>
          <w:shd w:val="clear" w:color="auto" w:fill="FFFFFF"/>
        </w:rPr>
      </w:pPr>
      <w:r w:rsidRPr="00464323">
        <w:rPr>
          <w:b w:val="0"/>
          <w:bCs w:val="0"/>
          <w:i/>
          <w:iCs/>
          <w:sz w:val="24"/>
          <w:szCs w:val="24"/>
        </w:rPr>
        <w:t xml:space="preserve">SILVEIRA, </w:t>
      </w:r>
      <w:r w:rsidRPr="00464323">
        <w:rPr>
          <w:b w:val="0"/>
          <w:bCs w:val="0"/>
          <w:i/>
          <w:iCs/>
          <w:color w:val="222222"/>
          <w:sz w:val="24"/>
          <w:szCs w:val="24"/>
          <w:shd w:val="clear" w:color="auto" w:fill="FFFFFF"/>
        </w:rPr>
        <w:t xml:space="preserve">Nádia </w:t>
      </w:r>
      <w:proofErr w:type="spellStart"/>
      <w:r w:rsidRPr="00464323">
        <w:rPr>
          <w:b w:val="0"/>
          <w:bCs w:val="0"/>
          <w:i/>
          <w:iCs/>
          <w:color w:val="222222"/>
          <w:sz w:val="24"/>
          <w:szCs w:val="24"/>
          <w:shd w:val="clear" w:color="auto" w:fill="FFFFFF"/>
        </w:rPr>
        <w:t>Dumara</w:t>
      </w:r>
      <w:proofErr w:type="spellEnd"/>
      <w:r w:rsidRPr="00464323">
        <w:rPr>
          <w:b w:val="0"/>
          <w:bCs w:val="0"/>
          <w:i/>
          <w:iCs/>
          <w:color w:val="222222"/>
          <w:sz w:val="24"/>
          <w:szCs w:val="24"/>
          <w:shd w:val="clear" w:color="auto" w:fill="FFFFFF"/>
        </w:rPr>
        <w:t xml:space="preserve"> Ruiz</w:t>
      </w:r>
      <w:r w:rsidRPr="00464323">
        <w:rPr>
          <w:rStyle w:val="Refdenotaderodap"/>
          <w:b w:val="0"/>
          <w:bCs w:val="0"/>
          <w:i/>
          <w:iCs/>
          <w:color w:val="222222"/>
          <w:sz w:val="24"/>
          <w:szCs w:val="24"/>
          <w:shd w:val="clear" w:color="auto" w:fill="FFFFFF"/>
        </w:rPr>
        <w:footnoteReference w:id="5"/>
      </w:r>
    </w:p>
    <w:p w14:paraId="6617A391" w14:textId="77777777" w:rsidR="00464323" w:rsidRPr="00464323" w:rsidRDefault="00464323" w:rsidP="00464323">
      <w:pPr>
        <w:pStyle w:val="Ttulo1"/>
        <w:ind w:right="-42"/>
        <w:jc w:val="right"/>
        <w:rPr>
          <w:b w:val="0"/>
          <w:bCs w:val="0"/>
          <w:i/>
          <w:iCs/>
          <w:color w:val="000000" w:themeColor="text1"/>
        </w:rPr>
      </w:pPr>
      <w:r w:rsidRPr="00464323">
        <w:rPr>
          <w:b w:val="0"/>
          <w:bCs w:val="0"/>
          <w:i/>
          <w:iCs/>
          <w:sz w:val="24"/>
          <w:szCs w:val="24"/>
        </w:rPr>
        <w:t xml:space="preserve">SILVA, </w:t>
      </w:r>
      <w:proofErr w:type="spellStart"/>
      <w:r w:rsidRPr="00464323">
        <w:rPr>
          <w:b w:val="0"/>
          <w:bCs w:val="0"/>
          <w:i/>
          <w:iCs/>
          <w:sz w:val="24"/>
          <w:szCs w:val="24"/>
        </w:rPr>
        <w:t>Luis</w:t>
      </w:r>
      <w:proofErr w:type="spellEnd"/>
      <w:r w:rsidRPr="00464323">
        <w:rPr>
          <w:b w:val="0"/>
          <w:bCs w:val="0"/>
          <w:i/>
          <w:iCs/>
          <w:sz w:val="24"/>
          <w:szCs w:val="24"/>
        </w:rPr>
        <w:t xml:space="preserve"> Fernando Lima e</w:t>
      </w:r>
      <w:r w:rsidRPr="00464323">
        <w:rPr>
          <w:rStyle w:val="Refdenotaderodap"/>
          <w:b w:val="0"/>
          <w:bCs w:val="0"/>
          <w:i/>
          <w:iCs/>
          <w:sz w:val="24"/>
          <w:szCs w:val="24"/>
        </w:rPr>
        <w:footnoteReference w:id="6"/>
      </w:r>
    </w:p>
    <w:p w14:paraId="47F9B4B1" w14:textId="77777777" w:rsidR="0081372E" w:rsidRPr="0081372E" w:rsidRDefault="0081372E" w:rsidP="0081372E">
      <w:pPr>
        <w:pStyle w:val="Corpodetexto"/>
        <w:jc w:val="center"/>
        <w:rPr>
          <w:i/>
          <w:color w:val="222222"/>
          <w:shd w:val="clear" w:color="auto" w:fill="FFFFFF"/>
        </w:rPr>
      </w:pPr>
    </w:p>
    <w:p w14:paraId="3790ABE5" w14:textId="032BA36D" w:rsidR="0081372E" w:rsidRPr="0081372E" w:rsidRDefault="0081372E" w:rsidP="0081372E">
      <w:pPr>
        <w:pStyle w:val="Corpodetexto"/>
        <w:jc w:val="center"/>
        <w:rPr>
          <w:b/>
          <w:bCs/>
          <w:sz w:val="20"/>
          <w:lang w:val="es-AR"/>
        </w:rPr>
      </w:pPr>
      <w:r w:rsidRPr="0081372E">
        <w:rPr>
          <w:b/>
          <w:bCs/>
          <w:i/>
          <w:color w:val="222222"/>
          <w:shd w:val="clear" w:color="auto" w:fill="FFFFFF"/>
          <w:lang w:val="es-AR"/>
        </w:rPr>
        <w:t>RESUMEN</w:t>
      </w:r>
    </w:p>
    <w:p w14:paraId="7BEFAE89" w14:textId="0ABB7549" w:rsidR="0081372E" w:rsidRPr="0081372E" w:rsidRDefault="0081372E" w:rsidP="0081372E">
      <w:pPr>
        <w:pStyle w:val="Corpodetexto"/>
        <w:jc w:val="both"/>
        <w:rPr>
          <w:sz w:val="20"/>
          <w:lang w:val="es-AR"/>
        </w:rPr>
      </w:pPr>
      <w:r w:rsidRPr="00590042">
        <w:rPr>
          <w:i/>
          <w:color w:val="222222"/>
          <w:shd w:val="clear" w:color="auto" w:fill="FFFFFF"/>
          <w:lang w:val="es-AR"/>
        </w:rPr>
        <w:t xml:space="preserve">Este artículo pretende presentar los resultados de un estudio desarrollado sobre la enseñanza de la Filosofía en la interlocución con el Arte. Enfatiza el supuesto de que el Arte es un recurso comunicativo, perceptivo y reflexivo en el proceso educativo de la Filosofía, que se concibe de una manera dialógica en la que el profesor se caracteriza como un importante mediador. En este sesgo se confirma la </w:t>
      </w:r>
      <w:proofErr w:type="spellStart"/>
      <w:r w:rsidRPr="00590042">
        <w:rPr>
          <w:i/>
          <w:color w:val="222222"/>
          <w:shd w:val="clear" w:color="auto" w:fill="FFFFFF"/>
          <w:lang w:val="es-AR"/>
        </w:rPr>
        <w:t>hipótesis</w:t>
      </w:r>
      <w:proofErr w:type="spellEnd"/>
      <w:r w:rsidRPr="00590042">
        <w:rPr>
          <w:i/>
          <w:color w:val="222222"/>
          <w:shd w:val="clear" w:color="auto" w:fill="FFFFFF"/>
          <w:lang w:val="es-AR"/>
        </w:rPr>
        <w:t xml:space="preserve"> de que el reconocimiento del significado pedagógico del Arte en el aula puede ir más allá del sentido habitual de la ilustración o de la conciencia, en la enseñanza de la Filosofía apoyada por la concepción interdisciplinaria de la interlocución del conocimiento. En este sentido, destacamos la dimensión de la estética como un lenguaje que proporciona la construcción del conocimiento a través del arte, un conocimiento que no se limita a la contemplación o aprehensión de lo bello, sino que es un componente significativo del proceso de construcción del conocimiento y de las reflexiones de naturaleza filosófica</w:t>
      </w:r>
      <w:r>
        <w:rPr>
          <w:i/>
          <w:color w:val="222222"/>
          <w:shd w:val="clear" w:color="auto" w:fill="FFFFFF"/>
          <w:lang w:val="es-AR"/>
        </w:rPr>
        <w:t>.</w:t>
      </w:r>
    </w:p>
    <w:p w14:paraId="5EB29C52" w14:textId="0523D34E" w:rsidR="0081372E" w:rsidRPr="0081372E" w:rsidRDefault="0081372E">
      <w:pPr>
        <w:pStyle w:val="Corpodetexto"/>
        <w:rPr>
          <w:sz w:val="20"/>
          <w:lang w:val="es-AR"/>
        </w:rPr>
      </w:pPr>
    </w:p>
    <w:p w14:paraId="4A6DFED3" w14:textId="72A2DCAB" w:rsidR="0081372E" w:rsidRDefault="0081372E" w:rsidP="0081372E">
      <w:pPr>
        <w:pStyle w:val="Corpodetexto"/>
        <w:rPr>
          <w:i/>
          <w:color w:val="222222"/>
          <w:shd w:val="clear" w:color="auto" w:fill="FFFFFF"/>
          <w:lang w:val="es-AR"/>
        </w:rPr>
      </w:pPr>
      <w:r w:rsidRPr="00590042">
        <w:rPr>
          <w:b/>
          <w:i/>
          <w:lang w:val="es-AR"/>
        </w:rPr>
        <w:t>PALAVRAS-CLAVE</w:t>
      </w:r>
      <w:r w:rsidRPr="00590042">
        <w:rPr>
          <w:i/>
          <w:lang w:val="es-AR"/>
        </w:rPr>
        <w:t xml:space="preserve">: </w:t>
      </w:r>
      <w:r w:rsidRPr="00590042">
        <w:rPr>
          <w:i/>
          <w:color w:val="222222"/>
          <w:shd w:val="clear" w:color="auto" w:fill="FFFFFF"/>
          <w:lang w:val="es-AR"/>
        </w:rPr>
        <w:t>Interdisciplinariedad</w:t>
      </w:r>
      <w:r w:rsidR="00130F6F">
        <w:rPr>
          <w:i/>
          <w:color w:val="222222"/>
          <w:shd w:val="clear" w:color="auto" w:fill="FFFFFF"/>
          <w:lang w:val="es-AR"/>
        </w:rPr>
        <w:t>.</w:t>
      </w:r>
      <w:r w:rsidRPr="00590042">
        <w:rPr>
          <w:i/>
          <w:color w:val="222222"/>
          <w:shd w:val="clear" w:color="auto" w:fill="FFFFFF"/>
          <w:lang w:val="es-AR"/>
        </w:rPr>
        <w:t xml:space="preserve"> Enseñanza de la Filosofía</w:t>
      </w:r>
      <w:r w:rsidR="00130F6F">
        <w:rPr>
          <w:i/>
          <w:color w:val="222222"/>
          <w:shd w:val="clear" w:color="auto" w:fill="FFFFFF"/>
          <w:lang w:val="es-AR"/>
        </w:rPr>
        <w:t>.</w:t>
      </w:r>
      <w:r w:rsidRPr="00590042">
        <w:rPr>
          <w:i/>
          <w:color w:val="222222"/>
          <w:shd w:val="clear" w:color="auto" w:fill="FFFFFF"/>
          <w:lang w:val="es-AR"/>
        </w:rPr>
        <w:t xml:space="preserve"> Arte</w:t>
      </w:r>
      <w:r w:rsidR="00130F6F">
        <w:rPr>
          <w:i/>
          <w:color w:val="222222"/>
          <w:shd w:val="clear" w:color="auto" w:fill="FFFFFF"/>
          <w:lang w:val="es-AR"/>
        </w:rPr>
        <w:t>.</w:t>
      </w:r>
      <w:r w:rsidRPr="00590042">
        <w:rPr>
          <w:i/>
          <w:color w:val="222222"/>
          <w:shd w:val="clear" w:color="auto" w:fill="FFFFFF"/>
          <w:lang w:val="es-AR"/>
        </w:rPr>
        <w:t xml:space="preserve"> Estética</w:t>
      </w:r>
      <w:r>
        <w:rPr>
          <w:i/>
          <w:color w:val="222222"/>
          <w:shd w:val="clear" w:color="auto" w:fill="FFFFFF"/>
          <w:lang w:val="es-AR"/>
        </w:rPr>
        <w:t>.</w:t>
      </w:r>
    </w:p>
    <w:p w14:paraId="58EDECF8" w14:textId="3AA8D058" w:rsidR="0081372E" w:rsidRDefault="0081372E" w:rsidP="0081372E">
      <w:pPr>
        <w:pStyle w:val="Corpodetexto"/>
        <w:rPr>
          <w:i/>
          <w:color w:val="222222"/>
          <w:shd w:val="clear" w:color="auto" w:fill="FFFFFF"/>
          <w:lang w:val="es-AR"/>
        </w:rPr>
      </w:pPr>
    </w:p>
    <w:p w14:paraId="794D892C" w14:textId="2E944895" w:rsidR="0081372E" w:rsidRDefault="0081372E" w:rsidP="0081372E">
      <w:pPr>
        <w:pStyle w:val="Corpodetexto"/>
        <w:rPr>
          <w:i/>
          <w:color w:val="222222"/>
          <w:shd w:val="clear" w:color="auto" w:fill="FFFFFF"/>
          <w:lang w:val="es-AR"/>
        </w:rPr>
      </w:pPr>
    </w:p>
    <w:p w14:paraId="09B14FAD" w14:textId="724A67A0" w:rsidR="0081372E" w:rsidRDefault="0081372E" w:rsidP="0081372E">
      <w:pPr>
        <w:pStyle w:val="Corpodetexto"/>
        <w:rPr>
          <w:i/>
          <w:color w:val="222222"/>
          <w:shd w:val="clear" w:color="auto" w:fill="FFFFFF"/>
          <w:lang w:val="es-AR"/>
        </w:rPr>
      </w:pPr>
    </w:p>
    <w:p w14:paraId="2B7665C7" w14:textId="782B587C" w:rsidR="0081372E" w:rsidRDefault="0081372E" w:rsidP="0081372E">
      <w:pPr>
        <w:pStyle w:val="Corpodetexto"/>
        <w:rPr>
          <w:i/>
          <w:color w:val="222222"/>
          <w:shd w:val="clear" w:color="auto" w:fill="FFFFFF"/>
          <w:lang w:val="es-AR"/>
        </w:rPr>
      </w:pPr>
    </w:p>
    <w:p w14:paraId="31EE7B0B" w14:textId="24F3215A" w:rsidR="0081372E" w:rsidRDefault="0081372E" w:rsidP="0081372E">
      <w:pPr>
        <w:pStyle w:val="Corpodetexto"/>
        <w:rPr>
          <w:i/>
          <w:color w:val="222222"/>
          <w:shd w:val="clear" w:color="auto" w:fill="FFFFFF"/>
          <w:lang w:val="es-AR"/>
        </w:rPr>
      </w:pPr>
    </w:p>
    <w:p w14:paraId="1E5330B2" w14:textId="787FDC93" w:rsidR="0081372E" w:rsidRDefault="0081372E" w:rsidP="0081372E">
      <w:pPr>
        <w:pStyle w:val="Corpodetexto"/>
        <w:rPr>
          <w:i/>
          <w:color w:val="222222"/>
          <w:shd w:val="clear" w:color="auto" w:fill="FFFFFF"/>
          <w:lang w:val="es-AR"/>
        </w:rPr>
      </w:pPr>
    </w:p>
    <w:p w14:paraId="5C3DF148" w14:textId="4F5E36FD" w:rsidR="0081372E" w:rsidRDefault="0081372E" w:rsidP="0081372E">
      <w:pPr>
        <w:pStyle w:val="Corpodetexto"/>
        <w:rPr>
          <w:i/>
          <w:color w:val="222222"/>
          <w:shd w:val="clear" w:color="auto" w:fill="FFFFFF"/>
          <w:lang w:val="es-AR"/>
        </w:rPr>
      </w:pPr>
    </w:p>
    <w:p w14:paraId="6C706DF6" w14:textId="30375F58" w:rsidR="0081372E" w:rsidRDefault="0081372E" w:rsidP="0081372E">
      <w:pPr>
        <w:pStyle w:val="Corpodetexto"/>
        <w:rPr>
          <w:i/>
          <w:color w:val="222222"/>
          <w:shd w:val="clear" w:color="auto" w:fill="FFFFFF"/>
          <w:lang w:val="es-AR"/>
        </w:rPr>
      </w:pPr>
    </w:p>
    <w:p w14:paraId="040B86EA" w14:textId="3AA11BCA" w:rsidR="002A4CB3" w:rsidRPr="002A4CB3" w:rsidRDefault="0081372E" w:rsidP="002A4CB3">
      <w:pPr>
        <w:rPr>
          <w:i/>
          <w:color w:val="222222"/>
          <w:shd w:val="clear" w:color="auto" w:fill="FFFFFF"/>
          <w:lang w:val="es-AR"/>
        </w:rPr>
      </w:pPr>
      <w:r>
        <w:rPr>
          <w:i/>
          <w:color w:val="222222"/>
          <w:shd w:val="clear" w:color="auto" w:fill="FFFFFF"/>
          <w:lang w:val="es-AR"/>
        </w:rPr>
        <w:br w:type="page"/>
      </w:r>
    </w:p>
    <w:p w14:paraId="32F4BB56" w14:textId="77777777" w:rsidR="0071119C" w:rsidRDefault="00100816" w:rsidP="00130F6F">
      <w:pPr>
        <w:pStyle w:val="Ttulo2"/>
        <w:numPr>
          <w:ilvl w:val="0"/>
          <w:numId w:val="1"/>
        </w:numPr>
        <w:tabs>
          <w:tab w:val="left" w:pos="142"/>
        </w:tabs>
        <w:spacing w:before="90"/>
        <w:ind w:left="142" w:hanging="142"/>
      </w:pPr>
      <w:r>
        <w:lastRenderedPageBreak/>
        <w:t>INTRODUÇÃO</w:t>
      </w:r>
    </w:p>
    <w:p w14:paraId="71C39932" w14:textId="77777777" w:rsidR="0071119C" w:rsidRPr="00D861F2" w:rsidRDefault="0071119C">
      <w:pPr>
        <w:pStyle w:val="Corpodetexto"/>
        <w:spacing w:before="5"/>
        <w:rPr>
          <w:b/>
        </w:rPr>
      </w:pPr>
    </w:p>
    <w:p w14:paraId="5DDCEE10" w14:textId="6DEA3E75" w:rsidR="007C3647" w:rsidRPr="006A499B" w:rsidRDefault="00892108" w:rsidP="00ED7B80">
      <w:pPr>
        <w:spacing w:line="360" w:lineRule="auto"/>
        <w:ind w:firstLine="708"/>
        <w:jc w:val="both"/>
        <w:rPr>
          <w:color w:val="000000" w:themeColor="text1"/>
          <w:sz w:val="24"/>
          <w:szCs w:val="24"/>
        </w:rPr>
      </w:pPr>
      <w:r w:rsidRPr="006A499B">
        <w:rPr>
          <w:color w:val="000000" w:themeColor="text1"/>
          <w:sz w:val="24"/>
          <w:szCs w:val="24"/>
        </w:rPr>
        <w:t xml:space="preserve">Entendemos a atividade filosófica como rigorosa reflexão crítica sobre conceitos relativos </w:t>
      </w:r>
      <w:r w:rsidR="00BB0A54" w:rsidRPr="006A499B">
        <w:rPr>
          <w:sz w:val="24"/>
          <w:szCs w:val="24"/>
        </w:rPr>
        <w:t xml:space="preserve">aos conhecimentos científicos </w:t>
      </w:r>
      <w:r w:rsidRPr="006A499B">
        <w:rPr>
          <w:color w:val="000000" w:themeColor="text1"/>
          <w:sz w:val="24"/>
          <w:szCs w:val="24"/>
        </w:rPr>
        <w:t>e a cotidianidade, na busca de uma compreensão sobre a realidade para além do perceptível aparente e imposto</w:t>
      </w:r>
      <w:r w:rsidR="00BB0A54" w:rsidRPr="006A499B">
        <w:rPr>
          <w:color w:val="000000" w:themeColor="text1"/>
          <w:sz w:val="24"/>
          <w:szCs w:val="24"/>
        </w:rPr>
        <w:t xml:space="preserve">. </w:t>
      </w:r>
      <w:r w:rsidR="00BB0A54" w:rsidRPr="006A499B">
        <w:rPr>
          <w:sz w:val="24"/>
          <w:szCs w:val="24"/>
        </w:rPr>
        <w:t>Cabe à reflexão filosófica</w:t>
      </w:r>
      <w:r w:rsidRPr="006A499B">
        <w:rPr>
          <w:sz w:val="24"/>
          <w:szCs w:val="24"/>
        </w:rPr>
        <w:t xml:space="preserve"> </w:t>
      </w:r>
      <w:r w:rsidRPr="006A499B">
        <w:rPr>
          <w:color w:val="000000" w:themeColor="text1"/>
          <w:sz w:val="24"/>
          <w:szCs w:val="24"/>
        </w:rPr>
        <w:t>se dedicar ao estudo da pluralidade de “verdades” disponíveis pela tradição do pensamento humano, na dimensão</w:t>
      </w:r>
      <w:r w:rsidRPr="006A499B">
        <w:rPr>
          <w:b/>
          <w:color w:val="000000" w:themeColor="text1"/>
          <w:sz w:val="24"/>
          <w:szCs w:val="24"/>
        </w:rPr>
        <w:t xml:space="preserve"> </w:t>
      </w:r>
      <w:r w:rsidRPr="006A499B">
        <w:rPr>
          <w:color w:val="000000" w:themeColor="text1"/>
          <w:sz w:val="24"/>
          <w:szCs w:val="24"/>
        </w:rPr>
        <w:t xml:space="preserve">histórica, econômica, cultural, religiosa, artística e social. Essa concepção sobre a natureza da Filosofia é caracterizada </w:t>
      </w:r>
      <w:proofErr w:type="gramStart"/>
      <w:r w:rsidRPr="006A499B">
        <w:rPr>
          <w:color w:val="000000" w:themeColor="text1"/>
          <w:sz w:val="24"/>
          <w:szCs w:val="24"/>
        </w:rPr>
        <w:t>por Murcho</w:t>
      </w:r>
      <w:proofErr w:type="gramEnd"/>
      <w:r w:rsidR="007C3647" w:rsidRPr="006A499B">
        <w:rPr>
          <w:color w:val="000000" w:themeColor="text1"/>
          <w:sz w:val="24"/>
          <w:szCs w:val="24"/>
        </w:rPr>
        <w:t xml:space="preserve"> ao enfatizar: </w:t>
      </w:r>
    </w:p>
    <w:p w14:paraId="16ABF183" w14:textId="7AC15746" w:rsidR="00892108" w:rsidRPr="00ED7B80" w:rsidRDefault="00892108" w:rsidP="00ED7B80">
      <w:pPr>
        <w:spacing w:before="200" w:after="200"/>
        <w:ind w:left="2268"/>
        <w:jc w:val="both"/>
        <w:rPr>
          <w:color w:val="000000" w:themeColor="text1"/>
          <w:szCs w:val="20"/>
        </w:rPr>
      </w:pPr>
      <w:r w:rsidRPr="00E211F0">
        <w:rPr>
          <w:color w:val="000000" w:themeColor="text1"/>
          <w:szCs w:val="20"/>
        </w:rPr>
        <w:t>[...] de tantas posições diferentes quanto à natureza da filosofia, há uma certa convergência entre os filósofos. A filosofia é uma atividade crítica, que consiste no estudo rigoroso dos conceitos mais básicos que usamos no dia-a-dia, nas ciências (humanas e da natur</w:t>
      </w:r>
      <w:r w:rsidR="007C3647" w:rsidRPr="00E211F0">
        <w:rPr>
          <w:color w:val="000000" w:themeColor="text1"/>
          <w:szCs w:val="20"/>
        </w:rPr>
        <w:t>eza), nas religiões e nas artes</w:t>
      </w:r>
      <w:r w:rsidR="00ED7B80">
        <w:rPr>
          <w:color w:val="000000" w:themeColor="text1"/>
          <w:szCs w:val="20"/>
        </w:rPr>
        <w:t>.</w:t>
      </w:r>
      <w:r w:rsidRPr="00E211F0">
        <w:rPr>
          <w:color w:val="000000" w:themeColor="text1"/>
          <w:szCs w:val="20"/>
        </w:rPr>
        <w:t xml:space="preserve"> (</w:t>
      </w:r>
      <w:bookmarkStart w:id="1" w:name="_Hlk10980853"/>
      <w:r w:rsidRPr="00E211F0">
        <w:rPr>
          <w:color w:val="000000" w:themeColor="text1"/>
          <w:szCs w:val="20"/>
        </w:rPr>
        <w:t>MURCHO, 2002</w:t>
      </w:r>
      <w:bookmarkEnd w:id="1"/>
      <w:r w:rsidRPr="00E211F0">
        <w:rPr>
          <w:color w:val="000000" w:themeColor="text1"/>
          <w:szCs w:val="20"/>
        </w:rPr>
        <w:t>, p. 21).</w:t>
      </w:r>
    </w:p>
    <w:p w14:paraId="5D5CDE78" w14:textId="58389FB2" w:rsidR="00892108" w:rsidRPr="00BB108C" w:rsidRDefault="00892108" w:rsidP="00892108">
      <w:pPr>
        <w:spacing w:line="360" w:lineRule="auto"/>
        <w:ind w:firstLine="708"/>
        <w:jc w:val="both"/>
        <w:rPr>
          <w:color w:val="000000" w:themeColor="text1"/>
          <w:sz w:val="24"/>
        </w:rPr>
      </w:pPr>
      <w:r w:rsidRPr="00BB108C">
        <w:rPr>
          <w:color w:val="000000" w:themeColor="text1"/>
          <w:sz w:val="24"/>
        </w:rPr>
        <w:t>No que diz respeito ao ensino de Filosofia, embora especialistas em Filosofia e Educação revelem a importância des</w:t>
      </w:r>
      <w:r w:rsidR="00ED7B80">
        <w:rPr>
          <w:color w:val="000000" w:themeColor="text1"/>
          <w:sz w:val="24"/>
        </w:rPr>
        <w:t>s</w:t>
      </w:r>
      <w:r w:rsidRPr="00BB108C">
        <w:rPr>
          <w:color w:val="000000" w:themeColor="text1"/>
          <w:sz w:val="24"/>
        </w:rPr>
        <w:t xml:space="preserve">a área do conhecimento e seu caráter formativo no desenvolvimento do pensamento crítico de crianças e </w:t>
      </w:r>
      <w:r w:rsidR="00ED7B80">
        <w:rPr>
          <w:color w:val="000000" w:themeColor="text1"/>
          <w:sz w:val="24"/>
        </w:rPr>
        <w:t xml:space="preserve">de </w:t>
      </w:r>
      <w:r w:rsidRPr="00BB108C">
        <w:rPr>
          <w:color w:val="000000" w:themeColor="text1"/>
          <w:sz w:val="24"/>
        </w:rPr>
        <w:t>jovens, a disciplina de Filosofia insere</w:t>
      </w:r>
      <w:r w:rsidR="00ED7B80">
        <w:rPr>
          <w:color w:val="000000" w:themeColor="text1"/>
          <w:sz w:val="24"/>
        </w:rPr>
        <w:t>-se,</w:t>
      </w:r>
      <w:r w:rsidRPr="00BB108C">
        <w:rPr>
          <w:color w:val="000000" w:themeColor="text1"/>
          <w:sz w:val="24"/>
        </w:rPr>
        <w:t xml:space="preserve"> ao longo da história da educação brasileira</w:t>
      </w:r>
      <w:r w:rsidR="00ED7B80">
        <w:rPr>
          <w:color w:val="000000" w:themeColor="text1"/>
          <w:sz w:val="24"/>
        </w:rPr>
        <w:t>,</w:t>
      </w:r>
      <w:r w:rsidRPr="00BB108C">
        <w:rPr>
          <w:color w:val="000000" w:themeColor="text1"/>
          <w:sz w:val="24"/>
        </w:rPr>
        <w:t xml:space="preserve"> com oscilações entre sua permanência e retirada do currículo obrigatório nacional, mediante intencionalidades políticas, econômicas, sociais e concepções de ensino que se alteraram ao longo dos tempos. </w:t>
      </w:r>
    </w:p>
    <w:p w14:paraId="4ECF7E0E" w14:textId="7DCC53B7" w:rsidR="00892108" w:rsidRPr="00BB108C" w:rsidRDefault="00892108" w:rsidP="00892108">
      <w:pPr>
        <w:spacing w:line="360" w:lineRule="auto"/>
        <w:ind w:firstLine="708"/>
        <w:jc w:val="both"/>
        <w:rPr>
          <w:b/>
          <w:color w:val="000000" w:themeColor="text1"/>
          <w:sz w:val="24"/>
        </w:rPr>
      </w:pPr>
      <w:r w:rsidRPr="00906555">
        <w:rPr>
          <w:color w:val="000000" w:themeColor="text1"/>
          <w:sz w:val="24"/>
        </w:rPr>
        <w:t>Não diferente</w:t>
      </w:r>
      <w:r w:rsidR="00906555">
        <w:rPr>
          <w:color w:val="000000" w:themeColor="text1"/>
          <w:sz w:val="24"/>
        </w:rPr>
        <w:t>mente</w:t>
      </w:r>
      <w:r w:rsidRPr="00906555">
        <w:rPr>
          <w:color w:val="000000" w:themeColor="text1"/>
          <w:sz w:val="24"/>
        </w:rPr>
        <w:t xml:space="preserve"> de contextos</w:t>
      </w:r>
      <w:r w:rsidRPr="00BB108C">
        <w:rPr>
          <w:color w:val="000000" w:themeColor="text1"/>
          <w:sz w:val="24"/>
        </w:rPr>
        <w:t xml:space="preserve"> sociopolíticos anteriores, no Brasil atual, em que a disciplina de Filosofia é componente curricular obrigatório desde 2008, </w:t>
      </w:r>
      <w:r w:rsidR="00906555">
        <w:rPr>
          <w:color w:val="000000" w:themeColor="text1"/>
          <w:sz w:val="24"/>
        </w:rPr>
        <w:t>a</w:t>
      </w:r>
      <w:r w:rsidRPr="00BB108C">
        <w:rPr>
          <w:color w:val="000000" w:themeColor="text1"/>
          <w:sz w:val="24"/>
        </w:rPr>
        <w:t xml:space="preserve"> questão de sua permanência na Educação Básica ainda é pauta de discussão no âmbito de políticas educacionais nacionais. </w:t>
      </w:r>
    </w:p>
    <w:p w14:paraId="0923BE79" w14:textId="760A5643" w:rsidR="00892108" w:rsidRPr="00BB108C" w:rsidRDefault="00892108" w:rsidP="00892108">
      <w:pPr>
        <w:spacing w:line="360" w:lineRule="auto"/>
        <w:ind w:firstLine="708"/>
        <w:jc w:val="both"/>
        <w:rPr>
          <w:b/>
          <w:color w:val="000000" w:themeColor="text1"/>
          <w:szCs w:val="20"/>
        </w:rPr>
      </w:pPr>
      <w:r w:rsidRPr="00BB108C">
        <w:rPr>
          <w:color w:val="000000" w:themeColor="text1"/>
          <w:sz w:val="24"/>
        </w:rPr>
        <w:t xml:space="preserve">A Lei </w:t>
      </w:r>
      <w:r w:rsidR="00906555">
        <w:rPr>
          <w:color w:val="000000" w:themeColor="text1"/>
          <w:sz w:val="24"/>
        </w:rPr>
        <w:t>n</w:t>
      </w:r>
      <w:r w:rsidR="00906555" w:rsidRPr="00906555">
        <w:rPr>
          <w:color w:val="000000" w:themeColor="text1"/>
          <w:sz w:val="24"/>
          <w:vertAlign w:val="superscript"/>
        </w:rPr>
        <w:t>o</w:t>
      </w:r>
      <w:r w:rsidRPr="00BB108C">
        <w:rPr>
          <w:color w:val="000000" w:themeColor="text1"/>
          <w:sz w:val="24"/>
        </w:rPr>
        <w:t xml:space="preserve"> </w:t>
      </w:r>
      <w:r w:rsidRPr="00BB108C">
        <w:rPr>
          <w:bCs/>
          <w:caps/>
          <w:color w:val="000000" w:themeColor="text1"/>
          <w:sz w:val="24"/>
          <w:shd w:val="clear" w:color="auto" w:fill="FFFFFF"/>
        </w:rPr>
        <w:t xml:space="preserve">13.415, </w:t>
      </w:r>
      <w:r w:rsidRPr="00BB108C">
        <w:rPr>
          <w:color w:val="000000" w:themeColor="text1"/>
          <w:sz w:val="24"/>
        </w:rPr>
        <w:t xml:space="preserve">de 16 </w:t>
      </w:r>
      <w:r w:rsidRPr="00B60E22">
        <w:rPr>
          <w:color w:val="000000" w:themeColor="text1"/>
          <w:sz w:val="24"/>
        </w:rPr>
        <w:t>de fevereiro de 2017</w:t>
      </w:r>
      <w:r w:rsidR="00906555">
        <w:rPr>
          <w:color w:val="000000" w:themeColor="text1"/>
          <w:sz w:val="24"/>
        </w:rPr>
        <w:t>,</w:t>
      </w:r>
      <w:r w:rsidRPr="00BB108C">
        <w:rPr>
          <w:color w:val="000000" w:themeColor="text1"/>
          <w:sz w:val="24"/>
        </w:rPr>
        <w:t xml:space="preserve"> evidencia essa realidade ao deliberar sobre a reformulação do Ensino Médio e gera</w:t>
      </w:r>
      <w:r w:rsidR="002A4CB3">
        <w:rPr>
          <w:color w:val="000000" w:themeColor="text1"/>
          <w:sz w:val="24"/>
        </w:rPr>
        <w:t>r</w:t>
      </w:r>
      <w:r w:rsidRPr="00BB108C">
        <w:rPr>
          <w:color w:val="000000" w:themeColor="text1"/>
          <w:sz w:val="24"/>
        </w:rPr>
        <w:t xml:space="preserve"> incertezas sobre a permanência da Filosofia na matriz curricular, visto que o documento não faz menção à sua obrigatoriedade, mas dispõe sobre conteúdos filosóficos, como pode ser lido em seu Art. 3º</w:t>
      </w:r>
      <w:r w:rsidR="002A4CB3">
        <w:rPr>
          <w:color w:val="000000" w:themeColor="text1"/>
          <w:sz w:val="24"/>
        </w:rPr>
        <w:t>,</w:t>
      </w:r>
      <w:r w:rsidRPr="00BB108C">
        <w:rPr>
          <w:color w:val="000000" w:themeColor="text1"/>
          <w:sz w:val="24"/>
        </w:rPr>
        <w:t xml:space="preserve"> no </w:t>
      </w:r>
      <w:r w:rsidRPr="00BB108C">
        <w:rPr>
          <w:color w:val="000000" w:themeColor="text1"/>
          <w:sz w:val="24"/>
          <w:shd w:val="clear" w:color="auto" w:fill="FFFFFF"/>
        </w:rPr>
        <w:t>§ 2º, onde consta que</w:t>
      </w:r>
      <w:r w:rsidR="002A4CB3">
        <w:rPr>
          <w:color w:val="000000" w:themeColor="text1"/>
          <w:sz w:val="24"/>
          <w:shd w:val="clear" w:color="auto" w:fill="FFFFFF"/>
        </w:rPr>
        <w:t>:</w:t>
      </w:r>
      <w:r w:rsidRPr="00BB108C">
        <w:rPr>
          <w:color w:val="000000" w:themeColor="text1"/>
          <w:sz w:val="24"/>
          <w:shd w:val="clear" w:color="auto" w:fill="FFFFFF"/>
        </w:rPr>
        <w:t xml:space="preserve"> “</w:t>
      </w:r>
      <w:r w:rsidR="002A4CB3">
        <w:rPr>
          <w:i/>
          <w:color w:val="000000" w:themeColor="text1"/>
          <w:sz w:val="24"/>
          <w:shd w:val="clear" w:color="auto" w:fill="FFFFFF"/>
        </w:rPr>
        <w:t>A</w:t>
      </w:r>
      <w:r w:rsidRPr="00BB108C">
        <w:rPr>
          <w:i/>
          <w:color w:val="000000" w:themeColor="text1"/>
          <w:sz w:val="24"/>
          <w:shd w:val="clear" w:color="auto" w:fill="FFFFFF"/>
        </w:rPr>
        <w:t xml:space="preserve"> Base Nacional Comum Curricular referente ao ensino médio incluirá obrigatoriamente estudos e práticas de educação física, arte, sociologia e filosofia</w:t>
      </w:r>
      <w:r w:rsidRPr="002A4CB3">
        <w:rPr>
          <w:iCs/>
          <w:color w:val="000000" w:themeColor="text1"/>
          <w:sz w:val="24"/>
          <w:shd w:val="clear" w:color="auto" w:fill="FFFFFF"/>
        </w:rPr>
        <w:t>”</w:t>
      </w:r>
      <w:r w:rsidR="002A4CB3">
        <w:rPr>
          <w:color w:val="000000" w:themeColor="text1"/>
          <w:sz w:val="24"/>
          <w:shd w:val="clear" w:color="auto" w:fill="FFFFFF"/>
        </w:rPr>
        <w:t xml:space="preserve"> (</w:t>
      </w:r>
      <w:bookmarkStart w:id="2" w:name="_Hlk10990344"/>
      <w:r w:rsidR="002A4CB3">
        <w:rPr>
          <w:color w:val="000000" w:themeColor="text1"/>
          <w:sz w:val="24"/>
          <w:shd w:val="clear" w:color="auto" w:fill="FFFFFF"/>
        </w:rPr>
        <w:t>BRASIL, 2017</w:t>
      </w:r>
      <w:bookmarkEnd w:id="2"/>
      <w:r w:rsidR="002A4CB3">
        <w:rPr>
          <w:color w:val="000000" w:themeColor="text1"/>
          <w:sz w:val="24"/>
          <w:shd w:val="clear" w:color="auto" w:fill="FFFFFF"/>
        </w:rPr>
        <w:t>, p. 1, grifos nossos)</w:t>
      </w:r>
      <w:r w:rsidRPr="00BB108C">
        <w:rPr>
          <w:color w:val="000000" w:themeColor="text1"/>
          <w:sz w:val="24"/>
          <w:shd w:val="clear" w:color="auto" w:fill="FFFFFF"/>
        </w:rPr>
        <w:t xml:space="preserve">. </w:t>
      </w:r>
      <w:r w:rsidRPr="00BB108C">
        <w:rPr>
          <w:color w:val="000000" w:themeColor="text1"/>
          <w:sz w:val="24"/>
        </w:rPr>
        <w:t xml:space="preserve">Essa determinação abre precedentes para uma nova retirada da disciplina do currículo, assim como admite a retomada da abordagem de conteúdos filosóficos como </w:t>
      </w:r>
      <w:r w:rsidRPr="00BB108C">
        <w:rPr>
          <w:i/>
          <w:color w:val="000000" w:themeColor="text1"/>
          <w:sz w:val="24"/>
          <w:shd w:val="clear" w:color="auto" w:fill="FFFFFF" w:themeFill="background1"/>
        </w:rPr>
        <w:t>conjunto de</w:t>
      </w:r>
      <w:r w:rsidRPr="00BB108C">
        <w:rPr>
          <w:i/>
          <w:color w:val="000000" w:themeColor="text1"/>
          <w:sz w:val="24"/>
        </w:rPr>
        <w:t xml:space="preserve"> temas transversais</w:t>
      </w:r>
      <w:r w:rsidRPr="00BB108C">
        <w:rPr>
          <w:rStyle w:val="Refdenotadefim"/>
          <w:color w:val="000000" w:themeColor="text1"/>
          <w:sz w:val="24"/>
        </w:rPr>
        <w:endnoteReference w:id="1"/>
      </w:r>
      <w:r w:rsidRPr="00BB108C">
        <w:rPr>
          <w:color w:val="000000" w:themeColor="text1"/>
          <w:sz w:val="24"/>
        </w:rPr>
        <w:t>.</w:t>
      </w:r>
      <w:r w:rsidRPr="00BB108C">
        <w:rPr>
          <w:b/>
          <w:color w:val="000000" w:themeColor="text1"/>
          <w:szCs w:val="20"/>
        </w:rPr>
        <w:t xml:space="preserve">  </w:t>
      </w:r>
    </w:p>
    <w:p w14:paraId="3B4EE433" w14:textId="3BA171F3" w:rsidR="00892108" w:rsidRPr="00BB108C" w:rsidRDefault="00892108" w:rsidP="002A4CB3">
      <w:pPr>
        <w:spacing w:line="360" w:lineRule="auto"/>
        <w:ind w:firstLine="708"/>
        <w:jc w:val="both"/>
        <w:rPr>
          <w:color w:val="000000" w:themeColor="text1"/>
          <w:sz w:val="24"/>
        </w:rPr>
      </w:pPr>
      <w:r w:rsidRPr="00BB108C">
        <w:rPr>
          <w:color w:val="000000" w:themeColor="text1"/>
          <w:sz w:val="24"/>
          <w:shd w:val="clear" w:color="auto" w:fill="FFFFFF"/>
        </w:rPr>
        <w:t>Entretanto</w:t>
      </w:r>
      <w:r w:rsidRPr="00BB108C">
        <w:rPr>
          <w:color w:val="000000" w:themeColor="text1"/>
          <w:sz w:val="24"/>
        </w:rPr>
        <w:t xml:space="preserve">, embora a questão da obrigatoriedade ou não do ensino de Filosofia na Educação Básica ainda se mantenha, este artigo propõe-se a enfatizar o exposto na </w:t>
      </w:r>
      <w:r w:rsidRPr="00554C48">
        <w:rPr>
          <w:color w:val="000000" w:themeColor="text1"/>
          <w:sz w:val="24"/>
        </w:rPr>
        <w:t>Lei de Diretrizes e Bases de 1996</w:t>
      </w:r>
      <w:r w:rsidRPr="00BB108C">
        <w:rPr>
          <w:color w:val="000000" w:themeColor="text1"/>
          <w:sz w:val="24"/>
        </w:rPr>
        <w:t xml:space="preserve">, que caracteriza os conhecimentos de Filosofia como necessários </w:t>
      </w:r>
      <w:r w:rsidRPr="00BB108C">
        <w:rPr>
          <w:color w:val="000000" w:themeColor="text1"/>
          <w:sz w:val="24"/>
        </w:rPr>
        <w:lastRenderedPageBreak/>
        <w:t>ao exercício da cidadania, o que nos remete à necessidade de refletir sobre significados diferenciadores das práticas educativas em Filosofia.</w:t>
      </w:r>
    </w:p>
    <w:p w14:paraId="5C9553DD" w14:textId="1F1AF39C" w:rsidR="00892108" w:rsidRPr="00BB108C" w:rsidRDefault="00892108" w:rsidP="00892108">
      <w:pPr>
        <w:spacing w:line="360" w:lineRule="auto"/>
        <w:ind w:firstLine="709"/>
        <w:jc w:val="both"/>
        <w:rPr>
          <w:color w:val="000000" w:themeColor="text1"/>
          <w:sz w:val="24"/>
        </w:rPr>
      </w:pPr>
      <w:r w:rsidRPr="00BB108C">
        <w:rPr>
          <w:color w:val="000000" w:themeColor="text1"/>
          <w:sz w:val="24"/>
        </w:rPr>
        <w:t>Nessa perspectiva</w:t>
      </w:r>
      <w:r w:rsidR="002A4CB3">
        <w:rPr>
          <w:color w:val="000000" w:themeColor="text1"/>
          <w:sz w:val="24"/>
        </w:rPr>
        <w:t>,</w:t>
      </w:r>
      <w:r w:rsidRPr="00BB108C">
        <w:rPr>
          <w:color w:val="000000" w:themeColor="text1"/>
          <w:sz w:val="24"/>
        </w:rPr>
        <w:t xml:space="preserve"> o presente estudo concebe a importância da experiência da interlocução da Arte em múltiplas linguagens artísticas com a Filosofia, tendo como premissa a relação imbricada entre a Filosofia e a Arte, tal como defende </w:t>
      </w:r>
      <w:bookmarkStart w:id="3" w:name="_Hlk10990806"/>
      <w:proofErr w:type="spellStart"/>
      <w:r w:rsidRPr="00BB108C">
        <w:rPr>
          <w:color w:val="000000" w:themeColor="text1"/>
          <w:sz w:val="24"/>
        </w:rPr>
        <w:t>Danto</w:t>
      </w:r>
      <w:proofErr w:type="spellEnd"/>
      <w:r w:rsidRPr="00BB108C">
        <w:rPr>
          <w:color w:val="000000" w:themeColor="text1"/>
          <w:sz w:val="24"/>
        </w:rPr>
        <w:t xml:space="preserve"> (2010</w:t>
      </w:r>
      <w:bookmarkEnd w:id="3"/>
      <w:r w:rsidRPr="00BB108C">
        <w:rPr>
          <w:color w:val="000000" w:themeColor="text1"/>
          <w:sz w:val="24"/>
        </w:rPr>
        <w:t>, p. 99), ao expor que “</w:t>
      </w:r>
      <w:r w:rsidR="002A4CB3">
        <w:rPr>
          <w:color w:val="000000" w:themeColor="text1"/>
          <w:sz w:val="24"/>
        </w:rPr>
        <w:t xml:space="preserve">[...] </w:t>
      </w:r>
      <w:r w:rsidRPr="00BB108C">
        <w:rPr>
          <w:color w:val="000000" w:themeColor="text1"/>
          <w:sz w:val="24"/>
        </w:rPr>
        <w:t xml:space="preserve">a investigação do fato de que a arte se presta espontaneamente ao tratamento filosófico pode nos ensinar alguma coisa a um só tempo sobre filosofia e sobre a arte”. </w:t>
      </w:r>
    </w:p>
    <w:p w14:paraId="67BF2F3B" w14:textId="0E37CAA0" w:rsidR="00892108" w:rsidRPr="00BB108C" w:rsidRDefault="00892108" w:rsidP="00892108">
      <w:pPr>
        <w:spacing w:line="360" w:lineRule="auto"/>
        <w:ind w:firstLine="709"/>
        <w:jc w:val="both"/>
        <w:rPr>
          <w:color w:val="000000" w:themeColor="text1"/>
          <w:sz w:val="24"/>
        </w:rPr>
      </w:pPr>
      <w:r w:rsidRPr="00BB108C">
        <w:rPr>
          <w:color w:val="000000" w:themeColor="text1"/>
          <w:sz w:val="24"/>
        </w:rPr>
        <w:t>Assim,</w:t>
      </w:r>
      <w:r w:rsidR="00E54ED1">
        <w:rPr>
          <w:color w:val="000000" w:themeColor="text1"/>
          <w:sz w:val="24"/>
        </w:rPr>
        <w:t xml:space="preserve"> a</w:t>
      </w:r>
      <w:r w:rsidRPr="00BB108C">
        <w:rPr>
          <w:color w:val="000000" w:themeColor="text1"/>
          <w:sz w:val="24"/>
        </w:rPr>
        <w:t xml:space="preserve"> afirmação de que “A arte é pensar por imagens”, como abordado no texto </w:t>
      </w:r>
      <w:r w:rsidRPr="00BB108C">
        <w:rPr>
          <w:i/>
          <w:color w:val="000000" w:themeColor="text1"/>
          <w:sz w:val="24"/>
        </w:rPr>
        <w:t>A Arte como Procedimento</w:t>
      </w:r>
      <w:r w:rsidRPr="00BB108C">
        <w:rPr>
          <w:rStyle w:val="Refdenotadefim"/>
          <w:color w:val="000000" w:themeColor="text1"/>
          <w:sz w:val="24"/>
        </w:rPr>
        <w:endnoteReference w:id="2"/>
      </w:r>
      <w:r w:rsidR="00E54ED1" w:rsidRPr="00E54ED1">
        <w:rPr>
          <w:iCs/>
          <w:color w:val="000000" w:themeColor="text1"/>
          <w:sz w:val="24"/>
        </w:rPr>
        <w:t>,</w:t>
      </w:r>
      <w:r w:rsidR="00E54ED1">
        <w:rPr>
          <w:i/>
          <w:color w:val="000000" w:themeColor="text1"/>
          <w:sz w:val="24"/>
        </w:rPr>
        <w:t xml:space="preserve"> </w:t>
      </w:r>
      <w:r w:rsidRPr="00BB108C">
        <w:rPr>
          <w:color w:val="000000" w:themeColor="text1"/>
          <w:sz w:val="24"/>
        </w:rPr>
        <w:t xml:space="preserve">de </w:t>
      </w:r>
      <w:bookmarkStart w:id="4" w:name="_Hlk10990839"/>
      <w:proofErr w:type="spellStart"/>
      <w:r w:rsidRPr="00BB108C">
        <w:rPr>
          <w:color w:val="000000" w:themeColor="text1"/>
          <w:sz w:val="24"/>
        </w:rPr>
        <w:t>Chklovski</w:t>
      </w:r>
      <w:proofErr w:type="spellEnd"/>
      <w:r w:rsidRPr="00BB108C">
        <w:rPr>
          <w:color w:val="000000" w:themeColor="text1"/>
          <w:sz w:val="24"/>
        </w:rPr>
        <w:t xml:space="preserve"> (197</w:t>
      </w:r>
      <w:r w:rsidRPr="00BB108C">
        <w:rPr>
          <w:color w:val="000000" w:themeColor="text1"/>
          <w:sz w:val="24"/>
          <w:shd w:val="clear" w:color="auto" w:fill="FFFFFF" w:themeFill="background1"/>
        </w:rPr>
        <w:t>3</w:t>
      </w:r>
      <w:bookmarkEnd w:id="4"/>
      <w:r w:rsidRPr="00BB108C">
        <w:rPr>
          <w:color w:val="000000" w:themeColor="text1"/>
          <w:sz w:val="24"/>
          <w:shd w:val="clear" w:color="auto" w:fill="FFFFFF" w:themeFill="background1"/>
        </w:rPr>
        <w:t>),</w:t>
      </w:r>
      <w:r w:rsidRPr="00BB108C">
        <w:rPr>
          <w:color w:val="000000" w:themeColor="text1"/>
          <w:sz w:val="24"/>
        </w:rPr>
        <w:t xml:space="preserve"> sintetiza o campo desta investigação. Pretende</w:t>
      </w:r>
      <w:r w:rsidR="00E54ED1">
        <w:rPr>
          <w:color w:val="000000" w:themeColor="text1"/>
          <w:sz w:val="24"/>
        </w:rPr>
        <w:t>mos</w:t>
      </w:r>
      <w:r w:rsidRPr="00BB108C">
        <w:rPr>
          <w:color w:val="000000" w:themeColor="text1"/>
          <w:sz w:val="24"/>
        </w:rPr>
        <w:t xml:space="preserve"> evidenciar a Arte em seu potencial altamente reflexivo e pedagógico na perspectiva de um ensino de Filosofia de modo interdisciplinar, respeitando as singularidades des</w:t>
      </w:r>
      <w:r w:rsidR="00E54ED1">
        <w:rPr>
          <w:color w:val="000000" w:themeColor="text1"/>
          <w:sz w:val="24"/>
        </w:rPr>
        <w:t>s</w:t>
      </w:r>
      <w:r w:rsidRPr="00BB108C">
        <w:rPr>
          <w:color w:val="000000" w:themeColor="text1"/>
          <w:sz w:val="24"/>
        </w:rPr>
        <w:t xml:space="preserve">as áreas. </w:t>
      </w:r>
    </w:p>
    <w:p w14:paraId="2C83E47E" w14:textId="69A6B2B7" w:rsidR="00892108" w:rsidRPr="00BB108C" w:rsidRDefault="00892108" w:rsidP="00892108">
      <w:pPr>
        <w:spacing w:line="360" w:lineRule="auto"/>
        <w:ind w:firstLine="709"/>
        <w:jc w:val="both"/>
        <w:rPr>
          <w:color w:val="000000" w:themeColor="text1"/>
          <w:sz w:val="24"/>
        </w:rPr>
      </w:pPr>
      <w:r w:rsidRPr="00BB108C">
        <w:rPr>
          <w:color w:val="000000" w:themeColor="text1"/>
          <w:sz w:val="24"/>
        </w:rPr>
        <w:t xml:space="preserve">Os estudos de </w:t>
      </w:r>
      <w:bookmarkStart w:id="5" w:name="_Hlk10990852"/>
      <w:r w:rsidRPr="00BB108C">
        <w:rPr>
          <w:color w:val="000000" w:themeColor="text1"/>
          <w:sz w:val="24"/>
        </w:rPr>
        <w:t>Fazenda (2003</w:t>
      </w:r>
      <w:bookmarkEnd w:id="5"/>
      <w:r w:rsidRPr="00BB108C">
        <w:rPr>
          <w:color w:val="000000" w:themeColor="text1"/>
          <w:sz w:val="24"/>
        </w:rPr>
        <w:t>)</w:t>
      </w:r>
      <w:r w:rsidR="003344A0" w:rsidRPr="00BB108C">
        <w:rPr>
          <w:color w:val="000000" w:themeColor="text1"/>
          <w:sz w:val="24"/>
        </w:rPr>
        <w:t xml:space="preserve"> apresentam</w:t>
      </w:r>
      <w:r w:rsidRPr="00BB108C">
        <w:rPr>
          <w:color w:val="000000" w:themeColor="text1"/>
          <w:sz w:val="24"/>
        </w:rPr>
        <w:t xml:space="preserve"> subsídios teóricos que fundamentam essa perspectiva de estudo, ao explicitar o conhecimento interdisciplinar como busca da totalidade, respeitando a especificidade de cada disciplina, que</w:t>
      </w:r>
      <w:r w:rsidR="00E54ED1">
        <w:rPr>
          <w:color w:val="000000" w:themeColor="text1"/>
          <w:sz w:val="24"/>
        </w:rPr>
        <w:t>,</w:t>
      </w:r>
      <w:r w:rsidRPr="00BB108C">
        <w:rPr>
          <w:color w:val="000000" w:themeColor="text1"/>
          <w:sz w:val="24"/>
        </w:rPr>
        <w:t xml:space="preserve"> neste estudo</w:t>
      </w:r>
      <w:r w:rsidR="00E54ED1">
        <w:rPr>
          <w:color w:val="000000" w:themeColor="text1"/>
          <w:sz w:val="24"/>
        </w:rPr>
        <w:t>,</w:t>
      </w:r>
      <w:r w:rsidRPr="00BB108C">
        <w:rPr>
          <w:color w:val="000000" w:themeColor="text1"/>
          <w:sz w:val="24"/>
        </w:rPr>
        <w:t xml:space="preserve"> se configura pelos diferenciais dos campos da Arte e da Filosofia. A autora ressalta que a interdisciplinaridade se faz por meio da própria </w:t>
      </w:r>
      <w:proofErr w:type="spellStart"/>
      <w:r w:rsidRPr="00BB108C">
        <w:rPr>
          <w:color w:val="000000" w:themeColor="text1"/>
          <w:sz w:val="24"/>
        </w:rPr>
        <w:t>disciplinaridade</w:t>
      </w:r>
      <w:proofErr w:type="spellEnd"/>
      <w:r w:rsidRPr="00BB108C">
        <w:rPr>
          <w:color w:val="000000" w:themeColor="text1"/>
          <w:sz w:val="24"/>
        </w:rPr>
        <w:t>, de forma reflexiva, dialógica e relacional, constituindo-se n</w:t>
      </w:r>
      <w:r w:rsidR="00772491" w:rsidRPr="00BB108C">
        <w:rPr>
          <w:color w:val="000000" w:themeColor="text1"/>
          <w:sz w:val="24"/>
        </w:rPr>
        <w:t xml:space="preserve">a </w:t>
      </w:r>
      <w:r w:rsidRPr="00BB108C">
        <w:rPr>
          <w:color w:val="000000" w:themeColor="text1"/>
          <w:sz w:val="24"/>
        </w:rPr>
        <w:t>“</w:t>
      </w:r>
      <w:r w:rsidR="00772491" w:rsidRPr="00BB108C">
        <w:rPr>
          <w:color w:val="000000" w:themeColor="text1"/>
          <w:sz w:val="24"/>
        </w:rPr>
        <w:t xml:space="preserve">[...] </w:t>
      </w:r>
      <w:r w:rsidRPr="00BB108C">
        <w:rPr>
          <w:color w:val="000000" w:themeColor="text1"/>
          <w:sz w:val="24"/>
        </w:rPr>
        <w:t>arte do tecido que nunca deixa ocorrer o divórcio entre seus elementos, entretanto de um</w:t>
      </w:r>
      <w:r w:rsidR="00AA2C00" w:rsidRPr="00BB108C">
        <w:rPr>
          <w:color w:val="000000" w:themeColor="text1"/>
          <w:sz w:val="24"/>
        </w:rPr>
        <w:t xml:space="preserve"> tecido bem trançado e flexível</w:t>
      </w:r>
      <w:r w:rsidR="00E54ED1">
        <w:rPr>
          <w:color w:val="000000" w:themeColor="text1"/>
          <w:sz w:val="24"/>
        </w:rPr>
        <w:t>”</w:t>
      </w:r>
      <w:r w:rsidR="00772491" w:rsidRPr="00BB108C">
        <w:rPr>
          <w:color w:val="000000" w:themeColor="text1"/>
          <w:sz w:val="24"/>
        </w:rPr>
        <w:t xml:space="preserve"> </w:t>
      </w:r>
      <w:r w:rsidRPr="00BB108C">
        <w:rPr>
          <w:color w:val="000000" w:themeColor="text1"/>
          <w:sz w:val="24"/>
        </w:rPr>
        <w:t>(</w:t>
      </w:r>
      <w:r w:rsidR="00772491" w:rsidRPr="00BB108C">
        <w:rPr>
          <w:color w:val="000000" w:themeColor="text1"/>
          <w:sz w:val="24"/>
        </w:rPr>
        <w:t xml:space="preserve">FAZENDA, </w:t>
      </w:r>
      <w:r w:rsidRPr="00BB108C">
        <w:rPr>
          <w:color w:val="000000" w:themeColor="text1"/>
          <w:sz w:val="24"/>
        </w:rPr>
        <w:t>2003, p.</w:t>
      </w:r>
      <w:r w:rsidR="00202BC6" w:rsidRPr="00BB108C">
        <w:rPr>
          <w:color w:val="000000" w:themeColor="text1"/>
          <w:sz w:val="24"/>
        </w:rPr>
        <w:t xml:space="preserve"> </w:t>
      </w:r>
      <w:r w:rsidRPr="00BB108C">
        <w:rPr>
          <w:color w:val="000000" w:themeColor="text1"/>
          <w:sz w:val="24"/>
        </w:rPr>
        <w:t xml:space="preserve">29). </w:t>
      </w:r>
    </w:p>
    <w:p w14:paraId="5AE18B7D" w14:textId="67C04BFF" w:rsidR="00892108" w:rsidRPr="00BB108C" w:rsidRDefault="00892108" w:rsidP="00892108">
      <w:pPr>
        <w:spacing w:line="360" w:lineRule="auto"/>
        <w:ind w:firstLine="709"/>
        <w:jc w:val="both"/>
        <w:rPr>
          <w:b/>
          <w:color w:val="000000" w:themeColor="text1"/>
          <w:sz w:val="24"/>
        </w:rPr>
      </w:pPr>
      <w:r w:rsidRPr="00BB108C">
        <w:rPr>
          <w:color w:val="000000" w:themeColor="text1"/>
          <w:sz w:val="24"/>
        </w:rPr>
        <w:t>A Arte como a Filosofia se coloca no campo de reflexão que visa superar o senso comum, ao abrir espaço para a problematização da cotidianidade e reflexão mais profunda sobre o mundo e o indivíduo. Justifica-se</w:t>
      </w:r>
      <w:r w:rsidR="00E54ED1">
        <w:rPr>
          <w:color w:val="000000" w:themeColor="text1"/>
          <w:sz w:val="24"/>
        </w:rPr>
        <w:t>,</w:t>
      </w:r>
      <w:r w:rsidRPr="00BB108C">
        <w:rPr>
          <w:color w:val="000000" w:themeColor="text1"/>
          <w:sz w:val="24"/>
        </w:rPr>
        <w:t xml:space="preserve"> nes</w:t>
      </w:r>
      <w:r w:rsidR="00E54ED1">
        <w:rPr>
          <w:color w:val="000000" w:themeColor="text1"/>
          <w:sz w:val="24"/>
        </w:rPr>
        <w:t>s</w:t>
      </w:r>
      <w:r w:rsidRPr="00BB108C">
        <w:rPr>
          <w:color w:val="000000" w:themeColor="text1"/>
          <w:sz w:val="24"/>
        </w:rPr>
        <w:t>a dimensão</w:t>
      </w:r>
      <w:r w:rsidR="00E54ED1">
        <w:rPr>
          <w:color w:val="000000" w:themeColor="text1"/>
          <w:sz w:val="24"/>
        </w:rPr>
        <w:t>,</w:t>
      </w:r>
      <w:r w:rsidRPr="00BB108C">
        <w:rPr>
          <w:color w:val="000000" w:themeColor="text1"/>
          <w:sz w:val="24"/>
        </w:rPr>
        <w:t xml:space="preserve"> assumir o desafio central de refletir sobre a interlocução de conhecimentos que articulem diferentes saberes de modo a conceber que experiências estéticas sensíveis e capacidades cognitivas não se desvinculam do processo de aprendizagem, assim como</w:t>
      </w:r>
      <w:r w:rsidRPr="00BB108C">
        <w:rPr>
          <w:b/>
          <w:color w:val="000000" w:themeColor="text1"/>
          <w:sz w:val="24"/>
        </w:rPr>
        <w:t xml:space="preserve"> </w:t>
      </w:r>
      <w:r w:rsidRPr="00BB108C">
        <w:rPr>
          <w:color w:val="000000" w:themeColor="text1"/>
          <w:sz w:val="24"/>
        </w:rPr>
        <w:t xml:space="preserve">não se admite a necessidade de sobreposição de uma em relação à outra, visto que ambas são elementos constitutivos do saber reflexivo. </w:t>
      </w:r>
    </w:p>
    <w:p w14:paraId="19B132D3" w14:textId="77777777" w:rsidR="0071119C" w:rsidRPr="00D861F2" w:rsidRDefault="0071119C">
      <w:pPr>
        <w:pStyle w:val="Corpodetexto"/>
        <w:spacing w:before="7"/>
      </w:pPr>
    </w:p>
    <w:p w14:paraId="3DF77828" w14:textId="77777777" w:rsidR="0071119C" w:rsidRDefault="003344A0" w:rsidP="00130F6F">
      <w:pPr>
        <w:pStyle w:val="Ttulo2"/>
        <w:numPr>
          <w:ilvl w:val="0"/>
          <w:numId w:val="1"/>
        </w:numPr>
        <w:tabs>
          <w:tab w:val="left" w:pos="142"/>
        </w:tabs>
        <w:ind w:hanging="322"/>
      </w:pPr>
      <w:r>
        <w:t>INTERLOCUÇÃO DE SABERES: FILOSOFIA E ARTE</w:t>
      </w:r>
    </w:p>
    <w:p w14:paraId="59C97683" w14:textId="77777777" w:rsidR="0071119C" w:rsidRPr="00D861F2" w:rsidRDefault="0071119C">
      <w:pPr>
        <w:pStyle w:val="Corpodetexto"/>
        <w:rPr>
          <w:b/>
        </w:rPr>
      </w:pPr>
    </w:p>
    <w:p w14:paraId="20D47395" w14:textId="1882F56A" w:rsidR="003344A0" w:rsidRPr="00E24B26" w:rsidRDefault="003344A0" w:rsidP="003344A0">
      <w:pPr>
        <w:spacing w:line="360" w:lineRule="auto"/>
        <w:ind w:firstLine="708"/>
        <w:jc w:val="both"/>
        <w:rPr>
          <w:color w:val="000000" w:themeColor="text1"/>
          <w:sz w:val="24"/>
          <w:szCs w:val="24"/>
        </w:rPr>
      </w:pPr>
      <w:r w:rsidRPr="00E24B26">
        <w:rPr>
          <w:color w:val="000000" w:themeColor="text1"/>
          <w:sz w:val="24"/>
          <w:szCs w:val="24"/>
        </w:rPr>
        <w:t xml:space="preserve">A relação entre Filosofia e Arte caracteriza-se como um campo fértil à construção de conhecimento filosófico, partindo do pressuposto que este se constitui por inúmeras relações de significados que convergem em um campo de signos, símbolos e conceitos, trazidos pelas linguagens, </w:t>
      </w:r>
      <w:r w:rsidR="00E54ED1">
        <w:rPr>
          <w:color w:val="000000" w:themeColor="text1"/>
          <w:sz w:val="24"/>
          <w:szCs w:val="24"/>
        </w:rPr>
        <w:t xml:space="preserve">pelas </w:t>
      </w:r>
      <w:r w:rsidRPr="00E24B26">
        <w:rPr>
          <w:color w:val="000000" w:themeColor="text1"/>
          <w:sz w:val="24"/>
          <w:szCs w:val="24"/>
        </w:rPr>
        <w:t xml:space="preserve">ações e </w:t>
      </w:r>
      <w:r w:rsidR="00E54ED1">
        <w:rPr>
          <w:color w:val="000000" w:themeColor="text1"/>
          <w:sz w:val="24"/>
          <w:szCs w:val="24"/>
        </w:rPr>
        <w:t xml:space="preserve">pelos </w:t>
      </w:r>
      <w:r w:rsidRPr="00E24B26">
        <w:rPr>
          <w:color w:val="000000" w:themeColor="text1"/>
          <w:sz w:val="24"/>
          <w:szCs w:val="24"/>
        </w:rPr>
        <w:t>afetos, o que possibilita a experiência do conhecer.</w:t>
      </w:r>
    </w:p>
    <w:p w14:paraId="1162D580" w14:textId="36934799" w:rsidR="003344A0" w:rsidRPr="00E24B26" w:rsidRDefault="003344A0" w:rsidP="003344A0">
      <w:pPr>
        <w:spacing w:line="360" w:lineRule="auto"/>
        <w:ind w:firstLine="709"/>
        <w:jc w:val="both"/>
        <w:rPr>
          <w:b/>
          <w:color w:val="000000" w:themeColor="text1"/>
          <w:sz w:val="24"/>
          <w:szCs w:val="24"/>
        </w:rPr>
      </w:pPr>
      <w:r w:rsidRPr="00E24B26">
        <w:rPr>
          <w:color w:val="000000" w:themeColor="text1"/>
          <w:sz w:val="24"/>
          <w:szCs w:val="24"/>
        </w:rPr>
        <w:t xml:space="preserve">O lugar da estética, </w:t>
      </w:r>
      <w:r w:rsidR="00E54ED1">
        <w:rPr>
          <w:color w:val="000000" w:themeColor="text1"/>
          <w:sz w:val="24"/>
          <w:szCs w:val="24"/>
        </w:rPr>
        <w:t>como</w:t>
      </w:r>
      <w:r w:rsidRPr="00E24B26">
        <w:rPr>
          <w:color w:val="000000" w:themeColor="text1"/>
          <w:sz w:val="24"/>
          <w:szCs w:val="24"/>
        </w:rPr>
        <w:t xml:space="preserve"> linguagem que propicia um conhecimento por meio da Arte, não é entendida como algo que se restringe à contemplação ou à apreensão do belo, mas</w:t>
      </w:r>
      <w:r w:rsidR="00E54ED1">
        <w:rPr>
          <w:color w:val="000000" w:themeColor="text1"/>
          <w:sz w:val="24"/>
          <w:szCs w:val="24"/>
        </w:rPr>
        <w:t>,</w:t>
      </w:r>
      <w:r w:rsidRPr="00E24B26">
        <w:rPr>
          <w:color w:val="000000" w:themeColor="text1"/>
          <w:sz w:val="24"/>
          <w:szCs w:val="24"/>
        </w:rPr>
        <w:t xml:space="preserve"> sim, </w:t>
      </w:r>
      <w:r w:rsidRPr="00E24B26">
        <w:rPr>
          <w:color w:val="000000" w:themeColor="text1"/>
          <w:sz w:val="24"/>
          <w:szCs w:val="24"/>
        </w:rPr>
        <w:lastRenderedPageBreak/>
        <w:t>como um elemento importante no processo de construção de saberes, o qual se dá por meio dos sentidos corpóreos, da subjetividade, da apreensão da expressividade simbólica do objeto artístico e da reflexão.</w:t>
      </w:r>
    </w:p>
    <w:p w14:paraId="17A55616" w14:textId="5659E255" w:rsidR="003344A0" w:rsidRPr="00E24B26" w:rsidRDefault="003344A0" w:rsidP="003344A0">
      <w:pPr>
        <w:spacing w:line="360" w:lineRule="auto"/>
        <w:ind w:firstLine="708"/>
        <w:jc w:val="both"/>
        <w:rPr>
          <w:iCs/>
          <w:color w:val="000000" w:themeColor="text1"/>
          <w:sz w:val="24"/>
          <w:szCs w:val="24"/>
        </w:rPr>
      </w:pPr>
      <w:r w:rsidRPr="00E24B26">
        <w:rPr>
          <w:color w:val="000000" w:themeColor="text1"/>
          <w:sz w:val="24"/>
          <w:szCs w:val="24"/>
        </w:rPr>
        <w:t>A fim de compreender</w:t>
      </w:r>
      <w:r w:rsidR="00E54ED1">
        <w:rPr>
          <w:color w:val="000000" w:themeColor="text1"/>
          <w:sz w:val="24"/>
          <w:szCs w:val="24"/>
        </w:rPr>
        <w:t>mos</w:t>
      </w:r>
      <w:r w:rsidRPr="00E24B26">
        <w:rPr>
          <w:color w:val="000000" w:themeColor="text1"/>
          <w:sz w:val="24"/>
          <w:szCs w:val="24"/>
        </w:rPr>
        <w:t xml:space="preserve"> a apreensão da Arte, como via de experiência de conhecimento, reportamo</w:t>
      </w:r>
      <w:r w:rsidR="00E54ED1">
        <w:rPr>
          <w:color w:val="000000" w:themeColor="text1"/>
          <w:sz w:val="24"/>
          <w:szCs w:val="24"/>
        </w:rPr>
        <w:t>-nos</w:t>
      </w:r>
      <w:r w:rsidRPr="00E24B26">
        <w:rPr>
          <w:color w:val="000000" w:themeColor="text1"/>
          <w:sz w:val="24"/>
          <w:szCs w:val="24"/>
        </w:rPr>
        <w:t xml:space="preserve"> aos dizeres de </w:t>
      </w:r>
      <w:bookmarkStart w:id="6" w:name="_Hlk10991035"/>
      <w:r w:rsidRPr="00E24B26">
        <w:rPr>
          <w:color w:val="000000" w:themeColor="text1"/>
          <w:sz w:val="24"/>
          <w:szCs w:val="24"/>
        </w:rPr>
        <w:t>Merleau-Ponty (1945</w:t>
      </w:r>
      <w:bookmarkEnd w:id="6"/>
      <w:r w:rsidRPr="00E24B26">
        <w:rPr>
          <w:color w:val="000000" w:themeColor="text1"/>
          <w:sz w:val="24"/>
          <w:szCs w:val="24"/>
        </w:rPr>
        <w:t xml:space="preserve">, p. 281), para quem </w:t>
      </w:r>
      <w:r w:rsidR="00E54ED1">
        <w:rPr>
          <w:color w:val="000000" w:themeColor="text1"/>
          <w:sz w:val="24"/>
          <w:szCs w:val="24"/>
        </w:rPr>
        <w:t xml:space="preserve">“[...] </w:t>
      </w:r>
      <w:r w:rsidRPr="00E24B26">
        <w:rPr>
          <w:iCs/>
          <w:color w:val="000000" w:themeColor="text1"/>
          <w:sz w:val="24"/>
          <w:szCs w:val="24"/>
        </w:rPr>
        <w:t>ter a experiência duma estrutura não é recebê-la passivamente: é vivê-la, retomá-la, assumi-la, reencontrando o sentido imanente”. Em outras palavras, na busca de sentido a essa experiência estética, a Arte induz</w:t>
      </w:r>
      <w:r w:rsidR="00E54ED1">
        <w:rPr>
          <w:iCs/>
          <w:color w:val="000000" w:themeColor="text1"/>
          <w:sz w:val="24"/>
          <w:szCs w:val="24"/>
        </w:rPr>
        <w:t>-nos</w:t>
      </w:r>
      <w:r w:rsidRPr="00E24B26">
        <w:rPr>
          <w:iCs/>
          <w:color w:val="000000" w:themeColor="text1"/>
          <w:sz w:val="24"/>
          <w:szCs w:val="24"/>
        </w:rPr>
        <w:t xml:space="preserve"> a um movimento de desconforto, inquietação, questionamento e reflexão filosófica.</w:t>
      </w:r>
    </w:p>
    <w:p w14:paraId="3CE44184" w14:textId="38952FA8" w:rsidR="003344A0" w:rsidRPr="00E24B26" w:rsidRDefault="003344A0" w:rsidP="003344A0">
      <w:pPr>
        <w:pStyle w:val="Textodecomentrio1"/>
        <w:spacing w:line="360" w:lineRule="auto"/>
        <w:ind w:firstLine="709"/>
        <w:jc w:val="both"/>
        <w:rPr>
          <w:color w:val="000000" w:themeColor="text1"/>
          <w:sz w:val="24"/>
          <w:szCs w:val="24"/>
        </w:rPr>
      </w:pPr>
      <w:r w:rsidRPr="00E24B26">
        <w:rPr>
          <w:color w:val="000000" w:themeColor="text1"/>
          <w:sz w:val="24"/>
          <w:szCs w:val="24"/>
        </w:rPr>
        <w:t xml:space="preserve">Com isso, dada a relevância de uma experiência associada à Arte, tendo como pressuposto o potencial altamente formador desse componente, deve-se objetivar e estimular as interrogações e </w:t>
      </w:r>
      <w:r w:rsidR="00E54ED1">
        <w:rPr>
          <w:color w:val="000000" w:themeColor="text1"/>
          <w:sz w:val="24"/>
          <w:szCs w:val="24"/>
        </w:rPr>
        <w:t xml:space="preserve">as </w:t>
      </w:r>
      <w:r w:rsidRPr="00E24B26">
        <w:rPr>
          <w:color w:val="000000" w:themeColor="text1"/>
          <w:sz w:val="24"/>
          <w:szCs w:val="24"/>
        </w:rPr>
        <w:t>intersecções com outros saberes possíveis,</w:t>
      </w:r>
      <w:r w:rsidR="00BB0A54">
        <w:rPr>
          <w:color w:val="000000" w:themeColor="text1"/>
          <w:sz w:val="24"/>
          <w:szCs w:val="24"/>
        </w:rPr>
        <w:t xml:space="preserve"> </w:t>
      </w:r>
      <w:r w:rsidR="00BB0A54" w:rsidRPr="00BB0A54">
        <w:rPr>
          <w:sz w:val="24"/>
          <w:szCs w:val="24"/>
        </w:rPr>
        <w:t>o que se viabiliza</w:t>
      </w:r>
      <w:r w:rsidRPr="00BB0A54">
        <w:rPr>
          <w:sz w:val="24"/>
          <w:szCs w:val="24"/>
        </w:rPr>
        <w:t xml:space="preserve"> </w:t>
      </w:r>
      <w:r w:rsidRPr="00E24B26">
        <w:rPr>
          <w:color w:val="000000" w:themeColor="text1"/>
          <w:sz w:val="24"/>
          <w:szCs w:val="24"/>
        </w:rPr>
        <w:t>no contato com o objeto estético.</w:t>
      </w:r>
    </w:p>
    <w:p w14:paraId="1BB22F49" w14:textId="76FD29A7" w:rsidR="00BB0A54" w:rsidRDefault="003344A0" w:rsidP="003344A0">
      <w:pPr>
        <w:pStyle w:val="Textodecomentrio1"/>
        <w:spacing w:line="360" w:lineRule="auto"/>
        <w:ind w:firstLine="709"/>
        <w:jc w:val="both"/>
        <w:rPr>
          <w:color w:val="000000" w:themeColor="text1"/>
          <w:sz w:val="24"/>
          <w:szCs w:val="24"/>
        </w:rPr>
      </w:pPr>
      <w:r w:rsidRPr="00E24B26">
        <w:rPr>
          <w:color w:val="000000" w:themeColor="text1"/>
          <w:sz w:val="24"/>
          <w:szCs w:val="24"/>
        </w:rPr>
        <w:t xml:space="preserve">Segundo Jorge Larrosa </w:t>
      </w:r>
      <w:bookmarkStart w:id="7" w:name="_Hlk10991076"/>
      <w:r w:rsidRPr="00E24B26">
        <w:rPr>
          <w:color w:val="000000" w:themeColor="text1"/>
          <w:sz w:val="24"/>
          <w:szCs w:val="24"/>
        </w:rPr>
        <w:t>(2011</w:t>
      </w:r>
      <w:bookmarkEnd w:id="7"/>
      <w:r w:rsidRPr="00E24B26">
        <w:rPr>
          <w:color w:val="000000" w:themeColor="text1"/>
          <w:sz w:val="24"/>
          <w:szCs w:val="24"/>
        </w:rPr>
        <w:t>), a experiência é uma condição necessária para a formação e</w:t>
      </w:r>
      <w:r w:rsidR="00E54ED1">
        <w:rPr>
          <w:color w:val="000000" w:themeColor="text1"/>
          <w:sz w:val="24"/>
          <w:szCs w:val="24"/>
        </w:rPr>
        <w:t xml:space="preserve"> a</w:t>
      </w:r>
      <w:r w:rsidRPr="00E24B26">
        <w:rPr>
          <w:color w:val="000000" w:themeColor="text1"/>
          <w:sz w:val="24"/>
          <w:szCs w:val="24"/>
        </w:rPr>
        <w:t xml:space="preserve"> transformação do indivíduo. No texto </w:t>
      </w:r>
      <w:r w:rsidRPr="00E24B26">
        <w:rPr>
          <w:i/>
          <w:color w:val="000000" w:themeColor="text1"/>
          <w:sz w:val="24"/>
          <w:szCs w:val="24"/>
        </w:rPr>
        <w:t>Experiência e Alteridade em Educação</w:t>
      </w:r>
      <w:r w:rsidRPr="00E24B26">
        <w:rPr>
          <w:color w:val="000000" w:themeColor="text1"/>
          <w:sz w:val="24"/>
          <w:szCs w:val="24"/>
        </w:rPr>
        <w:t xml:space="preserve">, </w:t>
      </w:r>
      <w:r w:rsidR="00D730A8">
        <w:rPr>
          <w:color w:val="000000" w:themeColor="text1"/>
          <w:sz w:val="24"/>
          <w:szCs w:val="24"/>
        </w:rPr>
        <w:t>Larrosa</w:t>
      </w:r>
      <w:r w:rsidRPr="00E24B26">
        <w:rPr>
          <w:color w:val="000000" w:themeColor="text1"/>
          <w:sz w:val="24"/>
          <w:szCs w:val="24"/>
        </w:rPr>
        <w:t xml:space="preserve"> (2011) aponta algumas possibilidades de pensar a educação a partir do valor da experiência, atribuindo </w:t>
      </w:r>
      <w:r w:rsidR="00BB0A54">
        <w:rPr>
          <w:color w:val="000000" w:themeColor="text1"/>
          <w:sz w:val="24"/>
          <w:szCs w:val="24"/>
        </w:rPr>
        <w:t>a</w:t>
      </w:r>
      <w:r w:rsidRPr="00E24B26">
        <w:rPr>
          <w:color w:val="000000" w:themeColor="text1"/>
          <w:sz w:val="24"/>
          <w:szCs w:val="24"/>
        </w:rPr>
        <w:t xml:space="preserve"> </w:t>
      </w:r>
      <w:r w:rsidR="00BB0A54">
        <w:rPr>
          <w:color w:val="000000" w:themeColor="text1"/>
          <w:sz w:val="24"/>
          <w:szCs w:val="24"/>
        </w:rPr>
        <w:t>ela</w:t>
      </w:r>
      <w:r w:rsidRPr="00E24B26">
        <w:rPr>
          <w:color w:val="000000" w:themeColor="text1"/>
          <w:sz w:val="24"/>
          <w:szCs w:val="24"/>
        </w:rPr>
        <w:t xml:space="preserve"> o caráter </w:t>
      </w:r>
      <w:r w:rsidRPr="00BB0A54">
        <w:rPr>
          <w:color w:val="000000" w:themeColor="text1"/>
          <w:sz w:val="24"/>
          <w:szCs w:val="24"/>
        </w:rPr>
        <w:t>“daquilo que nos passa”,</w:t>
      </w:r>
      <w:r w:rsidRPr="00E24B26">
        <w:rPr>
          <w:color w:val="000000" w:themeColor="text1"/>
          <w:sz w:val="24"/>
          <w:szCs w:val="24"/>
        </w:rPr>
        <w:t xml:space="preserve"> ou seja, um acontecimento independente e exterior a nós, que nos atravessa e deixa um registro. </w:t>
      </w:r>
    </w:p>
    <w:p w14:paraId="1DCCBE31" w14:textId="021B3EA5" w:rsidR="003344A0" w:rsidRPr="00E24B26" w:rsidRDefault="00BB0A54" w:rsidP="003344A0">
      <w:pPr>
        <w:pStyle w:val="Textodecomentrio1"/>
        <w:spacing w:line="360" w:lineRule="auto"/>
        <w:ind w:firstLine="709"/>
        <w:jc w:val="both"/>
        <w:rPr>
          <w:color w:val="000000" w:themeColor="text1"/>
          <w:sz w:val="24"/>
          <w:szCs w:val="24"/>
        </w:rPr>
      </w:pPr>
      <w:r w:rsidRPr="00E54ED1">
        <w:rPr>
          <w:color w:val="000000" w:themeColor="text1"/>
          <w:sz w:val="24"/>
          <w:szCs w:val="24"/>
        </w:rPr>
        <w:t>Nessa direção,</w:t>
      </w:r>
      <w:r w:rsidR="003344A0" w:rsidRPr="00E54ED1">
        <w:rPr>
          <w:color w:val="000000" w:themeColor="text1"/>
          <w:sz w:val="24"/>
          <w:szCs w:val="24"/>
        </w:rPr>
        <w:t xml:space="preserve"> a</w:t>
      </w:r>
      <w:r w:rsidR="003344A0" w:rsidRPr="00E24B26">
        <w:rPr>
          <w:color w:val="000000" w:themeColor="text1"/>
          <w:sz w:val="24"/>
          <w:szCs w:val="24"/>
        </w:rPr>
        <w:t xml:space="preserve"> experiência decorrente de um acontecimento externo ao sujeito, mas que se dá nele, em um movimento contínuo de ida e </w:t>
      </w:r>
      <w:r w:rsidR="000F7F8D" w:rsidRPr="00E24B26">
        <w:rPr>
          <w:color w:val="000000" w:themeColor="text1"/>
          <w:sz w:val="24"/>
          <w:szCs w:val="24"/>
        </w:rPr>
        <w:t>volta</w:t>
      </w:r>
      <w:r w:rsidR="00E54ED1">
        <w:rPr>
          <w:color w:val="000000" w:themeColor="text1"/>
          <w:sz w:val="24"/>
          <w:szCs w:val="24"/>
        </w:rPr>
        <w:t>,</w:t>
      </w:r>
      <w:r w:rsidR="003344A0" w:rsidRPr="00E24B26">
        <w:rPr>
          <w:color w:val="000000" w:themeColor="text1"/>
          <w:sz w:val="24"/>
          <w:szCs w:val="24"/>
        </w:rPr>
        <w:t xml:space="preserve"> </w:t>
      </w:r>
      <w:r>
        <w:rPr>
          <w:color w:val="000000" w:themeColor="text1"/>
          <w:sz w:val="24"/>
          <w:szCs w:val="24"/>
        </w:rPr>
        <w:t xml:space="preserve">é </w:t>
      </w:r>
      <w:r w:rsidR="003344A0" w:rsidRPr="00E24B26">
        <w:rPr>
          <w:color w:val="000000" w:themeColor="text1"/>
          <w:sz w:val="24"/>
          <w:szCs w:val="24"/>
        </w:rPr>
        <w:t xml:space="preserve">representado por </w:t>
      </w:r>
      <w:r w:rsidR="00D730A8">
        <w:rPr>
          <w:color w:val="000000" w:themeColor="text1"/>
          <w:sz w:val="24"/>
          <w:szCs w:val="24"/>
        </w:rPr>
        <w:t>Larrosa</w:t>
      </w:r>
      <w:r w:rsidR="003344A0" w:rsidRPr="00E24B26">
        <w:rPr>
          <w:color w:val="000000" w:themeColor="text1"/>
          <w:sz w:val="24"/>
          <w:szCs w:val="24"/>
        </w:rPr>
        <w:t xml:space="preserve"> como “princípio de reflexibilidade” </w:t>
      </w:r>
      <w:r w:rsidR="003344A0" w:rsidRPr="00BB0A54">
        <w:rPr>
          <w:color w:val="000000" w:themeColor="text1"/>
          <w:sz w:val="24"/>
          <w:szCs w:val="24"/>
        </w:rPr>
        <w:t>ou “princípio de transformação”.</w:t>
      </w:r>
      <w:r w:rsidR="003344A0" w:rsidRPr="00E24B26">
        <w:rPr>
          <w:color w:val="000000" w:themeColor="text1"/>
          <w:sz w:val="24"/>
          <w:szCs w:val="24"/>
        </w:rPr>
        <w:t xml:space="preserve"> Encontra-se</w:t>
      </w:r>
      <w:r w:rsidR="00E54ED1">
        <w:rPr>
          <w:color w:val="000000" w:themeColor="text1"/>
          <w:sz w:val="24"/>
          <w:szCs w:val="24"/>
        </w:rPr>
        <w:t>,</w:t>
      </w:r>
      <w:r w:rsidR="003344A0" w:rsidRPr="00E24B26">
        <w:rPr>
          <w:color w:val="000000" w:themeColor="text1"/>
          <w:sz w:val="24"/>
          <w:szCs w:val="24"/>
        </w:rPr>
        <w:t xml:space="preserve"> nes</w:t>
      </w:r>
      <w:r w:rsidR="00E54ED1">
        <w:rPr>
          <w:color w:val="000000" w:themeColor="text1"/>
          <w:sz w:val="24"/>
          <w:szCs w:val="24"/>
        </w:rPr>
        <w:t>s</w:t>
      </w:r>
      <w:r w:rsidR="003344A0" w:rsidRPr="00E24B26">
        <w:rPr>
          <w:color w:val="000000" w:themeColor="text1"/>
          <w:sz w:val="24"/>
          <w:szCs w:val="24"/>
        </w:rPr>
        <w:t>a concepção de experiência</w:t>
      </w:r>
      <w:r w:rsidR="00E54ED1">
        <w:rPr>
          <w:color w:val="000000" w:themeColor="text1"/>
          <w:sz w:val="24"/>
          <w:szCs w:val="24"/>
        </w:rPr>
        <w:t>,</w:t>
      </w:r>
      <w:r w:rsidR="003344A0" w:rsidRPr="00E24B26">
        <w:rPr>
          <w:color w:val="000000" w:themeColor="text1"/>
          <w:sz w:val="24"/>
          <w:szCs w:val="24"/>
        </w:rPr>
        <w:t xml:space="preserve"> uma possibilidade de transformação do sujeito, na medida em que este vai ao encontro do acontecimento e é afetado por ele, influindo </w:t>
      </w:r>
      <w:r w:rsidRPr="00BB0A54">
        <w:rPr>
          <w:sz w:val="24"/>
          <w:szCs w:val="24"/>
        </w:rPr>
        <w:t xml:space="preserve">no desenvolvimento de </w:t>
      </w:r>
      <w:r w:rsidR="003344A0" w:rsidRPr="00E24B26">
        <w:rPr>
          <w:color w:val="000000" w:themeColor="text1"/>
          <w:sz w:val="24"/>
          <w:szCs w:val="24"/>
        </w:rPr>
        <w:t xml:space="preserve">suas ideias, sentimentos, intenções, </w:t>
      </w:r>
      <w:r>
        <w:rPr>
          <w:color w:val="000000" w:themeColor="text1"/>
          <w:sz w:val="24"/>
          <w:szCs w:val="24"/>
        </w:rPr>
        <w:t xml:space="preserve">desejos, </w:t>
      </w:r>
      <w:r w:rsidR="003344A0" w:rsidRPr="00E24B26">
        <w:rPr>
          <w:color w:val="000000" w:themeColor="text1"/>
          <w:sz w:val="24"/>
          <w:szCs w:val="24"/>
        </w:rPr>
        <w:t>projetos</w:t>
      </w:r>
      <w:r>
        <w:rPr>
          <w:color w:val="000000" w:themeColor="text1"/>
          <w:sz w:val="24"/>
          <w:szCs w:val="24"/>
        </w:rPr>
        <w:t xml:space="preserve"> e demais ações.</w:t>
      </w:r>
    </w:p>
    <w:p w14:paraId="52A919E4" w14:textId="160E00B8" w:rsidR="003344A0" w:rsidRPr="00E24B26" w:rsidRDefault="003344A0" w:rsidP="003344A0">
      <w:pPr>
        <w:spacing w:line="360" w:lineRule="auto"/>
        <w:ind w:firstLine="709"/>
        <w:jc w:val="both"/>
        <w:rPr>
          <w:color w:val="000000" w:themeColor="text1"/>
          <w:sz w:val="24"/>
          <w:szCs w:val="24"/>
        </w:rPr>
      </w:pPr>
      <w:r w:rsidRPr="00E24B26">
        <w:rPr>
          <w:color w:val="000000" w:themeColor="text1"/>
          <w:sz w:val="24"/>
          <w:szCs w:val="24"/>
        </w:rPr>
        <w:t>Cabe destacar</w:t>
      </w:r>
      <w:r w:rsidR="00E54ED1">
        <w:rPr>
          <w:color w:val="000000" w:themeColor="text1"/>
          <w:sz w:val="24"/>
          <w:szCs w:val="24"/>
        </w:rPr>
        <w:t>mos</w:t>
      </w:r>
      <w:r w:rsidRPr="00E24B26">
        <w:rPr>
          <w:color w:val="000000" w:themeColor="text1"/>
          <w:sz w:val="24"/>
          <w:szCs w:val="24"/>
        </w:rPr>
        <w:t>, ainda, que</w:t>
      </w:r>
      <w:r w:rsidR="00E54ED1">
        <w:rPr>
          <w:color w:val="000000" w:themeColor="text1"/>
          <w:sz w:val="24"/>
          <w:szCs w:val="24"/>
        </w:rPr>
        <w:t>,</w:t>
      </w:r>
      <w:r w:rsidRPr="00E24B26">
        <w:rPr>
          <w:color w:val="000000" w:themeColor="text1"/>
          <w:sz w:val="24"/>
          <w:szCs w:val="24"/>
        </w:rPr>
        <w:t xml:space="preserve"> para o autor</w:t>
      </w:r>
      <w:r w:rsidR="00E54ED1">
        <w:rPr>
          <w:color w:val="000000" w:themeColor="text1"/>
          <w:sz w:val="24"/>
          <w:szCs w:val="24"/>
        </w:rPr>
        <w:t>,</w:t>
      </w:r>
      <w:r w:rsidRPr="00E24B26">
        <w:rPr>
          <w:color w:val="000000" w:themeColor="text1"/>
          <w:sz w:val="24"/>
          <w:szCs w:val="24"/>
        </w:rPr>
        <w:t xml:space="preserve"> a experiência é sempre singular, e é nessa singularidade subjetiva que se abre possibilidade ao caráter transformador e formador, daquele que é sujeito da experiência. Assim, é possível atribuir à experiência um papel relevante no aprendizado do aluno, por criar condições desencadeadoras de um processo de reconhecimento de si, como pessoa atuante no mundo e de desenvolvimento de seu pensamento crítico e emancipador. </w:t>
      </w:r>
    </w:p>
    <w:p w14:paraId="3C533398" w14:textId="405B19A3" w:rsidR="003344A0" w:rsidRPr="00E24B26" w:rsidRDefault="003344A0" w:rsidP="003344A0">
      <w:pPr>
        <w:spacing w:line="360" w:lineRule="auto"/>
        <w:ind w:firstLine="709"/>
        <w:jc w:val="both"/>
        <w:rPr>
          <w:color w:val="000000" w:themeColor="text1"/>
          <w:sz w:val="24"/>
          <w:szCs w:val="24"/>
        </w:rPr>
      </w:pPr>
      <w:r w:rsidRPr="00E24B26">
        <w:rPr>
          <w:color w:val="000000" w:themeColor="text1"/>
          <w:sz w:val="24"/>
          <w:szCs w:val="24"/>
        </w:rPr>
        <w:t>Desse modo, a escolha pela abordagem estética no ensino de Filosofia baseia</w:t>
      </w:r>
      <w:r w:rsidR="00E54ED1">
        <w:rPr>
          <w:color w:val="000000" w:themeColor="text1"/>
          <w:sz w:val="24"/>
          <w:szCs w:val="24"/>
        </w:rPr>
        <w:t>-se</w:t>
      </w:r>
      <w:r w:rsidRPr="00E24B26">
        <w:rPr>
          <w:color w:val="000000" w:themeColor="text1"/>
          <w:sz w:val="24"/>
          <w:szCs w:val="24"/>
        </w:rPr>
        <w:t xml:space="preserve"> na compreensão de que é possível aprender por meio do objeto artístico, considerando a experiência e</w:t>
      </w:r>
      <w:r w:rsidR="00E54ED1">
        <w:rPr>
          <w:color w:val="000000" w:themeColor="text1"/>
          <w:sz w:val="24"/>
          <w:szCs w:val="24"/>
        </w:rPr>
        <w:t xml:space="preserve"> o</w:t>
      </w:r>
      <w:r w:rsidRPr="00E24B26">
        <w:rPr>
          <w:color w:val="000000" w:themeColor="text1"/>
          <w:sz w:val="24"/>
          <w:szCs w:val="24"/>
        </w:rPr>
        <w:t xml:space="preserve"> pensamento que </w:t>
      </w:r>
      <w:r w:rsidR="00E54ED1">
        <w:rPr>
          <w:color w:val="000000" w:themeColor="text1"/>
          <w:sz w:val="24"/>
          <w:szCs w:val="24"/>
        </w:rPr>
        <w:t>ele</w:t>
      </w:r>
      <w:r w:rsidRPr="00E24B26">
        <w:rPr>
          <w:color w:val="000000" w:themeColor="text1"/>
          <w:sz w:val="24"/>
          <w:szCs w:val="24"/>
        </w:rPr>
        <w:t xml:space="preserve"> pode revelar.</w:t>
      </w:r>
    </w:p>
    <w:p w14:paraId="5EEF1A0B" w14:textId="77777777" w:rsidR="003344A0" w:rsidRPr="00E24B26" w:rsidRDefault="003344A0" w:rsidP="00D70FA9">
      <w:pPr>
        <w:spacing w:line="360" w:lineRule="auto"/>
        <w:ind w:firstLine="709"/>
        <w:jc w:val="both"/>
        <w:rPr>
          <w:color w:val="FF0000"/>
          <w:sz w:val="24"/>
          <w:szCs w:val="24"/>
        </w:rPr>
      </w:pPr>
    </w:p>
    <w:p w14:paraId="10EFBA1A" w14:textId="0B803F2A" w:rsidR="003344A0" w:rsidRPr="00E54ED1" w:rsidRDefault="003344A0" w:rsidP="00E54ED1">
      <w:pPr>
        <w:spacing w:before="200" w:after="200"/>
        <w:ind w:left="2268"/>
        <w:jc w:val="both"/>
        <w:rPr>
          <w:color w:val="000000" w:themeColor="text1"/>
          <w:szCs w:val="20"/>
        </w:rPr>
      </w:pPr>
      <w:r w:rsidRPr="00E211F0">
        <w:rPr>
          <w:color w:val="000000" w:themeColor="text1"/>
          <w:szCs w:val="20"/>
        </w:rPr>
        <w:lastRenderedPageBreak/>
        <w:t>[...] s</w:t>
      </w:r>
      <w:bookmarkStart w:id="8" w:name="_GoBack"/>
      <w:bookmarkEnd w:id="8"/>
      <w:r w:rsidRPr="00E211F0">
        <w:rPr>
          <w:color w:val="000000" w:themeColor="text1"/>
          <w:szCs w:val="20"/>
        </w:rPr>
        <w:t xml:space="preserve">eja qual for o objeto do meu pensamento, aprendo ao mesmo tempo sobre o objeto e sobre o próprio pensamento, de modo que a estrutura dos objetos que o ato de pensar revela também são revelações sobre estruturas do pensamento. A natureza da filosofia é de tal sorte que ela parece estar logicamente </w:t>
      </w:r>
      <w:r w:rsidRPr="00E5685B">
        <w:rPr>
          <w:color w:val="000000" w:themeColor="text1"/>
          <w:szCs w:val="20"/>
        </w:rPr>
        <w:t>coimplicada</w:t>
      </w:r>
      <w:r w:rsidRPr="00E211F0">
        <w:rPr>
          <w:color w:val="000000" w:themeColor="text1"/>
          <w:szCs w:val="20"/>
        </w:rPr>
        <w:t xml:space="preserve"> em cada objeto de que se ocupa</w:t>
      </w:r>
      <w:r w:rsidR="00056C9E" w:rsidRPr="00E211F0">
        <w:rPr>
          <w:color w:val="000000" w:themeColor="text1"/>
          <w:szCs w:val="20"/>
        </w:rPr>
        <w:t xml:space="preserve"> (DANTO, 2010, </w:t>
      </w:r>
      <w:r w:rsidRPr="00E211F0">
        <w:rPr>
          <w:color w:val="000000" w:themeColor="text1"/>
          <w:szCs w:val="20"/>
        </w:rPr>
        <w:t>p.</w:t>
      </w:r>
      <w:r w:rsidR="00647A88" w:rsidRPr="00E211F0">
        <w:rPr>
          <w:color w:val="000000" w:themeColor="text1"/>
          <w:szCs w:val="20"/>
        </w:rPr>
        <w:t xml:space="preserve"> </w:t>
      </w:r>
      <w:r w:rsidRPr="00E211F0">
        <w:rPr>
          <w:color w:val="000000" w:themeColor="text1"/>
          <w:szCs w:val="20"/>
        </w:rPr>
        <w:t>99).</w:t>
      </w:r>
    </w:p>
    <w:p w14:paraId="7494B9F0" w14:textId="0BDAB3F7" w:rsidR="00A8378C" w:rsidRPr="006A499B" w:rsidRDefault="003344A0" w:rsidP="00E458BF">
      <w:pPr>
        <w:spacing w:line="360" w:lineRule="auto"/>
        <w:ind w:firstLine="709"/>
        <w:jc w:val="both"/>
        <w:rPr>
          <w:color w:val="000000" w:themeColor="text1"/>
          <w:sz w:val="24"/>
          <w:szCs w:val="24"/>
        </w:rPr>
      </w:pPr>
      <w:r w:rsidRPr="006A499B">
        <w:rPr>
          <w:color w:val="000000" w:themeColor="text1"/>
          <w:sz w:val="24"/>
          <w:szCs w:val="24"/>
        </w:rPr>
        <w:t xml:space="preserve">A Arte </w:t>
      </w:r>
      <w:r w:rsidR="00E458BF" w:rsidRPr="006A499B">
        <w:rPr>
          <w:color w:val="000000" w:themeColor="text1"/>
          <w:sz w:val="24"/>
          <w:szCs w:val="24"/>
        </w:rPr>
        <w:t>como</w:t>
      </w:r>
      <w:r w:rsidRPr="006A499B">
        <w:rPr>
          <w:color w:val="000000" w:themeColor="text1"/>
          <w:sz w:val="24"/>
          <w:szCs w:val="24"/>
        </w:rPr>
        <w:t xml:space="preserve"> objeto ao qual a Filosofia pode se </w:t>
      </w:r>
      <w:r w:rsidR="000F7F8D" w:rsidRPr="006A499B">
        <w:rPr>
          <w:color w:val="000000" w:themeColor="text1"/>
          <w:sz w:val="24"/>
          <w:szCs w:val="24"/>
        </w:rPr>
        <w:t>articular</w:t>
      </w:r>
      <w:r w:rsidRPr="006A499B">
        <w:rPr>
          <w:color w:val="000000" w:themeColor="text1"/>
          <w:sz w:val="24"/>
          <w:szCs w:val="24"/>
        </w:rPr>
        <w:t xml:space="preserve"> nos direciona a refletir sobre seu potencial formativo</w:t>
      </w:r>
      <w:r w:rsidR="00E458BF" w:rsidRPr="006A499B">
        <w:rPr>
          <w:color w:val="000000" w:themeColor="text1"/>
          <w:sz w:val="24"/>
          <w:szCs w:val="24"/>
        </w:rPr>
        <w:t>,</w:t>
      </w:r>
      <w:r w:rsidRPr="006A499B">
        <w:rPr>
          <w:color w:val="000000" w:themeColor="text1"/>
          <w:sz w:val="24"/>
          <w:szCs w:val="24"/>
        </w:rPr>
        <w:t xml:space="preserve"> tendo em vista sua interlocução com outros saberes do ponto de vista da história, da linguagem, da cultura e da reflexão filosófica. Nessa perspectiva</w:t>
      </w:r>
      <w:r w:rsidR="00E458BF" w:rsidRPr="006A499B">
        <w:rPr>
          <w:color w:val="000000" w:themeColor="text1"/>
          <w:sz w:val="24"/>
          <w:szCs w:val="24"/>
        </w:rPr>
        <w:t>,</w:t>
      </w:r>
      <w:r w:rsidRPr="006A499B">
        <w:rPr>
          <w:color w:val="000000" w:themeColor="text1"/>
          <w:sz w:val="24"/>
          <w:szCs w:val="24"/>
        </w:rPr>
        <w:t xml:space="preserve"> este artigo concebe a Arte em seu potencial formador de discursos e promotor de saberes na dimensão do ensino de Filosofia, sem a pretensão de ter como objetivo a conceituação de Arte e sua finalidade, mas visando entender sua importância e </w:t>
      </w:r>
      <w:r w:rsidR="00E458BF" w:rsidRPr="006A499B">
        <w:rPr>
          <w:color w:val="000000" w:themeColor="text1"/>
          <w:sz w:val="24"/>
          <w:szCs w:val="24"/>
        </w:rPr>
        <w:t xml:space="preserve">seu </w:t>
      </w:r>
      <w:r w:rsidRPr="006A499B">
        <w:rPr>
          <w:color w:val="000000" w:themeColor="text1"/>
          <w:sz w:val="24"/>
          <w:szCs w:val="24"/>
        </w:rPr>
        <w:t xml:space="preserve">potencial educacional interdisciplinar. </w:t>
      </w:r>
    </w:p>
    <w:p w14:paraId="08AE2F64" w14:textId="36115B28" w:rsidR="003344A0" w:rsidRPr="006A499B" w:rsidRDefault="00A8378C" w:rsidP="003344A0">
      <w:pPr>
        <w:spacing w:line="360" w:lineRule="auto"/>
        <w:ind w:firstLine="708"/>
        <w:jc w:val="both"/>
        <w:rPr>
          <w:color w:val="000000" w:themeColor="text1"/>
          <w:sz w:val="24"/>
          <w:szCs w:val="24"/>
        </w:rPr>
      </w:pPr>
      <w:r w:rsidRPr="006A499B">
        <w:rPr>
          <w:sz w:val="24"/>
          <w:szCs w:val="24"/>
        </w:rPr>
        <w:t xml:space="preserve">Torna-se compatível ter como </w:t>
      </w:r>
      <w:r w:rsidR="003344A0" w:rsidRPr="006A499B">
        <w:rPr>
          <w:color w:val="000000" w:themeColor="text1"/>
          <w:sz w:val="24"/>
          <w:szCs w:val="24"/>
        </w:rPr>
        <w:t xml:space="preserve">referencial, </w:t>
      </w:r>
      <w:r w:rsidR="00E458BF" w:rsidRPr="006A499B">
        <w:rPr>
          <w:color w:val="000000" w:themeColor="text1"/>
          <w:sz w:val="24"/>
          <w:szCs w:val="24"/>
        </w:rPr>
        <w:t>como</w:t>
      </w:r>
      <w:r w:rsidR="003344A0" w:rsidRPr="006A499B">
        <w:rPr>
          <w:color w:val="000000" w:themeColor="text1"/>
          <w:sz w:val="24"/>
          <w:szCs w:val="24"/>
        </w:rPr>
        <w:t xml:space="preserve"> perspectiva de ensino e aprendizagem, </w:t>
      </w:r>
      <w:r w:rsidRPr="006A499B">
        <w:rPr>
          <w:color w:val="000000" w:themeColor="text1"/>
          <w:sz w:val="24"/>
          <w:szCs w:val="24"/>
        </w:rPr>
        <w:t xml:space="preserve">a produção de </w:t>
      </w:r>
      <w:bookmarkStart w:id="9" w:name="_Hlk10991490"/>
      <w:r w:rsidR="003344A0" w:rsidRPr="006A499B">
        <w:rPr>
          <w:color w:val="000000" w:themeColor="text1"/>
          <w:sz w:val="24"/>
          <w:szCs w:val="24"/>
        </w:rPr>
        <w:t xml:space="preserve">Fazenda (1994), </w:t>
      </w:r>
      <w:bookmarkEnd w:id="9"/>
      <w:r w:rsidR="003344A0" w:rsidRPr="006A499B">
        <w:rPr>
          <w:color w:val="000000" w:themeColor="text1"/>
          <w:sz w:val="24"/>
          <w:szCs w:val="24"/>
        </w:rPr>
        <w:t>que entende a prática interdisciplinar como algo que propõe uma mudança de postura em relação ao saber, em substituição a uma visão fragmentada dele</w:t>
      </w:r>
      <w:r w:rsidR="00E458BF" w:rsidRPr="006A499B">
        <w:rPr>
          <w:color w:val="000000" w:themeColor="text1"/>
          <w:sz w:val="24"/>
          <w:szCs w:val="24"/>
        </w:rPr>
        <w:t>.</w:t>
      </w:r>
      <w:r w:rsidR="003344A0" w:rsidRPr="006A499B">
        <w:rPr>
          <w:color w:val="000000" w:themeColor="text1"/>
          <w:sz w:val="24"/>
          <w:szCs w:val="24"/>
        </w:rPr>
        <w:t xml:space="preserve"> </w:t>
      </w:r>
      <w:r w:rsidR="00E458BF" w:rsidRPr="006A499B">
        <w:rPr>
          <w:color w:val="000000" w:themeColor="text1"/>
          <w:sz w:val="24"/>
          <w:szCs w:val="24"/>
        </w:rPr>
        <w:t>A autora a</w:t>
      </w:r>
      <w:r w:rsidR="003344A0" w:rsidRPr="006A499B">
        <w:rPr>
          <w:color w:val="000000" w:themeColor="text1"/>
          <w:sz w:val="24"/>
          <w:szCs w:val="24"/>
        </w:rPr>
        <w:t>firma que</w:t>
      </w:r>
      <w:r w:rsidR="003344A0" w:rsidRPr="006A499B">
        <w:rPr>
          <w:color w:val="000000" w:themeColor="text1"/>
          <w:sz w:val="24"/>
          <w:szCs w:val="24"/>
          <w:shd w:val="clear" w:color="auto" w:fill="FFFFFF"/>
        </w:rPr>
        <w:t xml:space="preserve"> </w:t>
      </w:r>
      <w:r w:rsidR="00E458BF" w:rsidRPr="006A499B">
        <w:rPr>
          <w:color w:val="000000" w:themeColor="text1"/>
          <w:sz w:val="24"/>
          <w:szCs w:val="24"/>
          <w:shd w:val="clear" w:color="auto" w:fill="FFFFFF"/>
        </w:rPr>
        <w:t xml:space="preserve">“[...] </w:t>
      </w:r>
      <w:r w:rsidR="003344A0" w:rsidRPr="006A499B">
        <w:rPr>
          <w:color w:val="000000" w:themeColor="text1"/>
          <w:sz w:val="24"/>
          <w:szCs w:val="24"/>
          <w:shd w:val="clear" w:color="auto" w:fill="FFFFFF"/>
        </w:rPr>
        <w:t>interdisciplinaridade não é categori</w:t>
      </w:r>
      <w:r w:rsidR="000F7F8D" w:rsidRPr="006A499B">
        <w:rPr>
          <w:color w:val="000000" w:themeColor="text1"/>
          <w:sz w:val="24"/>
          <w:szCs w:val="24"/>
          <w:shd w:val="clear" w:color="auto" w:fill="FFFFFF"/>
        </w:rPr>
        <w:t>a de conhecimento, mas de ação</w:t>
      </w:r>
      <w:r w:rsidR="00E458BF" w:rsidRPr="006A499B">
        <w:rPr>
          <w:color w:val="000000" w:themeColor="text1"/>
          <w:sz w:val="24"/>
          <w:szCs w:val="24"/>
          <w:shd w:val="clear" w:color="auto" w:fill="FFFFFF"/>
        </w:rPr>
        <w:t>”</w:t>
      </w:r>
      <w:r w:rsidR="000F7F8D" w:rsidRPr="006A499B">
        <w:rPr>
          <w:color w:val="000000" w:themeColor="text1"/>
          <w:sz w:val="24"/>
          <w:szCs w:val="24"/>
          <w:shd w:val="clear" w:color="auto" w:fill="FFFFFF"/>
        </w:rPr>
        <w:t xml:space="preserve"> (</w:t>
      </w:r>
      <w:r w:rsidR="000F7F8D" w:rsidRPr="006A499B">
        <w:rPr>
          <w:color w:val="000000" w:themeColor="text1"/>
          <w:sz w:val="24"/>
          <w:szCs w:val="24"/>
        </w:rPr>
        <w:t xml:space="preserve">FAZENDA, </w:t>
      </w:r>
      <w:r w:rsidR="003344A0" w:rsidRPr="006A499B">
        <w:rPr>
          <w:color w:val="000000" w:themeColor="text1"/>
          <w:sz w:val="24"/>
          <w:szCs w:val="24"/>
        </w:rPr>
        <w:t>1994, p. 28).</w:t>
      </w:r>
    </w:p>
    <w:p w14:paraId="1D5CC4E8" w14:textId="5F00EEA6" w:rsidR="003344A0" w:rsidRPr="006A499B" w:rsidRDefault="003344A0" w:rsidP="003344A0">
      <w:pPr>
        <w:spacing w:line="360" w:lineRule="auto"/>
        <w:ind w:firstLine="709"/>
        <w:jc w:val="both"/>
        <w:rPr>
          <w:rFonts w:ascii="Arial" w:hAnsi="Arial" w:cs="Arial"/>
          <w:color w:val="000000" w:themeColor="text1"/>
          <w:sz w:val="24"/>
          <w:szCs w:val="24"/>
        </w:rPr>
      </w:pPr>
      <w:r w:rsidRPr="006A499B">
        <w:rPr>
          <w:color w:val="000000" w:themeColor="text1"/>
          <w:sz w:val="24"/>
          <w:szCs w:val="24"/>
        </w:rPr>
        <w:t>A concepção de ensino de Filosofia que abarca a interdisciplinaridade tem o objetivo de estabelecer um campo fértil à construção de conhecimento filosófico</w:t>
      </w:r>
      <w:r w:rsidR="001029DB">
        <w:rPr>
          <w:color w:val="000000" w:themeColor="text1"/>
          <w:sz w:val="24"/>
          <w:szCs w:val="24"/>
        </w:rPr>
        <w:t>. Parte-se</w:t>
      </w:r>
      <w:r w:rsidRPr="006A499B">
        <w:rPr>
          <w:color w:val="000000" w:themeColor="text1"/>
          <w:sz w:val="24"/>
          <w:szCs w:val="24"/>
        </w:rPr>
        <w:t xml:space="preserve"> do pressuposto </w:t>
      </w:r>
      <w:r w:rsidR="00E458BF" w:rsidRPr="006A499B">
        <w:rPr>
          <w:color w:val="000000" w:themeColor="text1"/>
          <w:sz w:val="24"/>
          <w:szCs w:val="24"/>
        </w:rPr>
        <w:t xml:space="preserve">de </w:t>
      </w:r>
      <w:r w:rsidRPr="006A499B">
        <w:rPr>
          <w:color w:val="000000" w:themeColor="text1"/>
          <w:sz w:val="24"/>
          <w:szCs w:val="24"/>
        </w:rPr>
        <w:t xml:space="preserve">que este se constitui por inúmeras relações de força que convergem em um campo de signos, símbolos e conceitos, trazidos pelas linguagens, </w:t>
      </w:r>
      <w:r w:rsidR="00E458BF" w:rsidRPr="006A499B">
        <w:rPr>
          <w:color w:val="000000" w:themeColor="text1"/>
          <w:sz w:val="24"/>
          <w:szCs w:val="24"/>
        </w:rPr>
        <w:t xml:space="preserve">pelas </w:t>
      </w:r>
      <w:r w:rsidRPr="006A499B">
        <w:rPr>
          <w:color w:val="000000" w:themeColor="text1"/>
          <w:sz w:val="24"/>
          <w:szCs w:val="24"/>
        </w:rPr>
        <w:t>ações e</w:t>
      </w:r>
      <w:r w:rsidR="00E458BF" w:rsidRPr="006A499B">
        <w:rPr>
          <w:color w:val="000000" w:themeColor="text1"/>
          <w:sz w:val="24"/>
          <w:szCs w:val="24"/>
        </w:rPr>
        <w:t xml:space="preserve"> pelos</w:t>
      </w:r>
      <w:r w:rsidRPr="006A499B">
        <w:rPr>
          <w:color w:val="000000" w:themeColor="text1"/>
          <w:sz w:val="24"/>
          <w:szCs w:val="24"/>
        </w:rPr>
        <w:t xml:space="preserve"> afetos, o</w:t>
      </w:r>
      <w:r w:rsidR="001029DB">
        <w:rPr>
          <w:color w:val="000000" w:themeColor="text1"/>
          <w:sz w:val="24"/>
          <w:szCs w:val="24"/>
        </w:rPr>
        <w:t>s</w:t>
      </w:r>
      <w:r w:rsidRPr="006A499B">
        <w:rPr>
          <w:color w:val="000000" w:themeColor="text1"/>
          <w:sz w:val="24"/>
          <w:szCs w:val="24"/>
        </w:rPr>
        <w:t xml:space="preserve"> q</w:t>
      </w:r>
      <w:r w:rsidR="001029DB">
        <w:rPr>
          <w:color w:val="000000" w:themeColor="text1"/>
          <w:sz w:val="24"/>
          <w:szCs w:val="24"/>
        </w:rPr>
        <w:t>uais</w:t>
      </w:r>
      <w:r w:rsidRPr="006A499B">
        <w:rPr>
          <w:color w:val="000000" w:themeColor="text1"/>
          <w:sz w:val="24"/>
          <w:szCs w:val="24"/>
        </w:rPr>
        <w:t xml:space="preserve"> possibilitam uma experiência com o conhecimento, incluindo aí a experiência estética com o objeto de Arte.</w:t>
      </w:r>
      <w:r w:rsidRPr="006A499B">
        <w:rPr>
          <w:rFonts w:ascii="Arial" w:hAnsi="Arial" w:cs="Arial"/>
          <w:color w:val="000000" w:themeColor="text1"/>
          <w:sz w:val="24"/>
          <w:szCs w:val="24"/>
        </w:rPr>
        <w:t xml:space="preserve"> </w:t>
      </w:r>
    </w:p>
    <w:p w14:paraId="0AFAA6E4" w14:textId="00F6F0A2" w:rsidR="003344A0" w:rsidRPr="006A499B" w:rsidRDefault="003344A0" w:rsidP="003344A0">
      <w:pPr>
        <w:spacing w:line="360" w:lineRule="auto"/>
        <w:ind w:firstLine="708"/>
        <w:jc w:val="both"/>
        <w:rPr>
          <w:color w:val="000000" w:themeColor="text1"/>
          <w:sz w:val="24"/>
          <w:szCs w:val="24"/>
        </w:rPr>
      </w:pPr>
      <w:bookmarkStart w:id="10" w:name="_Hlk10991566"/>
      <w:r w:rsidRPr="006A499B">
        <w:rPr>
          <w:color w:val="000000" w:themeColor="text1"/>
          <w:sz w:val="24"/>
          <w:szCs w:val="24"/>
        </w:rPr>
        <w:t>Gardner (1999</w:t>
      </w:r>
      <w:bookmarkEnd w:id="10"/>
      <w:r w:rsidRPr="006A499B">
        <w:rPr>
          <w:color w:val="000000" w:themeColor="text1"/>
          <w:sz w:val="24"/>
          <w:szCs w:val="24"/>
        </w:rPr>
        <w:t>, p.</w:t>
      </w:r>
      <w:r w:rsidR="000048B6" w:rsidRPr="006A499B">
        <w:rPr>
          <w:color w:val="000000" w:themeColor="text1"/>
          <w:sz w:val="24"/>
          <w:szCs w:val="24"/>
        </w:rPr>
        <w:t xml:space="preserve"> </w:t>
      </w:r>
      <w:r w:rsidRPr="006A499B">
        <w:rPr>
          <w:color w:val="000000" w:themeColor="text1"/>
          <w:sz w:val="24"/>
          <w:szCs w:val="24"/>
        </w:rPr>
        <w:t>57) afirma que “</w:t>
      </w:r>
      <w:r w:rsidR="00E458BF" w:rsidRPr="006A499B">
        <w:rPr>
          <w:color w:val="000000" w:themeColor="text1"/>
          <w:sz w:val="24"/>
          <w:szCs w:val="24"/>
        </w:rPr>
        <w:t xml:space="preserve">[...] </w:t>
      </w:r>
      <w:r w:rsidRPr="006A499B">
        <w:rPr>
          <w:color w:val="000000" w:themeColor="text1"/>
          <w:sz w:val="24"/>
          <w:szCs w:val="24"/>
        </w:rPr>
        <w:t>o sensível e o intelectual não estão dissociados dos processos cognitivos, uma vez que o indivíduo necessita do sistema corporal, sensível e cognitivo para comunicar-se no mundo das ideias, das sensações e das emoções”. Tal afirmação nos leva a crer e ressaltar que tanto o conhecimento sensível quanto o racional têm seu grau de importância no processo de ensino e</w:t>
      </w:r>
      <w:r w:rsidR="001029DB">
        <w:rPr>
          <w:color w:val="000000" w:themeColor="text1"/>
          <w:sz w:val="24"/>
          <w:szCs w:val="24"/>
        </w:rPr>
        <w:t xml:space="preserve"> de</w:t>
      </w:r>
      <w:r w:rsidRPr="006A499B">
        <w:rPr>
          <w:color w:val="000000" w:themeColor="text1"/>
          <w:sz w:val="24"/>
          <w:szCs w:val="24"/>
        </w:rPr>
        <w:t xml:space="preserve"> aprendizagem, pois ambos são partes integrantes e essenciais na experiência humana. </w:t>
      </w:r>
    </w:p>
    <w:p w14:paraId="4CE12B8E" w14:textId="264D4474" w:rsidR="003344A0" w:rsidRPr="006A499B" w:rsidRDefault="003344A0" w:rsidP="003344A0">
      <w:pPr>
        <w:pStyle w:val="Textodecomentrio1"/>
        <w:spacing w:line="360" w:lineRule="auto"/>
        <w:ind w:firstLine="709"/>
        <w:jc w:val="both"/>
        <w:rPr>
          <w:color w:val="000000" w:themeColor="text1"/>
          <w:sz w:val="24"/>
          <w:szCs w:val="24"/>
        </w:rPr>
      </w:pPr>
      <w:r w:rsidRPr="006A499B">
        <w:rPr>
          <w:color w:val="000000" w:themeColor="text1"/>
          <w:sz w:val="24"/>
          <w:szCs w:val="24"/>
        </w:rPr>
        <w:t xml:space="preserve">Entendemos ainda que aprendizagem significativa em Filosofia é aquela que vai além da apresentação e </w:t>
      </w:r>
      <w:r w:rsidR="00E458BF" w:rsidRPr="006A499B">
        <w:rPr>
          <w:color w:val="000000" w:themeColor="text1"/>
          <w:sz w:val="24"/>
          <w:szCs w:val="24"/>
        </w:rPr>
        <w:t xml:space="preserve">da </w:t>
      </w:r>
      <w:r w:rsidRPr="006A499B">
        <w:rPr>
          <w:color w:val="000000" w:themeColor="text1"/>
          <w:sz w:val="24"/>
          <w:szCs w:val="24"/>
        </w:rPr>
        <w:t>discussão de conceitos, que promove uma experiência de conhecimento visando à totalidade e se coloca aberta a novas possibilidades de interpretação da complexidade do mundo, na qual a Arte possui potencial altamente formador, suscitando estímulos instigantes às interrogações e</w:t>
      </w:r>
      <w:r w:rsidR="00E458BF" w:rsidRPr="006A499B">
        <w:rPr>
          <w:color w:val="000000" w:themeColor="text1"/>
          <w:sz w:val="24"/>
          <w:szCs w:val="24"/>
        </w:rPr>
        <w:t xml:space="preserve"> às</w:t>
      </w:r>
      <w:r w:rsidRPr="006A499B">
        <w:rPr>
          <w:color w:val="000000" w:themeColor="text1"/>
          <w:sz w:val="24"/>
          <w:szCs w:val="24"/>
        </w:rPr>
        <w:t xml:space="preserve"> intersecções com outros saberes, no seu contato com o objeto estético. </w:t>
      </w:r>
    </w:p>
    <w:p w14:paraId="7550BF4C" w14:textId="77777777" w:rsidR="0071119C" w:rsidRPr="006A499B" w:rsidRDefault="0071119C">
      <w:pPr>
        <w:pStyle w:val="Corpodetexto"/>
        <w:spacing w:before="5"/>
      </w:pPr>
    </w:p>
    <w:p w14:paraId="35C7C936" w14:textId="77777777" w:rsidR="0071119C" w:rsidRPr="006A499B" w:rsidRDefault="003344A0" w:rsidP="00573BF9">
      <w:pPr>
        <w:pStyle w:val="Ttulo2"/>
        <w:numPr>
          <w:ilvl w:val="1"/>
          <w:numId w:val="1"/>
        </w:numPr>
        <w:tabs>
          <w:tab w:val="left" w:pos="299"/>
        </w:tabs>
        <w:rPr>
          <w:b w:val="0"/>
          <w:bCs w:val="0"/>
        </w:rPr>
      </w:pPr>
      <w:r w:rsidRPr="006A499B">
        <w:rPr>
          <w:b w:val="0"/>
          <w:bCs w:val="0"/>
        </w:rPr>
        <w:lastRenderedPageBreak/>
        <w:t xml:space="preserve">A </w:t>
      </w:r>
      <w:r w:rsidR="00573BF9" w:rsidRPr="006A499B">
        <w:rPr>
          <w:b w:val="0"/>
          <w:bCs w:val="0"/>
        </w:rPr>
        <w:t xml:space="preserve">linguagem artística e seu potencial </w:t>
      </w:r>
      <w:proofErr w:type="spellStart"/>
      <w:r w:rsidR="00573BF9" w:rsidRPr="006A499B">
        <w:rPr>
          <w:b w:val="0"/>
          <w:bCs w:val="0"/>
        </w:rPr>
        <w:t>reflexiona</w:t>
      </w:r>
      <w:r w:rsidR="005C328A" w:rsidRPr="006A499B">
        <w:rPr>
          <w:b w:val="0"/>
          <w:bCs w:val="0"/>
        </w:rPr>
        <w:t>n</w:t>
      </w:r>
      <w:r w:rsidR="00573BF9" w:rsidRPr="006A499B">
        <w:rPr>
          <w:b w:val="0"/>
          <w:bCs w:val="0"/>
        </w:rPr>
        <w:t>te</w:t>
      </w:r>
      <w:proofErr w:type="spellEnd"/>
    </w:p>
    <w:p w14:paraId="4C7EE72C" w14:textId="77777777" w:rsidR="0071119C" w:rsidRPr="006A499B" w:rsidRDefault="0071119C">
      <w:pPr>
        <w:pStyle w:val="Corpodetexto"/>
        <w:spacing w:before="8"/>
        <w:rPr>
          <w:b/>
          <w:color w:val="000000" w:themeColor="text1"/>
        </w:rPr>
      </w:pPr>
    </w:p>
    <w:p w14:paraId="3B77528F" w14:textId="6B249D84" w:rsidR="003344A0" w:rsidRPr="006A499B" w:rsidRDefault="003344A0" w:rsidP="003344A0">
      <w:pPr>
        <w:spacing w:line="360" w:lineRule="auto"/>
        <w:ind w:firstLine="709"/>
        <w:jc w:val="both"/>
        <w:rPr>
          <w:b/>
          <w:color w:val="000000" w:themeColor="text1"/>
          <w:sz w:val="24"/>
          <w:szCs w:val="24"/>
        </w:rPr>
      </w:pPr>
      <w:r w:rsidRPr="006A499B">
        <w:rPr>
          <w:color w:val="000000" w:themeColor="text1"/>
          <w:sz w:val="24"/>
          <w:szCs w:val="24"/>
        </w:rPr>
        <w:t>A Arte insere</w:t>
      </w:r>
      <w:r w:rsidR="00E458BF" w:rsidRPr="006A499B">
        <w:rPr>
          <w:color w:val="000000" w:themeColor="text1"/>
          <w:sz w:val="24"/>
          <w:szCs w:val="24"/>
        </w:rPr>
        <w:t>-se</w:t>
      </w:r>
      <w:r w:rsidRPr="006A499B">
        <w:rPr>
          <w:color w:val="000000" w:themeColor="text1"/>
          <w:sz w:val="24"/>
          <w:szCs w:val="24"/>
        </w:rPr>
        <w:t xml:space="preserve"> no mundo como produção humana de ordem estética, constituída pela linguagem e expressa sob diferentes manifestações artísticas, como</w:t>
      </w:r>
      <w:r w:rsidRPr="006A499B">
        <w:rPr>
          <w:bCs/>
          <w:color w:val="000000" w:themeColor="text1"/>
          <w:sz w:val="24"/>
          <w:szCs w:val="24"/>
        </w:rPr>
        <w:t>:</w:t>
      </w:r>
      <w:r w:rsidRPr="006A499B">
        <w:rPr>
          <w:color w:val="000000" w:themeColor="text1"/>
          <w:sz w:val="24"/>
          <w:szCs w:val="24"/>
        </w:rPr>
        <w:t xml:space="preserve"> pintura, desenho, escultura, música, dança, teatro, cinema e outras. </w:t>
      </w:r>
    </w:p>
    <w:p w14:paraId="02D28A86" w14:textId="2D3DB06A" w:rsidR="003344A0" w:rsidRPr="006A499B" w:rsidRDefault="003344A0" w:rsidP="00E10A2D">
      <w:pPr>
        <w:spacing w:line="360" w:lineRule="auto"/>
        <w:ind w:firstLine="708"/>
        <w:jc w:val="both"/>
        <w:rPr>
          <w:color w:val="000000" w:themeColor="text1"/>
          <w:sz w:val="24"/>
          <w:szCs w:val="24"/>
        </w:rPr>
      </w:pPr>
      <w:r w:rsidRPr="006A499B">
        <w:rPr>
          <w:color w:val="000000" w:themeColor="text1"/>
          <w:sz w:val="24"/>
          <w:szCs w:val="24"/>
        </w:rPr>
        <w:t xml:space="preserve">Cada teoria da arte </w:t>
      </w:r>
      <w:r w:rsidRPr="006A499B">
        <w:rPr>
          <w:sz w:val="24"/>
          <w:szCs w:val="24"/>
        </w:rPr>
        <w:t>busca à sua maneira as propriedades definidoras do que é Arte e requer para si a condição</w:t>
      </w:r>
      <w:r w:rsidR="00A8378C" w:rsidRPr="006A499B">
        <w:rPr>
          <w:sz w:val="24"/>
          <w:szCs w:val="24"/>
        </w:rPr>
        <w:t xml:space="preserve"> de</w:t>
      </w:r>
      <w:r w:rsidRPr="006A499B">
        <w:rPr>
          <w:sz w:val="24"/>
          <w:szCs w:val="24"/>
        </w:rPr>
        <w:t xml:space="preserve"> </w:t>
      </w:r>
      <w:r w:rsidR="00A8378C" w:rsidRPr="006A499B">
        <w:rPr>
          <w:sz w:val="24"/>
          <w:szCs w:val="24"/>
        </w:rPr>
        <w:t xml:space="preserve">conhecimento reconhecido como </w:t>
      </w:r>
      <w:r w:rsidRPr="006A499B">
        <w:rPr>
          <w:color w:val="000000" w:themeColor="text1"/>
          <w:sz w:val="24"/>
          <w:szCs w:val="24"/>
        </w:rPr>
        <w:t>verdadeir</w:t>
      </w:r>
      <w:r w:rsidR="00A8378C" w:rsidRPr="006A499B">
        <w:rPr>
          <w:color w:val="000000" w:themeColor="text1"/>
          <w:sz w:val="24"/>
          <w:szCs w:val="24"/>
        </w:rPr>
        <w:t>o</w:t>
      </w:r>
      <w:r w:rsidRPr="006A499B">
        <w:rPr>
          <w:color w:val="000000" w:themeColor="text1"/>
          <w:sz w:val="24"/>
          <w:szCs w:val="24"/>
        </w:rPr>
        <w:t xml:space="preserve">, alertando para a insuficiência de teorias anteriormente </w:t>
      </w:r>
      <w:r w:rsidR="000048B6" w:rsidRPr="006A499B">
        <w:rPr>
          <w:color w:val="000000" w:themeColor="text1"/>
          <w:sz w:val="24"/>
          <w:szCs w:val="24"/>
        </w:rPr>
        <w:t>constituídas</w:t>
      </w:r>
      <w:r w:rsidRPr="006A499B">
        <w:rPr>
          <w:color w:val="000000" w:themeColor="text1"/>
          <w:sz w:val="24"/>
          <w:szCs w:val="24"/>
        </w:rPr>
        <w:t>, ao formular sua definição. Desse modo, considerando a existência de uma pluralidade de interpretações sobre o que caracteriza a Arte, tomaremos inicialmente a noção</w:t>
      </w:r>
      <w:r w:rsidRPr="006A499B">
        <w:rPr>
          <w:sz w:val="24"/>
          <w:szCs w:val="24"/>
        </w:rPr>
        <w:t xml:space="preserve"> de arte tida por </w:t>
      </w:r>
      <w:proofErr w:type="spellStart"/>
      <w:r w:rsidRPr="006A499B">
        <w:rPr>
          <w:sz w:val="24"/>
          <w:szCs w:val="24"/>
        </w:rPr>
        <w:t>Danto</w:t>
      </w:r>
      <w:proofErr w:type="spellEnd"/>
      <w:r w:rsidRPr="006A499B">
        <w:rPr>
          <w:sz w:val="24"/>
          <w:szCs w:val="24"/>
        </w:rPr>
        <w:t xml:space="preserve"> (2010,</w:t>
      </w:r>
      <w:r w:rsidR="000048B6" w:rsidRPr="006A499B">
        <w:rPr>
          <w:sz w:val="24"/>
          <w:szCs w:val="24"/>
        </w:rPr>
        <w:t xml:space="preserve"> </w:t>
      </w:r>
      <w:r w:rsidRPr="006A499B">
        <w:rPr>
          <w:sz w:val="24"/>
          <w:szCs w:val="24"/>
        </w:rPr>
        <w:t>p.</w:t>
      </w:r>
      <w:r w:rsidR="00824821" w:rsidRPr="006A499B">
        <w:rPr>
          <w:sz w:val="24"/>
          <w:szCs w:val="24"/>
        </w:rPr>
        <w:t xml:space="preserve"> </w:t>
      </w:r>
      <w:r w:rsidRPr="006A499B">
        <w:rPr>
          <w:sz w:val="24"/>
          <w:szCs w:val="24"/>
        </w:rPr>
        <w:t>105)</w:t>
      </w:r>
      <w:r w:rsidR="006A499B" w:rsidRPr="006A499B">
        <w:rPr>
          <w:sz w:val="24"/>
          <w:szCs w:val="24"/>
        </w:rPr>
        <w:t>,</w:t>
      </w:r>
      <w:r w:rsidRPr="006A499B">
        <w:rPr>
          <w:sz w:val="24"/>
          <w:szCs w:val="24"/>
        </w:rPr>
        <w:t xml:space="preserve"> </w:t>
      </w:r>
      <w:r w:rsidR="006A499B" w:rsidRPr="006A499B">
        <w:rPr>
          <w:sz w:val="24"/>
          <w:szCs w:val="24"/>
        </w:rPr>
        <w:t>para o</w:t>
      </w:r>
      <w:r w:rsidRPr="006A499B">
        <w:rPr>
          <w:sz w:val="24"/>
          <w:szCs w:val="24"/>
        </w:rPr>
        <w:t xml:space="preserve"> qual “Arte é um conceito aberto”</w:t>
      </w:r>
      <w:r w:rsidR="006A499B" w:rsidRPr="006A499B">
        <w:rPr>
          <w:sz w:val="24"/>
          <w:szCs w:val="24"/>
        </w:rPr>
        <w:t>,</w:t>
      </w:r>
      <w:r w:rsidRPr="006A499B">
        <w:rPr>
          <w:sz w:val="24"/>
          <w:szCs w:val="24"/>
        </w:rPr>
        <w:t xml:space="preserve"> e </w:t>
      </w:r>
      <w:r w:rsidR="00A8378C" w:rsidRPr="006A499B">
        <w:rPr>
          <w:sz w:val="24"/>
          <w:szCs w:val="24"/>
        </w:rPr>
        <w:t xml:space="preserve">a abordagem de </w:t>
      </w:r>
      <w:bookmarkStart w:id="11" w:name="_Hlk10991724"/>
      <w:r w:rsidRPr="006A499B">
        <w:rPr>
          <w:color w:val="000000" w:themeColor="text1"/>
          <w:sz w:val="24"/>
          <w:szCs w:val="24"/>
        </w:rPr>
        <w:t>Coli (1995</w:t>
      </w:r>
      <w:bookmarkEnd w:id="11"/>
      <w:r w:rsidRPr="006A499B">
        <w:rPr>
          <w:color w:val="000000" w:themeColor="text1"/>
          <w:sz w:val="24"/>
          <w:szCs w:val="24"/>
        </w:rPr>
        <w:t>, p.</w:t>
      </w:r>
      <w:r w:rsidR="00824821" w:rsidRPr="006A499B">
        <w:rPr>
          <w:color w:val="000000" w:themeColor="text1"/>
          <w:sz w:val="24"/>
          <w:szCs w:val="24"/>
        </w:rPr>
        <w:t xml:space="preserve"> </w:t>
      </w:r>
      <w:r w:rsidRPr="006A499B">
        <w:rPr>
          <w:color w:val="000000" w:themeColor="text1"/>
          <w:sz w:val="24"/>
          <w:szCs w:val="24"/>
        </w:rPr>
        <w:t>8)</w:t>
      </w:r>
      <w:r w:rsidR="006A499B" w:rsidRPr="006A499B">
        <w:rPr>
          <w:color w:val="000000" w:themeColor="text1"/>
          <w:sz w:val="24"/>
          <w:szCs w:val="24"/>
        </w:rPr>
        <w:t>,</w:t>
      </w:r>
      <w:r w:rsidRPr="006A499B">
        <w:rPr>
          <w:color w:val="000000" w:themeColor="text1"/>
          <w:sz w:val="24"/>
          <w:szCs w:val="24"/>
        </w:rPr>
        <w:t xml:space="preserve"> ao entender a arte como “</w:t>
      </w:r>
      <w:r w:rsidR="006A499B" w:rsidRPr="006A499B">
        <w:rPr>
          <w:color w:val="000000" w:themeColor="text1"/>
          <w:sz w:val="24"/>
          <w:szCs w:val="24"/>
        </w:rPr>
        <w:t xml:space="preserve">[...] </w:t>
      </w:r>
      <w:r w:rsidRPr="006A499B">
        <w:rPr>
          <w:color w:val="000000" w:themeColor="text1"/>
          <w:sz w:val="24"/>
          <w:szCs w:val="24"/>
        </w:rPr>
        <w:t>certas manifestações da atividade humana diante das quais nosso sentimento é admirativo, isto é: nossa cultura possui uma noção que denomina solidamente algumas de suas atividades e as privilegia”. Es</w:t>
      </w:r>
      <w:r w:rsidR="006A499B" w:rsidRPr="006A499B">
        <w:rPr>
          <w:color w:val="000000" w:themeColor="text1"/>
          <w:sz w:val="24"/>
          <w:szCs w:val="24"/>
        </w:rPr>
        <w:t>s</w:t>
      </w:r>
      <w:r w:rsidRPr="006A499B">
        <w:rPr>
          <w:color w:val="000000" w:themeColor="text1"/>
          <w:sz w:val="24"/>
          <w:szCs w:val="24"/>
        </w:rPr>
        <w:t xml:space="preserve">a concepção de que a arte é algo mais elevado, que </w:t>
      </w:r>
      <w:r w:rsidR="00A8378C" w:rsidRPr="006A499B">
        <w:rPr>
          <w:color w:val="000000" w:themeColor="text1"/>
          <w:sz w:val="24"/>
          <w:szCs w:val="24"/>
        </w:rPr>
        <w:t xml:space="preserve">se origina </w:t>
      </w:r>
      <w:r w:rsidRPr="006A499B">
        <w:rPr>
          <w:color w:val="000000" w:themeColor="text1"/>
          <w:sz w:val="24"/>
          <w:szCs w:val="24"/>
        </w:rPr>
        <w:t>no mundo como objeto criado na cultura e pela cultura, englobando aspectos históricos, sociais, políticos e estéticos, adquir</w:t>
      </w:r>
      <w:r w:rsidR="006A499B" w:rsidRPr="006A499B">
        <w:rPr>
          <w:color w:val="000000" w:themeColor="text1"/>
          <w:sz w:val="24"/>
          <w:szCs w:val="24"/>
        </w:rPr>
        <w:t>e</w:t>
      </w:r>
      <w:r w:rsidRPr="006A499B">
        <w:rPr>
          <w:color w:val="000000" w:themeColor="text1"/>
          <w:sz w:val="24"/>
          <w:szCs w:val="24"/>
        </w:rPr>
        <w:t xml:space="preserve"> seu estatuto mediante uma noção própria da cultura na qual se insere. </w:t>
      </w:r>
    </w:p>
    <w:p w14:paraId="72ECBA68" w14:textId="2A19FEC1" w:rsidR="003344A0" w:rsidRPr="006A499B" w:rsidRDefault="003344A0" w:rsidP="006A499B">
      <w:pPr>
        <w:spacing w:line="360" w:lineRule="auto"/>
        <w:ind w:firstLine="708"/>
        <w:jc w:val="both"/>
        <w:rPr>
          <w:b/>
          <w:color w:val="000000" w:themeColor="text1"/>
          <w:sz w:val="24"/>
          <w:szCs w:val="24"/>
        </w:rPr>
      </w:pPr>
      <w:r w:rsidRPr="006A499B">
        <w:rPr>
          <w:color w:val="000000" w:themeColor="text1"/>
          <w:sz w:val="24"/>
          <w:szCs w:val="24"/>
        </w:rPr>
        <w:t xml:space="preserve">Definir a Arte constitui-se </w:t>
      </w:r>
      <w:r w:rsidR="006A499B" w:rsidRPr="006A499B">
        <w:rPr>
          <w:color w:val="000000" w:themeColor="text1"/>
          <w:sz w:val="24"/>
          <w:szCs w:val="24"/>
        </w:rPr>
        <w:t xml:space="preserve">em </w:t>
      </w:r>
      <w:r w:rsidRPr="006A499B">
        <w:rPr>
          <w:color w:val="000000" w:themeColor="text1"/>
          <w:sz w:val="24"/>
          <w:szCs w:val="24"/>
        </w:rPr>
        <w:t>um processo complexo, pois seria simplista afirmar que a sua legitimação é norteada por uma única teoria, de responsabilidade dos críticos e historiadores de arte, visto que os discursos desses especialistas em Arte são variáveis</w:t>
      </w:r>
      <w:r w:rsidR="00A8378C" w:rsidRPr="006A499B">
        <w:rPr>
          <w:color w:val="000000" w:themeColor="text1"/>
          <w:sz w:val="24"/>
          <w:szCs w:val="24"/>
        </w:rPr>
        <w:t xml:space="preserve">. </w:t>
      </w:r>
      <w:r w:rsidR="00A8378C" w:rsidRPr="006A499B">
        <w:rPr>
          <w:sz w:val="24"/>
          <w:szCs w:val="24"/>
        </w:rPr>
        <w:t>Dentre os</w:t>
      </w:r>
      <w:r w:rsidRPr="006A499B">
        <w:rPr>
          <w:sz w:val="24"/>
          <w:szCs w:val="24"/>
        </w:rPr>
        <w:t xml:space="preserve"> diversos fatores a serem considerados, </w:t>
      </w:r>
      <w:r w:rsidR="00A8378C" w:rsidRPr="006A499B">
        <w:rPr>
          <w:sz w:val="24"/>
          <w:szCs w:val="24"/>
        </w:rPr>
        <w:t>situam-se</w:t>
      </w:r>
      <w:r w:rsidR="006A499B" w:rsidRPr="006A499B">
        <w:rPr>
          <w:sz w:val="24"/>
          <w:szCs w:val="24"/>
        </w:rPr>
        <w:t>,</w:t>
      </w:r>
      <w:r w:rsidRPr="006A499B">
        <w:rPr>
          <w:sz w:val="24"/>
          <w:szCs w:val="24"/>
        </w:rPr>
        <w:t xml:space="preserve"> </w:t>
      </w:r>
      <w:r w:rsidR="00A8378C" w:rsidRPr="006A499B">
        <w:rPr>
          <w:sz w:val="24"/>
          <w:szCs w:val="24"/>
        </w:rPr>
        <w:t>n</w:t>
      </w:r>
      <w:r w:rsidRPr="006A499B">
        <w:rPr>
          <w:sz w:val="24"/>
          <w:szCs w:val="24"/>
        </w:rPr>
        <w:t xml:space="preserve">a análise técnica da obra, a relação entre a cultura do crítico e a do artista e até mesmo um conhecimento sobre os problemas </w:t>
      </w:r>
      <w:r w:rsidR="00A8378C" w:rsidRPr="006A499B">
        <w:rPr>
          <w:sz w:val="24"/>
          <w:szCs w:val="24"/>
        </w:rPr>
        <w:t xml:space="preserve">identificados </w:t>
      </w:r>
      <w:r w:rsidRPr="006A499B">
        <w:rPr>
          <w:color w:val="000000" w:themeColor="text1"/>
          <w:sz w:val="24"/>
          <w:szCs w:val="24"/>
        </w:rPr>
        <w:t>na obra. Assim, dada a complexidade desse processo de conhecimento, o estatuto de Arte “</w:t>
      </w:r>
      <w:r w:rsidR="006A499B" w:rsidRPr="006A499B">
        <w:rPr>
          <w:color w:val="000000" w:themeColor="text1"/>
          <w:sz w:val="24"/>
          <w:szCs w:val="24"/>
        </w:rPr>
        <w:t xml:space="preserve">[..] </w:t>
      </w:r>
      <w:r w:rsidRPr="006A499B">
        <w:rPr>
          <w:color w:val="000000" w:themeColor="text1"/>
          <w:sz w:val="24"/>
          <w:szCs w:val="24"/>
        </w:rPr>
        <w:t>não parte de uma definição abstrata, lógica ou teórica, do conceito, mas de atribuições feitas por instrumentos da nossa cultura, dignificando os objetos sobre os quais ela recai”, conforme descreve Coli (1995, p</w:t>
      </w:r>
      <w:r w:rsidR="000048B6" w:rsidRPr="006A499B">
        <w:rPr>
          <w:color w:val="000000" w:themeColor="text1"/>
          <w:sz w:val="24"/>
          <w:szCs w:val="24"/>
        </w:rPr>
        <w:t>.</w:t>
      </w:r>
      <w:r w:rsidR="00824821" w:rsidRPr="006A499B">
        <w:rPr>
          <w:color w:val="000000" w:themeColor="text1"/>
          <w:sz w:val="24"/>
          <w:szCs w:val="24"/>
        </w:rPr>
        <w:t xml:space="preserve"> </w:t>
      </w:r>
      <w:r w:rsidRPr="006A499B">
        <w:rPr>
          <w:color w:val="000000" w:themeColor="text1"/>
          <w:sz w:val="24"/>
          <w:szCs w:val="24"/>
        </w:rPr>
        <w:t>11).</w:t>
      </w:r>
    </w:p>
    <w:p w14:paraId="7EB82129" w14:textId="146CBF23" w:rsidR="003344A0" w:rsidRPr="006A499B" w:rsidRDefault="003344A0" w:rsidP="003344A0">
      <w:pPr>
        <w:spacing w:line="360" w:lineRule="auto"/>
        <w:ind w:firstLine="708"/>
        <w:jc w:val="both"/>
        <w:rPr>
          <w:color w:val="000000" w:themeColor="text1"/>
          <w:sz w:val="24"/>
          <w:szCs w:val="24"/>
        </w:rPr>
      </w:pPr>
      <w:r w:rsidRPr="006A499B">
        <w:rPr>
          <w:color w:val="000000" w:themeColor="text1"/>
          <w:sz w:val="24"/>
          <w:szCs w:val="24"/>
        </w:rPr>
        <w:t xml:space="preserve">Tendo em vista a noção de que a obra de Arte </w:t>
      </w:r>
      <w:r w:rsidR="006A499B" w:rsidRPr="006A499B">
        <w:rPr>
          <w:sz w:val="24"/>
          <w:szCs w:val="24"/>
        </w:rPr>
        <w:t>se compõe</w:t>
      </w:r>
      <w:r w:rsidR="00A8378C" w:rsidRPr="006A499B">
        <w:rPr>
          <w:sz w:val="24"/>
          <w:szCs w:val="24"/>
        </w:rPr>
        <w:t xml:space="preserve"> </w:t>
      </w:r>
      <w:r w:rsidRPr="006A499B">
        <w:rPr>
          <w:color w:val="000000" w:themeColor="text1"/>
          <w:sz w:val="24"/>
          <w:szCs w:val="24"/>
        </w:rPr>
        <w:t>de instrumentos d</w:t>
      </w:r>
      <w:r w:rsidR="00A8378C" w:rsidRPr="006A499B">
        <w:rPr>
          <w:color w:val="000000" w:themeColor="text1"/>
          <w:sz w:val="24"/>
          <w:szCs w:val="24"/>
        </w:rPr>
        <w:t xml:space="preserve">e caráter </w:t>
      </w:r>
      <w:r w:rsidRPr="006A499B">
        <w:rPr>
          <w:color w:val="000000" w:themeColor="text1"/>
          <w:sz w:val="24"/>
          <w:szCs w:val="24"/>
        </w:rPr>
        <w:t>históri</w:t>
      </w:r>
      <w:r w:rsidR="00A8378C" w:rsidRPr="006A499B">
        <w:rPr>
          <w:color w:val="000000" w:themeColor="text1"/>
          <w:sz w:val="24"/>
          <w:szCs w:val="24"/>
        </w:rPr>
        <w:t>co</w:t>
      </w:r>
      <w:r w:rsidRPr="006A499B">
        <w:rPr>
          <w:color w:val="000000" w:themeColor="text1"/>
          <w:sz w:val="24"/>
          <w:szCs w:val="24"/>
        </w:rPr>
        <w:t xml:space="preserve"> e cultura</w:t>
      </w:r>
      <w:r w:rsidR="00A8378C" w:rsidRPr="006A499B">
        <w:rPr>
          <w:color w:val="000000" w:themeColor="text1"/>
          <w:sz w:val="24"/>
          <w:szCs w:val="24"/>
        </w:rPr>
        <w:t>l</w:t>
      </w:r>
      <w:r w:rsidRPr="006A499B">
        <w:rPr>
          <w:color w:val="000000" w:themeColor="text1"/>
          <w:sz w:val="24"/>
          <w:szCs w:val="24"/>
        </w:rPr>
        <w:t xml:space="preserve">, é muito comum instaurar aos objetos de arte um lugar específico no mundo, como salas de concerto, museus, teatros, cinemas, revistas especializadas, embora existam manifestações artísticas que </w:t>
      </w:r>
      <w:r w:rsidR="006A499B" w:rsidRPr="006A499B">
        <w:rPr>
          <w:color w:val="000000" w:themeColor="text1"/>
          <w:sz w:val="24"/>
          <w:szCs w:val="24"/>
        </w:rPr>
        <w:t xml:space="preserve">se </w:t>
      </w:r>
      <w:r w:rsidR="00A8378C" w:rsidRPr="006A499B">
        <w:rPr>
          <w:sz w:val="24"/>
          <w:szCs w:val="24"/>
        </w:rPr>
        <w:t>encontram inserid</w:t>
      </w:r>
      <w:r w:rsidR="006A499B" w:rsidRPr="006A499B">
        <w:rPr>
          <w:sz w:val="24"/>
          <w:szCs w:val="24"/>
        </w:rPr>
        <w:t>a</w:t>
      </w:r>
      <w:r w:rsidR="00A8378C" w:rsidRPr="006A499B">
        <w:rPr>
          <w:sz w:val="24"/>
          <w:szCs w:val="24"/>
        </w:rPr>
        <w:t xml:space="preserve">s </w:t>
      </w:r>
      <w:r w:rsidRPr="006A499B">
        <w:rPr>
          <w:color w:val="000000" w:themeColor="text1"/>
          <w:sz w:val="24"/>
          <w:szCs w:val="24"/>
        </w:rPr>
        <w:t xml:space="preserve">em outros espaços.   </w:t>
      </w:r>
    </w:p>
    <w:p w14:paraId="78DD2BFC" w14:textId="77777777" w:rsidR="003344A0" w:rsidRPr="006A499B" w:rsidRDefault="003344A0" w:rsidP="003344A0">
      <w:pPr>
        <w:spacing w:line="360" w:lineRule="auto"/>
        <w:ind w:firstLine="708"/>
        <w:jc w:val="both"/>
        <w:rPr>
          <w:color w:val="000000" w:themeColor="text1"/>
          <w:sz w:val="24"/>
          <w:szCs w:val="24"/>
        </w:rPr>
      </w:pPr>
      <w:r w:rsidRPr="006A499B">
        <w:rPr>
          <w:color w:val="000000" w:themeColor="text1"/>
          <w:sz w:val="24"/>
          <w:szCs w:val="24"/>
        </w:rPr>
        <w:t xml:space="preserve">Diante desse contexto e condizente com a proposição deste estudo, </w:t>
      </w:r>
      <w:r w:rsidR="00A8378C" w:rsidRPr="006A499B">
        <w:rPr>
          <w:sz w:val="24"/>
          <w:szCs w:val="24"/>
        </w:rPr>
        <w:t xml:space="preserve">reconhecemos como instigante </w:t>
      </w:r>
      <w:r w:rsidRPr="006A499B">
        <w:rPr>
          <w:sz w:val="24"/>
          <w:szCs w:val="24"/>
        </w:rPr>
        <w:t xml:space="preserve">discutir sobre a possibilidade de promover situações de aprendizagem </w:t>
      </w:r>
      <w:r w:rsidRPr="006A499B">
        <w:rPr>
          <w:color w:val="000000" w:themeColor="text1"/>
          <w:sz w:val="24"/>
          <w:szCs w:val="24"/>
        </w:rPr>
        <w:t xml:space="preserve">em Filosofia considerando o objeto estético, de modo significativo, no interior da sala de aula, ou seja, em espaço diferenciado dos lugares comumente prestigiados às obras de Arte. </w:t>
      </w:r>
    </w:p>
    <w:p w14:paraId="78F05B53" w14:textId="646E6FC2" w:rsidR="00B04F6B" w:rsidRPr="00E24B26" w:rsidRDefault="003344A0" w:rsidP="006A499B">
      <w:pPr>
        <w:spacing w:line="360" w:lineRule="auto"/>
        <w:ind w:firstLine="709"/>
        <w:jc w:val="both"/>
        <w:rPr>
          <w:color w:val="000000" w:themeColor="text1"/>
          <w:sz w:val="24"/>
          <w:szCs w:val="24"/>
        </w:rPr>
      </w:pPr>
      <w:r w:rsidRPr="006A499B">
        <w:rPr>
          <w:color w:val="000000" w:themeColor="text1"/>
          <w:sz w:val="24"/>
          <w:szCs w:val="24"/>
        </w:rPr>
        <w:t>Ao ressaltar</w:t>
      </w:r>
      <w:r w:rsidR="006A499B" w:rsidRPr="006A499B">
        <w:rPr>
          <w:color w:val="000000" w:themeColor="text1"/>
          <w:sz w:val="24"/>
          <w:szCs w:val="24"/>
        </w:rPr>
        <w:t>mos</w:t>
      </w:r>
      <w:r w:rsidRPr="006A499B">
        <w:rPr>
          <w:color w:val="000000" w:themeColor="text1"/>
          <w:sz w:val="24"/>
          <w:szCs w:val="24"/>
        </w:rPr>
        <w:t xml:space="preserve"> a Arte e seu potencial formador de conhecimento e</w:t>
      </w:r>
      <w:r w:rsidRPr="006A499B">
        <w:rPr>
          <w:sz w:val="24"/>
          <w:szCs w:val="24"/>
        </w:rPr>
        <w:t xml:space="preserve">specífico em </w:t>
      </w:r>
      <w:r w:rsidRPr="006A499B">
        <w:rPr>
          <w:sz w:val="24"/>
          <w:szCs w:val="24"/>
        </w:rPr>
        <w:lastRenderedPageBreak/>
        <w:t>Filosofia, cabe destacar</w:t>
      </w:r>
      <w:r w:rsidR="006A499B" w:rsidRPr="006A499B">
        <w:rPr>
          <w:sz w:val="24"/>
          <w:szCs w:val="24"/>
        </w:rPr>
        <w:t>mos</w:t>
      </w:r>
      <w:r w:rsidRPr="006A499B">
        <w:rPr>
          <w:sz w:val="24"/>
          <w:szCs w:val="24"/>
        </w:rPr>
        <w:t xml:space="preserve"> que tipo de objeto artístico</w:t>
      </w:r>
      <w:r w:rsidR="00A8378C" w:rsidRPr="006A499B">
        <w:rPr>
          <w:sz w:val="24"/>
          <w:szCs w:val="24"/>
        </w:rPr>
        <w:t xml:space="preserve"> </w:t>
      </w:r>
      <w:proofErr w:type="gramStart"/>
      <w:r w:rsidR="00A8378C" w:rsidRPr="006A499B">
        <w:rPr>
          <w:sz w:val="24"/>
          <w:szCs w:val="24"/>
        </w:rPr>
        <w:t>torna-se</w:t>
      </w:r>
      <w:proofErr w:type="gramEnd"/>
      <w:r w:rsidR="00A8378C" w:rsidRPr="006A499B">
        <w:rPr>
          <w:sz w:val="24"/>
          <w:szCs w:val="24"/>
        </w:rPr>
        <w:t xml:space="preserve"> expressivo em</w:t>
      </w:r>
      <w:r w:rsidRPr="006A499B">
        <w:rPr>
          <w:color w:val="000000" w:themeColor="text1"/>
          <w:sz w:val="24"/>
          <w:szCs w:val="24"/>
        </w:rPr>
        <w:t xml:space="preserve"> seu caráter comunicativo e perceptivo, no qual a experiência estética de </w:t>
      </w:r>
      <w:r w:rsidRPr="006A499B">
        <w:rPr>
          <w:i/>
          <w:color w:val="000000" w:themeColor="text1"/>
          <w:sz w:val="24"/>
          <w:szCs w:val="24"/>
        </w:rPr>
        <w:t>fruição</w:t>
      </w:r>
      <w:r w:rsidRPr="006A499B">
        <w:rPr>
          <w:color w:val="000000" w:themeColor="text1"/>
          <w:sz w:val="24"/>
          <w:szCs w:val="24"/>
        </w:rPr>
        <w:t xml:space="preserve"> pode se estender a uma reflexão de natureza filosófica. A noção de fruição, adotada neste estudo, é referenciada por Roland Barthes ao indicar que: </w:t>
      </w:r>
    </w:p>
    <w:p w14:paraId="49B6FAE9" w14:textId="360C56BD" w:rsidR="007115F9" w:rsidRPr="006A499B" w:rsidRDefault="003344A0" w:rsidP="006A499B">
      <w:pPr>
        <w:spacing w:before="200" w:after="200"/>
        <w:ind w:left="2268"/>
        <w:jc w:val="both"/>
        <w:rPr>
          <w:color w:val="000000" w:themeColor="text1"/>
          <w:szCs w:val="20"/>
        </w:rPr>
      </w:pPr>
      <w:r w:rsidRPr="00E211F0">
        <w:rPr>
          <w:color w:val="000000" w:themeColor="text1"/>
          <w:szCs w:val="20"/>
        </w:rPr>
        <w:t xml:space="preserve">Texto de prazer: aquele que contenta, enche, dá euforia; aquele que vem da cultura, que rompe com ela, </w:t>
      </w:r>
      <w:r w:rsidRPr="00E77F85">
        <w:rPr>
          <w:color w:val="000000" w:themeColor="text1"/>
          <w:szCs w:val="20"/>
        </w:rPr>
        <w:t xml:space="preserve">está ligado a uma prática </w:t>
      </w:r>
      <w:r w:rsidRPr="00E77F85">
        <w:rPr>
          <w:i/>
          <w:color w:val="000000" w:themeColor="text1"/>
          <w:szCs w:val="20"/>
        </w:rPr>
        <w:t xml:space="preserve">confortável </w:t>
      </w:r>
      <w:r w:rsidRPr="00E77F85">
        <w:rPr>
          <w:color w:val="000000" w:themeColor="text1"/>
          <w:szCs w:val="20"/>
        </w:rPr>
        <w:t>de leitura. Texto de fruição; aquele que põe em estado de perda, aquele que desconforta (talvez até um certo enfado), faz vacilar as bases históricas, culturais, psicológicas, do leitor, a consistência de seus gostos</w:t>
      </w:r>
      <w:r w:rsidRPr="00E211F0">
        <w:rPr>
          <w:color w:val="000000" w:themeColor="text1"/>
          <w:szCs w:val="20"/>
        </w:rPr>
        <w:t>, de seus valores e de suas lembranças, faz entrar em cr</w:t>
      </w:r>
      <w:r w:rsidR="00A576D9" w:rsidRPr="00E211F0">
        <w:rPr>
          <w:color w:val="000000" w:themeColor="text1"/>
          <w:szCs w:val="20"/>
        </w:rPr>
        <w:t>ise sua relação com a linguagem</w:t>
      </w:r>
      <w:r w:rsidR="009839A2">
        <w:rPr>
          <w:color w:val="000000" w:themeColor="text1"/>
          <w:szCs w:val="20"/>
        </w:rPr>
        <w:t>.</w:t>
      </w:r>
      <w:r w:rsidRPr="00E211F0">
        <w:rPr>
          <w:color w:val="000000" w:themeColor="text1"/>
          <w:szCs w:val="20"/>
        </w:rPr>
        <w:t xml:space="preserve"> (</w:t>
      </w:r>
      <w:bookmarkStart w:id="12" w:name="_Hlk10991963"/>
      <w:r w:rsidRPr="00E211F0">
        <w:rPr>
          <w:color w:val="000000" w:themeColor="text1"/>
          <w:szCs w:val="20"/>
        </w:rPr>
        <w:t>BARTHES, 1977</w:t>
      </w:r>
      <w:bookmarkEnd w:id="12"/>
      <w:r w:rsidRPr="00E211F0">
        <w:rPr>
          <w:color w:val="000000" w:themeColor="text1"/>
          <w:szCs w:val="20"/>
        </w:rPr>
        <w:t>, p.</w:t>
      </w:r>
      <w:r w:rsidR="00A576D9" w:rsidRPr="00E211F0">
        <w:rPr>
          <w:color w:val="000000" w:themeColor="text1"/>
          <w:szCs w:val="20"/>
        </w:rPr>
        <w:t xml:space="preserve"> </w:t>
      </w:r>
      <w:r w:rsidRPr="00E211F0">
        <w:rPr>
          <w:color w:val="000000" w:themeColor="text1"/>
          <w:szCs w:val="20"/>
        </w:rPr>
        <w:t>21</w:t>
      </w:r>
      <w:r w:rsidR="009839A2">
        <w:rPr>
          <w:color w:val="000000" w:themeColor="text1"/>
          <w:szCs w:val="20"/>
        </w:rPr>
        <w:t xml:space="preserve">, grifo </w:t>
      </w:r>
      <w:r w:rsidR="00E77F85">
        <w:rPr>
          <w:color w:val="000000" w:themeColor="text1"/>
          <w:szCs w:val="20"/>
        </w:rPr>
        <w:t>do autor</w:t>
      </w:r>
      <w:r w:rsidRPr="00E211F0">
        <w:rPr>
          <w:color w:val="000000" w:themeColor="text1"/>
          <w:szCs w:val="20"/>
        </w:rPr>
        <w:t>)</w:t>
      </w:r>
      <w:r w:rsidR="007115F9" w:rsidRPr="00E211F0">
        <w:rPr>
          <w:color w:val="000000" w:themeColor="text1"/>
          <w:szCs w:val="20"/>
        </w:rPr>
        <w:t>.</w:t>
      </w:r>
    </w:p>
    <w:p w14:paraId="0BC48960" w14:textId="08DF9160" w:rsidR="003344A0" w:rsidRPr="00981174" w:rsidRDefault="003344A0" w:rsidP="003344A0">
      <w:pPr>
        <w:spacing w:line="360" w:lineRule="auto"/>
        <w:ind w:firstLine="708"/>
        <w:jc w:val="both"/>
        <w:rPr>
          <w:color w:val="000000" w:themeColor="text1"/>
          <w:sz w:val="24"/>
          <w:szCs w:val="24"/>
        </w:rPr>
      </w:pPr>
      <w:r w:rsidRPr="00981174">
        <w:rPr>
          <w:color w:val="000000" w:themeColor="text1"/>
          <w:sz w:val="24"/>
          <w:szCs w:val="24"/>
        </w:rPr>
        <w:t>Nota-se a sinalização, n</w:t>
      </w:r>
      <w:r w:rsidR="009839A2">
        <w:rPr>
          <w:color w:val="000000" w:themeColor="text1"/>
          <w:sz w:val="24"/>
          <w:szCs w:val="24"/>
        </w:rPr>
        <w:t>essa</w:t>
      </w:r>
      <w:r w:rsidRPr="00981174">
        <w:rPr>
          <w:color w:val="000000" w:themeColor="text1"/>
          <w:sz w:val="24"/>
          <w:szCs w:val="24"/>
        </w:rPr>
        <w:t xml:space="preserve"> citação, da distinção entre o texto de prazer e o texto de fruição. Embora o conceito de fruição formulado por Barthes se refira especificamente à experiência com os textos, neste estudo seu sentido é expandido, por ser</w:t>
      </w:r>
      <w:r w:rsidRPr="00981174">
        <w:rPr>
          <w:b/>
          <w:color w:val="000000" w:themeColor="text1"/>
          <w:sz w:val="24"/>
          <w:szCs w:val="24"/>
        </w:rPr>
        <w:t xml:space="preserve"> </w:t>
      </w:r>
      <w:r w:rsidRPr="00981174">
        <w:rPr>
          <w:color w:val="000000" w:themeColor="text1"/>
          <w:sz w:val="24"/>
          <w:szCs w:val="24"/>
        </w:rPr>
        <w:t>aplicado a todas as manifestações artísticas.</w:t>
      </w:r>
    </w:p>
    <w:p w14:paraId="06A9DD5F" w14:textId="34B530C3" w:rsidR="003344A0" w:rsidRPr="001576D7" w:rsidRDefault="003344A0" w:rsidP="001576D7">
      <w:pPr>
        <w:spacing w:line="360" w:lineRule="auto"/>
        <w:ind w:firstLine="709"/>
        <w:jc w:val="both"/>
        <w:rPr>
          <w:color w:val="000000" w:themeColor="text1"/>
          <w:sz w:val="24"/>
          <w:szCs w:val="24"/>
        </w:rPr>
      </w:pPr>
      <w:r w:rsidRPr="00981174">
        <w:rPr>
          <w:color w:val="000000" w:themeColor="text1"/>
          <w:sz w:val="24"/>
          <w:szCs w:val="24"/>
        </w:rPr>
        <w:t xml:space="preserve">Em sua concepção de texto de fruição, o </w:t>
      </w:r>
      <w:r w:rsidR="00A8378C">
        <w:rPr>
          <w:color w:val="000000" w:themeColor="text1"/>
          <w:sz w:val="24"/>
          <w:szCs w:val="24"/>
        </w:rPr>
        <w:t>referido pensador</w:t>
      </w:r>
      <w:r w:rsidRPr="00981174">
        <w:rPr>
          <w:color w:val="000000" w:themeColor="text1"/>
          <w:sz w:val="24"/>
          <w:szCs w:val="24"/>
        </w:rPr>
        <w:t xml:space="preserve"> entende por aquele que “</w:t>
      </w:r>
      <w:r w:rsidR="001576D7">
        <w:rPr>
          <w:color w:val="000000" w:themeColor="text1"/>
          <w:sz w:val="24"/>
          <w:szCs w:val="24"/>
        </w:rPr>
        <w:t xml:space="preserve">[...] </w:t>
      </w:r>
      <w:r w:rsidRPr="00981174">
        <w:rPr>
          <w:color w:val="000000" w:themeColor="text1"/>
          <w:sz w:val="24"/>
          <w:szCs w:val="24"/>
        </w:rPr>
        <w:t>pesa, cola-se ao texto, lê, se</w:t>
      </w:r>
      <w:r w:rsidRPr="00981174">
        <w:rPr>
          <w:b/>
          <w:color w:val="000000" w:themeColor="text1"/>
          <w:sz w:val="24"/>
          <w:szCs w:val="24"/>
        </w:rPr>
        <w:t xml:space="preserve"> </w:t>
      </w:r>
      <w:r w:rsidRPr="00981174">
        <w:rPr>
          <w:color w:val="000000" w:themeColor="text1"/>
          <w:sz w:val="24"/>
          <w:szCs w:val="24"/>
        </w:rPr>
        <w:t>se pode assim dizer, com aplicação e arrebatamento, apreende em cada ponto do texto o as</w:t>
      </w:r>
      <w:r w:rsidR="00913859">
        <w:rPr>
          <w:color w:val="000000" w:themeColor="text1"/>
          <w:sz w:val="24"/>
          <w:szCs w:val="24"/>
        </w:rPr>
        <w:t>síndeto que corta as linguagens</w:t>
      </w:r>
      <w:r w:rsidR="001576D7">
        <w:rPr>
          <w:color w:val="000000" w:themeColor="text1"/>
          <w:sz w:val="24"/>
          <w:szCs w:val="24"/>
        </w:rPr>
        <w:t>”</w:t>
      </w:r>
      <w:r w:rsidR="00913859">
        <w:rPr>
          <w:color w:val="000000" w:themeColor="text1"/>
          <w:sz w:val="24"/>
          <w:szCs w:val="24"/>
        </w:rPr>
        <w:t xml:space="preserve"> </w:t>
      </w:r>
      <w:r w:rsidRPr="00981174">
        <w:rPr>
          <w:color w:val="000000" w:themeColor="text1"/>
          <w:sz w:val="24"/>
          <w:szCs w:val="24"/>
        </w:rPr>
        <w:t>(</w:t>
      </w:r>
      <w:r w:rsidR="00913859" w:rsidRPr="00981174">
        <w:rPr>
          <w:color w:val="000000" w:themeColor="text1"/>
          <w:sz w:val="24"/>
          <w:szCs w:val="24"/>
        </w:rPr>
        <w:t>BARTHES</w:t>
      </w:r>
      <w:r w:rsidR="00913859">
        <w:rPr>
          <w:color w:val="000000" w:themeColor="text1"/>
          <w:sz w:val="24"/>
          <w:szCs w:val="24"/>
        </w:rPr>
        <w:t xml:space="preserve">, </w:t>
      </w:r>
      <w:r w:rsidRPr="00981174">
        <w:rPr>
          <w:color w:val="000000" w:themeColor="text1"/>
          <w:sz w:val="24"/>
          <w:szCs w:val="24"/>
        </w:rPr>
        <w:t>1977, p. 19). O autor contempla ainda uma explicitação complementar de sua definição ao reforçar:</w:t>
      </w:r>
    </w:p>
    <w:p w14:paraId="79EBD45B" w14:textId="2C67C5BC" w:rsidR="00981174" w:rsidRPr="001576D7" w:rsidRDefault="003344A0" w:rsidP="001576D7">
      <w:pPr>
        <w:spacing w:before="200" w:after="200"/>
        <w:ind w:left="2268"/>
        <w:jc w:val="both"/>
        <w:rPr>
          <w:color w:val="000000" w:themeColor="text1"/>
          <w:szCs w:val="20"/>
        </w:rPr>
      </w:pPr>
      <w:r w:rsidRPr="00E211F0">
        <w:rPr>
          <w:color w:val="000000" w:themeColor="text1"/>
          <w:szCs w:val="20"/>
        </w:rPr>
        <w:t>Texto de fruição: aquele que põe em estado de perda, aquele que desconforta (talvez até um certo enfado), faz vacilar as bases históricas, culturais, psicológicas, do leitor a consistência de seus gostos, de seus valores e de suas lembranças, faz entrar em crise sua relação com a linguagem</w:t>
      </w:r>
      <w:r w:rsidR="001576D7">
        <w:rPr>
          <w:color w:val="000000" w:themeColor="text1"/>
          <w:szCs w:val="20"/>
        </w:rPr>
        <w:t>.</w:t>
      </w:r>
      <w:r w:rsidRPr="00E211F0">
        <w:rPr>
          <w:color w:val="000000" w:themeColor="text1"/>
          <w:szCs w:val="20"/>
        </w:rPr>
        <w:t xml:space="preserve"> (BARTHES</w:t>
      </w:r>
      <w:r w:rsidR="00C53E66">
        <w:rPr>
          <w:color w:val="000000" w:themeColor="text1"/>
          <w:szCs w:val="20"/>
        </w:rPr>
        <w:t>,</w:t>
      </w:r>
      <w:r w:rsidRPr="00E211F0">
        <w:rPr>
          <w:color w:val="000000" w:themeColor="text1"/>
          <w:szCs w:val="20"/>
        </w:rPr>
        <w:t xml:space="preserve"> 1977, p. 22).</w:t>
      </w:r>
    </w:p>
    <w:p w14:paraId="673E992C" w14:textId="4539C003" w:rsidR="003344A0" w:rsidRPr="001576D7" w:rsidRDefault="003344A0" w:rsidP="003344A0">
      <w:pPr>
        <w:spacing w:line="360" w:lineRule="auto"/>
        <w:ind w:firstLine="708"/>
        <w:jc w:val="both"/>
        <w:rPr>
          <w:color w:val="000000" w:themeColor="text1"/>
          <w:sz w:val="24"/>
          <w:szCs w:val="24"/>
        </w:rPr>
      </w:pPr>
      <w:r w:rsidRPr="001576D7">
        <w:rPr>
          <w:color w:val="000000" w:themeColor="text1"/>
          <w:sz w:val="24"/>
          <w:szCs w:val="24"/>
        </w:rPr>
        <w:t xml:space="preserve">Embora na obra </w:t>
      </w:r>
      <w:r w:rsidRPr="001576D7">
        <w:rPr>
          <w:i/>
          <w:color w:val="000000" w:themeColor="text1"/>
          <w:sz w:val="24"/>
          <w:szCs w:val="24"/>
        </w:rPr>
        <w:t>O prazer do texto</w:t>
      </w:r>
      <w:r w:rsidRPr="001576D7">
        <w:rPr>
          <w:color w:val="000000" w:themeColor="text1"/>
          <w:sz w:val="24"/>
          <w:szCs w:val="24"/>
        </w:rPr>
        <w:t>, Barthes (1977) dedique</w:t>
      </w:r>
      <w:r w:rsidR="001576D7" w:rsidRPr="001576D7">
        <w:rPr>
          <w:color w:val="000000" w:themeColor="text1"/>
          <w:sz w:val="24"/>
          <w:szCs w:val="24"/>
        </w:rPr>
        <w:t>-se</w:t>
      </w:r>
      <w:r w:rsidRPr="001576D7">
        <w:rPr>
          <w:color w:val="000000" w:themeColor="text1"/>
          <w:sz w:val="24"/>
          <w:szCs w:val="24"/>
        </w:rPr>
        <w:t xml:space="preserve"> a discorrer sobre o prazer da leitura a partir do “espaço” entre o autor/leitor, assumindo que é nes</w:t>
      </w:r>
      <w:r w:rsidR="001576D7" w:rsidRPr="001576D7">
        <w:rPr>
          <w:color w:val="000000" w:themeColor="text1"/>
          <w:sz w:val="24"/>
          <w:szCs w:val="24"/>
        </w:rPr>
        <w:t>s</w:t>
      </w:r>
      <w:r w:rsidRPr="001576D7">
        <w:rPr>
          <w:color w:val="000000" w:themeColor="text1"/>
          <w:sz w:val="24"/>
          <w:szCs w:val="24"/>
        </w:rPr>
        <w:t>e “espaço” que se encontra a possibilidade de fruição e</w:t>
      </w:r>
      <w:r w:rsidR="001576D7" w:rsidRPr="001576D7">
        <w:rPr>
          <w:color w:val="000000" w:themeColor="text1"/>
          <w:sz w:val="24"/>
          <w:szCs w:val="24"/>
        </w:rPr>
        <w:t>,</w:t>
      </w:r>
      <w:r w:rsidRPr="001576D7">
        <w:rPr>
          <w:color w:val="000000" w:themeColor="text1"/>
          <w:sz w:val="24"/>
          <w:szCs w:val="24"/>
        </w:rPr>
        <w:t xml:space="preserve"> consequentemente</w:t>
      </w:r>
      <w:r w:rsidR="001576D7" w:rsidRPr="001576D7">
        <w:rPr>
          <w:color w:val="000000" w:themeColor="text1"/>
          <w:sz w:val="24"/>
          <w:szCs w:val="24"/>
        </w:rPr>
        <w:t>,</w:t>
      </w:r>
      <w:r w:rsidRPr="001576D7">
        <w:rPr>
          <w:color w:val="000000" w:themeColor="text1"/>
          <w:sz w:val="24"/>
          <w:szCs w:val="24"/>
        </w:rPr>
        <w:t xml:space="preserve"> o prazer que emerge do texto (tendo a escritura como objeto de fruição da linguagem), este estudo adota uma perspectiva ampliada des</w:t>
      </w:r>
      <w:r w:rsidR="001576D7" w:rsidRPr="001576D7">
        <w:rPr>
          <w:color w:val="000000" w:themeColor="text1"/>
          <w:sz w:val="24"/>
          <w:szCs w:val="24"/>
        </w:rPr>
        <w:t>s</w:t>
      </w:r>
      <w:r w:rsidRPr="001576D7">
        <w:rPr>
          <w:color w:val="000000" w:themeColor="text1"/>
          <w:sz w:val="24"/>
          <w:szCs w:val="24"/>
        </w:rPr>
        <w:t xml:space="preserve">e conceito, ao associar a fruição a outras linguagens artísticas, e não </w:t>
      </w:r>
      <w:r w:rsidR="001576D7" w:rsidRPr="001576D7">
        <w:rPr>
          <w:color w:val="000000" w:themeColor="text1"/>
          <w:sz w:val="24"/>
          <w:szCs w:val="24"/>
        </w:rPr>
        <w:t xml:space="preserve">a </w:t>
      </w:r>
      <w:r w:rsidRPr="001576D7">
        <w:rPr>
          <w:color w:val="000000" w:themeColor="text1"/>
          <w:sz w:val="24"/>
          <w:szCs w:val="24"/>
        </w:rPr>
        <w:t>restringindo à linguagem escrita.</w:t>
      </w:r>
    </w:p>
    <w:p w14:paraId="67871F66" w14:textId="1DC449F6" w:rsidR="003344A0" w:rsidRPr="001576D7" w:rsidRDefault="003344A0" w:rsidP="003344A0">
      <w:pPr>
        <w:spacing w:line="360" w:lineRule="auto"/>
        <w:ind w:firstLine="708"/>
        <w:jc w:val="both"/>
        <w:rPr>
          <w:color w:val="000000" w:themeColor="text1"/>
          <w:sz w:val="24"/>
          <w:szCs w:val="24"/>
        </w:rPr>
      </w:pPr>
      <w:r w:rsidRPr="001576D7">
        <w:rPr>
          <w:color w:val="000000" w:themeColor="text1"/>
          <w:sz w:val="24"/>
          <w:szCs w:val="24"/>
        </w:rPr>
        <w:t>A fruição da obra de Arte dá</w:t>
      </w:r>
      <w:r w:rsidR="001576D7" w:rsidRPr="001576D7">
        <w:rPr>
          <w:color w:val="000000" w:themeColor="text1"/>
          <w:sz w:val="24"/>
          <w:szCs w:val="24"/>
        </w:rPr>
        <w:t>-se</w:t>
      </w:r>
      <w:r w:rsidRPr="001576D7">
        <w:rPr>
          <w:color w:val="000000" w:themeColor="text1"/>
          <w:sz w:val="24"/>
          <w:szCs w:val="24"/>
        </w:rPr>
        <w:t xml:space="preserve"> mediante a experiência com o objeto estético, configurada no </w:t>
      </w:r>
      <w:proofErr w:type="gramStart"/>
      <w:r w:rsidRPr="001576D7">
        <w:rPr>
          <w:color w:val="000000" w:themeColor="text1"/>
          <w:sz w:val="24"/>
          <w:szCs w:val="24"/>
        </w:rPr>
        <w:t>espaço ou lacuna deixado</w:t>
      </w:r>
      <w:proofErr w:type="gramEnd"/>
      <w:r w:rsidRPr="001576D7">
        <w:rPr>
          <w:color w:val="000000" w:themeColor="text1"/>
          <w:sz w:val="24"/>
          <w:szCs w:val="24"/>
        </w:rPr>
        <w:t xml:space="preserve"> pelo próprio autor da obra de arte. Após a criação artística</w:t>
      </w:r>
      <w:r w:rsidR="001576D7" w:rsidRPr="001576D7">
        <w:rPr>
          <w:color w:val="000000" w:themeColor="text1"/>
          <w:sz w:val="24"/>
          <w:szCs w:val="24"/>
        </w:rPr>
        <w:t>,</w:t>
      </w:r>
      <w:r w:rsidRPr="001576D7">
        <w:rPr>
          <w:color w:val="000000" w:themeColor="text1"/>
          <w:sz w:val="24"/>
          <w:szCs w:val="24"/>
        </w:rPr>
        <w:t xml:space="preserve"> a obra ganha uma vida autônoma, sendo impossível ao seu criador ter garantias de que as intencionalidades por ele representadas serão compreendidas em sua integralidade, o que exige do espectador des</w:t>
      </w:r>
      <w:r w:rsidR="001576D7" w:rsidRPr="001576D7">
        <w:rPr>
          <w:color w:val="000000" w:themeColor="text1"/>
          <w:sz w:val="24"/>
          <w:szCs w:val="24"/>
        </w:rPr>
        <w:t>s</w:t>
      </w:r>
      <w:r w:rsidRPr="001576D7">
        <w:rPr>
          <w:color w:val="000000" w:themeColor="text1"/>
          <w:sz w:val="24"/>
          <w:szCs w:val="24"/>
        </w:rPr>
        <w:t>a criação artística um exercício de entendimento e</w:t>
      </w:r>
      <w:r w:rsidR="001576D7" w:rsidRPr="001576D7">
        <w:rPr>
          <w:color w:val="000000" w:themeColor="text1"/>
          <w:sz w:val="24"/>
          <w:szCs w:val="24"/>
        </w:rPr>
        <w:t>,</w:t>
      </w:r>
      <w:r w:rsidRPr="001576D7">
        <w:rPr>
          <w:color w:val="000000" w:themeColor="text1"/>
          <w:sz w:val="24"/>
          <w:szCs w:val="24"/>
        </w:rPr>
        <w:t xml:space="preserve"> muitas vezes</w:t>
      </w:r>
      <w:r w:rsidR="001576D7" w:rsidRPr="001576D7">
        <w:rPr>
          <w:color w:val="000000" w:themeColor="text1"/>
          <w:sz w:val="24"/>
          <w:szCs w:val="24"/>
        </w:rPr>
        <w:t>,</w:t>
      </w:r>
      <w:r w:rsidRPr="001576D7">
        <w:rPr>
          <w:color w:val="000000" w:themeColor="text1"/>
          <w:sz w:val="24"/>
          <w:szCs w:val="24"/>
        </w:rPr>
        <w:t xml:space="preserve"> ressignificação do objeto de Arte, na tentativa de preencher os vazios existentes na obra, a </w:t>
      </w:r>
      <w:r w:rsidRPr="001576D7">
        <w:rPr>
          <w:color w:val="000000" w:themeColor="text1"/>
          <w:sz w:val="24"/>
          <w:szCs w:val="24"/>
        </w:rPr>
        <w:lastRenderedPageBreak/>
        <w:t xml:space="preserve">cada novo contato com </w:t>
      </w:r>
      <w:r w:rsidR="001576D7" w:rsidRPr="001576D7">
        <w:rPr>
          <w:color w:val="000000" w:themeColor="text1"/>
          <w:sz w:val="24"/>
          <w:szCs w:val="24"/>
        </w:rPr>
        <w:t>ela</w:t>
      </w:r>
      <w:r w:rsidRPr="001576D7">
        <w:rPr>
          <w:color w:val="000000" w:themeColor="text1"/>
          <w:sz w:val="24"/>
          <w:szCs w:val="24"/>
        </w:rPr>
        <w:t>.</w:t>
      </w:r>
    </w:p>
    <w:p w14:paraId="45CC73E8" w14:textId="234127AA" w:rsidR="003344A0" w:rsidRPr="001576D7" w:rsidRDefault="003344A0" w:rsidP="003344A0">
      <w:pPr>
        <w:spacing w:line="360" w:lineRule="auto"/>
        <w:ind w:firstLine="708"/>
        <w:jc w:val="both"/>
        <w:rPr>
          <w:color w:val="000000" w:themeColor="text1"/>
          <w:sz w:val="24"/>
          <w:szCs w:val="24"/>
        </w:rPr>
      </w:pPr>
      <w:r w:rsidRPr="001576D7">
        <w:rPr>
          <w:color w:val="000000" w:themeColor="text1"/>
          <w:sz w:val="24"/>
          <w:szCs w:val="24"/>
        </w:rPr>
        <w:t xml:space="preserve"> Nessa perspectiva reflexiva, a experiência estética é entendida em seu potencial sensível e </w:t>
      </w:r>
      <w:r w:rsidR="00A8378C" w:rsidRPr="001576D7">
        <w:rPr>
          <w:color w:val="000000" w:themeColor="text1"/>
          <w:sz w:val="24"/>
          <w:szCs w:val="24"/>
        </w:rPr>
        <w:t xml:space="preserve">como </w:t>
      </w:r>
      <w:r w:rsidRPr="001576D7">
        <w:rPr>
          <w:color w:val="000000" w:themeColor="text1"/>
          <w:sz w:val="24"/>
          <w:szCs w:val="24"/>
        </w:rPr>
        <w:t xml:space="preserve">corpo </w:t>
      </w:r>
      <w:proofErr w:type="spellStart"/>
      <w:r w:rsidRPr="001576D7">
        <w:rPr>
          <w:color w:val="000000" w:themeColor="text1"/>
          <w:sz w:val="24"/>
          <w:szCs w:val="24"/>
        </w:rPr>
        <w:t>reflexionante</w:t>
      </w:r>
      <w:proofErr w:type="spellEnd"/>
      <w:r w:rsidRPr="001576D7">
        <w:rPr>
          <w:color w:val="000000" w:themeColor="text1"/>
          <w:sz w:val="24"/>
          <w:szCs w:val="24"/>
        </w:rPr>
        <w:t xml:space="preserve">, tal qual </w:t>
      </w:r>
      <w:bookmarkStart w:id="13" w:name="_Hlk10992189"/>
      <w:proofErr w:type="spellStart"/>
      <w:r w:rsidRPr="001576D7">
        <w:rPr>
          <w:color w:val="000000" w:themeColor="text1"/>
          <w:sz w:val="24"/>
          <w:szCs w:val="24"/>
        </w:rPr>
        <w:t>Cerón</w:t>
      </w:r>
      <w:proofErr w:type="spellEnd"/>
      <w:r w:rsidRPr="001576D7">
        <w:rPr>
          <w:color w:val="000000" w:themeColor="text1"/>
          <w:sz w:val="24"/>
          <w:szCs w:val="24"/>
        </w:rPr>
        <w:t xml:space="preserve"> e Reis (1999</w:t>
      </w:r>
      <w:bookmarkEnd w:id="13"/>
      <w:r w:rsidRPr="001576D7">
        <w:rPr>
          <w:color w:val="000000" w:themeColor="text1"/>
          <w:sz w:val="24"/>
          <w:szCs w:val="24"/>
        </w:rPr>
        <w:t>) concebem, ao considerar que</w:t>
      </w:r>
      <w:r w:rsidR="001576D7" w:rsidRPr="001576D7">
        <w:rPr>
          <w:color w:val="000000" w:themeColor="text1"/>
          <w:sz w:val="24"/>
          <w:szCs w:val="24"/>
        </w:rPr>
        <w:t>,</w:t>
      </w:r>
      <w:r w:rsidRPr="001576D7">
        <w:rPr>
          <w:color w:val="000000" w:themeColor="text1"/>
          <w:sz w:val="24"/>
          <w:szCs w:val="24"/>
        </w:rPr>
        <w:t xml:space="preserve"> </w:t>
      </w:r>
      <w:r w:rsidR="001576D7" w:rsidRPr="001576D7">
        <w:rPr>
          <w:color w:val="000000" w:themeColor="text1"/>
          <w:sz w:val="24"/>
          <w:szCs w:val="24"/>
        </w:rPr>
        <w:t>em muitos casos,</w:t>
      </w:r>
      <w:r w:rsidRPr="001576D7">
        <w:rPr>
          <w:color w:val="000000" w:themeColor="text1"/>
          <w:sz w:val="24"/>
          <w:szCs w:val="24"/>
        </w:rPr>
        <w:t xml:space="preserve"> se faz necessário atribuir significado ao que se está sentindo ou vivenciando, sendo es</w:t>
      </w:r>
      <w:r w:rsidR="001576D7" w:rsidRPr="001576D7">
        <w:rPr>
          <w:color w:val="000000" w:themeColor="text1"/>
          <w:sz w:val="24"/>
          <w:szCs w:val="24"/>
        </w:rPr>
        <w:t>s</w:t>
      </w:r>
      <w:r w:rsidRPr="001576D7">
        <w:rPr>
          <w:color w:val="000000" w:themeColor="text1"/>
          <w:sz w:val="24"/>
          <w:szCs w:val="24"/>
        </w:rPr>
        <w:t>a sensação ou vivência fomentada por um processo reflexivo, criando uma relação de interdependência entre o</w:t>
      </w:r>
      <w:r w:rsidRPr="001576D7">
        <w:rPr>
          <w:b/>
          <w:color w:val="000000" w:themeColor="text1"/>
          <w:sz w:val="24"/>
          <w:szCs w:val="24"/>
        </w:rPr>
        <w:t xml:space="preserve"> </w:t>
      </w:r>
      <w:r w:rsidRPr="001576D7">
        <w:rPr>
          <w:color w:val="000000" w:themeColor="text1"/>
          <w:sz w:val="24"/>
          <w:szCs w:val="24"/>
        </w:rPr>
        <w:t xml:space="preserve">sensível e o intelectual. </w:t>
      </w:r>
    </w:p>
    <w:p w14:paraId="4F875BAE" w14:textId="77343480" w:rsidR="003344A0" w:rsidRPr="001576D7" w:rsidRDefault="003344A0" w:rsidP="003344A0">
      <w:pPr>
        <w:spacing w:line="360" w:lineRule="auto"/>
        <w:ind w:firstLine="709"/>
        <w:jc w:val="both"/>
        <w:rPr>
          <w:b/>
          <w:i/>
          <w:color w:val="000000" w:themeColor="text1"/>
          <w:sz w:val="24"/>
          <w:szCs w:val="24"/>
        </w:rPr>
      </w:pPr>
      <w:r w:rsidRPr="001576D7">
        <w:rPr>
          <w:color w:val="000000" w:themeColor="text1"/>
          <w:sz w:val="24"/>
          <w:szCs w:val="24"/>
        </w:rPr>
        <w:t>Assim, o objeto de Arte que causa fruição abre espaço a um procedimento reflexivo e não somente contemplativo, ilustrativo, ou sensibilizador, visto que</w:t>
      </w:r>
      <w:r w:rsidR="001576D7" w:rsidRPr="001576D7">
        <w:rPr>
          <w:color w:val="000000" w:themeColor="text1"/>
          <w:sz w:val="24"/>
          <w:szCs w:val="24"/>
        </w:rPr>
        <w:t>,</w:t>
      </w:r>
      <w:r w:rsidRPr="001576D7">
        <w:rPr>
          <w:color w:val="000000" w:themeColor="text1"/>
          <w:sz w:val="24"/>
          <w:szCs w:val="24"/>
        </w:rPr>
        <w:t xml:space="preserve"> a partir de uma experiência sensível com o objeto de Arte, </w:t>
      </w:r>
      <w:r w:rsidR="001576D7" w:rsidRPr="001576D7">
        <w:rPr>
          <w:color w:val="000000" w:themeColor="text1"/>
          <w:sz w:val="24"/>
          <w:szCs w:val="24"/>
        </w:rPr>
        <w:t xml:space="preserve">se </w:t>
      </w:r>
      <w:r w:rsidRPr="001576D7">
        <w:rPr>
          <w:color w:val="000000" w:themeColor="text1"/>
          <w:sz w:val="24"/>
          <w:szCs w:val="24"/>
        </w:rPr>
        <w:t xml:space="preserve">identifica que este “[...] é </w:t>
      </w:r>
      <w:proofErr w:type="spellStart"/>
      <w:r w:rsidRPr="001576D7">
        <w:rPr>
          <w:color w:val="000000" w:themeColor="text1"/>
          <w:sz w:val="24"/>
          <w:szCs w:val="24"/>
        </w:rPr>
        <w:t>reflexionante</w:t>
      </w:r>
      <w:proofErr w:type="spellEnd"/>
      <w:r w:rsidRPr="001576D7">
        <w:rPr>
          <w:color w:val="000000" w:themeColor="text1"/>
          <w:sz w:val="24"/>
          <w:szCs w:val="24"/>
        </w:rPr>
        <w:t xml:space="preserve"> por ser requisitado a prestar contas sobre o significado do que está sentindo, e o que está sendo sentido é por sua v</w:t>
      </w:r>
      <w:r w:rsidR="00F660FD" w:rsidRPr="001576D7">
        <w:rPr>
          <w:color w:val="000000" w:themeColor="text1"/>
          <w:sz w:val="24"/>
          <w:szCs w:val="24"/>
        </w:rPr>
        <w:t>ez alimentado por essa reflexão</w:t>
      </w:r>
      <w:r w:rsidR="001576D7" w:rsidRPr="001576D7">
        <w:rPr>
          <w:color w:val="000000" w:themeColor="text1"/>
          <w:sz w:val="24"/>
          <w:szCs w:val="24"/>
        </w:rPr>
        <w:t>”</w:t>
      </w:r>
      <w:r w:rsidRPr="001576D7">
        <w:rPr>
          <w:color w:val="000000" w:themeColor="text1"/>
          <w:sz w:val="24"/>
          <w:szCs w:val="24"/>
        </w:rPr>
        <w:t xml:space="preserve"> (</w:t>
      </w:r>
      <w:bookmarkStart w:id="14" w:name="_Hlk10992236"/>
      <w:r w:rsidRPr="001576D7">
        <w:rPr>
          <w:color w:val="000000" w:themeColor="text1"/>
          <w:sz w:val="24"/>
          <w:szCs w:val="24"/>
        </w:rPr>
        <w:t xml:space="preserve">CERÓN; </w:t>
      </w:r>
      <w:r w:rsidR="00F660FD" w:rsidRPr="001576D7">
        <w:rPr>
          <w:color w:val="000000" w:themeColor="text1"/>
          <w:sz w:val="24"/>
          <w:szCs w:val="24"/>
        </w:rPr>
        <w:t xml:space="preserve">REIS, </w:t>
      </w:r>
      <w:r w:rsidRPr="001576D7">
        <w:rPr>
          <w:color w:val="000000" w:themeColor="text1"/>
          <w:sz w:val="24"/>
          <w:szCs w:val="24"/>
        </w:rPr>
        <w:t>1999</w:t>
      </w:r>
      <w:bookmarkEnd w:id="14"/>
      <w:r w:rsidRPr="001576D7">
        <w:rPr>
          <w:color w:val="000000" w:themeColor="text1"/>
          <w:sz w:val="24"/>
          <w:szCs w:val="24"/>
        </w:rPr>
        <w:t>, p. 232).</w:t>
      </w:r>
      <w:r w:rsidRPr="001576D7">
        <w:rPr>
          <w:b/>
          <w:i/>
          <w:color w:val="000000" w:themeColor="text1"/>
          <w:sz w:val="24"/>
          <w:szCs w:val="24"/>
        </w:rPr>
        <w:t xml:space="preserve"> </w:t>
      </w:r>
    </w:p>
    <w:p w14:paraId="16D4F83B" w14:textId="77777777" w:rsidR="003344A0" w:rsidRPr="001576D7" w:rsidRDefault="003344A0" w:rsidP="003344A0">
      <w:pPr>
        <w:spacing w:line="360" w:lineRule="auto"/>
        <w:ind w:firstLine="708"/>
        <w:jc w:val="both"/>
        <w:rPr>
          <w:b/>
          <w:color w:val="000000" w:themeColor="text1"/>
          <w:sz w:val="24"/>
          <w:szCs w:val="24"/>
        </w:rPr>
      </w:pPr>
      <w:r w:rsidRPr="001576D7">
        <w:rPr>
          <w:color w:val="000000" w:themeColor="text1"/>
          <w:sz w:val="24"/>
          <w:szCs w:val="24"/>
        </w:rPr>
        <w:t xml:space="preserve">Ao atribuir aos objetos Arte </w:t>
      </w:r>
      <w:r w:rsidR="001B049A" w:rsidRPr="001576D7">
        <w:rPr>
          <w:color w:val="000000" w:themeColor="text1"/>
          <w:sz w:val="24"/>
          <w:szCs w:val="24"/>
        </w:rPr>
        <w:t xml:space="preserve">geradores </w:t>
      </w:r>
      <w:r w:rsidRPr="001576D7">
        <w:rPr>
          <w:color w:val="000000" w:themeColor="text1"/>
          <w:sz w:val="24"/>
          <w:szCs w:val="24"/>
        </w:rPr>
        <w:t>de fruição uma convergência com a Filosofia,</w:t>
      </w:r>
      <w:r w:rsidR="001B049A" w:rsidRPr="001576D7">
        <w:rPr>
          <w:color w:val="000000" w:themeColor="text1"/>
          <w:sz w:val="24"/>
          <w:szCs w:val="24"/>
        </w:rPr>
        <w:t xml:space="preserve"> </w:t>
      </w:r>
      <w:r w:rsidRPr="001576D7">
        <w:rPr>
          <w:color w:val="000000" w:themeColor="text1"/>
          <w:sz w:val="24"/>
          <w:szCs w:val="24"/>
        </w:rPr>
        <w:t xml:space="preserve">assume-se que deles emergem tanto experiências sensíveis quanto </w:t>
      </w:r>
      <w:proofErr w:type="spellStart"/>
      <w:r w:rsidRPr="001576D7">
        <w:rPr>
          <w:color w:val="000000" w:themeColor="text1"/>
          <w:sz w:val="24"/>
          <w:szCs w:val="24"/>
        </w:rPr>
        <w:t>reflexionantes</w:t>
      </w:r>
      <w:proofErr w:type="spellEnd"/>
      <w:r w:rsidRPr="001576D7">
        <w:rPr>
          <w:color w:val="000000" w:themeColor="text1"/>
          <w:sz w:val="24"/>
          <w:szCs w:val="24"/>
        </w:rPr>
        <w:t xml:space="preserve"> em seu interlocutor, o que possibilita uma ressignificação desse processo de conhecimento do ponto de vista dialógico.</w:t>
      </w:r>
    </w:p>
    <w:p w14:paraId="0343B6FF" w14:textId="77777777" w:rsidR="00A475CE" w:rsidRPr="001576D7" w:rsidRDefault="00A475CE" w:rsidP="00B04F6B">
      <w:pPr>
        <w:pStyle w:val="Ttulo2"/>
        <w:tabs>
          <w:tab w:val="left" w:pos="299"/>
        </w:tabs>
        <w:spacing w:line="360" w:lineRule="auto"/>
        <w:ind w:left="118" w:firstLine="0"/>
      </w:pPr>
    </w:p>
    <w:p w14:paraId="57CFF3A8" w14:textId="77777777" w:rsidR="00A475CE" w:rsidRPr="001576D7" w:rsidRDefault="00A475CE" w:rsidP="001576D7">
      <w:pPr>
        <w:pStyle w:val="Ttulo2"/>
        <w:tabs>
          <w:tab w:val="left" w:pos="299"/>
        </w:tabs>
        <w:ind w:left="0" w:firstLine="0"/>
        <w:rPr>
          <w:b w:val="0"/>
          <w:bCs w:val="0"/>
          <w:color w:val="000000" w:themeColor="text1"/>
        </w:rPr>
      </w:pPr>
      <w:r w:rsidRPr="001576D7">
        <w:rPr>
          <w:b w:val="0"/>
          <w:bCs w:val="0"/>
          <w:color w:val="000000" w:themeColor="text1"/>
        </w:rPr>
        <w:t xml:space="preserve">2.2 </w:t>
      </w:r>
      <w:proofErr w:type="spellStart"/>
      <w:r w:rsidRPr="001576D7">
        <w:rPr>
          <w:b w:val="0"/>
          <w:bCs w:val="0"/>
          <w:iCs/>
          <w:color w:val="000000" w:themeColor="text1"/>
        </w:rPr>
        <w:t>Dialogicidade</w:t>
      </w:r>
      <w:proofErr w:type="spellEnd"/>
      <w:r w:rsidRPr="001576D7">
        <w:rPr>
          <w:b w:val="0"/>
          <w:bCs w:val="0"/>
          <w:iCs/>
          <w:color w:val="000000" w:themeColor="text1"/>
        </w:rPr>
        <w:t xml:space="preserve"> no processo de construção de sentido</w:t>
      </w:r>
    </w:p>
    <w:p w14:paraId="5FC35584" w14:textId="77777777" w:rsidR="003344A0" w:rsidRPr="001576D7" w:rsidRDefault="003344A0">
      <w:pPr>
        <w:pStyle w:val="Corpodetexto"/>
        <w:spacing w:before="8"/>
        <w:rPr>
          <w:b/>
        </w:rPr>
      </w:pPr>
    </w:p>
    <w:p w14:paraId="6D88E23A" w14:textId="77777777" w:rsidR="00543DD1" w:rsidRDefault="00A475CE" w:rsidP="00543DD1">
      <w:pPr>
        <w:spacing w:line="360" w:lineRule="auto"/>
        <w:ind w:firstLine="708"/>
        <w:jc w:val="both"/>
        <w:rPr>
          <w:color w:val="000000" w:themeColor="text1"/>
          <w:sz w:val="24"/>
          <w:szCs w:val="24"/>
        </w:rPr>
      </w:pPr>
      <w:r w:rsidRPr="001576D7">
        <w:rPr>
          <w:color w:val="000000" w:themeColor="text1"/>
          <w:sz w:val="24"/>
          <w:szCs w:val="24"/>
        </w:rPr>
        <w:t>Ao abordar</w:t>
      </w:r>
      <w:r w:rsidR="001576D7" w:rsidRPr="001576D7">
        <w:rPr>
          <w:color w:val="000000" w:themeColor="text1"/>
          <w:sz w:val="24"/>
          <w:szCs w:val="24"/>
        </w:rPr>
        <w:t>mos</w:t>
      </w:r>
      <w:r w:rsidRPr="001576D7">
        <w:rPr>
          <w:color w:val="000000" w:themeColor="text1"/>
          <w:sz w:val="24"/>
          <w:szCs w:val="24"/>
        </w:rPr>
        <w:t xml:space="preserve"> sobre o processo dialógico,</w:t>
      </w:r>
      <w:r w:rsidR="001576D7" w:rsidRPr="001576D7">
        <w:rPr>
          <w:color w:val="000000" w:themeColor="text1"/>
          <w:sz w:val="24"/>
          <w:szCs w:val="24"/>
        </w:rPr>
        <w:t xml:space="preserve"> de forma a</w:t>
      </w:r>
      <w:r w:rsidRPr="001576D7">
        <w:rPr>
          <w:color w:val="000000" w:themeColor="text1"/>
          <w:sz w:val="24"/>
          <w:szCs w:val="24"/>
        </w:rPr>
        <w:t xml:space="preserve"> refleti</w:t>
      </w:r>
      <w:r w:rsidR="001576D7" w:rsidRPr="001576D7">
        <w:rPr>
          <w:color w:val="000000" w:themeColor="text1"/>
          <w:sz w:val="24"/>
          <w:szCs w:val="24"/>
        </w:rPr>
        <w:t>r</w:t>
      </w:r>
      <w:r w:rsidRPr="001576D7">
        <w:rPr>
          <w:color w:val="000000" w:themeColor="text1"/>
          <w:sz w:val="24"/>
          <w:szCs w:val="24"/>
        </w:rPr>
        <w:t xml:space="preserve"> sobre o potencial </w:t>
      </w:r>
      <w:proofErr w:type="spellStart"/>
      <w:r w:rsidRPr="001576D7">
        <w:rPr>
          <w:color w:val="000000" w:themeColor="text1"/>
          <w:sz w:val="24"/>
          <w:szCs w:val="24"/>
        </w:rPr>
        <w:t>reflexionante</w:t>
      </w:r>
      <w:proofErr w:type="spellEnd"/>
      <w:r w:rsidRPr="001576D7">
        <w:rPr>
          <w:color w:val="000000" w:themeColor="text1"/>
          <w:sz w:val="24"/>
          <w:szCs w:val="24"/>
        </w:rPr>
        <w:t xml:space="preserve"> </w:t>
      </w:r>
      <w:r w:rsidR="001B049A" w:rsidRPr="001576D7">
        <w:rPr>
          <w:color w:val="000000" w:themeColor="text1"/>
          <w:sz w:val="24"/>
          <w:szCs w:val="24"/>
        </w:rPr>
        <w:t>d</w:t>
      </w:r>
      <w:r w:rsidRPr="001576D7">
        <w:rPr>
          <w:color w:val="000000" w:themeColor="text1"/>
          <w:sz w:val="24"/>
          <w:szCs w:val="24"/>
        </w:rPr>
        <w:t>as obras de Arte, considera</w:t>
      </w:r>
      <w:r w:rsidR="00543DD1">
        <w:rPr>
          <w:color w:val="000000" w:themeColor="text1"/>
          <w:sz w:val="24"/>
          <w:szCs w:val="24"/>
        </w:rPr>
        <w:t>mos</w:t>
      </w:r>
      <w:r w:rsidRPr="001576D7">
        <w:rPr>
          <w:color w:val="000000" w:themeColor="text1"/>
          <w:sz w:val="24"/>
          <w:szCs w:val="24"/>
        </w:rPr>
        <w:t xml:space="preserve"> que estas são concomitantemente reflexo de um processo criativo que possibilita novas interpretações e ressignificações, por parte de seu interlocutor, na experiência com a obra de Arte</w:t>
      </w:r>
      <w:r w:rsidR="00543DD1">
        <w:rPr>
          <w:color w:val="000000" w:themeColor="text1"/>
          <w:sz w:val="24"/>
          <w:szCs w:val="24"/>
        </w:rPr>
        <w:t>. Isso</w:t>
      </w:r>
      <w:r w:rsidRPr="001576D7">
        <w:rPr>
          <w:color w:val="000000" w:themeColor="text1"/>
          <w:sz w:val="24"/>
          <w:szCs w:val="24"/>
        </w:rPr>
        <w:t xml:space="preserve"> impõe a questão dos enunciados discursivos.</w:t>
      </w:r>
      <w:r w:rsidR="00543DD1">
        <w:rPr>
          <w:color w:val="000000" w:themeColor="text1"/>
          <w:sz w:val="24"/>
          <w:szCs w:val="24"/>
        </w:rPr>
        <w:t xml:space="preserve"> </w:t>
      </w:r>
    </w:p>
    <w:p w14:paraId="7B79EA11" w14:textId="688F8946" w:rsidR="00A475CE" w:rsidRPr="001576D7" w:rsidRDefault="00A475CE" w:rsidP="00543DD1">
      <w:pPr>
        <w:spacing w:line="360" w:lineRule="auto"/>
        <w:ind w:firstLine="708"/>
        <w:jc w:val="both"/>
        <w:rPr>
          <w:color w:val="000000" w:themeColor="text1"/>
          <w:sz w:val="24"/>
          <w:szCs w:val="24"/>
        </w:rPr>
      </w:pPr>
      <w:r w:rsidRPr="001576D7">
        <w:rPr>
          <w:color w:val="000000" w:themeColor="text1"/>
          <w:sz w:val="24"/>
          <w:szCs w:val="24"/>
        </w:rPr>
        <w:t>No que diz respeito ao dialogismo, conceito</w:t>
      </w:r>
      <w:r w:rsidRPr="001576D7">
        <w:rPr>
          <w:b/>
          <w:color w:val="000000" w:themeColor="text1"/>
          <w:sz w:val="24"/>
          <w:szCs w:val="24"/>
        </w:rPr>
        <w:t xml:space="preserve"> </w:t>
      </w:r>
      <w:r w:rsidRPr="001576D7">
        <w:rPr>
          <w:color w:val="000000" w:themeColor="text1"/>
          <w:sz w:val="24"/>
          <w:szCs w:val="24"/>
        </w:rPr>
        <w:t xml:space="preserve">entendido à luz de </w:t>
      </w:r>
      <w:bookmarkStart w:id="15" w:name="_Hlk10992296"/>
      <w:r w:rsidRPr="001576D7">
        <w:rPr>
          <w:color w:val="000000" w:themeColor="text1"/>
          <w:sz w:val="24"/>
          <w:szCs w:val="24"/>
        </w:rPr>
        <w:t>Bakhtin (2002</w:t>
      </w:r>
      <w:bookmarkEnd w:id="15"/>
      <w:r w:rsidRPr="001576D7">
        <w:rPr>
          <w:color w:val="000000" w:themeColor="text1"/>
          <w:sz w:val="24"/>
          <w:szCs w:val="24"/>
        </w:rPr>
        <w:t xml:space="preserve">), importante pensador da linguagem, nossa opção foi por entendê-lo de maneira abrangente e não especificamente quanto ao caráter linguístico ou literário, a fim de apresentar as possibilidades e </w:t>
      </w:r>
      <w:r w:rsidR="001576D7" w:rsidRPr="001576D7">
        <w:rPr>
          <w:color w:val="000000" w:themeColor="text1"/>
          <w:sz w:val="24"/>
          <w:szCs w:val="24"/>
        </w:rPr>
        <w:t xml:space="preserve">as </w:t>
      </w:r>
      <w:r w:rsidRPr="001576D7">
        <w:rPr>
          <w:color w:val="000000" w:themeColor="text1"/>
          <w:sz w:val="24"/>
          <w:szCs w:val="24"/>
        </w:rPr>
        <w:t xml:space="preserve">intencionalidades comunicativas dos discursos no processo de aprendizagem em Filosofia a partir da experiência estética. O que nos direciona a esse conceito de dialogismo e </w:t>
      </w:r>
      <w:r w:rsidR="00543DD1">
        <w:rPr>
          <w:color w:val="000000" w:themeColor="text1"/>
          <w:sz w:val="24"/>
          <w:szCs w:val="24"/>
        </w:rPr>
        <w:t>à</w:t>
      </w:r>
      <w:r w:rsidRPr="001576D7">
        <w:rPr>
          <w:color w:val="000000" w:themeColor="text1"/>
          <w:sz w:val="24"/>
          <w:szCs w:val="24"/>
        </w:rPr>
        <w:t xml:space="preserve"> concepção de linguagem de Bakhtin é o entendimento de que </w:t>
      </w:r>
      <w:r w:rsidR="001B049A" w:rsidRPr="001576D7">
        <w:rPr>
          <w:sz w:val="24"/>
          <w:szCs w:val="24"/>
        </w:rPr>
        <w:t xml:space="preserve">suas reflexões e produção </w:t>
      </w:r>
      <w:r w:rsidRPr="001576D7">
        <w:rPr>
          <w:color w:val="000000" w:themeColor="text1"/>
          <w:sz w:val="24"/>
          <w:szCs w:val="24"/>
        </w:rPr>
        <w:t>privilegia</w:t>
      </w:r>
      <w:r w:rsidR="001B049A" w:rsidRPr="001576D7">
        <w:rPr>
          <w:color w:val="000000" w:themeColor="text1"/>
          <w:sz w:val="24"/>
          <w:szCs w:val="24"/>
        </w:rPr>
        <w:t>m</w:t>
      </w:r>
      <w:r w:rsidRPr="001576D7">
        <w:rPr>
          <w:color w:val="000000" w:themeColor="text1"/>
          <w:sz w:val="24"/>
          <w:szCs w:val="24"/>
        </w:rPr>
        <w:t xml:space="preserve"> não só a ação do eu individual e particularizado, mas a ação interativa com o outro por meio da relação comunicativa do discurso.</w:t>
      </w:r>
    </w:p>
    <w:p w14:paraId="1126AB2E" w14:textId="65923418" w:rsidR="001D5D1B" w:rsidRPr="001576D7" w:rsidRDefault="00A475CE" w:rsidP="001576D7">
      <w:pPr>
        <w:spacing w:line="360" w:lineRule="auto"/>
        <w:ind w:firstLine="708"/>
        <w:jc w:val="both"/>
        <w:rPr>
          <w:color w:val="0000FF"/>
        </w:rPr>
      </w:pPr>
      <w:r w:rsidRPr="004335D0">
        <w:rPr>
          <w:color w:val="000000" w:themeColor="text1"/>
          <w:sz w:val="24"/>
        </w:rPr>
        <w:t>Sobre o conceito de dialogismo</w:t>
      </w:r>
      <w:r w:rsidR="00543DD1">
        <w:rPr>
          <w:color w:val="000000" w:themeColor="text1"/>
          <w:sz w:val="24"/>
        </w:rPr>
        <w:t>,</w:t>
      </w:r>
      <w:r w:rsidRPr="004335D0">
        <w:rPr>
          <w:color w:val="000000" w:themeColor="text1"/>
          <w:sz w:val="24"/>
        </w:rPr>
        <w:t xml:space="preserve"> cabe destacar</w:t>
      </w:r>
      <w:r w:rsidR="001576D7">
        <w:rPr>
          <w:color w:val="000000" w:themeColor="text1"/>
          <w:sz w:val="24"/>
        </w:rPr>
        <w:t>mos</w:t>
      </w:r>
      <w:r w:rsidRPr="004335D0">
        <w:rPr>
          <w:color w:val="000000" w:themeColor="text1"/>
          <w:sz w:val="24"/>
        </w:rPr>
        <w:t xml:space="preserve"> a definição expressa na obra </w:t>
      </w:r>
      <w:r w:rsidRPr="004335D0">
        <w:rPr>
          <w:i/>
          <w:color w:val="000000" w:themeColor="text1"/>
          <w:sz w:val="24"/>
        </w:rPr>
        <w:t>Questão de literatura e de estética: a teoria do romance</w:t>
      </w:r>
      <w:r w:rsidRPr="004335D0">
        <w:rPr>
          <w:color w:val="000000" w:themeColor="text1"/>
          <w:sz w:val="24"/>
        </w:rPr>
        <w:t>, originalmente publicada em 1975, pouco antes da morte de seu autor, Bakhtin</w:t>
      </w:r>
      <w:r w:rsidRPr="001B049A">
        <w:rPr>
          <w:sz w:val="24"/>
          <w:szCs w:val="24"/>
        </w:rPr>
        <w:t xml:space="preserve">. </w:t>
      </w:r>
      <w:r w:rsidR="001B049A" w:rsidRPr="001B049A">
        <w:rPr>
          <w:sz w:val="24"/>
          <w:szCs w:val="24"/>
        </w:rPr>
        <w:t xml:space="preserve">Suas sistematizações contemplam diversos </w:t>
      </w:r>
      <w:r w:rsidR="001B049A" w:rsidRPr="001B049A">
        <w:rPr>
          <w:sz w:val="24"/>
          <w:szCs w:val="24"/>
        </w:rPr>
        <w:lastRenderedPageBreak/>
        <w:t>ângulos implícitos nesse processo de conceituação, como explícito na formulação a seguir:</w:t>
      </w:r>
    </w:p>
    <w:p w14:paraId="3DE9D471" w14:textId="0FB004FF" w:rsidR="00A475CE" w:rsidRPr="001576D7" w:rsidRDefault="00A475CE" w:rsidP="001576D7">
      <w:pPr>
        <w:spacing w:before="200" w:after="200"/>
        <w:ind w:left="2268"/>
        <w:jc w:val="both"/>
        <w:rPr>
          <w:color w:val="000000" w:themeColor="text1"/>
          <w:szCs w:val="20"/>
        </w:rPr>
      </w:pPr>
      <w:r w:rsidRPr="00E211F0">
        <w:rPr>
          <w:color w:val="000000" w:themeColor="text1"/>
          <w:szCs w:val="20"/>
        </w:rPr>
        <w:t>A orientação dialógica é naturalmente um fenômeno próprio a todo discurso. Trata-se da orientação natural de qualquer discurso vivo. Em todos os seus caminhos até o objeto, em todas as direções, o discurso se encontra com o discurso de outrem e não pode deixar de participar, com ele, de uma interação viva e tensa. Apenas o Adão mítico que chegou com a primeira palavra num mundo virgem, ainda não desacreditado, somente este Adão podia realmente evitar por completo esta mútua orientação dialógica do discurso alheio para o objeto. Para o discurso humano, concreto e histórico, isso não é possível: só em certa medida e convencionalmente é que pode dela se afa</w:t>
      </w:r>
      <w:r w:rsidR="004335D0" w:rsidRPr="00E211F0">
        <w:rPr>
          <w:color w:val="000000" w:themeColor="text1"/>
          <w:szCs w:val="20"/>
        </w:rPr>
        <w:t>star</w:t>
      </w:r>
      <w:r w:rsidR="001576D7">
        <w:rPr>
          <w:color w:val="000000" w:themeColor="text1"/>
          <w:szCs w:val="20"/>
        </w:rPr>
        <w:t>.</w:t>
      </w:r>
      <w:r w:rsidRPr="00E211F0">
        <w:rPr>
          <w:color w:val="000000" w:themeColor="text1"/>
          <w:szCs w:val="20"/>
        </w:rPr>
        <w:t xml:space="preserve"> (BAKHTIN, 2002, p. 88).</w:t>
      </w:r>
    </w:p>
    <w:p w14:paraId="4E87CEFD" w14:textId="5C91D4C1" w:rsidR="00A475CE" w:rsidRPr="004335D0" w:rsidRDefault="00A475CE" w:rsidP="00A475CE">
      <w:pPr>
        <w:spacing w:line="360" w:lineRule="auto"/>
        <w:ind w:firstLine="709"/>
        <w:jc w:val="both"/>
        <w:rPr>
          <w:b/>
          <w:color w:val="000000" w:themeColor="text1"/>
          <w:sz w:val="24"/>
          <w:szCs w:val="24"/>
        </w:rPr>
      </w:pPr>
      <w:r w:rsidRPr="004335D0">
        <w:rPr>
          <w:color w:val="000000" w:themeColor="text1"/>
          <w:sz w:val="24"/>
          <w:szCs w:val="24"/>
        </w:rPr>
        <w:t>Constatado que o dialogismo se faz pela relação de sentido de dois ou mais enunciados e por considerá-lo como parte integrante e indissociável no processo de comunicação, é que</w:t>
      </w:r>
      <w:r w:rsidRPr="004335D0">
        <w:rPr>
          <w:b/>
          <w:color w:val="000000" w:themeColor="text1"/>
          <w:sz w:val="24"/>
          <w:szCs w:val="24"/>
        </w:rPr>
        <w:t xml:space="preserve"> </w:t>
      </w:r>
      <w:r w:rsidRPr="004335D0">
        <w:rPr>
          <w:color w:val="000000" w:themeColor="text1"/>
          <w:sz w:val="24"/>
          <w:szCs w:val="24"/>
        </w:rPr>
        <w:t xml:space="preserve">refletimos sobre a possibilidade metodológica de um ensino de Filosofia que explore a relação dialógica constituinte do objeto estético e sua recepção por parte de seu interlocutor, </w:t>
      </w:r>
      <w:r w:rsidR="001576D7">
        <w:rPr>
          <w:color w:val="000000" w:themeColor="text1"/>
          <w:sz w:val="24"/>
          <w:szCs w:val="24"/>
        </w:rPr>
        <w:t>como</w:t>
      </w:r>
      <w:r w:rsidRPr="004335D0">
        <w:rPr>
          <w:color w:val="000000" w:themeColor="text1"/>
          <w:sz w:val="24"/>
          <w:szCs w:val="24"/>
        </w:rPr>
        <w:t xml:space="preserve"> experiência sensível e comunicativa que propicia um saber, baseado na experiência e</w:t>
      </w:r>
      <w:r w:rsidR="001576D7">
        <w:rPr>
          <w:color w:val="000000" w:themeColor="text1"/>
          <w:sz w:val="24"/>
          <w:szCs w:val="24"/>
        </w:rPr>
        <w:t xml:space="preserve"> na</w:t>
      </w:r>
      <w:r w:rsidRPr="004335D0">
        <w:rPr>
          <w:color w:val="000000" w:themeColor="text1"/>
          <w:sz w:val="24"/>
          <w:szCs w:val="24"/>
        </w:rPr>
        <w:t xml:space="preserve"> reflexão emergidas de um objeto de Arte, seja ele escrito, visual ou sonoro. </w:t>
      </w:r>
    </w:p>
    <w:p w14:paraId="4B1C94E1" w14:textId="329E979D"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Ao focalizar a atuação do artista, envolvendo a criação do objeto de Arte, composição estética, enunciado discursivo, interpretação e ressignificação por parte de seu interlocutor, pressupõe-se um processo de interação, tensão e transformação de discursos</w:t>
      </w:r>
      <w:r w:rsidR="00543DD1">
        <w:rPr>
          <w:color w:val="000000" w:themeColor="text1"/>
          <w:sz w:val="24"/>
          <w:szCs w:val="24"/>
        </w:rPr>
        <w:t>. Isso</w:t>
      </w:r>
      <w:r w:rsidRPr="004335D0">
        <w:rPr>
          <w:color w:val="000000" w:themeColor="text1"/>
          <w:sz w:val="24"/>
          <w:szCs w:val="24"/>
        </w:rPr>
        <w:t xml:space="preserve"> interfere na produção artística e no produto final.</w:t>
      </w:r>
    </w:p>
    <w:p w14:paraId="228854D5" w14:textId="77777777"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Para Bakhtin, o inacabamento dos signos da linguagem nos obriga a um exercício de compreensão de vários pontos de vista, a fim de captar os processos de construção de um significado particular. É no inacabamento da obra de Arte que se manifesta a dinâmica peculiar do processo dialógico de construção de sentido.</w:t>
      </w:r>
    </w:p>
    <w:p w14:paraId="08B9DF2D" w14:textId="69BB7A3E" w:rsidR="00A475CE" w:rsidRPr="004335D0" w:rsidRDefault="00A475CE" w:rsidP="001576D7">
      <w:pPr>
        <w:spacing w:line="360" w:lineRule="auto"/>
        <w:ind w:firstLine="708"/>
        <w:jc w:val="both"/>
        <w:rPr>
          <w:color w:val="000000" w:themeColor="text1"/>
          <w:sz w:val="24"/>
          <w:szCs w:val="24"/>
        </w:rPr>
      </w:pPr>
      <w:r w:rsidRPr="004335D0">
        <w:rPr>
          <w:color w:val="000000" w:themeColor="text1"/>
          <w:sz w:val="24"/>
          <w:szCs w:val="24"/>
        </w:rPr>
        <w:t>O inacabamento obriga</w:t>
      </w:r>
      <w:r w:rsidR="001576D7">
        <w:rPr>
          <w:color w:val="000000" w:themeColor="text1"/>
          <w:sz w:val="24"/>
          <w:szCs w:val="24"/>
        </w:rPr>
        <w:t>-nos</w:t>
      </w:r>
      <w:r w:rsidRPr="004335D0">
        <w:rPr>
          <w:color w:val="000000" w:themeColor="text1"/>
          <w:sz w:val="24"/>
          <w:szCs w:val="24"/>
        </w:rPr>
        <w:t xml:space="preserve"> a um exercício variado de compreensão sobre um determinado fenômeno ou ideia a partir de diferentes pontos de vista, com o objetivo de captar o momento de construção de sua significação. É pelo inacabamento que percebemos a dinâmica que condiz com os conceitos </w:t>
      </w:r>
      <w:proofErr w:type="spellStart"/>
      <w:r w:rsidRPr="004335D0">
        <w:rPr>
          <w:color w:val="000000" w:themeColor="text1"/>
          <w:sz w:val="24"/>
          <w:szCs w:val="24"/>
        </w:rPr>
        <w:t>bakhtinianos</w:t>
      </w:r>
      <w:proofErr w:type="spellEnd"/>
      <w:r w:rsidRPr="004335D0">
        <w:rPr>
          <w:color w:val="000000" w:themeColor="text1"/>
          <w:sz w:val="24"/>
          <w:szCs w:val="24"/>
        </w:rPr>
        <w:t xml:space="preserve">. Desse modo, ninguém pode se colocar frente a uma obra de Arte de modo passivo e impune no processo de sua leitura e entendimento, o que nos direciona novamente ao conceito de dialogismo, como </w:t>
      </w:r>
      <w:r w:rsidR="001B049A" w:rsidRPr="001B049A">
        <w:rPr>
          <w:sz w:val="24"/>
          <w:szCs w:val="24"/>
        </w:rPr>
        <w:t>componente imprescindível no processo</w:t>
      </w:r>
      <w:r w:rsidR="001B049A" w:rsidRPr="001B049A">
        <w:t xml:space="preserve"> </w:t>
      </w:r>
      <w:r w:rsidRPr="004335D0">
        <w:rPr>
          <w:color w:val="000000" w:themeColor="text1"/>
          <w:sz w:val="24"/>
          <w:szCs w:val="24"/>
        </w:rPr>
        <w:t xml:space="preserve">de comunicação e entendimento de uma obra de Arte. </w:t>
      </w:r>
    </w:p>
    <w:p w14:paraId="46484ED6" w14:textId="59FE198C" w:rsidR="00A475CE" w:rsidRPr="004335D0" w:rsidRDefault="00A475CE" w:rsidP="00543DD1">
      <w:pPr>
        <w:spacing w:line="360" w:lineRule="auto"/>
        <w:ind w:firstLine="708"/>
        <w:jc w:val="both"/>
        <w:rPr>
          <w:color w:val="000000" w:themeColor="text1"/>
          <w:sz w:val="24"/>
          <w:szCs w:val="24"/>
        </w:rPr>
      </w:pPr>
      <w:r w:rsidRPr="004335D0">
        <w:rPr>
          <w:color w:val="000000" w:themeColor="text1"/>
          <w:sz w:val="24"/>
          <w:szCs w:val="24"/>
        </w:rPr>
        <w:t>A relação entre elementos internos e externos da manifestação estética-artística pressupõe empenho pelo acabamento da obra. A noção de acabamento de Bakhtin</w:t>
      </w:r>
      <w:r w:rsidR="00405B9F">
        <w:rPr>
          <w:color w:val="000000" w:themeColor="text1"/>
          <w:sz w:val="24"/>
          <w:szCs w:val="24"/>
        </w:rPr>
        <w:t xml:space="preserve"> </w:t>
      </w:r>
      <w:r w:rsidR="00405B9F" w:rsidRPr="00554C48">
        <w:rPr>
          <w:color w:val="000000" w:themeColor="text1"/>
          <w:sz w:val="24"/>
          <w:szCs w:val="24"/>
        </w:rPr>
        <w:t>(</w:t>
      </w:r>
      <w:r w:rsidR="00554C48" w:rsidRPr="00554C48">
        <w:rPr>
          <w:color w:val="000000" w:themeColor="text1"/>
          <w:sz w:val="24"/>
          <w:szCs w:val="24"/>
        </w:rPr>
        <w:t>2002</w:t>
      </w:r>
      <w:r w:rsidR="00405B9F" w:rsidRPr="00554C48">
        <w:rPr>
          <w:color w:val="000000" w:themeColor="text1"/>
          <w:sz w:val="24"/>
          <w:szCs w:val="24"/>
        </w:rPr>
        <w:t>)</w:t>
      </w:r>
      <w:r w:rsidR="0008473A">
        <w:rPr>
          <w:color w:val="000000" w:themeColor="text1"/>
          <w:sz w:val="24"/>
          <w:szCs w:val="24"/>
        </w:rPr>
        <w:t xml:space="preserve"> implica</w:t>
      </w:r>
      <w:r w:rsidRPr="004335D0">
        <w:rPr>
          <w:color w:val="000000" w:themeColor="text1"/>
          <w:sz w:val="24"/>
          <w:szCs w:val="24"/>
        </w:rPr>
        <w:t xml:space="preserve"> uma construção de sentido do todo </w:t>
      </w:r>
      <w:r w:rsidR="001576D7">
        <w:rPr>
          <w:color w:val="000000" w:themeColor="text1"/>
          <w:sz w:val="24"/>
          <w:szCs w:val="24"/>
        </w:rPr>
        <w:t>por meio</w:t>
      </w:r>
      <w:r w:rsidRPr="004335D0">
        <w:rPr>
          <w:color w:val="000000" w:themeColor="text1"/>
          <w:sz w:val="24"/>
          <w:szCs w:val="24"/>
        </w:rPr>
        <w:t xml:space="preserve"> de relações entre partes. Como categoria estética, a noção de acabamento valoriza a relação entre o eu e o outro em relações dialógicas do “eu-para-mim”, do “outro-para-mim”, do “eu-para-o-outro”. A referida noção tende a </w:t>
      </w:r>
      <w:r w:rsidRPr="004335D0">
        <w:rPr>
          <w:color w:val="000000" w:themeColor="text1"/>
          <w:sz w:val="24"/>
          <w:szCs w:val="24"/>
        </w:rPr>
        <w:lastRenderedPageBreak/>
        <w:t>organizar um entendimento dos vários pontos de vista incidentes sobre a criação do objeto estético</w:t>
      </w:r>
      <w:r w:rsidR="001576D7">
        <w:rPr>
          <w:color w:val="000000" w:themeColor="text1"/>
          <w:sz w:val="24"/>
          <w:szCs w:val="24"/>
        </w:rPr>
        <w:t>. D</w:t>
      </w:r>
      <w:r w:rsidRPr="004335D0">
        <w:rPr>
          <w:color w:val="000000" w:themeColor="text1"/>
          <w:sz w:val="24"/>
          <w:szCs w:val="24"/>
        </w:rPr>
        <w:t>es</w:t>
      </w:r>
      <w:r w:rsidR="001576D7">
        <w:rPr>
          <w:color w:val="000000" w:themeColor="text1"/>
          <w:sz w:val="24"/>
          <w:szCs w:val="24"/>
        </w:rPr>
        <w:t>s</w:t>
      </w:r>
      <w:r w:rsidRPr="004335D0">
        <w:rPr>
          <w:color w:val="000000" w:themeColor="text1"/>
          <w:sz w:val="24"/>
          <w:szCs w:val="24"/>
        </w:rPr>
        <w:t>a forma, entende</w:t>
      </w:r>
      <w:r w:rsidR="001576D7">
        <w:rPr>
          <w:color w:val="000000" w:themeColor="text1"/>
          <w:sz w:val="24"/>
          <w:szCs w:val="24"/>
        </w:rPr>
        <w:t xml:space="preserve">mos </w:t>
      </w:r>
      <w:r w:rsidRPr="004335D0">
        <w:rPr>
          <w:color w:val="000000" w:themeColor="text1"/>
          <w:sz w:val="24"/>
          <w:szCs w:val="24"/>
        </w:rPr>
        <w:t>que o que é chamado de todo é uma determinação relativizada de visões individuais.</w:t>
      </w:r>
      <w:r w:rsidR="00543DD1">
        <w:rPr>
          <w:color w:val="000000" w:themeColor="text1"/>
          <w:sz w:val="24"/>
          <w:szCs w:val="24"/>
        </w:rPr>
        <w:t xml:space="preserve"> </w:t>
      </w:r>
      <w:r w:rsidRPr="004335D0">
        <w:rPr>
          <w:color w:val="000000" w:themeColor="text1"/>
          <w:sz w:val="24"/>
          <w:szCs w:val="24"/>
        </w:rPr>
        <w:t xml:space="preserve">Assim, os escritos </w:t>
      </w:r>
      <w:proofErr w:type="spellStart"/>
      <w:r w:rsidRPr="004335D0">
        <w:rPr>
          <w:color w:val="000000" w:themeColor="text1"/>
          <w:sz w:val="24"/>
          <w:szCs w:val="24"/>
        </w:rPr>
        <w:t>bakhtinianos</w:t>
      </w:r>
      <w:proofErr w:type="spellEnd"/>
      <w:r w:rsidRPr="004335D0">
        <w:rPr>
          <w:color w:val="000000" w:themeColor="text1"/>
          <w:sz w:val="24"/>
          <w:szCs w:val="24"/>
        </w:rPr>
        <w:t>, em cada unidade de formulação teórica, são potencializadores de inúmeras questões sobre o universo da linguagem, o que nos permite múltiplas focalizações e possibilidades de reflexão em relação à temática em questão.</w:t>
      </w:r>
    </w:p>
    <w:p w14:paraId="67C02227" w14:textId="398DE4DE" w:rsidR="00A475CE" w:rsidRPr="004335D0" w:rsidRDefault="00A475CE" w:rsidP="00543DD1">
      <w:pPr>
        <w:spacing w:line="360" w:lineRule="auto"/>
        <w:ind w:firstLine="708"/>
        <w:jc w:val="both"/>
        <w:rPr>
          <w:color w:val="000000" w:themeColor="text1"/>
          <w:sz w:val="24"/>
          <w:szCs w:val="24"/>
        </w:rPr>
      </w:pPr>
      <w:r w:rsidRPr="004335D0">
        <w:rPr>
          <w:color w:val="000000" w:themeColor="text1"/>
          <w:sz w:val="24"/>
          <w:szCs w:val="24"/>
        </w:rPr>
        <w:t xml:space="preserve">A Arte, neste artigo, sob a perspectiva do dialogismo </w:t>
      </w:r>
      <w:proofErr w:type="spellStart"/>
      <w:r w:rsidRPr="004335D0">
        <w:rPr>
          <w:color w:val="000000" w:themeColor="text1"/>
          <w:sz w:val="24"/>
          <w:szCs w:val="24"/>
        </w:rPr>
        <w:t>bakhitiniano</w:t>
      </w:r>
      <w:proofErr w:type="spellEnd"/>
      <w:r w:rsidRPr="004335D0">
        <w:rPr>
          <w:color w:val="000000" w:themeColor="text1"/>
          <w:sz w:val="24"/>
          <w:szCs w:val="24"/>
        </w:rPr>
        <w:t>, na busca por uma compreensão de seu sistema de signos (entendemos por signo tudo aquilo que comunica)</w:t>
      </w:r>
      <w:r w:rsidRPr="004335D0">
        <w:rPr>
          <w:i/>
          <w:color w:val="000000" w:themeColor="text1"/>
          <w:sz w:val="24"/>
          <w:szCs w:val="24"/>
        </w:rPr>
        <w:t xml:space="preserve">, </w:t>
      </w:r>
      <w:r w:rsidRPr="004335D0">
        <w:rPr>
          <w:color w:val="000000" w:themeColor="text1"/>
          <w:sz w:val="24"/>
          <w:szCs w:val="24"/>
        </w:rPr>
        <w:t>é criada a partir de um processo dialógico complexo de estreita ligação entre linguagem e sociedade, envolvendo uma atividade avaliativa e interpretativa de sujeitos em processo interativo.</w:t>
      </w:r>
      <w:r w:rsidR="00543DD1">
        <w:rPr>
          <w:color w:val="000000" w:themeColor="text1"/>
          <w:sz w:val="24"/>
          <w:szCs w:val="24"/>
        </w:rPr>
        <w:t xml:space="preserve"> Nesse sentido, a </w:t>
      </w:r>
      <w:r w:rsidRPr="004335D0">
        <w:rPr>
          <w:color w:val="000000" w:themeColor="text1"/>
          <w:sz w:val="24"/>
          <w:szCs w:val="24"/>
        </w:rPr>
        <w:t>vivência com o objeto de Arte é fundamental para que o saber advindo de uma experiência de fruição e de exercício de acabamento da obra de arte, ao identificar enunciados discursivos e refletir sobre suas intencionalidades, se torne os motores que conduzem à problemáticas filosóficas, suscitando conhecimentos específicos de</w:t>
      </w:r>
      <w:r w:rsidR="001576D7">
        <w:rPr>
          <w:color w:val="000000" w:themeColor="text1"/>
          <w:sz w:val="24"/>
          <w:szCs w:val="24"/>
        </w:rPr>
        <w:t>ss</w:t>
      </w:r>
      <w:r w:rsidRPr="004335D0">
        <w:rPr>
          <w:color w:val="000000" w:themeColor="text1"/>
          <w:sz w:val="24"/>
          <w:szCs w:val="24"/>
        </w:rPr>
        <w:t xml:space="preserve">a área. </w:t>
      </w:r>
    </w:p>
    <w:p w14:paraId="66D07C86" w14:textId="5716CE4F" w:rsidR="00A475CE" w:rsidRPr="004335D0" w:rsidRDefault="00A475CE" w:rsidP="001F0385">
      <w:pPr>
        <w:spacing w:line="360" w:lineRule="auto"/>
        <w:ind w:firstLine="709"/>
        <w:jc w:val="both"/>
        <w:rPr>
          <w:color w:val="000000" w:themeColor="text1"/>
          <w:sz w:val="24"/>
          <w:szCs w:val="24"/>
        </w:rPr>
      </w:pPr>
      <w:r w:rsidRPr="004335D0">
        <w:rPr>
          <w:color w:val="000000" w:themeColor="text1"/>
          <w:sz w:val="24"/>
          <w:szCs w:val="24"/>
        </w:rPr>
        <w:t>Cabe ressaltar</w:t>
      </w:r>
      <w:r w:rsidR="001576D7">
        <w:rPr>
          <w:color w:val="000000" w:themeColor="text1"/>
          <w:sz w:val="24"/>
          <w:szCs w:val="24"/>
        </w:rPr>
        <w:t>mos</w:t>
      </w:r>
      <w:r w:rsidRPr="004335D0">
        <w:rPr>
          <w:color w:val="000000" w:themeColor="text1"/>
          <w:sz w:val="24"/>
          <w:szCs w:val="24"/>
        </w:rPr>
        <w:t xml:space="preserve"> que entende</w:t>
      </w:r>
      <w:r w:rsidR="001576D7">
        <w:rPr>
          <w:color w:val="000000" w:themeColor="text1"/>
          <w:sz w:val="24"/>
          <w:szCs w:val="24"/>
        </w:rPr>
        <w:t>mos</w:t>
      </w:r>
      <w:r w:rsidRPr="004335D0">
        <w:rPr>
          <w:color w:val="000000" w:themeColor="text1"/>
          <w:sz w:val="24"/>
          <w:szCs w:val="24"/>
        </w:rPr>
        <w:t xml:space="preserve"> por discurso tudo aquilo que possui uma intencionalidade comunicativa. Tal premissa consolida nossa escolha em ter o objeto</w:t>
      </w:r>
      <w:r w:rsidRPr="004335D0">
        <w:rPr>
          <w:rFonts w:ascii="Arial" w:hAnsi="Arial" w:cs="Arial"/>
          <w:color w:val="000000" w:themeColor="text1"/>
          <w:sz w:val="24"/>
          <w:szCs w:val="24"/>
        </w:rPr>
        <w:t xml:space="preserve"> </w:t>
      </w:r>
      <w:r w:rsidRPr="004335D0">
        <w:rPr>
          <w:color w:val="000000" w:themeColor="text1"/>
          <w:sz w:val="24"/>
          <w:szCs w:val="24"/>
        </w:rPr>
        <w:t>estético como significativo no processo de ensino de Filosofia, assumindo que a Arte pode promover reflexão, por meio de sua construção estético-discursiva.</w:t>
      </w:r>
      <w:r w:rsidR="001F0385">
        <w:rPr>
          <w:color w:val="000000" w:themeColor="text1"/>
          <w:sz w:val="24"/>
          <w:szCs w:val="24"/>
        </w:rPr>
        <w:t xml:space="preserve"> </w:t>
      </w:r>
      <w:r w:rsidRPr="004335D0">
        <w:rPr>
          <w:color w:val="000000" w:themeColor="text1"/>
          <w:sz w:val="24"/>
          <w:szCs w:val="24"/>
        </w:rPr>
        <w:t>Uma obra de Arte que reflete uma ligação com seu tempo, espaço ou posição diante do mundo, se torna objeto de profícua reflexão de natureza filosófica, considerando que se constitui de um processo vivo de interação social, envolvendo interlocutor, história e sociedade.</w:t>
      </w:r>
    </w:p>
    <w:p w14:paraId="6746012F" w14:textId="6DB384BC" w:rsidR="00A475CE" w:rsidRPr="004335D0" w:rsidRDefault="00A475CE" w:rsidP="00A475CE">
      <w:pPr>
        <w:spacing w:line="360" w:lineRule="auto"/>
        <w:ind w:firstLine="708"/>
        <w:jc w:val="both"/>
        <w:rPr>
          <w:color w:val="000000" w:themeColor="text1"/>
          <w:sz w:val="24"/>
          <w:szCs w:val="24"/>
        </w:rPr>
      </w:pPr>
      <w:r w:rsidRPr="004335D0">
        <w:rPr>
          <w:color w:val="000000" w:themeColor="text1"/>
          <w:sz w:val="24"/>
          <w:szCs w:val="24"/>
        </w:rPr>
        <w:t xml:space="preserve">O exposto até o momento remonta aos princípios </w:t>
      </w:r>
      <w:proofErr w:type="spellStart"/>
      <w:r w:rsidRPr="004335D0">
        <w:rPr>
          <w:color w:val="000000" w:themeColor="text1"/>
          <w:sz w:val="24"/>
          <w:szCs w:val="24"/>
        </w:rPr>
        <w:t>bakhtinianos</w:t>
      </w:r>
      <w:proofErr w:type="spellEnd"/>
      <w:r w:rsidRPr="004335D0">
        <w:rPr>
          <w:color w:val="000000" w:themeColor="text1"/>
          <w:sz w:val="24"/>
          <w:szCs w:val="24"/>
        </w:rPr>
        <w:t xml:space="preserve"> com o objetivo de evidenciar o potencial didático das obras de Arte nas aulas de Filosofia. Prosseguimos nossa reflexão sobre o processo necessário de mediação, realizado pelo professor de Filosofia, que adota como pressuposto didático a importância do objeto de Arte no processo educativo, como via de aprendizagem de conhecimentos específicos de Filosofia. </w:t>
      </w:r>
    </w:p>
    <w:p w14:paraId="03A8667B" w14:textId="77777777" w:rsidR="0071119C" w:rsidRPr="00A626F3" w:rsidRDefault="0071119C" w:rsidP="009E1DBE">
      <w:pPr>
        <w:pStyle w:val="Corpodetexto"/>
        <w:spacing w:before="5" w:line="360" w:lineRule="auto"/>
      </w:pPr>
    </w:p>
    <w:p w14:paraId="6E704091" w14:textId="77777777" w:rsidR="0071119C" w:rsidRDefault="00451BCE" w:rsidP="00A475CE">
      <w:pPr>
        <w:pStyle w:val="Ttulo2"/>
        <w:tabs>
          <w:tab w:val="left" w:pos="299"/>
        </w:tabs>
        <w:ind w:left="118" w:firstLine="0"/>
      </w:pPr>
      <w:r>
        <w:t>3 MEDIAÇÃO E ATITUDE INTERDISCIPLINAR</w:t>
      </w:r>
    </w:p>
    <w:p w14:paraId="6369EA3E" w14:textId="77777777" w:rsidR="0071119C" w:rsidRPr="00A626F3" w:rsidRDefault="0071119C" w:rsidP="009E1DBE">
      <w:pPr>
        <w:pStyle w:val="Corpodetexto"/>
        <w:spacing w:line="360" w:lineRule="auto"/>
        <w:rPr>
          <w:b/>
        </w:rPr>
      </w:pPr>
    </w:p>
    <w:p w14:paraId="1414B0AE" w14:textId="2A2C9558" w:rsidR="00451BCE" w:rsidRPr="004335D0" w:rsidRDefault="00451BCE" w:rsidP="001576D7">
      <w:pPr>
        <w:spacing w:line="360" w:lineRule="auto"/>
        <w:ind w:firstLine="708"/>
        <w:jc w:val="both"/>
        <w:rPr>
          <w:color w:val="000000" w:themeColor="text1"/>
          <w:sz w:val="24"/>
        </w:rPr>
      </w:pPr>
      <w:r w:rsidRPr="004335D0">
        <w:rPr>
          <w:color w:val="000000" w:themeColor="text1"/>
          <w:sz w:val="24"/>
        </w:rPr>
        <w:t xml:space="preserve">O papel do professor de Filosofia </w:t>
      </w:r>
      <w:r w:rsidR="001576D7">
        <w:rPr>
          <w:color w:val="000000" w:themeColor="text1"/>
          <w:sz w:val="24"/>
        </w:rPr>
        <w:t>como</w:t>
      </w:r>
      <w:r w:rsidRPr="004335D0">
        <w:rPr>
          <w:color w:val="000000" w:themeColor="text1"/>
          <w:sz w:val="24"/>
        </w:rPr>
        <w:t xml:space="preserve"> mediador do processo de apreensão e construção de conhecimento das questões trazidas pelas obras de Arte, que</w:t>
      </w:r>
      <w:r w:rsidR="00C4561C">
        <w:rPr>
          <w:color w:val="000000" w:themeColor="text1"/>
          <w:sz w:val="24"/>
        </w:rPr>
        <w:t>,</w:t>
      </w:r>
      <w:r w:rsidRPr="004335D0">
        <w:rPr>
          <w:color w:val="000000" w:themeColor="text1"/>
          <w:sz w:val="24"/>
        </w:rPr>
        <w:t xml:space="preserve"> em consonância com conceitos filosóficos, explicita e problematiza as vozes discursivas do objeto de Arte, é de suma importância para a </w:t>
      </w:r>
      <w:r w:rsidRPr="004335D0">
        <w:rPr>
          <w:color w:val="000000" w:themeColor="text1"/>
          <w:sz w:val="24"/>
          <w:shd w:val="clear" w:color="auto" w:fill="FFFFFF"/>
        </w:rPr>
        <w:t>compreensão</w:t>
      </w:r>
      <w:r w:rsidRPr="004335D0">
        <w:rPr>
          <w:color w:val="000000" w:themeColor="text1"/>
          <w:sz w:val="24"/>
        </w:rPr>
        <w:t xml:space="preserve"> de um objeto artístico que é, a princípio, particular e não mensurável advindo de uma experiência individual.</w:t>
      </w:r>
      <w:r w:rsidR="001576D7">
        <w:rPr>
          <w:color w:val="000000" w:themeColor="text1"/>
          <w:sz w:val="24"/>
        </w:rPr>
        <w:t xml:space="preserve"> </w:t>
      </w:r>
      <w:r w:rsidRPr="004335D0">
        <w:rPr>
          <w:color w:val="000000" w:themeColor="text1"/>
          <w:sz w:val="24"/>
        </w:rPr>
        <w:t xml:space="preserve">Desse modo, para refletir sobre o </w:t>
      </w:r>
      <w:r w:rsidRPr="004335D0">
        <w:rPr>
          <w:color w:val="000000" w:themeColor="text1"/>
          <w:sz w:val="24"/>
        </w:rPr>
        <w:lastRenderedPageBreak/>
        <w:t>papel da mediação na concepção de ensino de Filosofia e sua relação com aprendizagens sobre Arte e Filosofia por meio do objeto estético, respaldamo</w:t>
      </w:r>
      <w:r w:rsidR="00EF4953">
        <w:rPr>
          <w:color w:val="000000" w:themeColor="text1"/>
          <w:sz w:val="24"/>
        </w:rPr>
        <w:t>-nos</w:t>
      </w:r>
      <w:r w:rsidRPr="004335D0">
        <w:rPr>
          <w:color w:val="000000" w:themeColor="text1"/>
          <w:sz w:val="24"/>
        </w:rPr>
        <w:t xml:space="preserve"> teoricamente no psicólogo russo Lev </w:t>
      </w:r>
      <w:proofErr w:type="spellStart"/>
      <w:r w:rsidRPr="004335D0">
        <w:rPr>
          <w:color w:val="000000" w:themeColor="text1"/>
          <w:sz w:val="24"/>
        </w:rPr>
        <w:t>Semionovitch</w:t>
      </w:r>
      <w:proofErr w:type="spellEnd"/>
      <w:r w:rsidRPr="004335D0">
        <w:rPr>
          <w:color w:val="000000" w:themeColor="text1"/>
          <w:sz w:val="24"/>
        </w:rPr>
        <w:t xml:space="preserve"> Vygotsky (1896-1934), segundo o qual o homem se produz na e pela linguagem, isto é, na interação com outros sujeitos e formas de pensar. </w:t>
      </w:r>
    </w:p>
    <w:p w14:paraId="163C33AE" w14:textId="37B9567C" w:rsidR="00451BCE" w:rsidRPr="008C602A" w:rsidRDefault="00451BCE" w:rsidP="00C76043">
      <w:pPr>
        <w:spacing w:line="360" w:lineRule="auto"/>
        <w:ind w:firstLine="708"/>
        <w:jc w:val="both"/>
        <w:rPr>
          <w:color w:val="000000" w:themeColor="text1"/>
          <w:sz w:val="24"/>
        </w:rPr>
      </w:pPr>
      <w:r w:rsidRPr="008C602A">
        <w:rPr>
          <w:color w:val="000000" w:themeColor="text1"/>
          <w:sz w:val="24"/>
        </w:rPr>
        <w:t>Contemporâneos, Bakhtin e Vygotsky viveram no mesmo país – a Rússia</w:t>
      </w:r>
      <w:r w:rsidR="00EF4953">
        <w:rPr>
          <w:color w:val="000000" w:themeColor="text1"/>
          <w:sz w:val="24"/>
        </w:rPr>
        <w:t xml:space="preserve"> –</w:t>
      </w:r>
      <w:r w:rsidRPr="008C602A">
        <w:rPr>
          <w:color w:val="000000" w:themeColor="text1"/>
          <w:sz w:val="24"/>
        </w:rPr>
        <w:t xml:space="preserve">, experienciando o mesmo momento histórico e ambiente teórico-ideológico. Embora possuam objetivos diferentes </w:t>
      </w:r>
      <w:r w:rsidR="00EF4953">
        <w:rPr>
          <w:color w:val="000000" w:themeColor="text1"/>
          <w:sz w:val="24"/>
        </w:rPr>
        <w:t>–</w:t>
      </w:r>
      <w:r w:rsidRPr="008C602A">
        <w:rPr>
          <w:color w:val="000000" w:themeColor="text1"/>
          <w:sz w:val="24"/>
        </w:rPr>
        <w:t xml:space="preserve"> Bakhtin, uma concepção social e histórica da linguagem</w:t>
      </w:r>
      <w:r w:rsidR="00EF4953">
        <w:rPr>
          <w:color w:val="000000" w:themeColor="text1"/>
          <w:sz w:val="24"/>
        </w:rPr>
        <w:t>;</w:t>
      </w:r>
      <w:r w:rsidRPr="008C602A">
        <w:rPr>
          <w:color w:val="000000" w:themeColor="text1"/>
          <w:sz w:val="24"/>
        </w:rPr>
        <w:t xml:space="preserve"> e Vygotsky, uma psicologia historicamente fundamentada </w:t>
      </w:r>
      <w:r w:rsidR="00EF4953">
        <w:rPr>
          <w:color w:val="000000" w:themeColor="text1"/>
          <w:sz w:val="24"/>
        </w:rPr>
        <w:t>–</w:t>
      </w:r>
      <w:r w:rsidRPr="008C602A">
        <w:rPr>
          <w:color w:val="000000" w:themeColor="text1"/>
          <w:sz w:val="24"/>
        </w:rPr>
        <w:t xml:space="preserve"> ambos concebem a importância de um processo de interação do eu com o mundo e com o outro, seja do ponto de vista da construção do sentido e significação, como é o caso de Bakhtin, seja como o processo de desenvolvimento cognitivo e psicológico do indivíduo, como em Vygotsky. É possível então identificar</w:t>
      </w:r>
      <w:r w:rsidR="00EF4953">
        <w:rPr>
          <w:color w:val="000000" w:themeColor="text1"/>
          <w:sz w:val="24"/>
        </w:rPr>
        <w:t>mos</w:t>
      </w:r>
      <w:r w:rsidRPr="008C602A">
        <w:rPr>
          <w:color w:val="000000" w:themeColor="text1"/>
          <w:sz w:val="24"/>
        </w:rPr>
        <w:t xml:space="preserve"> como ponto de encontro entre es</w:t>
      </w:r>
      <w:r w:rsidR="00EF4953">
        <w:rPr>
          <w:color w:val="000000" w:themeColor="text1"/>
          <w:sz w:val="24"/>
        </w:rPr>
        <w:t>s</w:t>
      </w:r>
      <w:r w:rsidRPr="008C602A">
        <w:rPr>
          <w:color w:val="000000" w:themeColor="text1"/>
          <w:sz w:val="24"/>
        </w:rPr>
        <w:t xml:space="preserve">es dois pensadores a valorização do método dialético como via de apreensão de saberes e </w:t>
      </w:r>
      <w:r w:rsidR="00EF4953">
        <w:rPr>
          <w:color w:val="000000" w:themeColor="text1"/>
          <w:sz w:val="24"/>
        </w:rPr>
        <w:t xml:space="preserve">de </w:t>
      </w:r>
      <w:r w:rsidRPr="008C602A">
        <w:rPr>
          <w:color w:val="000000" w:themeColor="text1"/>
          <w:sz w:val="24"/>
        </w:rPr>
        <w:t>construção de identidades, o que possibilita um entrecruzamento de teorias, que</w:t>
      </w:r>
      <w:r w:rsidR="00EF4953">
        <w:rPr>
          <w:color w:val="000000" w:themeColor="text1"/>
          <w:sz w:val="24"/>
        </w:rPr>
        <w:t>,</w:t>
      </w:r>
      <w:r w:rsidRPr="008C602A">
        <w:rPr>
          <w:color w:val="000000" w:themeColor="text1"/>
          <w:sz w:val="24"/>
        </w:rPr>
        <w:t xml:space="preserve"> neste estudo, tende a reforçar o</w:t>
      </w:r>
      <w:r w:rsidR="001B049A">
        <w:rPr>
          <w:color w:val="000000" w:themeColor="text1"/>
          <w:sz w:val="24"/>
        </w:rPr>
        <w:t xml:space="preserve"> significado</w:t>
      </w:r>
      <w:r w:rsidRPr="008C602A">
        <w:rPr>
          <w:color w:val="000000" w:themeColor="text1"/>
          <w:sz w:val="24"/>
        </w:rPr>
        <w:t xml:space="preserve"> da obra de Arte </w:t>
      </w:r>
      <w:r w:rsidR="001B049A">
        <w:rPr>
          <w:color w:val="000000" w:themeColor="text1"/>
          <w:sz w:val="24"/>
        </w:rPr>
        <w:t>no processo de aprendizagem de</w:t>
      </w:r>
      <w:r w:rsidRPr="008C602A">
        <w:rPr>
          <w:color w:val="000000" w:themeColor="text1"/>
          <w:sz w:val="24"/>
        </w:rPr>
        <w:t xml:space="preserve"> Filosofia.</w:t>
      </w:r>
    </w:p>
    <w:p w14:paraId="1E974599" w14:textId="12D22392" w:rsidR="00451BCE" w:rsidRPr="008C602A" w:rsidRDefault="00451BCE" w:rsidP="00451BCE">
      <w:pPr>
        <w:spacing w:line="360" w:lineRule="auto"/>
        <w:ind w:firstLine="708"/>
        <w:jc w:val="both"/>
        <w:rPr>
          <w:color w:val="000000" w:themeColor="text1"/>
          <w:sz w:val="24"/>
        </w:rPr>
      </w:pPr>
      <w:r w:rsidRPr="008C602A">
        <w:rPr>
          <w:color w:val="000000" w:themeColor="text1"/>
          <w:sz w:val="24"/>
        </w:rPr>
        <w:t>O pensamento de Vygotsky faz</w:t>
      </w:r>
      <w:r w:rsidR="00EF4953">
        <w:rPr>
          <w:color w:val="000000" w:themeColor="text1"/>
          <w:sz w:val="24"/>
        </w:rPr>
        <w:t>-se</w:t>
      </w:r>
      <w:r w:rsidRPr="008C602A">
        <w:rPr>
          <w:color w:val="000000" w:themeColor="text1"/>
          <w:sz w:val="24"/>
        </w:rPr>
        <w:t xml:space="preserve"> relevante</w:t>
      </w:r>
      <w:r w:rsidR="00EF4953">
        <w:rPr>
          <w:color w:val="000000" w:themeColor="text1"/>
          <w:sz w:val="24"/>
        </w:rPr>
        <w:t>,</w:t>
      </w:r>
      <w:r w:rsidRPr="008C602A">
        <w:rPr>
          <w:color w:val="000000" w:themeColor="text1"/>
          <w:sz w:val="24"/>
        </w:rPr>
        <w:t xml:space="preserve"> nes</w:t>
      </w:r>
      <w:r w:rsidR="00EF4953">
        <w:rPr>
          <w:color w:val="000000" w:themeColor="text1"/>
          <w:sz w:val="24"/>
        </w:rPr>
        <w:t>t</w:t>
      </w:r>
      <w:r w:rsidR="00C76043">
        <w:rPr>
          <w:color w:val="000000" w:themeColor="text1"/>
          <w:sz w:val="24"/>
        </w:rPr>
        <w:t>a</w:t>
      </w:r>
      <w:r w:rsidRPr="008C602A">
        <w:rPr>
          <w:color w:val="000000" w:themeColor="text1"/>
          <w:sz w:val="24"/>
        </w:rPr>
        <w:t xml:space="preserve"> </w:t>
      </w:r>
      <w:r w:rsidR="00C76043">
        <w:rPr>
          <w:color w:val="000000" w:themeColor="text1"/>
          <w:sz w:val="24"/>
        </w:rPr>
        <w:t>pesquisa</w:t>
      </w:r>
      <w:r w:rsidR="00EF4953">
        <w:rPr>
          <w:color w:val="000000" w:themeColor="text1"/>
          <w:sz w:val="24"/>
        </w:rPr>
        <w:t>,</w:t>
      </w:r>
      <w:r w:rsidRPr="008C602A">
        <w:rPr>
          <w:color w:val="000000" w:themeColor="text1"/>
          <w:sz w:val="24"/>
        </w:rPr>
        <w:t xml:space="preserve"> ao passo que contempla uma concepção de aprendizagem como processo interno, contínuo e interpessoal, que se dá por meio da linguagem e o contexto em que o sujeito da aprendizagem está inserido. Em seus estudos sobre os processos do desenvolvimento psicológico do indivíduo,</w:t>
      </w:r>
      <w:r w:rsidR="001B049A">
        <w:rPr>
          <w:color w:val="000000" w:themeColor="text1"/>
          <w:sz w:val="24"/>
        </w:rPr>
        <w:t xml:space="preserve"> o autor</w:t>
      </w:r>
      <w:r w:rsidRPr="008C602A">
        <w:rPr>
          <w:color w:val="000000" w:themeColor="text1"/>
          <w:sz w:val="24"/>
        </w:rPr>
        <w:t xml:space="preserve"> sistematiza três conceitos importantes do ponto de vista da aprendizagem e da psicologia, sobre os modos de operação no desenvolvimento mental e cognitivo, socialmente situados: desenvolvimento real, desenvolvimento potencial e desenvolvimento proximal.</w:t>
      </w:r>
    </w:p>
    <w:p w14:paraId="2C55B894" w14:textId="7DA31637" w:rsidR="00451BCE" w:rsidRPr="008C602A" w:rsidRDefault="00451BCE" w:rsidP="00451BCE">
      <w:pPr>
        <w:spacing w:line="360" w:lineRule="auto"/>
        <w:jc w:val="both"/>
        <w:rPr>
          <w:color w:val="000000" w:themeColor="text1"/>
          <w:sz w:val="24"/>
        </w:rPr>
      </w:pPr>
      <w:r w:rsidRPr="008C602A">
        <w:rPr>
          <w:color w:val="000000" w:themeColor="text1"/>
          <w:sz w:val="24"/>
        </w:rPr>
        <w:tab/>
        <w:t>O desenvolvimento real diz respeito ao conjunto de conhecimentos e</w:t>
      </w:r>
      <w:r w:rsidR="00EF4953">
        <w:rPr>
          <w:color w:val="000000" w:themeColor="text1"/>
          <w:sz w:val="24"/>
        </w:rPr>
        <w:t xml:space="preserve"> de</w:t>
      </w:r>
      <w:r w:rsidRPr="008C602A">
        <w:rPr>
          <w:color w:val="000000" w:themeColor="text1"/>
          <w:sz w:val="24"/>
        </w:rPr>
        <w:t xml:space="preserve"> comportamentos que o indivíduo é capaz de produzir, no seu estado atual, ou seja, um conhecimento já constituído pelo indivíduo ao longo de suas vivências, como um saber estabelecido até o momento presente.</w:t>
      </w:r>
    </w:p>
    <w:p w14:paraId="6F96CFDE" w14:textId="0ED0EE42" w:rsidR="00451BCE" w:rsidRPr="008C602A" w:rsidRDefault="00451BCE" w:rsidP="00451BCE">
      <w:pPr>
        <w:spacing w:line="360" w:lineRule="auto"/>
        <w:jc w:val="both"/>
        <w:rPr>
          <w:color w:val="000000" w:themeColor="text1"/>
          <w:sz w:val="24"/>
        </w:rPr>
      </w:pPr>
      <w:r w:rsidRPr="008C602A">
        <w:rPr>
          <w:color w:val="000000" w:themeColor="text1"/>
          <w:sz w:val="24"/>
        </w:rPr>
        <w:tab/>
        <w:t>O desenvolvimento potencial, considerando a interação como componente fundamental na construção do conhecimento, é concebido como a capacidade de desempenhar tarefas com a ajuda de outros, como processo colaborativo na formação do indivíduo. Caracteriza-se pela possibilidade de alteração de desempenho mediante o auxílio de um par mais experiente, partindo da zona de desenvolvimento real para zona de desenvolvimento potencial, indicando</w:t>
      </w:r>
      <w:r w:rsidR="00EF4953">
        <w:rPr>
          <w:color w:val="000000" w:themeColor="text1"/>
          <w:sz w:val="24"/>
        </w:rPr>
        <w:t>,</w:t>
      </w:r>
      <w:r w:rsidRPr="008C602A">
        <w:rPr>
          <w:color w:val="000000" w:themeColor="text1"/>
          <w:sz w:val="24"/>
        </w:rPr>
        <w:t xml:space="preserve"> assim</w:t>
      </w:r>
      <w:r w:rsidR="00EF4953">
        <w:rPr>
          <w:color w:val="000000" w:themeColor="text1"/>
          <w:sz w:val="24"/>
        </w:rPr>
        <w:t>,</w:t>
      </w:r>
      <w:r w:rsidRPr="008C602A">
        <w:rPr>
          <w:color w:val="000000" w:themeColor="text1"/>
          <w:sz w:val="24"/>
        </w:rPr>
        <w:t xml:space="preserve"> um avanço na construção de funções psicológicas humanas e aprendizagem, por meio da interação social.</w:t>
      </w:r>
    </w:p>
    <w:p w14:paraId="3C41AF89" w14:textId="2B3D6D4D" w:rsidR="008C602A" w:rsidRPr="00EF4953" w:rsidRDefault="00451BCE" w:rsidP="008430DE">
      <w:pPr>
        <w:spacing w:line="360" w:lineRule="auto"/>
        <w:jc w:val="both"/>
        <w:rPr>
          <w:color w:val="000000" w:themeColor="text1"/>
          <w:sz w:val="24"/>
        </w:rPr>
      </w:pPr>
      <w:r w:rsidRPr="008C602A">
        <w:rPr>
          <w:color w:val="000000" w:themeColor="text1"/>
          <w:sz w:val="24"/>
        </w:rPr>
        <w:tab/>
        <w:t xml:space="preserve">Por fim, temos a zona de desenvolvimento proximal, a qual se caracteriza pelo </w:t>
      </w:r>
      <w:r w:rsidRPr="008C602A">
        <w:rPr>
          <w:color w:val="000000" w:themeColor="text1"/>
          <w:sz w:val="24"/>
        </w:rPr>
        <w:lastRenderedPageBreak/>
        <w:t>postulado da existência dos dois níveis de desenvolvimento já citados – real e potencial – definidos por Vygotsky.  A zona de desenvolvimento proximal se configura como o caminho percorrido pelo indivíduo no processo de amadurecimento de um conhecimento, que</w:t>
      </w:r>
      <w:r w:rsidR="00EF4953">
        <w:rPr>
          <w:color w:val="000000" w:themeColor="text1"/>
          <w:sz w:val="24"/>
        </w:rPr>
        <w:t>,</w:t>
      </w:r>
      <w:r w:rsidRPr="008C602A">
        <w:rPr>
          <w:color w:val="000000" w:themeColor="text1"/>
          <w:sz w:val="24"/>
        </w:rPr>
        <w:t xml:space="preserve"> ao fim, se estabelecerá como desenvolvimento real. Assim, este se coloca como ponto de equilíbrio no processo de </w:t>
      </w:r>
      <w:proofErr w:type="spellStart"/>
      <w:r w:rsidRPr="008C602A">
        <w:rPr>
          <w:color w:val="000000" w:themeColor="text1"/>
          <w:sz w:val="24"/>
        </w:rPr>
        <w:t>co-construção</w:t>
      </w:r>
      <w:proofErr w:type="spellEnd"/>
      <w:r w:rsidRPr="008C602A">
        <w:rPr>
          <w:color w:val="000000" w:themeColor="text1"/>
          <w:sz w:val="24"/>
        </w:rPr>
        <w:t xml:space="preserve"> do saber, partindo da premissa de que o processo de desenvolvimento do indivíduo é contínuo.</w:t>
      </w:r>
    </w:p>
    <w:p w14:paraId="47678DC0" w14:textId="310BCDA2" w:rsidR="00451BCE" w:rsidRPr="00EF4953" w:rsidRDefault="00451BCE" w:rsidP="00EF4953">
      <w:pPr>
        <w:spacing w:before="200" w:after="200"/>
        <w:ind w:left="2268"/>
        <w:jc w:val="both"/>
        <w:rPr>
          <w:color w:val="000000" w:themeColor="text1"/>
          <w:szCs w:val="20"/>
        </w:rPr>
      </w:pPr>
      <w:r w:rsidRPr="00E211F0">
        <w:rPr>
          <w:color w:val="000000" w:themeColor="text1"/>
          <w:szCs w:val="20"/>
        </w:rPr>
        <w:t>A zona de desenvolvimento proximal define aquelas funções que ainda não amadureceram, mas que estão em processo de maturação, funções que amadurecerão, mas que estão presentemente em estado embrionário. Essas funções poderiam ser chamadas de “brotos” ou “flores” do desenvolvimento, ao invés de frutos do desenvolvimento</w:t>
      </w:r>
      <w:r w:rsidR="00EF4953">
        <w:rPr>
          <w:color w:val="000000" w:themeColor="text1"/>
          <w:szCs w:val="20"/>
        </w:rPr>
        <w:t>.</w:t>
      </w:r>
      <w:r w:rsidRPr="00E211F0">
        <w:rPr>
          <w:color w:val="000000" w:themeColor="text1"/>
          <w:szCs w:val="20"/>
        </w:rPr>
        <w:t xml:space="preserve"> (VYGOTSKY, 1984, p.</w:t>
      </w:r>
      <w:r w:rsidR="008C602A" w:rsidRPr="00E211F0">
        <w:rPr>
          <w:color w:val="000000" w:themeColor="text1"/>
          <w:szCs w:val="20"/>
        </w:rPr>
        <w:t xml:space="preserve"> </w:t>
      </w:r>
      <w:r w:rsidRPr="00E211F0">
        <w:rPr>
          <w:color w:val="000000" w:themeColor="text1"/>
          <w:szCs w:val="20"/>
        </w:rPr>
        <w:t>97)</w:t>
      </w:r>
      <w:r w:rsidR="008C602A" w:rsidRPr="00E211F0">
        <w:rPr>
          <w:color w:val="000000" w:themeColor="text1"/>
          <w:szCs w:val="20"/>
        </w:rPr>
        <w:t>.</w:t>
      </w:r>
    </w:p>
    <w:p w14:paraId="6AB5E925" w14:textId="77777777" w:rsidR="00451BCE" w:rsidRPr="00FE2146" w:rsidRDefault="00451BCE" w:rsidP="008C602A">
      <w:pPr>
        <w:spacing w:line="360" w:lineRule="auto"/>
        <w:ind w:firstLine="708"/>
        <w:jc w:val="both"/>
        <w:rPr>
          <w:color w:val="000000" w:themeColor="text1"/>
          <w:sz w:val="24"/>
        </w:rPr>
      </w:pPr>
      <w:r w:rsidRPr="00FE2146">
        <w:rPr>
          <w:color w:val="000000" w:themeColor="text1"/>
          <w:sz w:val="24"/>
        </w:rPr>
        <w:t>Desse modo, vemos que o desenvolvimento real, desenvolvimento potencial e desenvolvimento proximal, são processos psicológicos importantes para a aprendizagem, visto contemplarem os avanços do indivíduo em sua apreensão do mundo e sua conexão com as estruturas socioculturais e históricas.</w:t>
      </w:r>
    </w:p>
    <w:p w14:paraId="1DF58045" w14:textId="237C5619" w:rsidR="00451BCE" w:rsidRPr="003A7235" w:rsidRDefault="00451BCE" w:rsidP="00C76043">
      <w:pPr>
        <w:spacing w:line="360" w:lineRule="auto"/>
        <w:ind w:firstLine="708"/>
        <w:jc w:val="both"/>
        <w:rPr>
          <w:color w:val="000000" w:themeColor="text1"/>
          <w:sz w:val="24"/>
        </w:rPr>
      </w:pPr>
      <w:r w:rsidRPr="00FE2146">
        <w:rPr>
          <w:color w:val="000000" w:themeColor="text1"/>
          <w:sz w:val="24"/>
        </w:rPr>
        <w:t>Embora Vygotsky não tenha elaborado uma concepção estruturada dos processos psicológicos do indivíduo, do nascimento até a fase adulta, constatamos</w:t>
      </w:r>
      <w:r w:rsidR="00D82BDB">
        <w:rPr>
          <w:color w:val="000000" w:themeColor="text1"/>
          <w:sz w:val="24"/>
        </w:rPr>
        <w:t>,</w:t>
      </w:r>
      <w:r w:rsidRPr="00FE2146">
        <w:rPr>
          <w:color w:val="000000" w:themeColor="text1"/>
          <w:sz w:val="24"/>
        </w:rPr>
        <w:t xml:space="preserve"> na teoria</w:t>
      </w:r>
      <w:r w:rsidR="00D747C9">
        <w:rPr>
          <w:color w:val="000000" w:themeColor="text1"/>
          <w:sz w:val="24"/>
        </w:rPr>
        <w:t xml:space="preserve"> </w:t>
      </w:r>
      <w:proofErr w:type="spellStart"/>
      <w:r w:rsidR="00D747C9">
        <w:rPr>
          <w:color w:val="000000" w:themeColor="text1"/>
          <w:sz w:val="24"/>
        </w:rPr>
        <w:t>vygotskiana</w:t>
      </w:r>
      <w:proofErr w:type="spellEnd"/>
      <w:r w:rsidR="00D82BDB">
        <w:rPr>
          <w:color w:val="000000" w:themeColor="text1"/>
          <w:sz w:val="24"/>
        </w:rPr>
        <w:t>,</w:t>
      </w:r>
      <w:r w:rsidR="00D747C9">
        <w:rPr>
          <w:color w:val="000000" w:themeColor="text1"/>
          <w:sz w:val="24"/>
        </w:rPr>
        <w:t xml:space="preserve"> </w:t>
      </w:r>
      <w:r w:rsidRPr="00FE2146">
        <w:rPr>
          <w:color w:val="000000" w:themeColor="text1"/>
          <w:sz w:val="24"/>
        </w:rPr>
        <w:t>a preocupação com o entendimento dos processos de desenvolvimento psicológicos por meio da aprendizagem, pois nela pressupõe a interação com o real, o ambiente e outras pessoas.</w:t>
      </w:r>
      <w:r w:rsidR="00C76043">
        <w:rPr>
          <w:color w:val="000000" w:themeColor="text1"/>
          <w:sz w:val="24"/>
        </w:rPr>
        <w:t xml:space="preserve"> </w:t>
      </w:r>
      <w:r w:rsidRPr="003A7235">
        <w:rPr>
          <w:color w:val="000000" w:themeColor="text1"/>
          <w:sz w:val="24"/>
        </w:rPr>
        <w:t>Ao enfatizar a importância dos processos de aprendizagem, observamos que há</w:t>
      </w:r>
      <w:r w:rsidR="00D82BDB">
        <w:rPr>
          <w:color w:val="000000" w:themeColor="text1"/>
          <w:sz w:val="24"/>
        </w:rPr>
        <w:t>,</w:t>
      </w:r>
      <w:r w:rsidRPr="003A7235">
        <w:rPr>
          <w:color w:val="000000" w:themeColor="text1"/>
          <w:sz w:val="24"/>
        </w:rPr>
        <w:t xml:space="preserve"> na teoria de Vygotsky</w:t>
      </w:r>
      <w:r w:rsidR="00D82BDB">
        <w:rPr>
          <w:color w:val="000000" w:themeColor="text1"/>
          <w:sz w:val="24"/>
        </w:rPr>
        <w:t>,</w:t>
      </w:r>
      <w:r w:rsidR="003A7235" w:rsidRPr="003A7235">
        <w:rPr>
          <w:color w:val="000000" w:themeColor="text1"/>
          <w:sz w:val="24"/>
        </w:rPr>
        <w:t xml:space="preserve"> </w:t>
      </w:r>
      <w:r w:rsidRPr="003A7235">
        <w:rPr>
          <w:color w:val="000000" w:themeColor="text1"/>
          <w:sz w:val="24"/>
        </w:rPr>
        <w:t xml:space="preserve">uma preocupação com o processo de intervenção pedagógica, o que atrai educadores a refletir sobre as práticas educativas ou docentes e sua função </w:t>
      </w:r>
      <w:r w:rsidR="00D82BDB">
        <w:rPr>
          <w:color w:val="000000" w:themeColor="text1"/>
          <w:sz w:val="24"/>
        </w:rPr>
        <w:t>com</w:t>
      </w:r>
      <w:r w:rsidRPr="003A7235">
        <w:rPr>
          <w:color w:val="000000" w:themeColor="text1"/>
          <w:sz w:val="24"/>
        </w:rPr>
        <w:t>o promotoras do desenvolvimento do aluno.</w:t>
      </w:r>
    </w:p>
    <w:p w14:paraId="6E46AB5C" w14:textId="55CFB10F" w:rsidR="00451BCE" w:rsidRPr="0046256D" w:rsidRDefault="00451BCE" w:rsidP="00451BCE">
      <w:pPr>
        <w:spacing w:line="360" w:lineRule="auto"/>
        <w:ind w:firstLine="708"/>
        <w:jc w:val="both"/>
        <w:rPr>
          <w:color w:val="000000" w:themeColor="text1"/>
          <w:sz w:val="24"/>
        </w:rPr>
      </w:pPr>
      <w:r w:rsidRPr="0046256D">
        <w:rPr>
          <w:color w:val="000000" w:themeColor="text1"/>
          <w:sz w:val="24"/>
        </w:rPr>
        <w:t xml:space="preserve">Este artigo, ao ressaltar a importância da escola na formação e </w:t>
      </w:r>
      <w:r w:rsidR="00C76043">
        <w:rPr>
          <w:color w:val="000000" w:themeColor="text1"/>
          <w:sz w:val="24"/>
        </w:rPr>
        <w:t xml:space="preserve">no </w:t>
      </w:r>
      <w:r w:rsidRPr="0046256D">
        <w:rPr>
          <w:color w:val="000000" w:themeColor="text1"/>
          <w:sz w:val="24"/>
        </w:rPr>
        <w:t xml:space="preserve">desenvolvimento do indivíduo, por meio das práticas pedagógicas, reconhece também que </w:t>
      </w:r>
      <w:r w:rsidR="00D82BDB">
        <w:rPr>
          <w:color w:val="000000" w:themeColor="text1"/>
          <w:sz w:val="24"/>
        </w:rPr>
        <w:t>ela</w:t>
      </w:r>
      <w:r w:rsidRPr="0046256D">
        <w:rPr>
          <w:color w:val="000000" w:themeColor="text1"/>
          <w:sz w:val="24"/>
        </w:rPr>
        <w:t xml:space="preserve"> se constitui </w:t>
      </w:r>
      <w:r w:rsidR="00D82BDB">
        <w:rPr>
          <w:color w:val="000000" w:themeColor="text1"/>
          <w:sz w:val="24"/>
        </w:rPr>
        <w:t xml:space="preserve">em </w:t>
      </w:r>
      <w:r w:rsidRPr="0046256D">
        <w:rPr>
          <w:color w:val="000000" w:themeColor="text1"/>
          <w:sz w:val="24"/>
        </w:rPr>
        <w:t>um ambiente propício para potencializar, estimular, problematizar e ressignificar o desenvolvimento pleno do aluno. Nes</w:t>
      </w:r>
      <w:r w:rsidR="00D82BDB">
        <w:rPr>
          <w:color w:val="000000" w:themeColor="text1"/>
          <w:sz w:val="24"/>
        </w:rPr>
        <w:t>s</w:t>
      </w:r>
      <w:r w:rsidRPr="0046256D">
        <w:rPr>
          <w:color w:val="000000" w:themeColor="text1"/>
          <w:sz w:val="24"/>
        </w:rPr>
        <w:t>e sentido, coloca</w:t>
      </w:r>
      <w:r w:rsidR="00D82BDB">
        <w:rPr>
          <w:color w:val="000000" w:themeColor="text1"/>
          <w:sz w:val="24"/>
        </w:rPr>
        <w:t>mos</w:t>
      </w:r>
      <w:r w:rsidRPr="0046256D">
        <w:rPr>
          <w:color w:val="000000" w:themeColor="text1"/>
          <w:sz w:val="24"/>
        </w:rPr>
        <w:t xml:space="preserve"> a necessidade de dissertar sobre o papel do professor como agente ativo na relação educativa e interativa junto ao aluno. </w:t>
      </w:r>
    </w:p>
    <w:p w14:paraId="2828CF86" w14:textId="1B8DC1EB" w:rsidR="00451BCE" w:rsidRPr="0046256D" w:rsidRDefault="00451BCE" w:rsidP="00451BCE">
      <w:pPr>
        <w:spacing w:line="360" w:lineRule="auto"/>
        <w:ind w:firstLine="708"/>
        <w:jc w:val="both"/>
        <w:rPr>
          <w:color w:val="000000" w:themeColor="text1"/>
          <w:sz w:val="24"/>
        </w:rPr>
      </w:pPr>
      <w:r w:rsidRPr="0046256D">
        <w:rPr>
          <w:color w:val="000000" w:themeColor="text1"/>
          <w:sz w:val="24"/>
        </w:rPr>
        <w:t xml:space="preserve">A perspectiva da mediação </w:t>
      </w:r>
      <w:proofErr w:type="spellStart"/>
      <w:r w:rsidRPr="0046256D">
        <w:rPr>
          <w:color w:val="000000" w:themeColor="text1"/>
          <w:sz w:val="24"/>
          <w:u w:val="single"/>
        </w:rPr>
        <w:t>vygotiskiana</w:t>
      </w:r>
      <w:proofErr w:type="spellEnd"/>
      <w:r w:rsidRPr="0046256D">
        <w:rPr>
          <w:color w:val="000000" w:themeColor="text1"/>
          <w:sz w:val="24"/>
        </w:rPr>
        <w:t>, no que concerne ao fazer pedagógico, atribui ao professor a capacidade de mediar a relação do aluno com o conhecimento. Considera</w:t>
      </w:r>
      <w:r w:rsidR="00D82BDB">
        <w:rPr>
          <w:color w:val="000000" w:themeColor="text1"/>
          <w:sz w:val="24"/>
        </w:rPr>
        <w:t>mos</w:t>
      </w:r>
      <w:r w:rsidRPr="0046256D">
        <w:rPr>
          <w:color w:val="000000" w:themeColor="text1"/>
          <w:sz w:val="24"/>
        </w:rPr>
        <w:t xml:space="preserve">, assim, que o desenvolvimento dos alunos está atrelado à concepção de ser social em suas várias relações com a sociedade (universal), constituindo-se </w:t>
      </w:r>
      <w:r w:rsidR="00D82BDB">
        <w:rPr>
          <w:color w:val="000000" w:themeColor="text1"/>
          <w:sz w:val="24"/>
        </w:rPr>
        <w:t>como</w:t>
      </w:r>
      <w:r w:rsidRPr="0046256D">
        <w:rPr>
          <w:color w:val="000000" w:themeColor="text1"/>
          <w:sz w:val="24"/>
        </w:rPr>
        <w:t xml:space="preserve"> indivíduo (singular) </w:t>
      </w:r>
      <w:r w:rsidR="00D82BDB">
        <w:rPr>
          <w:color w:val="000000" w:themeColor="text1"/>
          <w:sz w:val="24"/>
        </w:rPr>
        <w:t xml:space="preserve">por meio </w:t>
      </w:r>
      <w:r w:rsidRPr="0046256D">
        <w:rPr>
          <w:color w:val="000000" w:themeColor="text1"/>
          <w:sz w:val="24"/>
        </w:rPr>
        <w:t xml:space="preserve">das mediações sociais e entendimento dos signos linguísticos de uma determinada cultura e momento histórico.  </w:t>
      </w:r>
    </w:p>
    <w:p w14:paraId="40AE1F1F" w14:textId="65341DCD" w:rsidR="00451BCE" w:rsidRPr="0046256D" w:rsidRDefault="00451BCE" w:rsidP="00451BCE">
      <w:pPr>
        <w:spacing w:line="360" w:lineRule="auto"/>
        <w:ind w:firstLine="708"/>
        <w:jc w:val="both"/>
        <w:rPr>
          <w:color w:val="000000" w:themeColor="text1"/>
          <w:sz w:val="24"/>
        </w:rPr>
      </w:pPr>
      <w:r w:rsidRPr="0046256D">
        <w:rPr>
          <w:color w:val="000000" w:themeColor="text1"/>
          <w:sz w:val="24"/>
        </w:rPr>
        <w:t>Es</w:t>
      </w:r>
      <w:r w:rsidR="001B049A">
        <w:rPr>
          <w:color w:val="000000" w:themeColor="text1"/>
          <w:sz w:val="24"/>
        </w:rPr>
        <w:t>s</w:t>
      </w:r>
      <w:r w:rsidRPr="0046256D">
        <w:rPr>
          <w:color w:val="000000" w:themeColor="text1"/>
          <w:sz w:val="24"/>
        </w:rPr>
        <w:t xml:space="preserve">a concepção atribui ao desempenho do professor uma responsabilidade sobre a </w:t>
      </w:r>
      <w:r w:rsidRPr="0046256D">
        <w:rPr>
          <w:color w:val="000000" w:themeColor="text1"/>
          <w:sz w:val="24"/>
        </w:rPr>
        <w:lastRenderedPageBreak/>
        <w:t xml:space="preserve">qualidade no exercício de uma mediação dialógica que efetive condições de interação e apreensão do saber, por meio de múltiplas linguagens. A relação comunicativa entre professor e aluno é sempre mediada por signos </w:t>
      </w:r>
      <w:r w:rsidRPr="0046256D">
        <w:rPr>
          <w:color w:val="000000" w:themeColor="text1"/>
          <w:sz w:val="24"/>
          <w:shd w:val="clear" w:color="auto" w:fill="FFFFFF"/>
        </w:rPr>
        <w:t xml:space="preserve">linguísticos </w:t>
      </w:r>
      <w:r w:rsidRPr="0046256D">
        <w:rPr>
          <w:color w:val="000000" w:themeColor="text1"/>
          <w:sz w:val="24"/>
        </w:rPr>
        <w:t xml:space="preserve">com o intuito de comunicar, informar, explicitar, problematizar e argumentar sobre determinados </w:t>
      </w:r>
      <w:proofErr w:type="spellStart"/>
      <w:r w:rsidRPr="0046256D">
        <w:rPr>
          <w:color w:val="000000" w:themeColor="text1"/>
          <w:sz w:val="24"/>
        </w:rPr>
        <w:t>conteúdos</w:t>
      </w:r>
      <w:proofErr w:type="spellEnd"/>
      <w:r w:rsidRPr="0046256D">
        <w:rPr>
          <w:color w:val="000000" w:themeColor="text1"/>
          <w:sz w:val="24"/>
        </w:rPr>
        <w:t>. Contudo, es</w:t>
      </w:r>
      <w:r w:rsidR="00D82BDB">
        <w:rPr>
          <w:color w:val="000000" w:themeColor="text1"/>
          <w:sz w:val="24"/>
        </w:rPr>
        <w:t>s</w:t>
      </w:r>
      <w:r w:rsidRPr="0046256D">
        <w:rPr>
          <w:color w:val="000000" w:themeColor="text1"/>
          <w:sz w:val="24"/>
        </w:rPr>
        <w:t>a mediação primeira, dada pela linguagem, não é condição suficiente para assegurar um ensino significativo.</w:t>
      </w:r>
    </w:p>
    <w:p w14:paraId="72ECC120" w14:textId="2D6D903A" w:rsidR="00451BCE" w:rsidRPr="0046256D" w:rsidRDefault="00451BCE" w:rsidP="00451BCE">
      <w:pPr>
        <w:spacing w:line="360" w:lineRule="auto"/>
        <w:ind w:firstLine="709"/>
        <w:jc w:val="both"/>
        <w:rPr>
          <w:color w:val="000000" w:themeColor="text1"/>
          <w:sz w:val="24"/>
        </w:rPr>
      </w:pPr>
      <w:r w:rsidRPr="0046256D">
        <w:rPr>
          <w:color w:val="000000" w:themeColor="text1"/>
          <w:sz w:val="24"/>
        </w:rPr>
        <w:t>Cabe ressaltar</w:t>
      </w:r>
      <w:r w:rsidR="00D82BDB">
        <w:rPr>
          <w:color w:val="000000" w:themeColor="text1"/>
          <w:sz w:val="24"/>
        </w:rPr>
        <w:t>mos,</w:t>
      </w:r>
      <w:r w:rsidRPr="0046256D">
        <w:rPr>
          <w:color w:val="000000" w:themeColor="text1"/>
          <w:sz w:val="24"/>
        </w:rPr>
        <w:t xml:space="preserve"> </w:t>
      </w:r>
      <w:r w:rsidR="00090795">
        <w:rPr>
          <w:color w:val="000000" w:themeColor="text1"/>
          <w:sz w:val="24"/>
        </w:rPr>
        <w:t xml:space="preserve">neste </w:t>
      </w:r>
      <w:r w:rsidR="00D82BDB">
        <w:rPr>
          <w:color w:val="000000" w:themeColor="text1"/>
          <w:sz w:val="24"/>
        </w:rPr>
        <w:t>artigo,</w:t>
      </w:r>
      <w:r w:rsidR="00090795">
        <w:rPr>
          <w:color w:val="000000" w:themeColor="text1"/>
          <w:sz w:val="24"/>
        </w:rPr>
        <w:t xml:space="preserve"> que</w:t>
      </w:r>
      <w:r w:rsidRPr="0046256D">
        <w:rPr>
          <w:color w:val="000000" w:themeColor="text1"/>
          <w:sz w:val="24"/>
        </w:rPr>
        <w:t xml:space="preserve"> a mediação do professor não se realizaria em sua totalidade apenas pela comunicação ou clareza na explicitação de signos linguísticos que indicam um determinado conteúdo, recaindo no modelo tradicional de aula expositiva, mas</w:t>
      </w:r>
      <w:r w:rsidR="00D82BDB">
        <w:rPr>
          <w:color w:val="000000" w:themeColor="text1"/>
          <w:sz w:val="24"/>
        </w:rPr>
        <w:t>,</w:t>
      </w:r>
      <w:r w:rsidRPr="0046256D">
        <w:rPr>
          <w:color w:val="000000" w:themeColor="text1"/>
          <w:sz w:val="24"/>
        </w:rPr>
        <w:t xml:space="preserve"> sim</w:t>
      </w:r>
      <w:r w:rsidR="00D82BDB">
        <w:rPr>
          <w:color w:val="000000" w:themeColor="text1"/>
          <w:sz w:val="24"/>
        </w:rPr>
        <w:t>,</w:t>
      </w:r>
      <w:r w:rsidRPr="0046256D">
        <w:rPr>
          <w:color w:val="000000" w:themeColor="text1"/>
          <w:sz w:val="24"/>
        </w:rPr>
        <w:t xml:space="preserve"> pela escolha de signos linguísticos que propiciam uma experiência de conhecimento significativa que coloque o aluno em situação de agente ativo no seu processo de construção de conhecimento.</w:t>
      </w:r>
    </w:p>
    <w:p w14:paraId="7FB9D2CB" w14:textId="215F3F22" w:rsidR="00451BCE" w:rsidRPr="0046256D" w:rsidRDefault="00451BCE" w:rsidP="00451BCE">
      <w:pPr>
        <w:spacing w:line="360" w:lineRule="auto"/>
        <w:ind w:firstLine="709"/>
        <w:jc w:val="both"/>
        <w:rPr>
          <w:color w:val="000000" w:themeColor="text1"/>
          <w:sz w:val="24"/>
        </w:rPr>
      </w:pPr>
      <w:r w:rsidRPr="0046256D">
        <w:rPr>
          <w:color w:val="000000" w:themeColor="text1"/>
          <w:sz w:val="24"/>
        </w:rPr>
        <w:t xml:space="preserve">A mediação, na concepção de Ensino de Filosofia expressa neste artigo, assume dupla função, a mediação do professor entre o aluno e o conhecimento formalmente estruturado, como ação relacional que promove construção de saber cognitivo, e a mediação do professor envolvendo o aluno e a obra de Arte, na dimensão de um saber que perpassa a experiência estética. A obra de Arte é entendida como objeto que propicia conhecimento, constituída de signos e sentidos que deverão </w:t>
      </w:r>
      <w:r w:rsidR="0046256D" w:rsidRPr="0046256D">
        <w:rPr>
          <w:color w:val="000000" w:themeColor="text1"/>
          <w:sz w:val="24"/>
        </w:rPr>
        <w:t>ser</w:t>
      </w:r>
      <w:r w:rsidRPr="0046256D">
        <w:rPr>
          <w:color w:val="000000" w:themeColor="text1"/>
          <w:sz w:val="24"/>
        </w:rPr>
        <w:t xml:space="preserve"> na medida do possível e realizável, experienciados pelos alunos, problematizados, discutidos e refletidos junto </w:t>
      </w:r>
      <w:r w:rsidR="00D82BDB">
        <w:rPr>
          <w:color w:val="000000" w:themeColor="text1"/>
          <w:sz w:val="24"/>
        </w:rPr>
        <w:t>a</w:t>
      </w:r>
      <w:r w:rsidRPr="0046256D">
        <w:rPr>
          <w:color w:val="000000" w:themeColor="text1"/>
          <w:sz w:val="24"/>
        </w:rPr>
        <w:t>o professor como mediador.</w:t>
      </w:r>
    </w:p>
    <w:p w14:paraId="1502236C" w14:textId="1BC8761A" w:rsidR="00451BCE" w:rsidRPr="00C76043" w:rsidRDefault="00451BCE" w:rsidP="00C76043">
      <w:pPr>
        <w:spacing w:line="360" w:lineRule="auto"/>
        <w:ind w:firstLine="709"/>
        <w:jc w:val="both"/>
        <w:rPr>
          <w:b/>
          <w:color w:val="000000" w:themeColor="text1"/>
          <w:sz w:val="24"/>
          <w:shd w:val="clear" w:color="auto" w:fill="FFFFFF"/>
        </w:rPr>
      </w:pPr>
      <w:r w:rsidRPr="0046256D">
        <w:rPr>
          <w:color w:val="000000" w:themeColor="text1"/>
          <w:sz w:val="24"/>
        </w:rPr>
        <w:t>Assim, assum</w:t>
      </w:r>
      <w:r w:rsidR="00D82BDB">
        <w:rPr>
          <w:color w:val="000000" w:themeColor="text1"/>
          <w:sz w:val="24"/>
        </w:rPr>
        <w:t>imos</w:t>
      </w:r>
      <w:r w:rsidRPr="0046256D">
        <w:rPr>
          <w:color w:val="000000" w:themeColor="text1"/>
          <w:sz w:val="24"/>
        </w:rPr>
        <w:t>, neste estudo, que</w:t>
      </w:r>
      <w:r w:rsidR="00D82BDB">
        <w:rPr>
          <w:color w:val="000000" w:themeColor="text1"/>
          <w:sz w:val="24"/>
        </w:rPr>
        <w:t>,</w:t>
      </w:r>
      <w:r w:rsidRPr="0046256D">
        <w:rPr>
          <w:color w:val="000000" w:themeColor="text1"/>
          <w:sz w:val="24"/>
        </w:rPr>
        <w:t xml:space="preserve"> dentre os signos, os que melhor dialogam com a perspectiva exposta, no ensino de Filosofia, são os signos que compõem as obras de Arte, uma vez que possibilitam uma investigação sobre sua </w:t>
      </w:r>
      <w:proofErr w:type="spellStart"/>
      <w:r w:rsidRPr="0046256D">
        <w:rPr>
          <w:color w:val="000000" w:themeColor="text1"/>
          <w:sz w:val="24"/>
        </w:rPr>
        <w:t>dialogicidade</w:t>
      </w:r>
      <w:proofErr w:type="spellEnd"/>
      <w:r w:rsidRPr="0046256D">
        <w:rPr>
          <w:color w:val="000000" w:themeColor="text1"/>
          <w:sz w:val="24"/>
        </w:rPr>
        <w:t xml:space="preserve"> e </w:t>
      </w:r>
      <w:r w:rsidRPr="0046256D">
        <w:rPr>
          <w:color w:val="000000" w:themeColor="text1"/>
          <w:sz w:val="24"/>
          <w:shd w:val="clear" w:color="auto" w:fill="FFFFFF"/>
        </w:rPr>
        <w:t>contemplam a dimensão sensível, por meio da fruição, além dos significados socioculturais e históricos. Explicita</w:t>
      </w:r>
      <w:r w:rsidR="00D82BDB">
        <w:rPr>
          <w:color w:val="000000" w:themeColor="text1"/>
          <w:sz w:val="24"/>
          <w:shd w:val="clear" w:color="auto" w:fill="FFFFFF"/>
        </w:rPr>
        <w:t>mos</w:t>
      </w:r>
      <w:r w:rsidRPr="0046256D">
        <w:rPr>
          <w:color w:val="000000" w:themeColor="text1"/>
          <w:sz w:val="24"/>
          <w:shd w:val="clear" w:color="auto" w:fill="FFFFFF"/>
        </w:rPr>
        <w:t xml:space="preserve">, dessa forma, a mediação pelo professor como ato de intervenção </w:t>
      </w:r>
      <w:r w:rsidR="00D82BDB">
        <w:rPr>
          <w:color w:val="000000" w:themeColor="text1"/>
          <w:sz w:val="24"/>
          <w:shd w:val="clear" w:color="auto" w:fill="FFFFFF"/>
        </w:rPr>
        <w:t xml:space="preserve">em </w:t>
      </w:r>
      <w:r w:rsidRPr="0046256D">
        <w:rPr>
          <w:color w:val="000000" w:themeColor="text1"/>
          <w:sz w:val="24"/>
          <w:shd w:val="clear" w:color="auto" w:fill="FFFFFF"/>
        </w:rPr>
        <w:t xml:space="preserve">uma relação que antes era direta, sem intermediários, entre o aluno e uma determinada obra de Arte, com o intuito de </w:t>
      </w:r>
      <w:proofErr w:type="spellStart"/>
      <w:r w:rsidRPr="0046256D">
        <w:rPr>
          <w:color w:val="000000" w:themeColor="text1"/>
          <w:sz w:val="24"/>
          <w:shd w:val="clear" w:color="auto" w:fill="FFFFFF"/>
        </w:rPr>
        <w:t>complexificar</w:t>
      </w:r>
      <w:proofErr w:type="spellEnd"/>
      <w:r w:rsidRPr="0046256D">
        <w:rPr>
          <w:color w:val="000000" w:themeColor="text1"/>
          <w:sz w:val="24"/>
          <w:shd w:val="clear" w:color="auto" w:fill="FFFFFF"/>
        </w:rPr>
        <w:t xml:space="preserve"> uma prática que comumente se pauta em estímulos revertidos em respostas superficiais que desconsideram o que é experienciado, fruído e refletido. </w:t>
      </w:r>
    </w:p>
    <w:p w14:paraId="0E1595E4" w14:textId="77777777" w:rsidR="00451BCE" w:rsidRPr="0046256D" w:rsidRDefault="00451BCE" w:rsidP="00451BCE">
      <w:pPr>
        <w:spacing w:line="360" w:lineRule="auto"/>
        <w:ind w:firstLine="709"/>
        <w:jc w:val="both"/>
        <w:rPr>
          <w:color w:val="000000" w:themeColor="text1"/>
          <w:sz w:val="24"/>
        </w:rPr>
      </w:pPr>
      <w:r w:rsidRPr="0046256D">
        <w:rPr>
          <w:color w:val="000000" w:themeColor="text1"/>
          <w:sz w:val="24"/>
        </w:rPr>
        <w:t xml:space="preserve">A abordagem da linguagem artística como repertório de vozes discursivas, com potencial para comunicar algo sobre o mundo que nos cerca, por meio de sua composição expressiva, a mediação do professor de Filosofia, utilizando-se do objeto de Arte, deve considerar tais elementos para estabelecer uma relação de interlocução entre os saberes da Arte e da Filosofia, no âmbito pedagógico. </w:t>
      </w:r>
    </w:p>
    <w:p w14:paraId="6D241362" w14:textId="3EE3B3A6" w:rsidR="00090795" w:rsidRDefault="00090795" w:rsidP="00451BCE">
      <w:pPr>
        <w:spacing w:line="360" w:lineRule="auto"/>
        <w:ind w:firstLine="709"/>
        <w:jc w:val="both"/>
        <w:rPr>
          <w:color w:val="000000" w:themeColor="text1"/>
          <w:sz w:val="24"/>
        </w:rPr>
      </w:pPr>
      <w:r w:rsidRPr="00F6406D">
        <w:rPr>
          <w:color w:val="000000" w:themeColor="text1"/>
          <w:sz w:val="24"/>
        </w:rPr>
        <w:t>A</w:t>
      </w:r>
      <w:r w:rsidR="00451BCE" w:rsidRPr="00F6406D">
        <w:rPr>
          <w:color w:val="000000" w:themeColor="text1"/>
          <w:sz w:val="24"/>
        </w:rPr>
        <w:t xml:space="preserve"> ação do professor</w:t>
      </w:r>
      <w:r w:rsidR="00F6406D">
        <w:rPr>
          <w:color w:val="000000" w:themeColor="text1"/>
          <w:sz w:val="24"/>
        </w:rPr>
        <w:t>,</w:t>
      </w:r>
      <w:r w:rsidR="00451BCE" w:rsidRPr="00F6406D">
        <w:rPr>
          <w:color w:val="000000" w:themeColor="text1"/>
          <w:sz w:val="24"/>
        </w:rPr>
        <w:t xml:space="preserve"> </w:t>
      </w:r>
      <w:r w:rsidRPr="00F6406D">
        <w:rPr>
          <w:color w:val="000000" w:themeColor="text1"/>
          <w:sz w:val="24"/>
        </w:rPr>
        <w:t>nes</w:t>
      </w:r>
      <w:r w:rsidR="00F6406D">
        <w:rPr>
          <w:color w:val="000000" w:themeColor="text1"/>
          <w:sz w:val="24"/>
        </w:rPr>
        <w:t>s</w:t>
      </w:r>
      <w:r w:rsidRPr="00F6406D">
        <w:rPr>
          <w:color w:val="000000" w:themeColor="text1"/>
          <w:sz w:val="24"/>
        </w:rPr>
        <w:t>e</w:t>
      </w:r>
      <w:r>
        <w:rPr>
          <w:color w:val="000000" w:themeColor="text1"/>
          <w:sz w:val="24"/>
        </w:rPr>
        <w:t xml:space="preserve"> prisma</w:t>
      </w:r>
      <w:r w:rsidR="00F6406D">
        <w:rPr>
          <w:color w:val="000000" w:themeColor="text1"/>
          <w:sz w:val="24"/>
        </w:rPr>
        <w:t>,</w:t>
      </w:r>
      <w:r>
        <w:rPr>
          <w:color w:val="000000" w:themeColor="text1"/>
          <w:sz w:val="24"/>
        </w:rPr>
        <w:t xml:space="preserve"> é entendida </w:t>
      </w:r>
      <w:r w:rsidR="00451BCE" w:rsidRPr="0046256D">
        <w:rPr>
          <w:color w:val="000000" w:themeColor="text1"/>
          <w:sz w:val="24"/>
        </w:rPr>
        <w:t>como relevante no desenvolvimento do aluno por meio da mediação, o que se torna expressivo ao utilizar objetos de Arte nes</w:t>
      </w:r>
      <w:r w:rsidR="00F6406D">
        <w:rPr>
          <w:color w:val="000000" w:themeColor="text1"/>
          <w:sz w:val="24"/>
        </w:rPr>
        <w:t>s</w:t>
      </w:r>
      <w:r w:rsidR="00451BCE" w:rsidRPr="0046256D">
        <w:rPr>
          <w:color w:val="000000" w:themeColor="text1"/>
          <w:sz w:val="24"/>
        </w:rPr>
        <w:t xml:space="preserve">e </w:t>
      </w:r>
      <w:r w:rsidR="00451BCE" w:rsidRPr="0046256D">
        <w:rPr>
          <w:color w:val="000000" w:themeColor="text1"/>
          <w:sz w:val="24"/>
        </w:rPr>
        <w:lastRenderedPageBreak/>
        <w:t xml:space="preserve">processo, considerando a experiência estética de fruição como elemento que </w:t>
      </w:r>
      <w:r>
        <w:rPr>
          <w:color w:val="000000" w:themeColor="text1"/>
          <w:sz w:val="24"/>
        </w:rPr>
        <w:t xml:space="preserve">afeta </w:t>
      </w:r>
      <w:r w:rsidR="00451BCE" w:rsidRPr="0046256D">
        <w:rPr>
          <w:color w:val="000000" w:themeColor="text1"/>
          <w:sz w:val="24"/>
        </w:rPr>
        <w:t xml:space="preserve">o estudante de modo a provocá-lo ou instigá-lo à busca de um entendimento diferenciado sobre o objeto que lhe causou estranhamento.  </w:t>
      </w:r>
    </w:p>
    <w:p w14:paraId="1C08825A" w14:textId="406FCC02" w:rsidR="00451BCE" w:rsidRPr="0046256D" w:rsidRDefault="00451BCE" w:rsidP="00451BCE">
      <w:pPr>
        <w:spacing w:line="360" w:lineRule="auto"/>
        <w:ind w:firstLine="709"/>
        <w:jc w:val="both"/>
        <w:rPr>
          <w:color w:val="000000" w:themeColor="text1"/>
          <w:sz w:val="24"/>
        </w:rPr>
      </w:pPr>
      <w:r w:rsidRPr="0046256D">
        <w:rPr>
          <w:color w:val="000000" w:themeColor="text1"/>
          <w:sz w:val="24"/>
        </w:rPr>
        <w:t>Por meio de problematizações</w:t>
      </w:r>
      <w:r w:rsidR="00F6406D">
        <w:rPr>
          <w:color w:val="000000" w:themeColor="text1"/>
          <w:sz w:val="24"/>
        </w:rPr>
        <w:t>,</w:t>
      </w:r>
      <w:r w:rsidRPr="0046256D">
        <w:rPr>
          <w:color w:val="000000" w:themeColor="text1"/>
          <w:sz w:val="24"/>
        </w:rPr>
        <w:t xml:space="preserve"> o professor dá indicações de possibilidades de interpretações da obra, atentando para os elementos que subsidiam, em termos de apreensão de conhecimento formal em filosofia, uma relação com as problemáticas filosóficas de um determinado momento </w:t>
      </w:r>
      <w:proofErr w:type="spellStart"/>
      <w:r w:rsidRPr="0046256D">
        <w:rPr>
          <w:color w:val="000000" w:themeColor="text1"/>
          <w:sz w:val="24"/>
        </w:rPr>
        <w:t>socio-histórico</w:t>
      </w:r>
      <w:proofErr w:type="spellEnd"/>
      <w:r w:rsidRPr="0046256D">
        <w:rPr>
          <w:color w:val="000000" w:themeColor="text1"/>
          <w:sz w:val="24"/>
        </w:rPr>
        <w:t>, ao acionar os pensadores da história da Filosofia que melhor dialogam ou contribuem para respaldar tal interlocução de saberes.</w:t>
      </w:r>
    </w:p>
    <w:p w14:paraId="2089DE35" w14:textId="2DEBC9CC" w:rsidR="00451BCE" w:rsidRPr="00F6406D" w:rsidRDefault="00451BCE" w:rsidP="00F6406D">
      <w:pPr>
        <w:spacing w:line="360" w:lineRule="auto"/>
        <w:ind w:firstLine="709"/>
        <w:jc w:val="both"/>
        <w:rPr>
          <w:sz w:val="24"/>
          <w:szCs w:val="24"/>
        </w:rPr>
      </w:pPr>
      <w:r w:rsidRPr="00E51A52">
        <w:rPr>
          <w:color w:val="000000" w:themeColor="text1"/>
          <w:sz w:val="24"/>
        </w:rPr>
        <w:t>Esse percurso de ensino de Filosofia, no qual há possibilidade de se apreender algo sobre a Arte e sobre a Filosofia, configura</w:t>
      </w:r>
      <w:r w:rsidR="00F6406D">
        <w:rPr>
          <w:color w:val="000000" w:themeColor="text1"/>
          <w:sz w:val="24"/>
        </w:rPr>
        <w:t>-</w:t>
      </w:r>
      <w:r w:rsidR="00F6406D" w:rsidRPr="00E51A52">
        <w:rPr>
          <w:color w:val="000000" w:themeColor="text1"/>
          <w:sz w:val="24"/>
        </w:rPr>
        <w:t xml:space="preserve">se </w:t>
      </w:r>
      <w:r w:rsidR="00F6406D">
        <w:rPr>
          <w:color w:val="000000" w:themeColor="text1"/>
          <w:sz w:val="24"/>
        </w:rPr>
        <w:t xml:space="preserve">em </w:t>
      </w:r>
      <w:r w:rsidRPr="00E51A52">
        <w:rPr>
          <w:color w:val="000000" w:themeColor="text1"/>
          <w:sz w:val="24"/>
        </w:rPr>
        <w:t xml:space="preserve">um outro caminho metodológico do ensino, que possibilita colocar o objeto estético como elemento que propicia conhecimento, tendo o professor como mediador na </w:t>
      </w:r>
      <w:r w:rsidRPr="00D747C9">
        <w:rPr>
          <w:sz w:val="24"/>
          <w:szCs w:val="24"/>
        </w:rPr>
        <w:t xml:space="preserve">“zona de desenvolvimento proximal” </w:t>
      </w:r>
      <w:r w:rsidR="005C584E">
        <w:rPr>
          <w:color w:val="000000" w:themeColor="text1"/>
          <w:sz w:val="24"/>
        </w:rPr>
        <w:t>do aluno</w:t>
      </w:r>
      <w:r w:rsidRPr="00E51A52">
        <w:rPr>
          <w:color w:val="000000" w:themeColor="text1"/>
          <w:sz w:val="24"/>
        </w:rPr>
        <w:t xml:space="preserve"> </w:t>
      </w:r>
      <w:r w:rsidR="005C584E">
        <w:rPr>
          <w:color w:val="000000" w:themeColor="text1"/>
          <w:sz w:val="24"/>
        </w:rPr>
        <w:t>(</w:t>
      </w:r>
      <w:r w:rsidR="005C584E">
        <w:rPr>
          <w:sz w:val="24"/>
          <w:szCs w:val="24"/>
        </w:rPr>
        <w:t xml:space="preserve">VYGOTSKY, </w:t>
      </w:r>
      <w:r w:rsidR="005C584E" w:rsidRPr="00D747C9">
        <w:rPr>
          <w:sz w:val="24"/>
          <w:szCs w:val="24"/>
        </w:rPr>
        <w:t>1984)</w:t>
      </w:r>
      <w:r w:rsidR="005C584E">
        <w:rPr>
          <w:sz w:val="24"/>
          <w:szCs w:val="24"/>
        </w:rPr>
        <w:t>.</w:t>
      </w:r>
      <w:r w:rsidR="00F6406D">
        <w:rPr>
          <w:sz w:val="24"/>
          <w:szCs w:val="24"/>
        </w:rPr>
        <w:t xml:space="preserve"> </w:t>
      </w:r>
      <w:r w:rsidRPr="00E51A52">
        <w:rPr>
          <w:color w:val="000000" w:themeColor="text1"/>
          <w:sz w:val="24"/>
        </w:rPr>
        <w:t>Nes</w:t>
      </w:r>
      <w:r w:rsidR="00090795">
        <w:rPr>
          <w:color w:val="000000" w:themeColor="text1"/>
          <w:sz w:val="24"/>
        </w:rPr>
        <w:t>s</w:t>
      </w:r>
      <w:r w:rsidRPr="00E51A52">
        <w:rPr>
          <w:color w:val="000000" w:themeColor="text1"/>
          <w:sz w:val="24"/>
        </w:rPr>
        <w:t>a abordagem metodológica de ensino, pressupõe-se que o aluno se coloca em atividade progressiva de entendimento dos conhecimentos aos quais terá acesso e</w:t>
      </w:r>
      <w:r w:rsidR="00F6406D">
        <w:rPr>
          <w:color w:val="000000" w:themeColor="text1"/>
          <w:sz w:val="24"/>
        </w:rPr>
        <w:t>,</w:t>
      </w:r>
      <w:r w:rsidRPr="00E51A52">
        <w:rPr>
          <w:color w:val="000000" w:themeColor="text1"/>
          <w:sz w:val="24"/>
        </w:rPr>
        <w:t xml:space="preserve"> também</w:t>
      </w:r>
      <w:r w:rsidR="00F6406D">
        <w:rPr>
          <w:color w:val="000000" w:themeColor="text1"/>
          <w:sz w:val="24"/>
        </w:rPr>
        <w:t>,</w:t>
      </w:r>
      <w:r w:rsidRPr="00E51A52">
        <w:rPr>
          <w:color w:val="000000" w:themeColor="text1"/>
          <w:sz w:val="24"/>
        </w:rPr>
        <w:t xml:space="preserve"> como agente ativo no processo de aquisição des</w:t>
      </w:r>
      <w:r w:rsidR="00F6406D">
        <w:rPr>
          <w:color w:val="000000" w:themeColor="text1"/>
          <w:sz w:val="24"/>
        </w:rPr>
        <w:t>s</w:t>
      </w:r>
      <w:r w:rsidRPr="00E51A52">
        <w:rPr>
          <w:color w:val="000000" w:themeColor="text1"/>
          <w:sz w:val="24"/>
        </w:rPr>
        <w:t xml:space="preserve">es conteúdos e ressignificação </w:t>
      </w:r>
      <w:r w:rsidR="00F6406D">
        <w:rPr>
          <w:color w:val="000000" w:themeColor="text1"/>
          <w:sz w:val="24"/>
        </w:rPr>
        <w:t>deles</w:t>
      </w:r>
      <w:r w:rsidRPr="00E51A52">
        <w:rPr>
          <w:color w:val="000000" w:themeColor="text1"/>
          <w:sz w:val="24"/>
        </w:rPr>
        <w:t>, por meio de estímulos mediados pelo professor.</w:t>
      </w:r>
    </w:p>
    <w:p w14:paraId="641E6A0C" w14:textId="20ADA162" w:rsidR="00451BCE" w:rsidRPr="00E51A52" w:rsidRDefault="00451BCE" w:rsidP="00451BCE">
      <w:pPr>
        <w:spacing w:line="360" w:lineRule="auto"/>
        <w:ind w:firstLine="709"/>
        <w:jc w:val="both"/>
        <w:rPr>
          <w:color w:val="000000" w:themeColor="text1"/>
          <w:sz w:val="24"/>
        </w:rPr>
      </w:pPr>
      <w:r w:rsidRPr="00E51A52">
        <w:rPr>
          <w:color w:val="000000" w:themeColor="text1"/>
          <w:sz w:val="24"/>
        </w:rPr>
        <w:t xml:space="preserve">A mediação, nessa perspectiva, é tida como processo de intervenção </w:t>
      </w:r>
      <w:r w:rsidR="00F6406D">
        <w:rPr>
          <w:color w:val="000000" w:themeColor="text1"/>
          <w:sz w:val="24"/>
        </w:rPr>
        <w:t xml:space="preserve">em </w:t>
      </w:r>
      <w:r w:rsidRPr="00E51A52">
        <w:rPr>
          <w:color w:val="000000" w:themeColor="text1"/>
          <w:sz w:val="24"/>
        </w:rPr>
        <w:t>uma relação que antes era direta, sem intermediários, ou seja, uma operação de estímulo-resposta é trocada por um ato de natureza complexa, mediado. Com isso, Vygotsky concebe a relação do homem com o mundo como uma relação mediada entre dois tipos de agentes mediadores: os instrumentos e os signos.</w:t>
      </w:r>
    </w:p>
    <w:p w14:paraId="46472EFF" w14:textId="3121B1BA" w:rsidR="00451BCE" w:rsidRPr="00E060B9" w:rsidRDefault="00451BCE" w:rsidP="00E060B9">
      <w:pPr>
        <w:spacing w:line="360" w:lineRule="auto"/>
        <w:ind w:firstLine="709"/>
        <w:jc w:val="both"/>
        <w:rPr>
          <w:color w:val="000000" w:themeColor="text1"/>
          <w:sz w:val="24"/>
        </w:rPr>
      </w:pPr>
      <w:r w:rsidRPr="00E51A52">
        <w:rPr>
          <w:color w:val="000000" w:themeColor="text1"/>
          <w:sz w:val="24"/>
        </w:rPr>
        <w:t>Quando pensamos sobre os processos psicológicos, mediados pela linguagem, assume-se a importância des</w:t>
      </w:r>
      <w:r w:rsidR="00F6406D">
        <w:rPr>
          <w:color w:val="000000" w:themeColor="text1"/>
          <w:sz w:val="24"/>
        </w:rPr>
        <w:t>s</w:t>
      </w:r>
      <w:r w:rsidRPr="00E51A52">
        <w:rPr>
          <w:color w:val="000000" w:themeColor="text1"/>
          <w:sz w:val="24"/>
        </w:rPr>
        <w:t>e processo, as representações mentais da realidade exterior e seus signos como os principais mediadores na relação do homem com o mundo e a ideia de que o indivíduo opera mentalmente sobre o mundo. Nas pal</w:t>
      </w:r>
      <w:r w:rsidR="00310DA0">
        <w:rPr>
          <w:color w:val="000000" w:themeColor="text1"/>
          <w:sz w:val="24"/>
        </w:rPr>
        <w:t xml:space="preserve">avras de </w:t>
      </w:r>
      <w:bookmarkStart w:id="16" w:name="_Hlk10994270"/>
      <w:r w:rsidR="00310DA0">
        <w:rPr>
          <w:color w:val="000000" w:themeColor="text1"/>
          <w:sz w:val="24"/>
        </w:rPr>
        <w:t>Oliveira (1998</w:t>
      </w:r>
      <w:bookmarkEnd w:id="16"/>
      <w:r w:rsidR="00310DA0">
        <w:rPr>
          <w:color w:val="000000" w:themeColor="text1"/>
          <w:sz w:val="24"/>
        </w:rPr>
        <w:t>), vemos:</w:t>
      </w:r>
    </w:p>
    <w:p w14:paraId="1CA3167B" w14:textId="049BEC20" w:rsidR="00E51A52" w:rsidRPr="00E060B9" w:rsidRDefault="00451BCE" w:rsidP="00E060B9">
      <w:pPr>
        <w:spacing w:before="200" w:after="200"/>
        <w:ind w:left="2268"/>
        <w:jc w:val="both"/>
        <w:rPr>
          <w:color w:val="000000" w:themeColor="text1"/>
          <w:szCs w:val="20"/>
        </w:rPr>
      </w:pPr>
      <w:r w:rsidRPr="00E211F0">
        <w:rPr>
          <w:color w:val="000000" w:themeColor="text1"/>
          <w:szCs w:val="20"/>
        </w:rPr>
        <w:t>A própria ideia de que o homem é capaz de operar mentalmente sobre o mundo – isto é, fazer relações, planejar, comparar, lembrar, etc. – supõe um processo de representação mental. Temos conteúdos mentais que tomam o lugar dos objetos, das situações, e dos eventos do mundo real. Quando pensamos em um gato, por exemplo, não temos na mente, obviamente, o próprio gato; trabalhamos com uma ideia, um conceito, uma imagem, uma palavra, enfim, algum tipo de representação, de signo, que substitui o gato real sobre o</w:t>
      </w:r>
      <w:r w:rsidR="00E51A52" w:rsidRPr="00E211F0">
        <w:rPr>
          <w:color w:val="000000" w:themeColor="text1"/>
          <w:szCs w:val="20"/>
        </w:rPr>
        <w:t xml:space="preserve"> qual pensamos</w:t>
      </w:r>
      <w:r w:rsidR="00F6406D">
        <w:rPr>
          <w:color w:val="000000" w:themeColor="text1"/>
          <w:szCs w:val="20"/>
        </w:rPr>
        <w:t>.</w:t>
      </w:r>
      <w:r w:rsidR="00E51A52" w:rsidRPr="00E211F0">
        <w:rPr>
          <w:color w:val="000000" w:themeColor="text1"/>
          <w:szCs w:val="20"/>
        </w:rPr>
        <w:t xml:space="preserve"> </w:t>
      </w:r>
      <w:r w:rsidRPr="00E211F0">
        <w:rPr>
          <w:color w:val="000000" w:themeColor="text1"/>
          <w:szCs w:val="20"/>
        </w:rPr>
        <w:t xml:space="preserve">(OLIVEIRA, 1998, p. 35).  </w:t>
      </w:r>
    </w:p>
    <w:p w14:paraId="61D55545" w14:textId="3AC8428E" w:rsidR="00451BCE" w:rsidRPr="00E51A52" w:rsidRDefault="00451BCE" w:rsidP="00F6406D">
      <w:pPr>
        <w:spacing w:line="360" w:lineRule="auto"/>
        <w:ind w:firstLine="709"/>
        <w:jc w:val="both"/>
        <w:rPr>
          <w:color w:val="000000" w:themeColor="text1"/>
          <w:sz w:val="24"/>
        </w:rPr>
      </w:pPr>
      <w:r w:rsidRPr="00E51A52">
        <w:rPr>
          <w:color w:val="000000" w:themeColor="text1"/>
          <w:sz w:val="24"/>
        </w:rPr>
        <w:t xml:space="preserve">A capacidade de lidar com representações mentais, que possibilitam ao indivíduo fazer relações mentais internas, caracteriza os processos superiores psicológicos, </w:t>
      </w:r>
      <w:r w:rsidR="001A3930">
        <w:rPr>
          <w:color w:val="000000" w:themeColor="text1"/>
          <w:sz w:val="24"/>
        </w:rPr>
        <w:t xml:space="preserve">os quais são </w:t>
      </w:r>
      <w:r w:rsidRPr="00E51A52">
        <w:rPr>
          <w:color w:val="000000" w:themeColor="text1"/>
          <w:sz w:val="24"/>
        </w:rPr>
        <w:t xml:space="preserve">fundamentais para a aquisição e </w:t>
      </w:r>
      <w:r w:rsidR="001A3930">
        <w:rPr>
          <w:color w:val="000000" w:themeColor="text1"/>
          <w:sz w:val="24"/>
        </w:rPr>
        <w:t xml:space="preserve">a </w:t>
      </w:r>
      <w:r w:rsidRPr="00E51A52">
        <w:rPr>
          <w:color w:val="000000" w:themeColor="text1"/>
          <w:sz w:val="24"/>
        </w:rPr>
        <w:t xml:space="preserve">construção de significado e </w:t>
      </w:r>
      <w:r w:rsidR="001A3930">
        <w:rPr>
          <w:color w:val="000000" w:themeColor="text1"/>
          <w:sz w:val="24"/>
        </w:rPr>
        <w:t xml:space="preserve">de </w:t>
      </w:r>
      <w:r w:rsidRPr="00E51A52">
        <w:rPr>
          <w:color w:val="000000" w:themeColor="text1"/>
          <w:sz w:val="24"/>
        </w:rPr>
        <w:t xml:space="preserve">sentido dos signos </w:t>
      </w:r>
      <w:r w:rsidRPr="00E51A52">
        <w:rPr>
          <w:color w:val="000000" w:themeColor="text1"/>
          <w:sz w:val="24"/>
        </w:rPr>
        <w:lastRenderedPageBreak/>
        <w:t>linguísticos.</w:t>
      </w:r>
      <w:r w:rsidR="00F6406D">
        <w:rPr>
          <w:color w:val="000000" w:themeColor="text1"/>
          <w:sz w:val="24"/>
        </w:rPr>
        <w:t xml:space="preserve"> </w:t>
      </w:r>
      <w:r w:rsidRPr="00E51A52">
        <w:rPr>
          <w:color w:val="000000" w:themeColor="text1"/>
          <w:sz w:val="24"/>
        </w:rPr>
        <w:t>Com isso, reiteramos então a importância da linguagem e</w:t>
      </w:r>
      <w:r w:rsidR="00F6406D">
        <w:rPr>
          <w:color w:val="000000" w:themeColor="text1"/>
          <w:sz w:val="24"/>
        </w:rPr>
        <w:t xml:space="preserve"> de</w:t>
      </w:r>
      <w:r w:rsidRPr="00E51A52">
        <w:rPr>
          <w:color w:val="000000" w:themeColor="text1"/>
          <w:sz w:val="24"/>
        </w:rPr>
        <w:t xml:space="preserve"> seus sistemas simbólicos como elementos fundamentais na mediação entre a interação do indivíduo com seu entorno, o que é condição para a construção do conhecimento e da aprendizagem.</w:t>
      </w:r>
    </w:p>
    <w:p w14:paraId="503534F9" w14:textId="7CA52982" w:rsidR="00451BCE" w:rsidRDefault="00090795" w:rsidP="00451BCE">
      <w:pPr>
        <w:spacing w:line="360" w:lineRule="auto"/>
        <w:ind w:firstLine="709"/>
        <w:jc w:val="both"/>
        <w:rPr>
          <w:color w:val="000000" w:themeColor="text1"/>
          <w:sz w:val="24"/>
        </w:rPr>
      </w:pPr>
      <w:r>
        <w:rPr>
          <w:color w:val="000000" w:themeColor="text1"/>
          <w:sz w:val="24"/>
        </w:rPr>
        <w:t>Considerando o</w:t>
      </w:r>
      <w:r w:rsidR="00451BCE" w:rsidRPr="00C60AE4">
        <w:rPr>
          <w:color w:val="000000" w:themeColor="text1"/>
          <w:sz w:val="24"/>
        </w:rPr>
        <w:t xml:space="preserve"> que é proposto neste estudo, no que diz respeito ao trato com o objeto de Arte na prática pedagógica do professor de Filosofia,</w:t>
      </w:r>
      <w:r w:rsidR="00CB4821">
        <w:rPr>
          <w:color w:val="000000" w:themeColor="text1"/>
          <w:sz w:val="24"/>
        </w:rPr>
        <w:t xml:space="preserve"> ele</w:t>
      </w:r>
      <w:r w:rsidR="00451BCE" w:rsidRPr="00C60AE4">
        <w:rPr>
          <w:color w:val="000000" w:themeColor="text1"/>
          <w:sz w:val="24"/>
        </w:rPr>
        <w:t xml:space="preserve"> pode ser observado nas </w:t>
      </w:r>
      <w:bookmarkStart w:id="17" w:name="_Hlk10994395"/>
      <w:r w:rsidR="00451BCE" w:rsidRPr="00C60AE4">
        <w:rPr>
          <w:color w:val="000000" w:themeColor="text1"/>
          <w:sz w:val="24"/>
        </w:rPr>
        <w:t>Orientações Curriculares Nacionais do Ensino Médio</w:t>
      </w:r>
      <w:r w:rsidR="00C60AE4" w:rsidRPr="00C60AE4">
        <w:rPr>
          <w:color w:val="000000" w:themeColor="text1"/>
          <w:sz w:val="24"/>
        </w:rPr>
        <w:t xml:space="preserve"> (</w:t>
      </w:r>
      <w:r>
        <w:rPr>
          <w:color w:val="000000" w:themeColor="text1"/>
          <w:sz w:val="24"/>
        </w:rPr>
        <w:t>2006</w:t>
      </w:r>
      <w:bookmarkEnd w:id="17"/>
      <w:r w:rsidR="00C60AE4" w:rsidRPr="00C60AE4">
        <w:rPr>
          <w:color w:val="000000" w:themeColor="text1"/>
          <w:sz w:val="24"/>
        </w:rPr>
        <w:t>)</w:t>
      </w:r>
      <w:r>
        <w:rPr>
          <w:color w:val="000000" w:themeColor="text1"/>
          <w:sz w:val="24"/>
        </w:rPr>
        <w:t>. Não</w:t>
      </w:r>
      <w:r w:rsidR="00451BCE" w:rsidRPr="00C60AE4">
        <w:rPr>
          <w:color w:val="000000" w:themeColor="text1"/>
          <w:sz w:val="24"/>
        </w:rPr>
        <w:t xml:space="preserve"> se desvincula</w:t>
      </w:r>
      <w:r>
        <w:rPr>
          <w:color w:val="000000" w:themeColor="text1"/>
          <w:sz w:val="24"/>
        </w:rPr>
        <w:t xml:space="preserve"> também</w:t>
      </w:r>
      <w:r w:rsidR="00451BCE" w:rsidRPr="00C60AE4">
        <w:rPr>
          <w:color w:val="000000" w:themeColor="text1"/>
          <w:sz w:val="24"/>
        </w:rPr>
        <w:t xml:space="preserve"> do que é esperado de um</w:t>
      </w:r>
      <w:r w:rsidR="00451BCE" w:rsidRPr="00C60AE4">
        <w:rPr>
          <w:rFonts w:ascii="Arial" w:hAnsi="Arial" w:cs="Arial"/>
          <w:color w:val="000000" w:themeColor="text1"/>
          <w:sz w:val="24"/>
        </w:rPr>
        <w:t xml:space="preserve"> </w:t>
      </w:r>
      <w:r w:rsidR="00451BCE" w:rsidRPr="00C60AE4">
        <w:rPr>
          <w:color w:val="000000" w:themeColor="text1"/>
          <w:sz w:val="24"/>
        </w:rPr>
        <w:t xml:space="preserve">profissional formado em Filosofia, tal qual é indicado pelas Diretrizes Curriculares aos Cursos de Graduação em Filosofia e pela </w:t>
      </w:r>
      <w:bookmarkStart w:id="18" w:name="_Hlk10994390"/>
      <w:r w:rsidR="00451BCE" w:rsidRPr="0068375F">
        <w:rPr>
          <w:color w:val="000000" w:themeColor="text1"/>
          <w:sz w:val="24"/>
        </w:rPr>
        <w:t>Portaria INEP n</w:t>
      </w:r>
      <w:r w:rsidR="00CB4821" w:rsidRPr="00CB4821">
        <w:rPr>
          <w:color w:val="000000" w:themeColor="text1"/>
          <w:sz w:val="24"/>
          <w:vertAlign w:val="superscript"/>
        </w:rPr>
        <w:t>o</w:t>
      </w:r>
      <w:r w:rsidR="00451BCE" w:rsidRPr="0068375F">
        <w:rPr>
          <w:color w:val="000000" w:themeColor="text1"/>
          <w:sz w:val="24"/>
        </w:rPr>
        <w:t xml:space="preserve"> 171, de 24 de agosto de 2005,</w:t>
      </w:r>
      <w:bookmarkEnd w:id="18"/>
      <w:r w:rsidR="00451BCE" w:rsidRPr="00C60AE4">
        <w:rPr>
          <w:color w:val="000000" w:themeColor="text1"/>
          <w:sz w:val="24"/>
        </w:rPr>
        <w:t xml:space="preserve"> que</w:t>
      </w:r>
      <w:r w:rsidR="00CB4821">
        <w:rPr>
          <w:color w:val="000000" w:themeColor="text1"/>
          <w:sz w:val="24"/>
        </w:rPr>
        <w:t>,</w:t>
      </w:r>
      <w:r w:rsidR="00451BCE" w:rsidRPr="00C60AE4">
        <w:rPr>
          <w:color w:val="000000" w:themeColor="text1"/>
          <w:sz w:val="24"/>
        </w:rPr>
        <w:t xml:space="preserve"> além de instituir o Exame Nacional de Desempenho dos Estudantes (ENADE) de Filosofia, nos apresenta as habilidades e as competências esperadas desse profissional que atuará no </w:t>
      </w:r>
      <w:r w:rsidR="00CB4821" w:rsidRPr="00C60AE4">
        <w:rPr>
          <w:color w:val="000000" w:themeColor="text1"/>
          <w:sz w:val="24"/>
        </w:rPr>
        <w:t xml:space="preserve">Ensino Médio </w:t>
      </w:r>
      <w:r w:rsidR="00451BCE" w:rsidRPr="00C60AE4">
        <w:rPr>
          <w:color w:val="000000" w:themeColor="text1"/>
          <w:sz w:val="24"/>
        </w:rPr>
        <w:t xml:space="preserve">da Educação Básica, conforme referenciado nas </w:t>
      </w:r>
      <w:r w:rsidR="00CB4821" w:rsidRPr="00C60AE4">
        <w:rPr>
          <w:color w:val="000000" w:themeColor="text1"/>
          <w:sz w:val="24"/>
        </w:rPr>
        <w:t>Orientações Curriculares Nacionais</w:t>
      </w:r>
      <w:r w:rsidR="00451BCE" w:rsidRPr="00C60AE4">
        <w:rPr>
          <w:color w:val="000000" w:themeColor="text1"/>
          <w:sz w:val="24"/>
        </w:rPr>
        <w:t xml:space="preserve"> de 2006:</w:t>
      </w:r>
    </w:p>
    <w:p w14:paraId="243E066E" w14:textId="77777777" w:rsidR="00451BCE" w:rsidRPr="000E365A" w:rsidRDefault="00451BCE" w:rsidP="00451BCE">
      <w:pPr>
        <w:adjustRightInd w:val="0"/>
        <w:jc w:val="both"/>
        <w:rPr>
          <w:color w:val="FF0000"/>
        </w:rPr>
      </w:pPr>
    </w:p>
    <w:p w14:paraId="7A8978DB"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a) capacitação para um modo especificamente filosófico de formular e propor soluções a problemas, nos diversos campos do conhecimento;</w:t>
      </w:r>
    </w:p>
    <w:p w14:paraId="06EE7408"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b) capacidade de desenvolver uma consciência crítica sobre conhecimento, razão e realidade sócio-histórico-política;</w:t>
      </w:r>
    </w:p>
    <w:p w14:paraId="04E5FDCC"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c) capacidade para análise, interpretação e comentário de textos teóricos, segundo os mais rigorosos procedimentos de técnica hermenêutica;</w:t>
      </w:r>
    </w:p>
    <w:p w14:paraId="06463901"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d) compreensão da importância das questões acerca do sentido e da significação da própria existência e das produções culturais;</w:t>
      </w:r>
    </w:p>
    <w:p w14:paraId="4F059030"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e) percepção da integração necessária entre a Filosofia e a produção científica, artística, bem como com o agir pessoal e político;</w:t>
      </w:r>
    </w:p>
    <w:p w14:paraId="23795D74"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f) capacidade de relacionar o exercício da crítica filosófica com a promoção integral da cidadania e com o respeito à pessoa, dentro da tradição de defesa dos direitos humanos.</w:t>
      </w:r>
    </w:p>
    <w:p w14:paraId="0202E0B8"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Destacando ainda a mesma portaria, que o egresso do curso de Filosofia, seja ele licenciado ou bacharel, deve apresentar uma sólida formação em História da Filosofia, que o capacite a:</w:t>
      </w:r>
    </w:p>
    <w:p w14:paraId="4373A173"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a) compreender os principais temas, problemas e sistemas filosóficos;</w:t>
      </w:r>
    </w:p>
    <w:p w14:paraId="460591DF" w14:textId="77777777"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b) servir-se do legado das tradições filosóficas para dialogar com as ciências e as artes, e refletir sobre a realidade;</w:t>
      </w:r>
    </w:p>
    <w:p w14:paraId="5EB9E15D" w14:textId="2A7B96AC" w:rsidR="00451BCE" w:rsidRPr="0048573D" w:rsidRDefault="00451BCE" w:rsidP="00451BCE">
      <w:pPr>
        <w:adjustRightInd w:val="0"/>
        <w:spacing w:before="20"/>
        <w:ind w:left="2268"/>
        <w:jc w:val="both"/>
        <w:rPr>
          <w:color w:val="000000" w:themeColor="text1"/>
          <w:szCs w:val="20"/>
        </w:rPr>
      </w:pPr>
      <w:r w:rsidRPr="0048573D">
        <w:rPr>
          <w:color w:val="000000" w:themeColor="text1"/>
          <w:szCs w:val="20"/>
        </w:rPr>
        <w:t>c) transmitir o legado da tradição e o gosto pelo pensamento i</w:t>
      </w:r>
      <w:r w:rsidR="00C60AE4" w:rsidRPr="0048573D">
        <w:rPr>
          <w:color w:val="000000" w:themeColor="text1"/>
          <w:szCs w:val="20"/>
        </w:rPr>
        <w:t>novador, crítico e independente</w:t>
      </w:r>
      <w:r w:rsidR="00CB4821">
        <w:rPr>
          <w:color w:val="000000" w:themeColor="text1"/>
          <w:szCs w:val="20"/>
        </w:rPr>
        <w:t>.</w:t>
      </w:r>
      <w:r w:rsidRPr="0048573D">
        <w:rPr>
          <w:color w:val="000000" w:themeColor="text1"/>
          <w:szCs w:val="20"/>
        </w:rPr>
        <w:t xml:space="preserve"> </w:t>
      </w:r>
      <w:r w:rsidR="00C60AE4" w:rsidRPr="0048573D">
        <w:rPr>
          <w:color w:val="000000" w:themeColor="text1"/>
          <w:szCs w:val="20"/>
        </w:rPr>
        <w:t>(</w:t>
      </w:r>
      <w:bookmarkStart w:id="19" w:name="_Hlk10994508"/>
      <w:r w:rsidR="00C60AE4" w:rsidRPr="0048573D">
        <w:rPr>
          <w:color w:val="000000" w:themeColor="text1"/>
          <w:szCs w:val="20"/>
        </w:rPr>
        <w:t xml:space="preserve">BRASIL, </w:t>
      </w:r>
      <w:r w:rsidRPr="0048573D">
        <w:rPr>
          <w:color w:val="000000" w:themeColor="text1"/>
          <w:szCs w:val="20"/>
        </w:rPr>
        <w:t>2006</w:t>
      </w:r>
      <w:bookmarkEnd w:id="19"/>
      <w:r w:rsidRPr="0048573D">
        <w:rPr>
          <w:color w:val="000000" w:themeColor="text1"/>
          <w:szCs w:val="20"/>
        </w:rPr>
        <w:t>, p.</w:t>
      </w:r>
      <w:r w:rsidR="00C60AE4" w:rsidRPr="0048573D">
        <w:rPr>
          <w:color w:val="000000" w:themeColor="text1"/>
          <w:szCs w:val="20"/>
        </w:rPr>
        <w:t xml:space="preserve"> </w:t>
      </w:r>
      <w:r w:rsidRPr="0048573D">
        <w:rPr>
          <w:color w:val="000000" w:themeColor="text1"/>
          <w:szCs w:val="20"/>
        </w:rPr>
        <w:t>31</w:t>
      </w:r>
      <w:r w:rsidR="00903E43">
        <w:rPr>
          <w:color w:val="000000" w:themeColor="text1"/>
          <w:szCs w:val="20"/>
        </w:rPr>
        <w:t>-32</w:t>
      </w:r>
      <w:r w:rsidRPr="0048573D">
        <w:rPr>
          <w:color w:val="000000" w:themeColor="text1"/>
          <w:szCs w:val="20"/>
        </w:rPr>
        <w:t>)</w:t>
      </w:r>
      <w:r w:rsidR="00C60AE4" w:rsidRPr="0048573D">
        <w:rPr>
          <w:color w:val="000000" w:themeColor="text1"/>
          <w:szCs w:val="20"/>
        </w:rPr>
        <w:t xml:space="preserve">. </w:t>
      </w:r>
    </w:p>
    <w:p w14:paraId="1C07A652" w14:textId="77777777" w:rsidR="00451BCE" w:rsidRPr="000E365A" w:rsidRDefault="00451BCE" w:rsidP="00451BCE">
      <w:pPr>
        <w:spacing w:line="360" w:lineRule="auto"/>
        <w:ind w:firstLine="709"/>
        <w:jc w:val="both"/>
        <w:rPr>
          <w:color w:val="FF0000"/>
        </w:rPr>
      </w:pPr>
    </w:p>
    <w:p w14:paraId="6C846317" w14:textId="2FAE12CF" w:rsidR="00090795" w:rsidRDefault="00451BCE" w:rsidP="00090795">
      <w:pPr>
        <w:spacing w:line="360" w:lineRule="auto"/>
        <w:ind w:firstLine="708"/>
        <w:jc w:val="both"/>
        <w:rPr>
          <w:sz w:val="24"/>
          <w:szCs w:val="24"/>
        </w:rPr>
      </w:pPr>
      <w:r w:rsidRPr="00903E43">
        <w:rPr>
          <w:color w:val="000000" w:themeColor="text1"/>
          <w:sz w:val="24"/>
        </w:rPr>
        <w:t>Entende-se, então, que</w:t>
      </w:r>
      <w:r w:rsidRPr="001E0989">
        <w:rPr>
          <w:color w:val="000000" w:themeColor="text1"/>
          <w:sz w:val="24"/>
        </w:rPr>
        <w:t xml:space="preserve"> o professor de Filosofia, além de </w:t>
      </w:r>
      <w:r w:rsidR="00903E43">
        <w:rPr>
          <w:color w:val="000000" w:themeColor="text1"/>
          <w:sz w:val="24"/>
        </w:rPr>
        <w:t>conquistar</w:t>
      </w:r>
      <w:r w:rsidRPr="001E0989">
        <w:rPr>
          <w:color w:val="000000" w:themeColor="text1"/>
          <w:sz w:val="24"/>
        </w:rPr>
        <w:t xml:space="preserve"> uma sólida formação em História da Filosofia, deve ser dotado da capacidade de articulação entre as produç</w:t>
      </w:r>
      <w:r w:rsidRPr="00090795">
        <w:rPr>
          <w:sz w:val="24"/>
          <w:szCs w:val="24"/>
        </w:rPr>
        <w:t>ões culturais, artísticas e científicas para o exercício pleno de sua atividade docente</w:t>
      </w:r>
      <w:r w:rsidR="00090795" w:rsidRPr="00090795">
        <w:rPr>
          <w:sz w:val="24"/>
          <w:szCs w:val="24"/>
        </w:rPr>
        <w:t>, de modo a qualificar sua prática educativa na perspectiva interdisciplinar.</w:t>
      </w:r>
    </w:p>
    <w:p w14:paraId="44146524" w14:textId="5D78FD07" w:rsidR="001A3930" w:rsidRDefault="001A3930" w:rsidP="00090795">
      <w:pPr>
        <w:spacing w:line="360" w:lineRule="auto"/>
        <w:ind w:firstLine="708"/>
        <w:jc w:val="both"/>
        <w:rPr>
          <w:sz w:val="24"/>
          <w:szCs w:val="24"/>
        </w:rPr>
      </w:pPr>
    </w:p>
    <w:p w14:paraId="058FE56A" w14:textId="77777777" w:rsidR="001A3930" w:rsidRPr="00090795" w:rsidRDefault="001A3930" w:rsidP="00090795">
      <w:pPr>
        <w:spacing w:line="360" w:lineRule="auto"/>
        <w:ind w:firstLine="708"/>
        <w:jc w:val="both"/>
        <w:rPr>
          <w:sz w:val="24"/>
          <w:szCs w:val="24"/>
        </w:rPr>
      </w:pPr>
    </w:p>
    <w:p w14:paraId="2DDA5840" w14:textId="77777777" w:rsidR="0071119C" w:rsidRDefault="0071119C">
      <w:pPr>
        <w:spacing w:line="360" w:lineRule="auto"/>
        <w:jc w:val="both"/>
      </w:pPr>
    </w:p>
    <w:p w14:paraId="21677469" w14:textId="30B411C0" w:rsidR="0071119C" w:rsidRDefault="0093010A" w:rsidP="0093010A">
      <w:pPr>
        <w:pStyle w:val="Ttulo2"/>
        <w:numPr>
          <w:ilvl w:val="0"/>
          <w:numId w:val="2"/>
        </w:numPr>
        <w:tabs>
          <w:tab w:val="left" w:pos="281"/>
        </w:tabs>
        <w:ind w:left="142" w:hanging="142"/>
      </w:pPr>
      <w:r>
        <w:lastRenderedPageBreak/>
        <w:t xml:space="preserve"> </w:t>
      </w:r>
      <w:r w:rsidR="00100816">
        <w:t>CONSIDERAÇÕES</w:t>
      </w:r>
      <w:r w:rsidR="00100816">
        <w:rPr>
          <w:spacing w:val="-3"/>
        </w:rPr>
        <w:t xml:space="preserve"> </w:t>
      </w:r>
      <w:r w:rsidR="00100816">
        <w:t>FINAIS</w:t>
      </w:r>
    </w:p>
    <w:p w14:paraId="18E9A48F" w14:textId="77777777" w:rsidR="0071119C" w:rsidRPr="00B7262A" w:rsidRDefault="0071119C" w:rsidP="00B7262A">
      <w:pPr>
        <w:pStyle w:val="Corpodetexto"/>
        <w:spacing w:line="360" w:lineRule="auto"/>
        <w:rPr>
          <w:b/>
        </w:rPr>
      </w:pPr>
    </w:p>
    <w:p w14:paraId="565AAF34" w14:textId="55B809DF" w:rsidR="00634CF4" w:rsidRPr="00B7262A" w:rsidRDefault="00634CF4" w:rsidP="00EE4F46">
      <w:pPr>
        <w:spacing w:line="360" w:lineRule="auto"/>
        <w:ind w:firstLine="709"/>
        <w:jc w:val="both"/>
        <w:rPr>
          <w:b/>
          <w:color w:val="000000" w:themeColor="text1"/>
          <w:sz w:val="24"/>
        </w:rPr>
      </w:pPr>
      <w:r w:rsidRPr="00B7262A">
        <w:rPr>
          <w:color w:val="000000" w:themeColor="text1"/>
          <w:sz w:val="24"/>
        </w:rPr>
        <w:t xml:space="preserve">Retomando o pressuposto defendido por </w:t>
      </w:r>
      <w:proofErr w:type="spellStart"/>
      <w:r w:rsidRPr="00B7262A">
        <w:rPr>
          <w:color w:val="000000" w:themeColor="text1"/>
          <w:sz w:val="24"/>
        </w:rPr>
        <w:t>Danto</w:t>
      </w:r>
      <w:proofErr w:type="spellEnd"/>
      <w:r w:rsidRPr="00B7262A">
        <w:rPr>
          <w:color w:val="000000" w:themeColor="text1"/>
          <w:sz w:val="24"/>
        </w:rPr>
        <w:t xml:space="preserve"> (2010, p. 99), que “</w:t>
      </w:r>
      <w:r w:rsidR="00903E43">
        <w:rPr>
          <w:color w:val="000000" w:themeColor="text1"/>
          <w:sz w:val="24"/>
        </w:rPr>
        <w:t xml:space="preserve">[...] </w:t>
      </w:r>
      <w:r w:rsidRPr="00B7262A">
        <w:rPr>
          <w:color w:val="000000" w:themeColor="text1"/>
          <w:sz w:val="24"/>
        </w:rPr>
        <w:t>a investigação do fato de que a Arte se presta espontaneamente ao tratamento filosófico pode nos ensinar alguma coisa a um só tempo sobre filosofia e sobre a arte”, reafirmamos</w:t>
      </w:r>
      <w:r w:rsidR="00903E43">
        <w:rPr>
          <w:color w:val="000000" w:themeColor="text1"/>
          <w:sz w:val="24"/>
        </w:rPr>
        <w:t>,</w:t>
      </w:r>
      <w:r w:rsidRPr="00B7262A">
        <w:rPr>
          <w:color w:val="000000" w:themeColor="text1"/>
          <w:sz w:val="24"/>
        </w:rPr>
        <w:t xml:space="preserve"> por meio do presente artigo</w:t>
      </w:r>
      <w:r w:rsidR="00903E43">
        <w:rPr>
          <w:color w:val="000000" w:themeColor="text1"/>
          <w:sz w:val="24"/>
        </w:rPr>
        <w:t>,</w:t>
      </w:r>
      <w:r w:rsidRPr="00B7262A">
        <w:rPr>
          <w:color w:val="000000" w:themeColor="text1"/>
          <w:sz w:val="24"/>
        </w:rPr>
        <w:t xml:space="preserve"> a importância da experiência com a Arte em suas múltiplas linguagens e sua interlocução com a Filosofia. </w:t>
      </w:r>
    </w:p>
    <w:p w14:paraId="70005300" w14:textId="34293DB0" w:rsidR="00634CF4" w:rsidRPr="00B7262A" w:rsidRDefault="00634CF4" w:rsidP="00634CF4">
      <w:pPr>
        <w:spacing w:line="360" w:lineRule="auto"/>
        <w:ind w:firstLine="709"/>
        <w:jc w:val="both"/>
        <w:rPr>
          <w:color w:val="000000" w:themeColor="text1"/>
          <w:sz w:val="24"/>
        </w:rPr>
      </w:pPr>
      <w:r w:rsidRPr="00B7262A">
        <w:rPr>
          <w:color w:val="000000" w:themeColor="text1"/>
          <w:sz w:val="24"/>
        </w:rPr>
        <w:t>A investigação concluída consolida a premissa de que a relação imbricada entre a Filosofia e a Arte, na qual cada área do conhecimento, mesmo tendo suas especificidades, podem contribuir para a apreensão do conhecimento sem estabelecer disparidades entre as duas áreas ou</w:t>
      </w:r>
      <w:r w:rsidR="00903E43">
        <w:rPr>
          <w:color w:val="000000" w:themeColor="text1"/>
          <w:sz w:val="24"/>
        </w:rPr>
        <w:t>,</w:t>
      </w:r>
      <w:r w:rsidRPr="00B7262A">
        <w:rPr>
          <w:color w:val="000000" w:themeColor="text1"/>
          <w:sz w:val="24"/>
        </w:rPr>
        <w:t xml:space="preserve"> ainda, colocar uma área do conhecimento a serviço dos propósitos educativos de outra</w:t>
      </w:r>
      <w:r w:rsidRPr="00903E43">
        <w:rPr>
          <w:bCs/>
          <w:color w:val="000000" w:themeColor="text1"/>
          <w:sz w:val="24"/>
        </w:rPr>
        <w:t>.</w:t>
      </w:r>
      <w:r w:rsidRPr="00B7262A">
        <w:rPr>
          <w:b/>
          <w:color w:val="000000" w:themeColor="text1"/>
          <w:sz w:val="24"/>
        </w:rPr>
        <w:t xml:space="preserve"> </w:t>
      </w:r>
      <w:r w:rsidRPr="00B7262A">
        <w:rPr>
          <w:color w:val="000000" w:themeColor="text1"/>
          <w:sz w:val="24"/>
        </w:rPr>
        <w:t>Nes</w:t>
      </w:r>
      <w:r w:rsidR="00903E43">
        <w:rPr>
          <w:color w:val="000000" w:themeColor="text1"/>
          <w:sz w:val="24"/>
        </w:rPr>
        <w:t>s</w:t>
      </w:r>
      <w:r w:rsidRPr="00B7262A">
        <w:rPr>
          <w:color w:val="000000" w:themeColor="text1"/>
          <w:sz w:val="24"/>
        </w:rPr>
        <w:t>a perspectiva de ensino</w:t>
      </w:r>
      <w:r w:rsidR="00903E43">
        <w:rPr>
          <w:color w:val="000000" w:themeColor="text1"/>
          <w:sz w:val="24"/>
        </w:rPr>
        <w:t>,</w:t>
      </w:r>
      <w:r w:rsidRPr="00B7262A">
        <w:rPr>
          <w:color w:val="000000" w:themeColor="text1"/>
          <w:sz w:val="24"/>
        </w:rPr>
        <w:t xml:space="preserve"> assume-se a possibilidade de aprender a um só tempo conhecimentos filosóficos e sobre Arte, ao reconhecer o potencial reflexivo advindo da experiência estética. </w:t>
      </w:r>
    </w:p>
    <w:p w14:paraId="577D2388" w14:textId="77777777" w:rsidR="00634CF4" w:rsidRPr="00B7262A" w:rsidRDefault="00634CF4" w:rsidP="00634CF4">
      <w:pPr>
        <w:spacing w:line="360" w:lineRule="auto"/>
        <w:ind w:firstLine="709"/>
        <w:jc w:val="both"/>
        <w:rPr>
          <w:color w:val="000000" w:themeColor="text1"/>
          <w:sz w:val="24"/>
        </w:rPr>
      </w:pPr>
      <w:r w:rsidRPr="00B7262A">
        <w:rPr>
          <w:color w:val="000000" w:themeColor="text1"/>
          <w:sz w:val="24"/>
        </w:rPr>
        <w:t xml:space="preserve">O escopo deste estudo centra-se, portanto, a evidenciar, como diferenciador o tipo de objeto de arte que tem potencial significativo e mobilizador de processos reflexivos, e que pode ser utilizado com finalidade pedagógica nas aulas de filosofia: os objetos de Arte que causam </w:t>
      </w:r>
      <w:r w:rsidRPr="00B7262A">
        <w:rPr>
          <w:i/>
          <w:color w:val="000000" w:themeColor="text1"/>
          <w:sz w:val="24"/>
        </w:rPr>
        <w:t>fruição</w:t>
      </w:r>
      <w:r w:rsidRPr="00B7262A">
        <w:rPr>
          <w:rStyle w:val="Refdenotadefim"/>
          <w:color w:val="000000" w:themeColor="text1"/>
          <w:sz w:val="24"/>
        </w:rPr>
        <w:endnoteReference w:id="3"/>
      </w:r>
      <w:r w:rsidRPr="00B7262A">
        <w:rPr>
          <w:color w:val="000000" w:themeColor="text1"/>
          <w:sz w:val="24"/>
        </w:rPr>
        <w:t xml:space="preserve">, estranhamento e que instigam o pensar por seus elementos dialógicos. </w:t>
      </w:r>
    </w:p>
    <w:p w14:paraId="76C8EE0C" w14:textId="1B6AF434" w:rsidR="00634CF4" w:rsidRPr="00B7262A" w:rsidRDefault="00634CF4" w:rsidP="00634CF4">
      <w:pPr>
        <w:spacing w:line="360" w:lineRule="auto"/>
        <w:ind w:firstLine="709"/>
        <w:jc w:val="both"/>
        <w:rPr>
          <w:b/>
          <w:color w:val="000000" w:themeColor="text1"/>
          <w:sz w:val="24"/>
        </w:rPr>
      </w:pPr>
      <w:r w:rsidRPr="00B7262A">
        <w:rPr>
          <w:color w:val="000000" w:themeColor="text1"/>
          <w:sz w:val="24"/>
        </w:rPr>
        <w:t xml:space="preserve">Na obra de arte de fruição, na perspectiva discutida até então, vemos a possibilidade de ir além da busca por evidências de um problema ou sensibilização por reconhecimento ou empatia a uma determinada obra de Arte. Identificamos seu potencial formativo </w:t>
      </w:r>
      <w:r w:rsidR="00903E43">
        <w:rPr>
          <w:color w:val="000000" w:themeColor="text1"/>
          <w:sz w:val="24"/>
        </w:rPr>
        <w:t>como</w:t>
      </w:r>
      <w:r w:rsidRPr="00B7262A">
        <w:rPr>
          <w:color w:val="000000" w:themeColor="text1"/>
          <w:sz w:val="24"/>
        </w:rPr>
        <w:t xml:space="preserve"> agente de experiência estética, por possibilitar ao aluno identificar o </w:t>
      </w:r>
      <w:r w:rsidRPr="00B7262A">
        <w:rPr>
          <w:i/>
          <w:color w:val="000000" w:themeColor="text1"/>
          <w:sz w:val="24"/>
        </w:rPr>
        <w:t>inacabamento</w:t>
      </w:r>
      <w:r w:rsidRPr="00B7262A">
        <w:rPr>
          <w:rStyle w:val="Refdenotadefim"/>
          <w:i/>
          <w:color w:val="000000" w:themeColor="text1"/>
          <w:sz w:val="24"/>
        </w:rPr>
        <w:endnoteReference w:id="4"/>
      </w:r>
      <w:r w:rsidRPr="00B7262A">
        <w:rPr>
          <w:i/>
          <w:color w:val="000000" w:themeColor="text1"/>
          <w:sz w:val="24"/>
        </w:rPr>
        <w:t xml:space="preserve"> </w:t>
      </w:r>
      <w:r w:rsidRPr="00B7262A">
        <w:rPr>
          <w:color w:val="000000" w:themeColor="text1"/>
          <w:sz w:val="24"/>
        </w:rPr>
        <w:t xml:space="preserve">que a obra contém, vivenciar o estranhamento que o inacabamento causa e mobilizá-lo </w:t>
      </w:r>
      <w:r w:rsidR="00554C48">
        <w:rPr>
          <w:color w:val="000000" w:themeColor="text1"/>
          <w:sz w:val="24"/>
        </w:rPr>
        <w:t>ao</w:t>
      </w:r>
      <w:r w:rsidRPr="00B7262A">
        <w:rPr>
          <w:color w:val="000000" w:themeColor="text1"/>
          <w:sz w:val="24"/>
        </w:rPr>
        <w:t xml:space="preserve"> exercício de acabamento da obra (considerando uma multiplicidade de visões), com o objetivo de causar no aluno a busca ativa pela captação da significação do objeto de Arte, por meio da reflexão de sua estética representativa e</w:t>
      </w:r>
      <w:r w:rsidR="001A3930">
        <w:rPr>
          <w:color w:val="000000" w:themeColor="text1"/>
          <w:sz w:val="24"/>
        </w:rPr>
        <w:t xml:space="preserve"> de</w:t>
      </w:r>
      <w:r w:rsidRPr="00B7262A">
        <w:rPr>
          <w:color w:val="000000" w:themeColor="text1"/>
          <w:sz w:val="24"/>
        </w:rPr>
        <w:t xml:space="preserve"> seus enunciados discursivos.</w:t>
      </w:r>
      <w:r w:rsidRPr="00B7262A">
        <w:rPr>
          <w:b/>
          <w:color w:val="000000" w:themeColor="text1"/>
          <w:sz w:val="24"/>
        </w:rPr>
        <w:t xml:space="preserve"> </w:t>
      </w:r>
    </w:p>
    <w:p w14:paraId="4D0D199C" w14:textId="7AA8C113" w:rsidR="00634CF4" w:rsidRPr="00903E43" w:rsidRDefault="00634CF4" w:rsidP="00903E43">
      <w:pPr>
        <w:spacing w:line="360" w:lineRule="auto"/>
        <w:ind w:firstLine="709"/>
        <w:jc w:val="both"/>
        <w:rPr>
          <w:color w:val="000000" w:themeColor="text1"/>
          <w:sz w:val="24"/>
        </w:rPr>
      </w:pPr>
      <w:r w:rsidRPr="00B7262A">
        <w:rPr>
          <w:color w:val="000000" w:themeColor="text1"/>
          <w:sz w:val="24"/>
        </w:rPr>
        <w:t>As reflexões desencadeadas indicam o objeto de Arte como promotor de conhecimento independente da Filosofia. Na perspectiva do ensino de Filosofia, além do contato com obras de Arte ampliar o repertório cultural dos alunos, este aprendizado corrobora para a reflexão filosófica</w:t>
      </w:r>
      <w:r w:rsidR="00D15166">
        <w:rPr>
          <w:color w:val="000000" w:themeColor="text1"/>
          <w:sz w:val="24"/>
        </w:rPr>
        <w:t>,</w:t>
      </w:r>
      <w:r w:rsidRPr="00B7262A">
        <w:rPr>
          <w:color w:val="000000" w:themeColor="text1"/>
          <w:sz w:val="24"/>
        </w:rPr>
        <w:t xml:space="preserve"> dado que</w:t>
      </w:r>
      <w:r w:rsidR="00903E43">
        <w:rPr>
          <w:color w:val="000000" w:themeColor="text1"/>
          <w:sz w:val="24"/>
        </w:rPr>
        <w:t>,</w:t>
      </w:r>
      <w:r w:rsidRPr="00B7262A">
        <w:rPr>
          <w:color w:val="000000" w:themeColor="text1"/>
          <w:sz w:val="24"/>
        </w:rPr>
        <w:t xml:space="preserve"> a partir des</w:t>
      </w:r>
      <w:r w:rsidR="00903E43">
        <w:rPr>
          <w:color w:val="000000" w:themeColor="text1"/>
          <w:sz w:val="24"/>
        </w:rPr>
        <w:t>s</w:t>
      </w:r>
      <w:r w:rsidRPr="00B7262A">
        <w:rPr>
          <w:color w:val="000000" w:themeColor="text1"/>
          <w:sz w:val="24"/>
        </w:rPr>
        <w:t>a busca ativa pelo entendimento da obra de Arte, mediado pelo professor, novas vozes discursivas somam-se a e</w:t>
      </w:r>
      <w:r w:rsidR="00903E43">
        <w:rPr>
          <w:color w:val="000000" w:themeColor="text1"/>
          <w:sz w:val="24"/>
        </w:rPr>
        <w:t>ss</w:t>
      </w:r>
      <w:r w:rsidRPr="00B7262A">
        <w:rPr>
          <w:color w:val="000000" w:themeColor="text1"/>
          <w:sz w:val="24"/>
        </w:rPr>
        <w:t>e processo de aprendizado, situando-se aí o lugar da apreensão dos discursos e</w:t>
      </w:r>
      <w:r w:rsidR="00903E43">
        <w:rPr>
          <w:color w:val="000000" w:themeColor="text1"/>
          <w:sz w:val="24"/>
        </w:rPr>
        <w:t xml:space="preserve"> dos</w:t>
      </w:r>
      <w:r w:rsidRPr="00B7262A">
        <w:rPr>
          <w:color w:val="000000" w:themeColor="text1"/>
          <w:sz w:val="24"/>
        </w:rPr>
        <w:t xml:space="preserve"> conceitos filosóficos como elementos constitutivos de novos saberes, </w:t>
      </w:r>
      <w:r w:rsidR="00903E43">
        <w:rPr>
          <w:color w:val="000000" w:themeColor="text1"/>
          <w:sz w:val="24"/>
        </w:rPr>
        <w:t>os quais</w:t>
      </w:r>
      <w:r w:rsidRPr="00B7262A">
        <w:rPr>
          <w:color w:val="000000" w:themeColor="text1"/>
          <w:sz w:val="24"/>
        </w:rPr>
        <w:t xml:space="preserve"> são independentes da Arte. </w:t>
      </w:r>
      <w:r w:rsidRPr="00D747C9">
        <w:rPr>
          <w:color w:val="000000" w:themeColor="text1"/>
          <w:sz w:val="24"/>
          <w:szCs w:val="24"/>
        </w:rPr>
        <w:t>Entende</w:t>
      </w:r>
      <w:r w:rsidR="00903E43">
        <w:rPr>
          <w:color w:val="000000" w:themeColor="text1"/>
          <w:sz w:val="24"/>
          <w:szCs w:val="24"/>
        </w:rPr>
        <w:t>mos,</w:t>
      </w:r>
      <w:r w:rsidRPr="00D747C9">
        <w:rPr>
          <w:color w:val="000000" w:themeColor="text1"/>
          <w:sz w:val="24"/>
          <w:szCs w:val="24"/>
        </w:rPr>
        <w:t xml:space="preserve"> nesse escopo</w:t>
      </w:r>
      <w:r w:rsidR="00903E43">
        <w:rPr>
          <w:color w:val="000000" w:themeColor="text1"/>
          <w:sz w:val="24"/>
          <w:szCs w:val="24"/>
        </w:rPr>
        <w:t>,</w:t>
      </w:r>
      <w:r w:rsidRPr="00D747C9">
        <w:rPr>
          <w:color w:val="000000" w:themeColor="text1"/>
          <w:sz w:val="24"/>
          <w:szCs w:val="24"/>
        </w:rPr>
        <w:t xml:space="preserve"> que a </w:t>
      </w:r>
      <w:proofErr w:type="spellStart"/>
      <w:r w:rsidRPr="00D747C9">
        <w:rPr>
          <w:color w:val="000000" w:themeColor="text1"/>
          <w:sz w:val="24"/>
          <w:szCs w:val="24"/>
        </w:rPr>
        <w:t>disciplinaridade</w:t>
      </w:r>
      <w:proofErr w:type="spellEnd"/>
      <w:r w:rsidRPr="00D747C9">
        <w:rPr>
          <w:color w:val="000000" w:themeColor="text1"/>
          <w:sz w:val="24"/>
          <w:szCs w:val="24"/>
        </w:rPr>
        <w:t xml:space="preserve"> da Filosofia, quando tomada de forma reflexiva, dialógica e relacional é um </w:t>
      </w:r>
      <w:r w:rsidRPr="00D747C9">
        <w:rPr>
          <w:color w:val="000000" w:themeColor="text1"/>
          <w:sz w:val="24"/>
          <w:szCs w:val="24"/>
        </w:rPr>
        <w:lastRenderedPageBreak/>
        <w:t xml:space="preserve">dos meios para a atividade interdisciplinar como busca da totalidade do conhecimento, ou seja, a interdisciplinaridade se faz por meio da própria </w:t>
      </w:r>
      <w:proofErr w:type="spellStart"/>
      <w:r w:rsidRPr="00D747C9">
        <w:rPr>
          <w:color w:val="000000" w:themeColor="text1"/>
          <w:sz w:val="24"/>
          <w:szCs w:val="24"/>
        </w:rPr>
        <w:t>disciplinaridade</w:t>
      </w:r>
      <w:proofErr w:type="spellEnd"/>
      <w:r w:rsidR="00B7262A" w:rsidRPr="00D747C9">
        <w:rPr>
          <w:color w:val="000000" w:themeColor="text1"/>
          <w:sz w:val="24"/>
          <w:szCs w:val="24"/>
        </w:rPr>
        <w:t xml:space="preserve"> </w:t>
      </w:r>
      <w:r w:rsidRPr="00D747C9">
        <w:rPr>
          <w:color w:val="000000" w:themeColor="text1"/>
          <w:sz w:val="24"/>
          <w:szCs w:val="24"/>
        </w:rPr>
        <w:t>(FAZENDA, 2003).</w:t>
      </w:r>
    </w:p>
    <w:p w14:paraId="2C972440" w14:textId="58070C2B" w:rsidR="00634CF4" w:rsidRPr="00B7262A" w:rsidRDefault="00634CF4" w:rsidP="00B27F88">
      <w:pPr>
        <w:spacing w:line="360" w:lineRule="auto"/>
        <w:ind w:firstLine="709"/>
        <w:jc w:val="both"/>
        <w:rPr>
          <w:color w:val="000000" w:themeColor="text1"/>
          <w:sz w:val="24"/>
        </w:rPr>
      </w:pPr>
      <w:r w:rsidRPr="00D747C9">
        <w:rPr>
          <w:color w:val="000000" w:themeColor="text1"/>
          <w:sz w:val="24"/>
          <w:szCs w:val="24"/>
        </w:rPr>
        <w:t>A experiência com o objeto de Arte, com finalidade didático-pedagógica na aula de Filosofia, possibilita</w:t>
      </w:r>
      <w:r w:rsidRPr="00B7262A">
        <w:rPr>
          <w:color w:val="000000" w:themeColor="text1"/>
          <w:sz w:val="24"/>
        </w:rPr>
        <w:t xml:space="preserve"> um processo de compreensão de signos ou intencionalidades comunicativas estéticas, que somada aos discursos filosóficos ganha novos contornos de complexidade e ampliação das interpretações possíveis do fenômeno retratado na obra de Arte. Cabe</w:t>
      </w:r>
      <w:r w:rsidR="00B27F88">
        <w:rPr>
          <w:color w:val="000000" w:themeColor="text1"/>
          <w:sz w:val="24"/>
        </w:rPr>
        <w:t>, assim,</w:t>
      </w:r>
      <w:r w:rsidRPr="00B7262A">
        <w:rPr>
          <w:color w:val="000000" w:themeColor="text1"/>
          <w:sz w:val="24"/>
        </w:rPr>
        <w:t xml:space="preserve"> ao professor de Filosofia, que entende a linguagem em suas múltiplas dimensões como fonte de conhecimento, e que adota es</w:t>
      </w:r>
      <w:r w:rsidR="00903E43">
        <w:rPr>
          <w:color w:val="000000" w:themeColor="text1"/>
          <w:sz w:val="24"/>
        </w:rPr>
        <w:t>s</w:t>
      </w:r>
      <w:r w:rsidRPr="00B7262A">
        <w:rPr>
          <w:color w:val="000000" w:themeColor="text1"/>
          <w:sz w:val="24"/>
        </w:rPr>
        <w:t xml:space="preserve">a perspectiva didático-metodológica valorizadora da linguagem artística no processo de ensino e aprendizagem em Filosofia, uma escuta atenta às sensibilidades e </w:t>
      </w:r>
      <w:r w:rsidR="00903E43">
        <w:rPr>
          <w:color w:val="000000" w:themeColor="text1"/>
          <w:sz w:val="24"/>
        </w:rPr>
        <w:t xml:space="preserve">às </w:t>
      </w:r>
      <w:r w:rsidRPr="00B7262A">
        <w:rPr>
          <w:color w:val="000000" w:themeColor="text1"/>
          <w:sz w:val="24"/>
        </w:rPr>
        <w:t xml:space="preserve">percepções dos alunos, às vozes discursivas do objeto de Arte que incorpora </w:t>
      </w:r>
      <w:r w:rsidR="00903E43">
        <w:rPr>
          <w:color w:val="000000" w:themeColor="text1"/>
          <w:sz w:val="24"/>
        </w:rPr>
        <w:t>à</w:t>
      </w:r>
      <w:r w:rsidRPr="00B7262A">
        <w:rPr>
          <w:color w:val="000000" w:themeColor="text1"/>
          <w:sz w:val="24"/>
        </w:rPr>
        <w:t xml:space="preserve"> aula e a consonância des</w:t>
      </w:r>
      <w:r w:rsidR="00903E43">
        <w:rPr>
          <w:color w:val="000000" w:themeColor="text1"/>
          <w:sz w:val="24"/>
        </w:rPr>
        <w:t>s</w:t>
      </w:r>
      <w:r w:rsidRPr="00B7262A">
        <w:rPr>
          <w:color w:val="000000" w:themeColor="text1"/>
          <w:sz w:val="24"/>
        </w:rPr>
        <w:t xml:space="preserve">es discursos com os discursos filosóficos. </w:t>
      </w:r>
    </w:p>
    <w:p w14:paraId="3D567AF9" w14:textId="2D2373F4" w:rsidR="00634CF4" w:rsidRPr="00B7262A" w:rsidRDefault="00634CF4" w:rsidP="00634CF4">
      <w:pPr>
        <w:spacing w:line="360" w:lineRule="auto"/>
        <w:ind w:firstLine="709"/>
        <w:jc w:val="both"/>
        <w:rPr>
          <w:b/>
          <w:color w:val="000000" w:themeColor="text1"/>
          <w:sz w:val="24"/>
        </w:rPr>
      </w:pPr>
      <w:r w:rsidRPr="00B7262A">
        <w:rPr>
          <w:color w:val="000000" w:themeColor="text1"/>
          <w:sz w:val="24"/>
        </w:rPr>
        <w:t>Diante da relevância do foco investigativo corporificado neste artigo</w:t>
      </w:r>
      <w:r w:rsidR="00903E43">
        <w:rPr>
          <w:color w:val="000000" w:themeColor="text1"/>
          <w:sz w:val="24"/>
        </w:rPr>
        <w:t>,</w:t>
      </w:r>
      <w:r w:rsidRPr="00B7262A">
        <w:rPr>
          <w:color w:val="000000" w:themeColor="text1"/>
          <w:sz w:val="24"/>
        </w:rPr>
        <w:t xml:space="preserve"> reafirmamos seu centro instigador identificado pela interlocução significativa entre Arte e Filosofia, analisada por meio das reflexões compartilhadas no presente texto. Dada a natureza do estudo realizado e seu pressuposto de que é possível aprender sobre Arte e Filosofia, respeitando as especificidades de cada uma dessas áreas do conhecimento e suas intersecções, admitimos o caráter inconcluso desta produção, diante do desdobramento de questionamentos motivadores da sua continuidade. </w:t>
      </w:r>
    </w:p>
    <w:p w14:paraId="39B8867D" w14:textId="77777777" w:rsidR="00634CF4" w:rsidRDefault="00634CF4">
      <w:pPr>
        <w:spacing w:line="360" w:lineRule="auto"/>
        <w:jc w:val="both"/>
        <w:sectPr w:rsidR="00634CF4" w:rsidSect="002A4CB3">
          <w:headerReference w:type="even" r:id="rId8"/>
          <w:headerReference w:type="default" r:id="rId9"/>
          <w:footerReference w:type="even" r:id="rId10"/>
          <w:footerReference w:type="default" r:id="rId11"/>
          <w:pgSz w:w="11910" w:h="16840"/>
          <w:pgMar w:top="1418" w:right="1418" w:bottom="1418" w:left="1418" w:header="318" w:footer="652" w:gutter="0"/>
          <w:cols w:space="720"/>
          <w:docGrid w:linePitch="299"/>
        </w:sectPr>
      </w:pPr>
    </w:p>
    <w:p w14:paraId="770C2FB1" w14:textId="77777777" w:rsidR="0071119C" w:rsidRDefault="00100816">
      <w:pPr>
        <w:pStyle w:val="Ttulo1"/>
        <w:ind w:left="3609"/>
      </w:pPr>
      <w:r>
        <w:lastRenderedPageBreak/>
        <w:t>REFERÊNCIAS</w:t>
      </w:r>
    </w:p>
    <w:p w14:paraId="298E81AD" w14:textId="77777777" w:rsidR="00D95B86" w:rsidRPr="003630EB" w:rsidRDefault="00D95B86" w:rsidP="00BA3C84">
      <w:pPr>
        <w:pStyle w:val="Ttulo1"/>
        <w:ind w:left="3609"/>
        <w:rPr>
          <w:sz w:val="24"/>
        </w:rPr>
      </w:pPr>
    </w:p>
    <w:p w14:paraId="4EE9A6CC" w14:textId="7799B20B" w:rsidR="00D95B86" w:rsidRPr="00A83AC4" w:rsidRDefault="00D95B86" w:rsidP="00A83AC4">
      <w:pPr>
        <w:spacing w:before="200" w:after="200"/>
        <w:rPr>
          <w:color w:val="000000" w:themeColor="text1"/>
          <w:sz w:val="24"/>
          <w:szCs w:val="24"/>
        </w:rPr>
      </w:pPr>
      <w:r w:rsidRPr="00A83AC4">
        <w:rPr>
          <w:color w:val="000000" w:themeColor="text1"/>
          <w:sz w:val="24"/>
          <w:szCs w:val="24"/>
        </w:rPr>
        <w:t xml:space="preserve">BAKHTIN, Mikhail. </w:t>
      </w:r>
      <w:r w:rsidRPr="00A83AC4">
        <w:rPr>
          <w:b/>
          <w:color w:val="000000" w:themeColor="text1"/>
          <w:sz w:val="24"/>
          <w:szCs w:val="24"/>
        </w:rPr>
        <w:t>Questões de literatura e de estética</w:t>
      </w:r>
      <w:r w:rsidRPr="00A83AC4">
        <w:rPr>
          <w:color w:val="000000" w:themeColor="text1"/>
          <w:sz w:val="24"/>
          <w:szCs w:val="24"/>
        </w:rPr>
        <w:t xml:space="preserve">: a teoria do romance. 5. ed. São Paulo: </w:t>
      </w:r>
      <w:proofErr w:type="spellStart"/>
      <w:r w:rsidRPr="00A83AC4">
        <w:rPr>
          <w:color w:val="000000" w:themeColor="text1"/>
          <w:sz w:val="24"/>
          <w:szCs w:val="24"/>
        </w:rPr>
        <w:t>Hucitec</w:t>
      </w:r>
      <w:proofErr w:type="spellEnd"/>
      <w:r w:rsidRPr="00A83AC4">
        <w:rPr>
          <w:color w:val="000000" w:themeColor="text1"/>
          <w:sz w:val="24"/>
          <w:szCs w:val="24"/>
        </w:rPr>
        <w:t>/</w:t>
      </w:r>
      <w:proofErr w:type="spellStart"/>
      <w:r w:rsidRPr="00A83AC4">
        <w:rPr>
          <w:color w:val="000000" w:themeColor="text1"/>
          <w:sz w:val="24"/>
          <w:szCs w:val="24"/>
        </w:rPr>
        <w:t>Annablume</w:t>
      </w:r>
      <w:proofErr w:type="spellEnd"/>
      <w:r w:rsidRPr="00A83AC4">
        <w:rPr>
          <w:color w:val="000000" w:themeColor="text1"/>
          <w:sz w:val="24"/>
          <w:szCs w:val="24"/>
        </w:rPr>
        <w:t>, 2002.</w:t>
      </w:r>
    </w:p>
    <w:p w14:paraId="3DA350E0" w14:textId="1AB7B95B" w:rsidR="00D95B86" w:rsidRPr="00A83AC4" w:rsidRDefault="00D95B86" w:rsidP="00A83AC4">
      <w:pPr>
        <w:spacing w:before="200" w:after="200"/>
        <w:rPr>
          <w:color w:val="000000" w:themeColor="text1"/>
          <w:sz w:val="24"/>
          <w:szCs w:val="24"/>
        </w:rPr>
      </w:pPr>
      <w:r w:rsidRPr="00A83AC4">
        <w:rPr>
          <w:color w:val="000000" w:themeColor="text1"/>
          <w:sz w:val="24"/>
          <w:szCs w:val="24"/>
        </w:rPr>
        <w:t xml:space="preserve">BARTHES, Roland. </w:t>
      </w:r>
      <w:r w:rsidRPr="00A83AC4">
        <w:rPr>
          <w:b/>
          <w:color w:val="000000" w:themeColor="text1"/>
          <w:sz w:val="24"/>
          <w:szCs w:val="24"/>
        </w:rPr>
        <w:t>O prazer do texto</w:t>
      </w:r>
      <w:r w:rsidRPr="00A83AC4">
        <w:rPr>
          <w:color w:val="000000" w:themeColor="text1"/>
          <w:sz w:val="24"/>
          <w:szCs w:val="24"/>
        </w:rPr>
        <w:t>. São Paulo:</w:t>
      </w:r>
      <w:r w:rsidR="00903E43" w:rsidRPr="00A83AC4">
        <w:rPr>
          <w:color w:val="000000" w:themeColor="text1"/>
          <w:sz w:val="24"/>
          <w:szCs w:val="24"/>
        </w:rPr>
        <w:t xml:space="preserve"> </w:t>
      </w:r>
      <w:r w:rsidRPr="00A83AC4">
        <w:rPr>
          <w:color w:val="000000" w:themeColor="text1"/>
          <w:sz w:val="24"/>
          <w:szCs w:val="24"/>
        </w:rPr>
        <w:t>Perspectiva, 1977.</w:t>
      </w:r>
    </w:p>
    <w:p w14:paraId="08D0E15D" w14:textId="77777777" w:rsidR="00903E43" w:rsidRPr="00A83AC4" w:rsidRDefault="00903E43" w:rsidP="00A83AC4">
      <w:pPr>
        <w:pStyle w:val="NormalWeb"/>
        <w:spacing w:before="200" w:beforeAutospacing="0" w:after="200"/>
      </w:pPr>
      <w:r w:rsidRPr="00A83AC4">
        <w:t>BRASIL. Lei Nº 13.415, de 16 de fevereiro de 2017. Altera as Leis N</w:t>
      </w:r>
      <w:r w:rsidRPr="00A83AC4">
        <w:rPr>
          <w:vertAlign w:val="superscript"/>
        </w:rPr>
        <w:t>os</w:t>
      </w:r>
      <w:r w:rsidRPr="00A83AC4">
        <w:t xml:space="preserve">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no 5.452, de 1o de maio de 1943, e o Decreto-Lei no 236, de 28 de fevereiro de 1967; revoga a Lei no 11.161, de 5 de agosto de 2005; e institui a Política de Fomento à Implementação de Escolas de Ensino Médio em Tempo Integral. </w:t>
      </w:r>
      <w:r w:rsidRPr="00A83AC4">
        <w:rPr>
          <w:b/>
          <w:bCs/>
        </w:rPr>
        <w:t>Diário Oficial da União</w:t>
      </w:r>
      <w:r w:rsidRPr="00A83AC4">
        <w:t xml:space="preserve">: seção 1, Brasília, DF, n. 35, p. 1-3, 17 fev. 2017. </w:t>
      </w:r>
    </w:p>
    <w:p w14:paraId="224D7629" w14:textId="7C429515" w:rsidR="00D95B86" w:rsidRPr="00A83AC4" w:rsidRDefault="00AE18D8" w:rsidP="00A83AC4">
      <w:pPr>
        <w:spacing w:before="200" w:after="200"/>
        <w:rPr>
          <w:color w:val="000000" w:themeColor="text1"/>
          <w:sz w:val="24"/>
          <w:szCs w:val="24"/>
        </w:rPr>
      </w:pPr>
      <w:r w:rsidRPr="00A83AC4">
        <w:rPr>
          <w:sz w:val="24"/>
          <w:szCs w:val="24"/>
        </w:rPr>
        <w:t xml:space="preserve">BRASIL. </w:t>
      </w:r>
      <w:r w:rsidR="00D95B86" w:rsidRPr="00A83AC4">
        <w:rPr>
          <w:sz w:val="24"/>
          <w:szCs w:val="24"/>
          <w:shd w:val="clear" w:color="auto" w:fill="FFFFFF"/>
        </w:rPr>
        <w:t>Ministério da Educação. Secretaria de Educação Fundamental. </w:t>
      </w:r>
      <w:r w:rsidR="00D95B86" w:rsidRPr="00A83AC4">
        <w:rPr>
          <w:b/>
          <w:iCs/>
          <w:sz w:val="24"/>
          <w:szCs w:val="24"/>
          <w:shd w:val="clear" w:color="auto" w:fill="FFFFFF"/>
        </w:rPr>
        <w:t xml:space="preserve">Parâmetros Curriculares </w:t>
      </w:r>
      <w:r w:rsidR="00D95B86" w:rsidRPr="00A83AC4">
        <w:rPr>
          <w:b/>
          <w:iCs/>
          <w:color w:val="000000" w:themeColor="text1"/>
          <w:sz w:val="24"/>
          <w:szCs w:val="24"/>
          <w:shd w:val="clear" w:color="auto" w:fill="FFFFFF"/>
        </w:rPr>
        <w:t>Nacionais</w:t>
      </w:r>
      <w:r w:rsidR="00D95B86" w:rsidRPr="00A83AC4">
        <w:rPr>
          <w:b/>
          <w:color w:val="000000" w:themeColor="text1"/>
          <w:sz w:val="24"/>
          <w:szCs w:val="24"/>
          <w:shd w:val="clear" w:color="auto" w:fill="FFFFFF"/>
        </w:rPr>
        <w:t>:</w:t>
      </w:r>
      <w:r w:rsidR="00D95B86" w:rsidRPr="00A83AC4">
        <w:rPr>
          <w:color w:val="000000" w:themeColor="text1"/>
          <w:sz w:val="24"/>
          <w:szCs w:val="24"/>
          <w:shd w:val="clear" w:color="auto" w:fill="FFFFFF"/>
        </w:rPr>
        <w:t xml:space="preserve"> apresentação dos temas transversais, ética. Brasília, DF: MEC/SEF, 1997. Disponível em: </w:t>
      </w:r>
      <w:r w:rsidR="00D95B86" w:rsidRPr="00A83AC4">
        <w:rPr>
          <w:color w:val="000000" w:themeColor="text1"/>
          <w:sz w:val="24"/>
          <w:szCs w:val="24"/>
        </w:rPr>
        <w:t xml:space="preserve"> </w:t>
      </w:r>
      <w:hyperlink r:id="rId12" w:history="1">
        <w:r w:rsidR="00D95B86" w:rsidRPr="00A83AC4">
          <w:rPr>
            <w:rStyle w:val="Hyperlink"/>
            <w:color w:val="000000" w:themeColor="text1"/>
            <w:sz w:val="24"/>
            <w:szCs w:val="24"/>
          </w:rPr>
          <w:t>http://portal.mec.gov.br/seb/arquivos/pdf/livro081.pdf</w:t>
        </w:r>
      </w:hyperlink>
      <w:r w:rsidR="00C12023" w:rsidRPr="00A83AC4">
        <w:rPr>
          <w:rStyle w:val="Hyperlink"/>
          <w:color w:val="000000" w:themeColor="text1"/>
          <w:sz w:val="24"/>
          <w:szCs w:val="24"/>
        </w:rPr>
        <w:t>.</w:t>
      </w:r>
      <w:r w:rsidR="00D95B86" w:rsidRPr="00A83AC4">
        <w:rPr>
          <w:color w:val="000000" w:themeColor="text1"/>
          <w:sz w:val="24"/>
          <w:szCs w:val="24"/>
        </w:rPr>
        <w:t xml:space="preserve">  Acesso em: 2 mai</w:t>
      </w:r>
      <w:r w:rsidRPr="00A83AC4">
        <w:rPr>
          <w:color w:val="000000" w:themeColor="text1"/>
          <w:sz w:val="24"/>
          <w:szCs w:val="24"/>
        </w:rPr>
        <w:t>o</w:t>
      </w:r>
      <w:r w:rsidR="00D95B86" w:rsidRPr="00A83AC4">
        <w:rPr>
          <w:color w:val="000000" w:themeColor="text1"/>
          <w:sz w:val="24"/>
          <w:szCs w:val="24"/>
        </w:rPr>
        <w:t xml:space="preserve"> 2018</w:t>
      </w:r>
      <w:r w:rsidR="00FD2310" w:rsidRPr="00A83AC4">
        <w:rPr>
          <w:color w:val="000000" w:themeColor="text1"/>
          <w:sz w:val="24"/>
          <w:szCs w:val="24"/>
        </w:rPr>
        <w:t>.</w:t>
      </w:r>
    </w:p>
    <w:p w14:paraId="1F8D4C09" w14:textId="69009D0D" w:rsidR="00B738FA" w:rsidRPr="00A83AC4" w:rsidRDefault="00AE18D8" w:rsidP="00A83AC4">
      <w:pPr>
        <w:spacing w:before="200" w:after="200"/>
        <w:rPr>
          <w:rStyle w:val="Hyperlink"/>
          <w:color w:val="000000" w:themeColor="text1"/>
          <w:sz w:val="24"/>
          <w:szCs w:val="24"/>
          <w:u w:val="none"/>
        </w:rPr>
      </w:pPr>
      <w:r w:rsidRPr="00A83AC4">
        <w:rPr>
          <w:color w:val="000000" w:themeColor="text1"/>
          <w:sz w:val="24"/>
          <w:szCs w:val="24"/>
        </w:rPr>
        <w:t xml:space="preserve">BRASIL. </w:t>
      </w:r>
      <w:r w:rsidR="00D95B86" w:rsidRPr="00A83AC4">
        <w:rPr>
          <w:color w:val="000000" w:themeColor="text1"/>
          <w:sz w:val="24"/>
          <w:szCs w:val="24"/>
        </w:rPr>
        <w:t xml:space="preserve">Ministério da Educação. </w:t>
      </w:r>
      <w:r w:rsidR="00D95B86" w:rsidRPr="00A83AC4">
        <w:rPr>
          <w:b/>
          <w:color w:val="000000" w:themeColor="text1"/>
          <w:sz w:val="24"/>
          <w:szCs w:val="24"/>
        </w:rPr>
        <w:t>Orientações curriculares para o ensino médio</w:t>
      </w:r>
      <w:r w:rsidR="00D95B86" w:rsidRPr="00A83AC4">
        <w:rPr>
          <w:color w:val="000000" w:themeColor="text1"/>
          <w:sz w:val="24"/>
          <w:szCs w:val="24"/>
        </w:rPr>
        <w:t>: ciências humanas e suas tecnologias. Brasília: MEC/SEB, 2006.</w:t>
      </w:r>
      <w:r w:rsidRPr="00A83AC4">
        <w:rPr>
          <w:color w:val="000000" w:themeColor="text1"/>
          <w:sz w:val="24"/>
          <w:szCs w:val="24"/>
        </w:rPr>
        <w:t xml:space="preserve"> </w:t>
      </w:r>
      <w:r w:rsidR="00D95B86" w:rsidRPr="00A83AC4">
        <w:rPr>
          <w:color w:val="000000" w:themeColor="text1"/>
          <w:sz w:val="24"/>
          <w:szCs w:val="24"/>
        </w:rPr>
        <w:t>v.3.</w:t>
      </w:r>
    </w:p>
    <w:p w14:paraId="5126C379" w14:textId="5795E8D1" w:rsidR="00D95B86" w:rsidRPr="00A83AC4" w:rsidRDefault="00D95B86" w:rsidP="00A83AC4">
      <w:pPr>
        <w:spacing w:before="200" w:after="200"/>
        <w:rPr>
          <w:color w:val="000000" w:themeColor="text1"/>
          <w:sz w:val="24"/>
          <w:szCs w:val="24"/>
        </w:rPr>
      </w:pPr>
      <w:r w:rsidRPr="00A83AC4">
        <w:rPr>
          <w:color w:val="000000" w:themeColor="text1"/>
          <w:sz w:val="24"/>
          <w:szCs w:val="24"/>
        </w:rPr>
        <w:t>CERÓN, Ileana P</w:t>
      </w:r>
      <w:r w:rsidR="00AE18D8" w:rsidRPr="00A83AC4">
        <w:rPr>
          <w:color w:val="000000" w:themeColor="text1"/>
          <w:sz w:val="24"/>
          <w:szCs w:val="24"/>
        </w:rPr>
        <w:t>.</w:t>
      </w:r>
      <w:r w:rsidRPr="00A83AC4">
        <w:rPr>
          <w:color w:val="000000" w:themeColor="text1"/>
          <w:sz w:val="24"/>
          <w:szCs w:val="24"/>
        </w:rPr>
        <w:t xml:space="preserve">; REIS, Paulo. </w:t>
      </w:r>
      <w:r w:rsidRPr="00A83AC4">
        <w:rPr>
          <w:b/>
          <w:color w:val="000000" w:themeColor="text1"/>
          <w:sz w:val="24"/>
          <w:szCs w:val="24"/>
        </w:rPr>
        <w:t>Kant</w:t>
      </w:r>
      <w:r w:rsidRPr="00A83AC4">
        <w:rPr>
          <w:color w:val="000000" w:themeColor="text1"/>
          <w:sz w:val="24"/>
          <w:szCs w:val="24"/>
        </w:rPr>
        <w:t>: crítica e estética na modernidade. São Paulo: SENAC, 1999.</w:t>
      </w:r>
    </w:p>
    <w:p w14:paraId="63453490" w14:textId="4823A5A6" w:rsidR="00D95B86" w:rsidRPr="00A83AC4" w:rsidRDefault="00D95B86" w:rsidP="00A83AC4">
      <w:pPr>
        <w:spacing w:before="200" w:after="200"/>
        <w:rPr>
          <w:color w:val="000000" w:themeColor="text1"/>
          <w:sz w:val="24"/>
          <w:szCs w:val="24"/>
          <w:shd w:val="clear" w:color="auto" w:fill="FFFFFF"/>
        </w:rPr>
      </w:pPr>
      <w:r w:rsidRPr="00A83AC4">
        <w:rPr>
          <w:color w:val="000000" w:themeColor="text1"/>
          <w:sz w:val="24"/>
          <w:szCs w:val="24"/>
          <w:shd w:val="clear" w:color="auto" w:fill="FFFFFF"/>
        </w:rPr>
        <w:t xml:space="preserve">CHKLOVSKI, Victor. </w:t>
      </w:r>
      <w:r w:rsidRPr="00A83AC4">
        <w:rPr>
          <w:rStyle w:val="nfase"/>
          <w:i w:val="0"/>
          <w:color w:val="000000" w:themeColor="text1"/>
          <w:sz w:val="24"/>
          <w:szCs w:val="24"/>
          <w:shd w:val="clear" w:color="auto" w:fill="FFFFFF"/>
        </w:rPr>
        <w:t>A arte como procedimento</w:t>
      </w:r>
      <w:r w:rsidRPr="00A83AC4">
        <w:rPr>
          <w:color w:val="000000" w:themeColor="text1"/>
          <w:sz w:val="24"/>
          <w:szCs w:val="24"/>
          <w:shd w:val="clear" w:color="auto" w:fill="FFFFFF"/>
        </w:rPr>
        <w:t>. In: TOLEDO, Dionísio</w:t>
      </w:r>
      <w:r w:rsidR="00AE18D8" w:rsidRPr="00A83AC4">
        <w:rPr>
          <w:color w:val="000000" w:themeColor="text1"/>
          <w:sz w:val="24"/>
          <w:szCs w:val="24"/>
          <w:shd w:val="clear" w:color="auto" w:fill="FFFFFF"/>
        </w:rPr>
        <w:t>.</w:t>
      </w:r>
      <w:r w:rsidRPr="00A83AC4">
        <w:rPr>
          <w:color w:val="000000" w:themeColor="text1"/>
          <w:sz w:val="24"/>
          <w:szCs w:val="24"/>
          <w:shd w:val="clear" w:color="auto" w:fill="FFFFFF"/>
        </w:rPr>
        <w:t xml:space="preserve"> (Org.). </w:t>
      </w:r>
      <w:r w:rsidRPr="00A83AC4">
        <w:rPr>
          <w:rStyle w:val="nfase"/>
          <w:b/>
          <w:i w:val="0"/>
          <w:color w:val="000000" w:themeColor="text1"/>
          <w:sz w:val="24"/>
          <w:szCs w:val="24"/>
          <w:shd w:val="clear" w:color="auto" w:fill="FFFFFF"/>
        </w:rPr>
        <w:t>Teoria da literatura</w:t>
      </w:r>
      <w:r w:rsidRPr="00A83AC4">
        <w:rPr>
          <w:rStyle w:val="nfase"/>
          <w:i w:val="0"/>
          <w:color w:val="000000" w:themeColor="text1"/>
          <w:sz w:val="24"/>
          <w:szCs w:val="24"/>
          <w:shd w:val="clear" w:color="auto" w:fill="FFFFFF"/>
        </w:rPr>
        <w:t>: formalistas russos</w:t>
      </w:r>
      <w:r w:rsidRPr="00A83AC4">
        <w:rPr>
          <w:i/>
          <w:color w:val="000000" w:themeColor="text1"/>
          <w:sz w:val="24"/>
          <w:szCs w:val="24"/>
          <w:shd w:val="clear" w:color="auto" w:fill="FFFFFF"/>
        </w:rPr>
        <w:t>.</w:t>
      </w:r>
      <w:r w:rsidRPr="00A83AC4">
        <w:rPr>
          <w:color w:val="000000" w:themeColor="text1"/>
          <w:sz w:val="24"/>
          <w:szCs w:val="24"/>
          <w:shd w:val="clear" w:color="auto" w:fill="FFFFFF"/>
        </w:rPr>
        <w:t xml:space="preserve"> Porto Alegre: Globo, 1973.</w:t>
      </w:r>
      <w:r w:rsidR="00AE18D8" w:rsidRPr="00A83AC4">
        <w:rPr>
          <w:color w:val="000000" w:themeColor="text1"/>
          <w:sz w:val="24"/>
          <w:szCs w:val="24"/>
          <w:shd w:val="clear" w:color="auto" w:fill="FFFFFF"/>
        </w:rPr>
        <w:t xml:space="preserve"> p. </w:t>
      </w:r>
      <w:r w:rsidR="00A83AC4" w:rsidRPr="00A83AC4">
        <w:rPr>
          <w:color w:val="000000" w:themeColor="text1"/>
          <w:sz w:val="24"/>
          <w:szCs w:val="24"/>
          <w:shd w:val="clear" w:color="auto" w:fill="FFFFFF"/>
        </w:rPr>
        <w:t>39-56</w:t>
      </w:r>
      <w:r w:rsidR="00AE18D8" w:rsidRPr="00A83AC4">
        <w:rPr>
          <w:color w:val="000000" w:themeColor="text1"/>
          <w:sz w:val="24"/>
          <w:szCs w:val="24"/>
          <w:shd w:val="clear" w:color="auto" w:fill="FFFFFF"/>
        </w:rPr>
        <w:t>.</w:t>
      </w:r>
    </w:p>
    <w:p w14:paraId="67DED11F" w14:textId="06F9CA0E" w:rsidR="00D95B86" w:rsidRPr="00A83AC4" w:rsidRDefault="00D95B86" w:rsidP="00A83AC4">
      <w:pPr>
        <w:spacing w:before="200" w:after="200"/>
        <w:rPr>
          <w:color w:val="000000" w:themeColor="text1"/>
          <w:sz w:val="24"/>
          <w:szCs w:val="24"/>
        </w:rPr>
      </w:pPr>
      <w:r w:rsidRPr="00A83AC4">
        <w:rPr>
          <w:color w:val="000000" w:themeColor="text1"/>
          <w:sz w:val="24"/>
          <w:szCs w:val="24"/>
        </w:rPr>
        <w:t xml:space="preserve">COLI, Jorge. </w:t>
      </w:r>
      <w:r w:rsidRPr="00A83AC4">
        <w:rPr>
          <w:b/>
          <w:color w:val="000000" w:themeColor="text1"/>
          <w:sz w:val="24"/>
          <w:szCs w:val="24"/>
        </w:rPr>
        <w:t>O que é arte</w:t>
      </w:r>
      <w:r w:rsidRPr="00A83AC4">
        <w:rPr>
          <w:color w:val="000000" w:themeColor="text1"/>
          <w:sz w:val="24"/>
          <w:szCs w:val="24"/>
        </w:rPr>
        <w:t>. 15. ed. São Paulo: Brasiliense, 1995.</w:t>
      </w:r>
    </w:p>
    <w:p w14:paraId="6E547458" w14:textId="7AA78081" w:rsidR="00D95B86" w:rsidRPr="00A83AC4" w:rsidRDefault="00D95B86" w:rsidP="00A83AC4">
      <w:pPr>
        <w:spacing w:before="200" w:after="200"/>
        <w:rPr>
          <w:color w:val="000000" w:themeColor="text1"/>
          <w:sz w:val="24"/>
          <w:szCs w:val="24"/>
        </w:rPr>
      </w:pPr>
      <w:r w:rsidRPr="00A83AC4">
        <w:rPr>
          <w:color w:val="000000" w:themeColor="text1"/>
          <w:sz w:val="24"/>
          <w:szCs w:val="24"/>
        </w:rPr>
        <w:t xml:space="preserve">DANTO, Arthur C. </w:t>
      </w:r>
      <w:r w:rsidRPr="00A83AC4">
        <w:rPr>
          <w:b/>
          <w:color w:val="000000" w:themeColor="text1"/>
          <w:sz w:val="24"/>
          <w:szCs w:val="24"/>
        </w:rPr>
        <w:t>A transfiguração do lugar-comum</w:t>
      </w:r>
      <w:r w:rsidRPr="00A83AC4">
        <w:rPr>
          <w:color w:val="000000" w:themeColor="text1"/>
          <w:sz w:val="24"/>
          <w:szCs w:val="24"/>
        </w:rPr>
        <w:t>. Tradução de Vera Pereira. São Paulo: Cosac-</w:t>
      </w:r>
      <w:proofErr w:type="spellStart"/>
      <w:r w:rsidRPr="00A83AC4">
        <w:rPr>
          <w:color w:val="000000" w:themeColor="text1"/>
          <w:sz w:val="24"/>
          <w:szCs w:val="24"/>
        </w:rPr>
        <w:t>Naify</w:t>
      </w:r>
      <w:proofErr w:type="spellEnd"/>
      <w:r w:rsidRPr="00A83AC4">
        <w:rPr>
          <w:color w:val="000000" w:themeColor="text1"/>
          <w:sz w:val="24"/>
          <w:szCs w:val="24"/>
        </w:rPr>
        <w:t>, 2010.</w:t>
      </w:r>
    </w:p>
    <w:p w14:paraId="5D5665F8" w14:textId="1154C795" w:rsidR="00D95B86" w:rsidRPr="00A83AC4" w:rsidRDefault="00122BB5" w:rsidP="00A83AC4">
      <w:pPr>
        <w:spacing w:before="200" w:after="200"/>
        <w:rPr>
          <w:color w:val="000000" w:themeColor="text1"/>
          <w:sz w:val="24"/>
          <w:szCs w:val="24"/>
          <w:shd w:val="clear" w:color="auto" w:fill="FFFFFF"/>
        </w:rPr>
      </w:pPr>
      <w:r w:rsidRPr="00A83AC4">
        <w:rPr>
          <w:color w:val="000000" w:themeColor="text1"/>
          <w:sz w:val="24"/>
          <w:szCs w:val="24"/>
        </w:rPr>
        <w:t xml:space="preserve">FAZENDA, Ivani Catarina Arantes. </w:t>
      </w:r>
      <w:r w:rsidR="00D95B86" w:rsidRPr="00A83AC4">
        <w:rPr>
          <w:b/>
          <w:bCs/>
          <w:color w:val="000000" w:themeColor="text1"/>
          <w:sz w:val="24"/>
          <w:szCs w:val="24"/>
          <w:shd w:val="clear" w:color="auto" w:fill="FFFFFF"/>
        </w:rPr>
        <w:t>Interdisciplinaridade</w:t>
      </w:r>
      <w:r w:rsidR="00D95B86" w:rsidRPr="00A83AC4">
        <w:rPr>
          <w:bCs/>
          <w:color w:val="000000" w:themeColor="text1"/>
          <w:sz w:val="24"/>
          <w:szCs w:val="24"/>
          <w:shd w:val="clear" w:color="auto" w:fill="FFFFFF"/>
        </w:rPr>
        <w:t>: história, teoria e pesquisa</w:t>
      </w:r>
      <w:r w:rsidR="00D95B86" w:rsidRPr="00A83AC4">
        <w:rPr>
          <w:color w:val="000000" w:themeColor="text1"/>
          <w:sz w:val="24"/>
          <w:szCs w:val="24"/>
          <w:shd w:val="clear" w:color="auto" w:fill="FFFFFF"/>
        </w:rPr>
        <w:t>. Campinas,</w:t>
      </w:r>
      <w:r w:rsidR="00803E7D" w:rsidRPr="00A83AC4">
        <w:rPr>
          <w:color w:val="000000" w:themeColor="text1"/>
          <w:sz w:val="24"/>
          <w:szCs w:val="24"/>
          <w:shd w:val="clear" w:color="auto" w:fill="FFFFFF"/>
        </w:rPr>
        <w:t xml:space="preserve"> </w:t>
      </w:r>
      <w:r w:rsidR="00D95B86" w:rsidRPr="00A83AC4">
        <w:rPr>
          <w:color w:val="000000" w:themeColor="text1"/>
          <w:sz w:val="24"/>
          <w:szCs w:val="24"/>
          <w:shd w:val="clear" w:color="auto" w:fill="FFFFFF"/>
        </w:rPr>
        <w:t>SP: Papirus, 1994.</w:t>
      </w:r>
    </w:p>
    <w:p w14:paraId="5692D0BB" w14:textId="294413CD" w:rsidR="00D95B86" w:rsidRPr="00A83AC4" w:rsidRDefault="00803E7D" w:rsidP="00A83AC4">
      <w:pPr>
        <w:spacing w:before="200" w:after="200"/>
        <w:rPr>
          <w:color w:val="000000" w:themeColor="text1"/>
          <w:sz w:val="24"/>
          <w:szCs w:val="24"/>
        </w:rPr>
      </w:pPr>
      <w:r w:rsidRPr="00A83AC4">
        <w:rPr>
          <w:color w:val="000000" w:themeColor="text1"/>
          <w:sz w:val="24"/>
          <w:szCs w:val="24"/>
        </w:rPr>
        <w:t xml:space="preserve">FAZENDA, Ivani Catarina Arantes. </w:t>
      </w:r>
      <w:r w:rsidR="00D95B86" w:rsidRPr="00A83AC4">
        <w:rPr>
          <w:b/>
          <w:color w:val="000000" w:themeColor="text1"/>
          <w:sz w:val="24"/>
          <w:szCs w:val="24"/>
        </w:rPr>
        <w:t>Interdisciplinaridade</w:t>
      </w:r>
      <w:r w:rsidR="00D95B86" w:rsidRPr="00A83AC4">
        <w:rPr>
          <w:color w:val="000000" w:themeColor="text1"/>
          <w:sz w:val="24"/>
          <w:szCs w:val="24"/>
        </w:rPr>
        <w:t xml:space="preserve">: qual o sentido? São Paulo: </w:t>
      </w:r>
      <w:proofErr w:type="spellStart"/>
      <w:r w:rsidR="00D95B86" w:rsidRPr="00A83AC4">
        <w:rPr>
          <w:color w:val="000000" w:themeColor="text1"/>
          <w:sz w:val="24"/>
          <w:szCs w:val="24"/>
        </w:rPr>
        <w:t>Paulus</w:t>
      </w:r>
      <w:proofErr w:type="spellEnd"/>
      <w:r w:rsidR="00D95B86" w:rsidRPr="00A83AC4">
        <w:rPr>
          <w:color w:val="000000" w:themeColor="text1"/>
          <w:sz w:val="24"/>
          <w:szCs w:val="24"/>
        </w:rPr>
        <w:t>, 2003.</w:t>
      </w:r>
    </w:p>
    <w:p w14:paraId="6D5E4CB7" w14:textId="4FDEEB44" w:rsidR="00D95B86" w:rsidRPr="00A83AC4" w:rsidRDefault="00D95B86" w:rsidP="00A83AC4">
      <w:pPr>
        <w:spacing w:before="200" w:after="200"/>
        <w:rPr>
          <w:color w:val="000000" w:themeColor="text1"/>
          <w:sz w:val="24"/>
          <w:szCs w:val="24"/>
        </w:rPr>
      </w:pPr>
      <w:r w:rsidRPr="00A83AC4">
        <w:rPr>
          <w:color w:val="000000" w:themeColor="text1"/>
          <w:sz w:val="24"/>
          <w:szCs w:val="24"/>
        </w:rPr>
        <w:t xml:space="preserve">GARDNER, Howard. </w:t>
      </w:r>
      <w:r w:rsidRPr="00A83AC4">
        <w:rPr>
          <w:b/>
          <w:color w:val="000000" w:themeColor="text1"/>
          <w:sz w:val="24"/>
          <w:szCs w:val="24"/>
        </w:rPr>
        <w:t>O verdadeiro, o belo e o bom</w:t>
      </w:r>
      <w:r w:rsidRPr="00A83AC4">
        <w:rPr>
          <w:color w:val="000000" w:themeColor="text1"/>
          <w:sz w:val="24"/>
          <w:szCs w:val="24"/>
        </w:rPr>
        <w:t xml:space="preserve"> – os princípios básicos para uma nova educação. Rio de Janeiro: Objetiva, 1999.</w:t>
      </w:r>
    </w:p>
    <w:p w14:paraId="153FB30B" w14:textId="77777777" w:rsidR="00AE18D8" w:rsidRPr="00A83AC4" w:rsidRDefault="00AE18D8" w:rsidP="00A83AC4">
      <w:pPr>
        <w:spacing w:before="200" w:after="200"/>
        <w:rPr>
          <w:sz w:val="24"/>
          <w:szCs w:val="24"/>
        </w:rPr>
      </w:pPr>
      <w:r w:rsidRPr="00A83AC4">
        <w:rPr>
          <w:sz w:val="24"/>
          <w:szCs w:val="24"/>
        </w:rPr>
        <w:t xml:space="preserve">INEP. Instituto Nacional de Estudos e Pesquisas Educacionais Anísio Teixeira. </w:t>
      </w:r>
      <w:r w:rsidRPr="00A83AC4">
        <w:rPr>
          <w:b/>
          <w:bCs/>
          <w:sz w:val="24"/>
          <w:szCs w:val="24"/>
        </w:rPr>
        <w:t xml:space="preserve">Portaria nº 171, </w:t>
      </w:r>
      <w:r w:rsidRPr="00A83AC4">
        <w:rPr>
          <w:b/>
          <w:bCs/>
          <w:color w:val="000000" w:themeColor="text1"/>
          <w:sz w:val="24"/>
          <w:szCs w:val="24"/>
        </w:rPr>
        <w:t>de 24 de agosto de 2005</w:t>
      </w:r>
      <w:r w:rsidRPr="00A83AC4">
        <w:rPr>
          <w:color w:val="000000" w:themeColor="text1"/>
          <w:sz w:val="24"/>
          <w:szCs w:val="24"/>
        </w:rPr>
        <w:t>. Exame Nacional de Desempenho dos Estudantes de Filosofia. 2005. Disponível em: </w:t>
      </w:r>
      <w:hyperlink r:id="rId13" w:history="1">
        <w:r w:rsidRPr="00A83AC4">
          <w:rPr>
            <w:rStyle w:val="Hyperlink"/>
            <w:color w:val="000000" w:themeColor="text1"/>
            <w:sz w:val="24"/>
            <w:szCs w:val="24"/>
          </w:rPr>
          <w:t>http://download.inep.gov.br/download/enade/PORTARIAS_ENADE_2005/Filosofia.pdf</w:t>
        </w:r>
      </w:hyperlink>
      <w:r w:rsidRPr="00A83AC4">
        <w:rPr>
          <w:color w:val="000000" w:themeColor="text1"/>
          <w:sz w:val="24"/>
          <w:szCs w:val="24"/>
        </w:rPr>
        <w:t>.Acesso em: 2 maio 2018.</w:t>
      </w:r>
    </w:p>
    <w:p w14:paraId="750997A1" w14:textId="77777777" w:rsidR="00D730A8" w:rsidRPr="00A83AC4" w:rsidRDefault="00D730A8" w:rsidP="00A83AC4">
      <w:pPr>
        <w:spacing w:before="200" w:after="200"/>
        <w:rPr>
          <w:color w:val="000000" w:themeColor="text1"/>
          <w:sz w:val="24"/>
          <w:szCs w:val="24"/>
        </w:rPr>
      </w:pPr>
      <w:r w:rsidRPr="00A83AC4">
        <w:rPr>
          <w:color w:val="000000" w:themeColor="text1"/>
          <w:sz w:val="24"/>
          <w:szCs w:val="24"/>
        </w:rPr>
        <w:lastRenderedPageBreak/>
        <w:t xml:space="preserve">LARROSA, Jorge. Experiência e alteridade em educação. </w:t>
      </w:r>
      <w:r w:rsidRPr="00A83AC4">
        <w:rPr>
          <w:b/>
          <w:color w:val="000000" w:themeColor="text1"/>
          <w:sz w:val="24"/>
          <w:szCs w:val="24"/>
        </w:rPr>
        <w:t>Reflexão e Ação</w:t>
      </w:r>
      <w:r w:rsidRPr="00A83AC4">
        <w:rPr>
          <w:color w:val="000000" w:themeColor="text1"/>
          <w:sz w:val="24"/>
          <w:szCs w:val="24"/>
        </w:rPr>
        <w:t xml:space="preserve">, Santa Cruz do Sul, v. 19, n. 2, p. 4-27, 2011. DOI: </w:t>
      </w:r>
      <w:hyperlink r:id="rId14" w:history="1">
        <w:r w:rsidRPr="00A83AC4">
          <w:rPr>
            <w:rStyle w:val="Hyperlink"/>
            <w:color w:val="000000" w:themeColor="text1"/>
            <w:sz w:val="24"/>
            <w:szCs w:val="24"/>
            <w:shd w:val="clear" w:color="auto" w:fill="FFFFFF"/>
          </w:rPr>
          <w:t>10.17058/</w:t>
        </w:r>
        <w:proofErr w:type="gramStart"/>
        <w:r w:rsidRPr="00A83AC4">
          <w:rPr>
            <w:rStyle w:val="Hyperlink"/>
            <w:color w:val="000000" w:themeColor="text1"/>
            <w:sz w:val="24"/>
            <w:szCs w:val="24"/>
            <w:shd w:val="clear" w:color="auto" w:fill="FFFFFF"/>
          </w:rPr>
          <w:t>rea.v</w:t>
        </w:r>
        <w:proofErr w:type="gramEnd"/>
        <w:r w:rsidRPr="00A83AC4">
          <w:rPr>
            <w:rStyle w:val="Hyperlink"/>
            <w:color w:val="000000" w:themeColor="text1"/>
            <w:sz w:val="24"/>
            <w:szCs w:val="24"/>
            <w:shd w:val="clear" w:color="auto" w:fill="FFFFFF"/>
          </w:rPr>
          <w:t>19i2.2444</w:t>
        </w:r>
      </w:hyperlink>
    </w:p>
    <w:p w14:paraId="26665CF7" w14:textId="5CB6120A" w:rsidR="00D95B86" w:rsidRPr="00A83AC4" w:rsidRDefault="00D95B86" w:rsidP="00A83AC4">
      <w:pPr>
        <w:spacing w:before="200" w:after="200"/>
        <w:rPr>
          <w:color w:val="000000" w:themeColor="text1"/>
          <w:sz w:val="24"/>
          <w:szCs w:val="24"/>
        </w:rPr>
      </w:pPr>
      <w:r w:rsidRPr="00A83AC4">
        <w:rPr>
          <w:color w:val="000000" w:themeColor="text1"/>
          <w:sz w:val="24"/>
          <w:szCs w:val="24"/>
        </w:rPr>
        <w:t xml:space="preserve">MERLEAU-PONTY, Maurice. </w:t>
      </w:r>
      <w:proofErr w:type="spellStart"/>
      <w:r w:rsidRPr="00A83AC4">
        <w:rPr>
          <w:b/>
          <w:color w:val="000000" w:themeColor="text1"/>
          <w:sz w:val="24"/>
          <w:szCs w:val="24"/>
        </w:rPr>
        <w:t>Phénoménologie</w:t>
      </w:r>
      <w:proofErr w:type="spellEnd"/>
      <w:r w:rsidRPr="00A83AC4">
        <w:rPr>
          <w:b/>
          <w:color w:val="000000" w:themeColor="text1"/>
          <w:sz w:val="24"/>
          <w:szCs w:val="24"/>
        </w:rPr>
        <w:t xml:space="preserve"> de </w:t>
      </w:r>
      <w:proofErr w:type="spellStart"/>
      <w:r w:rsidRPr="00A83AC4">
        <w:rPr>
          <w:b/>
          <w:color w:val="000000" w:themeColor="text1"/>
          <w:sz w:val="24"/>
          <w:szCs w:val="24"/>
        </w:rPr>
        <w:t>la</w:t>
      </w:r>
      <w:proofErr w:type="spellEnd"/>
      <w:r w:rsidRPr="00A83AC4">
        <w:rPr>
          <w:b/>
          <w:color w:val="000000" w:themeColor="text1"/>
          <w:sz w:val="24"/>
          <w:szCs w:val="24"/>
        </w:rPr>
        <w:t xml:space="preserve"> </w:t>
      </w:r>
      <w:proofErr w:type="spellStart"/>
      <w:r w:rsidRPr="00A83AC4">
        <w:rPr>
          <w:b/>
          <w:color w:val="000000" w:themeColor="text1"/>
          <w:sz w:val="24"/>
          <w:szCs w:val="24"/>
        </w:rPr>
        <w:t>perception</w:t>
      </w:r>
      <w:proofErr w:type="spellEnd"/>
      <w:r w:rsidRPr="00A83AC4">
        <w:rPr>
          <w:color w:val="000000" w:themeColor="text1"/>
          <w:sz w:val="24"/>
          <w:szCs w:val="24"/>
        </w:rPr>
        <w:t>. Paris: Gallimard, 1945.</w:t>
      </w:r>
    </w:p>
    <w:p w14:paraId="3DF6A79E" w14:textId="790555B6" w:rsidR="00D95B86" w:rsidRPr="00A83AC4" w:rsidRDefault="00D95B86" w:rsidP="00A83AC4">
      <w:pPr>
        <w:spacing w:before="200" w:after="200"/>
        <w:rPr>
          <w:color w:val="000000" w:themeColor="text1"/>
          <w:sz w:val="24"/>
          <w:szCs w:val="24"/>
        </w:rPr>
      </w:pPr>
      <w:r w:rsidRPr="00A83AC4">
        <w:rPr>
          <w:color w:val="000000" w:themeColor="text1"/>
          <w:sz w:val="24"/>
          <w:szCs w:val="24"/>
        </w:rPr>
        <w:t xml:space="preserve">MURCHO, </w:t>
      </w:r>
      <w:proofErr w:type="spellStart"/>
      <w:r w:rsidRPr="00A83AC4">
        <w:rPr>
          <w:color w:val="000000" w:themeColor="text1"/>
          <w:sz w:val="24"/>
          <w:szCs w:val="24"/>
        </w:rPr>
        <w:t>Desidério</w:t>
      </w:r>
      <w:proofErr w:type="spellEnd"/>
      <w:r w:rsidRPr="00A83AC4">
        <w:rPr>
          <w:color w:val="000000" w:themeColor="text1"/>
          <w:sz w:val="24"/>
          <w:szCs w:val="24"/>
        </w:rPr>
        <w:t xml:space="preserve">. </w:t>
      </w:r>
      <w:r w:rsidRPr="00A83AC4">
        <w:rPr>
          <w:b/>
          <w:color w:val="000000" w:themeColor="text1"/>
          <w:sz w:val="24"/>
          <w:szCs w:val="24"/>
        </w:rPr>
        <w:t>A natureza da filosofia e o seu ensino</w:t>
      </w:r>
      <w:r w:rsidRPr="00A83AC4">
        <w:rPr>
          <w:color w:val="000000" w:themeColor="text1"/>
          <w:sz w:val="24"/>
          <w:szCs w:val="24"/>
        </w:rPr>
        <w:t>. Lisboa: Plátano, 2002.</w:t>
      </w:r>
    </w:p>
    <w:p w14:paraId="3D813283" w14:textId="6B0512CA" w:rsidR="00D95B86" w:rsidRPr="00A83AC4" w:rsidRDefault="00D95B86" w:rsidP="00A83AC4">
      <w:pPr>
        <w:spacing w:before="200" w:after="200"/>
        <w:rPr>
          <w:color w:val="000000" w:themeColor="text1"/>
          <w:sz w:val="24"/>
          <w:szCs w:val="24"/>
        </w:rPr>
      </w:pPr>
      <w:r w:rsidRPr="00A83AC4">
        <w:rPr>
          <w:color w:val="000000" w:themeColor="text1"/>
          <w:sz w:val="24"/>
          <w:szCs w:val="24"/>
        </w:rPr>
        <w:t xml:space="preserve">OLIVEIRA, Marta Kohl de. </w:t>
      </w:r>
      <w:r w:rsidRPr="00A83AC4">
        <w:rPr>
          <w:b/>
          <w:color w:val="000000" w:themeColor="text1"/>
          <w:sz w:val="24"/>
          <w:szCs w:val="24"/>
        </w:rPr>
        <w:t>Vygotsky</w:t>
      </w:r>
      <w:r w:rsidRPr="00A83AC4">
        <w:rPr>
          <w:color w:val="000000" w:themeColor="text1"/>
          <w:sz w:val="24"/>
          <w:szCs w:val="24"/>
        </w:rPr>
        <w:t xml:space="preserve">: aprendizado e desenvolvimento: um processo </w:t>
      </w:r>
      <w:proofErr w:type="spellStart"/>
      <w:r w:rsidRPr="00A83AC4">
        <w:rPr>
          <w:color w:val="000000" w:themeColor="text1"/>
          <w:sz w:val="24"/>
          <w:szCs w:val="24"/>
        </w:rPr>
        <w:t>sócio-histórico</w:t>
      </w:r>
      <w:proofErr w:type="spellEnd"/>
      <w:r w:rsidRPr="00A83AC4">
        <w:rPr>
          <w:color w:val="000000" w:themeColor="text1"/>
          <w:sz w:val="24"/>
          <w:szCs w:val="24"/>
        </w:rPr>
        <w:t>. São Paulo: Scipione, 1998.</w:t>
      </w:r>
    </w:p>
    <w:p w14:paraId="207BA282" w14:textId="233925A0" w:rsidR="00D747C9" w:rsidRPr="00A83AC4" w:rsidRDefault="00D747C9" w:rsidP="00A83AC4">
      <w:pPr>
        <w:spacing w:before="200" w:after="200"/>
        <w:rPr>
          <w:sz w:val="24"/>
          <w:szCs w:val="24"/>
        </w:rPr>
      </w:pPr>
      <w:r w:rsidRPr="00A83AC4">
        <w:rPr>
          <w:sz w:val="24"/>
          <w:szCs w:val="24"/>
        </w:rPr>
        <w:t xml:space="preserve">VYGOTSKY, </w:t>
      </w:r>
      <w:r w:rsidR="00803E7D" w:rsidRPr="00A83AC4">
        <w:rPr>
          <w:color w:val="222222"/>
          <w:sz w:val="24"/>
          <w:szCs w:val="24"/>
          <w:shd w:val="clear" w:color="auto" w:fill="FFFFFF"/>
        </w:rPr>
        <w:t xml:space="preserve">Lev </w:t>
      </w:r>
      <w:proofErr w:type="spellStart"/>
      <w:r w:rsidR="00803E7D" w:rsidRPr="00A83AC4">
        <w:rPr>
          <w:color w:val="222222"/>
          <w:sz w:val="24"/>
          <w:szCs w:val="24"/>
          <w:shd w:val="clear" w:color="auto" w:fill="FFFFFF"/>
        </w:rPr>
        <w:t>Semyonovich</w:t>
      </w:r>
      <w:proofErr w:type="spellEnd"/>
      <w:r w:rsidR="00803E7D" w:rsidRPr="00A83AC4">
        <w:rPr>
          <w:color w:val="222222"/>
          <w:sz w:val="24"/>
          <w:szCs w:val="24"/>
          <w:shd w:val="clear" w:color="auto" w:fill="FFFFFF"/>
        </w:rPr>
        <w:t xml:space="preserve">. </w:t>
      </w:r>
      <w:r w:rsidRPr="00A83AC4">
        <w:rPr>
          <w:b/>
          <w:sz w:val="24"/>
          <w:szCs w:val="24"/>
        </w:rPr>
        <w:t>A formação social da mente</w:t>
      </w:r>
      <w:r w:rsidRPr="00A83AC4">
        <w:rPr>
          <w:sz w:val="24"/>
          <w:szCs w:val="24"/>
        </w:rPr>
        <w:t>. São Paulo: Martins Fontes, 1984.</w:t>
      </w:r>
    </w:p>
    <w:p w14:paraId="430DB208" w14:textId="7F73C7D3" w:rsidR="00803E7D" w:rsidRDefault="00803E7D" w:rsidP="00E060B9">
      <w:pPr>
        <w:spacing w:before="200" w:after="200"/>
        <w:rPr>
          <w:sz w:val="24"/>
          <w:szCs w:val="24"/>
        </w:rPr>
      </w:pPr>
    </w:p>
    <w:p w14:paraId="17C5F193" w14:textId="77777777" w:rsidR="00803E7D" w:rsidRPr="00E060B9" w:rsidRDefault="00803E7D" w:rsidP="00E060B9">
      <w:pPr>
        <w:spacing w:before="200" w:after="200"/>
        <w:rPr>
          <w:sz w:val="24"/>
          <w:szCs w:val="24"/>
        </w:rPr>
      </w:pPr>
    </w:p>
    <w:sectPr w:rsidR="00803E7D" w:rsidRPr="00E060B9" w:rsidSect="002A4CB3">
      <w:footerReference w:type="even" r:id="rId15"/>
      <w:footerReference w:type="default" r:id="rId16"/>
      <w:pgSz w:w="11910" w:h="16840"/>
      <w:pgMar w:top="1418" w:right="1418" w:bottom="1418" w:left="1418" w:header="720" w:footer="16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94D64" w14:textId="77777777" w:rsidR="006C6833" w:rsidRDefault="006C6833">
      <w:r>
        <w:separator/>
      </w:r>
    </w:p>
  </w:endnote>
  <w:endnote w:type="continuationSeparator" w:id="0">
    <w:p w14:paraId="41D26E04" w14:textId="77777777" w:rsidR="006C6833" w:rsidRDefault="006C6833">
      <w:r>
        <w:continuationSeparator/>
      </w:r>
    </w:p>
  </w:endnote>
  <w:endnote w:id="1">
    <w:p w14:paraId="46673136" w14:textId="4A29BBE9" w:rsidR="00E060B9" w:rsidRPr="00E060B9" w:rsidRDefault="00E060B9" w:rsidP="00892108">
      <w:pPr>
        <w:pStyle w:val="Textodenotaderodap"/>
        <w:jc w:val="both"/>
        <w:rPr>
          <w:b/>
          <w:bCs/>
          <w:i/>
          <w:iCs/>
        </w:rPr>
      </w:pPr>
      <w:r w:rsidRPr="00E060B9">
        <w:rPr>
          <w:b/>
          <w:bCs/>
          <w:i/>
          <w:iCs/>
        </w:rPr>
        <w:t>Notas</w:t>
      </w:r>
    </w:p>
    <w:p w14:paraId="11BE0B2C" w14:textId="77777777" w:rsidR="00E060B9" w:rsidRDefault="00E060B9" w:rsidP="00892108">
      <w:pPr>
        <w:pStyle w:val="Textodenotaderodap"/>
        <w:jc w:val="both"/>
      </w:pPr>
    </w:p>
    <w:p w14:paraId="7CF10B4E" w14:textId="3CAEBBCE" w:rsidR="00892108" w:rsidRPr="000E365A" w:rsidRDefault="00892108" w:rsidP="00172050">
      <w:pPr>
        <w:pStyle w:val="Textodenotaderodap"/>
        <w:jc w:val="both"/>
      </w:pPr>
      <w:r w:rsidRPr="000E365A">
        <w:rPr>
          <w:rStyle w:val="Refdenotadefim"/>
        </w:rPr>
        <w:endnoteRef/>
      </w:r>
      <w:r w:rsidRPr="000E365A">
        <w:t xml:space="preserve"> Os temas transversais reportam</w:t>
      </w:r>
      <w:r w:rsidR="00A83AC4">
        <w:t>-se</w:t>
      </w:r>
      <w:r w:rsidRPr="000E365A">
        <w:t xml:space="preserve"> à possibilidade de estabelecer</w:t>
      </w:r>
      <w:r w:rsidR="00A83AC4">
        <w:t>-se</w:t>
      </w:r>
      <w:r w:rsidRPr="000E365A">
        <w:t>, na prática educativa, uma relação entre aprender na realidade e da realidade sobre problemas fundamentais e urgentes da vida social, abarcando problemáticas da dimensão ética, meio ambiente, pluralidade cultural, saúde, orientação sexual e temas locais. Nos Parâmetros Curriculares Nacionais de 1997</w:t>
      </w:r>
      <w:r w:rsidR="00A83AC4">
        <w:t xml:space="preserve"> (BRASIL, 1997),</w:t>
      </w:r>
      <w:r w:rsidRPr="000E365A">
        <w:t xml:space="preserve"> legitima</w:t>
      </w:r>
      <w:r w:rsidR="00A83AC4">
        <w:t>-se</w:t>
      </w:r>
      <w:r w:rsidRPr="000E365A">
        <w:t xml:space="preserve">, </w:t>
      </w:r>
      <w:r w:rsidR="00A83AC4">
        <w:t>como</w:t>
      </w:r>
      <w:r w:rsidRPr="000E365A">
        <w:t xml:space="preserve"> proposta curricular, essa prática educativa. O documento pode ser consultado na íntegra pelo link:  </w:t>
      </w:r>
      <w:hyperlink r:id="rId1" w:history="1">
        <w:r w:rsidRPr="005B43A3">
          <w:rPr>
            <w:rStyle w:val="Hyperlink"/>
            <w:color w:val="0070C0"/>
          </w:rPr>
          <w:t>http://portal.mec.gov.br/seb/arquivos/pdf/livro081.pdf</w:t>
        </w:r>
      </w:hyperlink>
    </w:p>
  </w:endnote>
  <w:endnote w:id="2">
    <w:p w14:paraId="464B9816" w14:textId="77777777" w:rsidR="00892108" w:rsidRPr="000E365A" w:rsidRDefault="00892108" w:rsidP="00892108">
      <w:pPr>
        <w:pStyle w:val="Textodenotadefim"/>
        <w:jc w:val="both"/>
      </w:pPr>
      <w:r w:rsidRPr="000E365A">
        <w:rPr>
          <w:rStyle w:val="Refdenotadefim"/>
        </w:rPr>
        <w:endnoteRef/>
      </w:r>
      <w:r w:rsidRPr="000E365A">
        <w:t xml:space="preserve"> “A arte como procedimento” reforça os ideais dos formalistas russos, os quais tinham por objetivo sistematizar o funcionamento da arte, em especial a literatura.</w:t>
      </w:r>
    </w:p>
  </w:endnote>
  <w:endnote w:id="3">
    <w:p w14:paraId="5D165B6F" w14:textId="77777777" w:rsidR="00634CF4" w:rsidRPr="000E365A" w:rsidRDefault="00634CF4" w:rsidP="00634CF4">
      <w:pPr>
        <w:pStyle w:val="Textodenotadefim"/>
        <w:jc w:val="both"/>
      </w:pPr>
      <w:r w:rsidRPr="000E365A">
        <w:rPr>
          <w:rStyle w:val="Refdenotadefim"/>
        </w:rPr>
        <w:endnoteRef/>
      </w:r>
      <w:r w:rsidRPr="000E365A">
        <w:t xml:space="preserve"> Conceito elaborado por Barthes na obra </w:t>
      </w:r>
      <w:r w:rsidRPr="00A83AC4">
        <w:rPr>
          <w:i/>
          <w:iCs/>
        </w:rPr>
        <w:t>O Prazer do Texto</w:t>
      </w:r>
      <w:r w:rsidRPr="000E365A">
        <w:t xml:space="preserve"> (1977), que caracteriza o texto que causa desconforto ou perda.</w:t>
      </w:r>
    </w:p>
  </w:endnote>
  <w:endnote w:id="4">
    <w:p w14:paraId="3DBE8A31" w14:textId="20A6F463" w:rsidR="00634CF4" w:rsidRDefault="00634CF4" w:rsidP="00634CF4">
      <w:pPr>
        <w:pStyle w:val="Textodenotadefim"/>
        <w:jc w:val="both"/>
      </w:pPr>
      <w:r w:rsidRPr="000E365A">
        <w:rPr>
          <w:rStyle w:val="Refdenotadefim"/>
        </w:rPr>
        <w:endnoteRef/>
      </w:r>
      <w:r w:rsidRPr="000E365A">
        <w:t xml:space="preserve"> Retomando o conceito de inacabamento de Bakhtin, este se caracteriza pelo processo de interação, tensão e transformação na relação entre o artista, a materialidade </w:t>
      </w:r>
      <w:r w:rsidR="00172050">
        <w:t>e</w:t>
      </w:r>
      <w:r w:rsidRPr="000E365A">
        <w:t xml:space="preserve"> o enunciado discursivo da obra de arte, a interpretação e ressignificação do interlocutor da obra.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3A55" w14:textId="77777777" w:rsidR="00100816" w:rsidRDefault="00FE672B">
    <w:pPr>
      <w:pStyle w:val="Corpodetexto"/>
      <w:spacing w:line="14" w:lineRule="auto"/>
      <w:rPr>
        <w:sz w:val="20"/>
      </w:rPr>
    </w:pPr>
    <w:r>
      <w:rPr>
        <w:noProof/>
        <w:lang w:bidi="ar-SA"/>
      </w:rPr>
      <mc:AlternateContent>
        <mc:Choice Requires="wps">
          <w:drawing>
            <wp:anchor distT="0" distB="0" distL="114300" distR="114300" simplePos="0" relativeHeight="251617280" behindDoc="1" locked="0" layoutInCell="1" allowOverlap="1" wp14:anchorId="5BF4BF4D" wp14:editId="575BDA5E">
              <wp:simplePos x="0" y="0"/>
              <wp:positionH relativeFrom="page">
                <wp:posOffset>2049780</wp:posOffset>
              </wp:positionH>
              <wp:positionV relativeFrom="page">
                <wp:posOffset>9509760</wp:posOffset>
              </wp:positionV>
              <wp:extent cx="4625975" cy="474345"/>
              <wp:effectExtent l="1905" t="3810" r="127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07247" w14:textId="77777777" w:rsidR="00100816" w:rsidRDefault="00100816">
                          <w:pPr>
                            <w:spacing w:before="1"/>
                            <w:ind w:right="39"/>
                            <w:jc w:val="right"/>
                            <w:rPr>
                              <w:rFonts w:ascii="Georgia"/>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4BF4D" id="_x0000_t202" coordsize="21600,21600" o:spt="202" path="m,l,21600r21600,l21600,xe">
              <v:stroke joinstyle="miter"/>
              <v:path gradientshapeok="t" o:connecttype="rect"/>
            </v:shapetype>
            <v:shape id="Text Box 8" o:spid="_x0000_s1028" type="#_x0000_t202" style="position:absolute;margin-left:161.4pt;margin-top:748.8pt;width:364.25pt;height:37.3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" filled="f" stroked="f">
              <v:textbox inset="0,0,0,0">
                <w:txbxContent>
                  <w:p w14:paraId="09F07247" w14:textId="77777777" w:rsidR="00100816" w:rsidRDefault="00100816">
                    <w:pPr>
                      <w:spacing w:before="1"/>
                      <w:ind w:right="39"/>
                      <w:jc w:val="right"/>
                      <w:rPr>
                        <w:rFonts w:ascii="Georgia"/>
                        <w:b/>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34B42" w14:textId="7B552DC3" w:rsidR="00BC71EC" w:rsidRPr="00BC71EC" w:rsidRDefault="00BC71EC">
    <w:pPr>
      <w:pStyle w:val="Rodap"/>
      <w:jc w:val="right"/>
      <w:rPr>
        <w:color w:val="7F7F7F" w:themeColor="text1" w:themeTint="80"/>
        <w:sz w:val="16"/>
      </w:rPr>
    </w:pPr>
  </w:p>
  <w:p w14:paraId="6779FAA6" w14:textId="0DB53086" w:rsidR="00100816" w:rsidRDefault="00100816">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978B" w14:textId="77777777" w:rsidR="00100816" w:rsidRDefault="00FE672B">
    <w:pPr>
      <w:pStyle w:val="Corpodetexto"/>
      <w:spacing w:line="14" w:lineRule="auto"/>
      <w:rPr>
        <w:sz w:val="20"/>
      </w:rPr>
    </w:pPr>
    <w:r>
      <w:rPr>
        <w:noProof/>
        <w:lang w:bidi="ar-SA"/>
      </w:rPr>
      <mc:AlternateContent>
        <mc:Choice Requires="wps">
          <w:drawing>
            <wp:anchor distT="0" distB="0" distL="114300" distR="114300" simplePos="0" relativeHeight="251619328" behindDoc="1" locked="0" layoutInCell="1" allowOverlap="1" wp14:anchorId="388862BC" wp14:editId="6340A18F">
              <wp:simplePos x="0" y="0"/>
              <wp:positionH relativeFrom="page">
                <wp:posOffset>2049780</wp:posOffset>
              </wp:positionH>
              <wp:positionV relativeFrom="page">
                <wp:posOffset>9509760</wp:posOffset>
              </wp:positionV>
              <wp:extent cx="4624705" cy="474345"/>
              <wp:effectExtent l="1905" t="3810" r="254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FD58" w14:textId="77777777" w:rsidR="00100816" w:rsidRDefault="00100816">
                          <w:pPr>
                            <w:spacing w:before="1"/>
                            <w:ind w:right="38"/>
                            <w:jc w:val="right"/>
                            <w:rPr>
                              <w:rFonts w:ascii="Georgia"/>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862BC" id="_x0000_t202" coordsize="21600,21600" o:spt="202" path="m,l,21600r21600,l21600,xe">
              <v:stroke joinstyle="miter"/>
              <v:path gradientshapeok="t" o:connecttype="rect"/>
            </v:shapetype>
            <v:shape id="Text Box 4" o:spid="_x0000_s1029" type="#_x0000_t202" style="position:absolute;margin-left:161.4pt;margin-top:748.8pt;width:364.15pt;height:37.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HcrwIAALA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" filled="f" stroked="f">
              <v:textbox inset="0,0,0,0">
                <w:txbxContent>
                  <w:p w14:paraId="0944FD58" w14:textId="77777777" w:rsidR="00100816" w:rsidRDefault="00100816">
                    <w:pPr>
                      <w:spacing w:before="1"/>
                      <w:ind w:right="38"/>
                      <w:jc w:val="right"/>
                      <w:rPr>
                        <w:rFonts w:ascii="Georgia"/>
                        <w:b/>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165611"/>
      <w:docPartObj>
        <w:docPartGallery w:val="Page Numbers (Bottom of Page)"/>
        <w:docPartUnique/>
      </w:docPartObj>
    </w:sdtPr>
    <w:sdtEndPr/>
    <w:sdtContent>
      <w:p w14:paraId="2BD10870" w14:textId="0B154472" w:rsidR="000B5ED6" w:rsidRDefault="000B5ED6">
        <w:pPr>
          <w:pStyle w:val="Rodap"/>
          <w:jc w:val="right"/>
        </w:pPr>
        <w:r>
          <w:fldChar w:fldCharType="begin"/>
        </w:r>
        <w:r>
          <w:instrText>PAGE   \* MERGEFORMAT</w:instrText>
        </w:r>
        <w:r>
          <w:fldChar w:fldCharType="separate"/>
        </w:r>
        <w:r w:rsidR="00E92E68">
          <w:rPr>
            <w:noProof/>
          </w:rPr>
          <w:t>21</w:t>
        </w:r>
        <w:r>
          <w:fldChar w:fldCharType="end"/>
        </w:r>
      </w:p>
    </w:sdtContent>
  </w:sdt>
  <w:p w14:paraId="5623B720" w14:textId="5CC92659" w:rsidR="00100816" w:rsidRDefault="00100816">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B5C35" w14:textId="77777777" w:rsidR="006C6833" w:rsidRDefault="006C6833">
      <w:r>
        <w:separator/>
      </w:r>
    </w:p>
  </w:footnote>
  <w:footnote w:type="continuationSeparator" w:id="0">
    <w:p w14:paraId="65972513" w14:textId="77777777" w:rsidR="006C6833" w:rsidRDefault="006C6833">
      <w:r>
        <w:continuationSeparator/>
      </w:r>
    </w:p>
  </w:footnote>
  <w:footnote w:id="1">
    <w:p w14:paraId="5A522D71" w14:textId="7A71940A" w:rsidR="003A760B" w:rsidRDefault="003A760B" w:rsidP="0081372E">
      <w:pPr>
        <w:pStyle w:val="Textodenotaderodap"/>
        <w:jc w:val="both"/>
      </w:pPr>
      <w:r>
        <w:rPr>
          <w:rStyle w:val="Refdenotaderodap"/>
        </w:rPr>
        <w:footnoteRef/>
      </w:r>
      <w:r>
        <w:t xml:space="preserve"> </w:t>
      </w:r>
      <w:r w:rsidRPr="00D2456B">
        <w:rPr>
          <w:color w:val="000000"/>
          <w:shd w:val="clear" w:color="auto" w:fill="FFFFFF"/>
        </w:rPr>
        <w:t>Doutora em Ciências Sociais pela Universidade de São Paulo (USP). Professora titular do Departamento de Fundamentos da Educação, da Pontifícia Universidade Católica de São Paulo (PUC-SP), Brasil. Pesquisadora e Docente do Programa de Estudos Pós-Graduados em Educação: Currículo na Linha de Pesquisa “Currículo, Conhecimento, Cultura” – PUC-S</w:t>
      </w:r>
      <w:r>
        <w:rPr>
          <w:color w:val="000000"/>
          <w:shd w:val="clear" w:color="auto" w:fill="FFFFFF"/>
        </w:rPr>
        <w:t>P.</w:t>
      </w:r>
    </w:p>
  </w:footnote>
  <w:footnote w:id="2">
    <w:p w14:paraId="25498B00" w14:textId="22D778AD" w:rsidR="003A760B" w:rsidRDefault="003A760B" w:rsidP="0081372E">
      <w:pPr>
        <w:pStyle w:val="Textodenotaderodap"/>
        <w:jc w:val="both"/>
      </w:pPr>
      <w:r>
        <w:rPr>
          <w:rStyle w:val="Refdenotaderodap"/>
        </w:rPr>
        <w:footnoteRef/>
      </w:r>
      <w:r>
        <w:t xml:space="preserve"> </w:t>
      </w:r>
      <w:r w:rsidRPr="00565FDA">
        <w:rPr>
          <w:color w:val="000000"/>
        </w:rPr>
        <w:t>Doutorando em Educação Currículo pela PUC</w:t>
      </w:r>
      <w:r w:rsidR="00464323">
        <w:rPr>
          <w:color w:val="000000"/>
        </w:rPr>
        <w:t>-</w:t>
      </w:r>
      <w:r w:rsidRPr="00565FDA">
        <w:rPr>
          <w:color w:val="000000"/>
        </w:rPr>
        <w:t>SP</w:t>
      </w:r>
      <w:r>
        <w:rPr>
          <w:color w:val="000000"/>
        </w:rPr>
        <w:t>.</w:t>
      </w:r>
      <w:r w:rsidRPr="00565FDA">
        <w:rPr>
          <w:color w:val="000000"/>
        </w:rPr>
        <w:t xml:space="preserve"> Mestre em Educação Currículo pela PUC/SP</w:t>
      </w:r>
      <w:r>
        <w:rPr>
          <w:color w:val="000000"/>
        </w:rPr>
        <w:t xml:space="preserve">. </w:t>
      </w:r>
      <w:r w:rsidRPr="00565FDA">
        <w:rPr>
          <w:color w:val="000000"/>
        </w:rPr>
        <w:t xml:space="preserve">Especialista em Ensino de Filosofia pela </w:t>
      </w:r>
      <w:r w:rsidR="00464323" w:rsidRPr="00464323">
        <w:rPr>
          <w:color w:val="000000" w:themeColor="text1"/>
          <w:shd w:val="clear" w:color="auto" w:fill="FFFFFF"/>
        </w:rPr>
        <w:t>Universidade Federal de São Carlos</w:t>
      </w:r>
      <w:r w:rsidR="00464323" w:rsidRPr="00464323">
        <w:rPr>
          <w:color w:val="000000" w:themeColor="text1"/>
        </w:rPr>
        <w:t xml:space="preserve"> </w:t>
      </w:r>
      <w:r w:rsidR="00464323">
        <w:rPr>
          <w:color w:val="000000"/>
        </w:rPr>
        <w:t>(</w:t>
      </w:r>
      <w:r w:rsidRPr="00565FDA">
        <w:rPr>
          <w:color w:val="000000"/>
        </w:rPr>
        <w:t>UFSCar</w:t>
      </w:r>
      <w:r w:rsidR="00464323">
        <w:rPr>
          <w:color w:val="000000"/>
        </w:rPr>
        <w:t>)</w:t>
      </w:r>
      <w:r w:rsidRPr="00565FDA">
        <w:rPr>
          <w:color w:val="000000"/>
        </w:rPr>
        <w:t>, Licenciado em Filosofia</w:t>
      </w:r>
      <w:r>
        <w:rPr>
          <w:color w:val="000000"/>
        </w:rPr>
        <w:t>.</w:t>
      </w:r>
    </w:p>
  </w:footnote>
  <w:footnote w:id="3">
    <w:p w14:paraId="475D394E" w14:textId="2AF885A4" w:rsidR="003A760B" w:rsidRPr="00130F6F" w:rsidRDefault="003A760B" w:rsidP="00464323">
      <w:pPr>
        <w:pStyle w:val="Textodenotaderodap"/>
        <w:jc w:val="both"/>
        <w:rPr>
          <w:i/>
          <w:iCs/>
          <w:lang w:val="en-US"/>
        </w:rPr>
      </w:pPr>
      <w:r w:rsidRPr="00354214">
        <w:rPr>
          <w:rStyle w:val="Refdenotaderodap"/>
        </w:rPr>
        <w:footnoteRef/>
      </w:r>
      <w:r w:rsidRPr="00464323">
        <w:rPr>
          <w:i/>
          <w:iCs/>
          <w:lang w:val="en-US"/>
        </w:rPr>
        <w:t xml:space="preserve"> </w:t>
      </w:r>
      <w:r w:rsidR="00464323" w:rsidRPr="00464323">
        <w:rPr>
          <w:i/>
          <w:iCs/>
          <w:color w:val="000000"/>
          <w:shd w:val="clear" w:color="auto" w:fill="FFFFFF"/>
          <w:lang w:val="en-US"/>
        </w:rPr>
        <w:t>PhD in Social Sciences from the University of São Paulo (USP). Full Professor, Department of Fundamentals of Education, Pontifical Catholic University of São Paulo (PUC-SP), Brazil. Researcher and Professor at the Postgraduate Studies Program in Education: Curriculum in the Research Line Curriculum, Knowledge, Culture - PUC-SP.</w:t>
      </w:r>
    </w:p>
  </w:footnote>
  <w:footnote w:id="4">
    <w:p w14:paraId="5E6C4983" w14:textId="1F1EA4D4" w:rsidR="003A760B" w:rsidRPr="00464323" w:rsidRDefault="003A760B" w:rsidP="00464323">
      <w:pPr>
        <w:pStyle w:val="Textodenotaderodap"/>
        <w:jc w:val="both"/>
        <w:rPr>
          <w:lang w:val="en-US"/>
        </w:rPr>
      </w:pPr>
      <w:r w:rsidRPr="00354214">
        <w:rPr>
          <w:rStyle w:val="Refdenotaderodap"/>
        </w:rPr>
        <w:footnoteRef/>
      </w:r>
      <w:r w:rsidRPr="00354214">
        <w:rPr>
          <w:lang w:val="en-US"/>
        </w:rPr>
        <w:t xml:space="preserve"> </w:t>
      </w:r>
      <w:r w:rsidR="00464323" w:rsidRPr="00464323">
        <w:rPr>
          <w:i/>
          <w:iCs/>
          <w:color w:val="000000"/>
          <w:lang w:val="en-US"/>
        </w:rPr>
        <w:t>Doctora</w:t>
      </w:r>
      <w:r w:rsidR="00464323">
        <w:rPr>
          <w:i/>
          <w:iCs/>
          <w:color w:val="000000"/>
          <w:lang w:val="en-US"/>
        </w:rPr>
        <w:t>l</w:t>
      </w:r>
      <w:r w:rsidR="00464323" w:rsidRPr="00464323">
        <w:rPr>
          <w:i/>
          <w:iCs/>
          <w:color w:val="000000"/>
          <w:lang w:val="en-US"/>
        </w:rPr>
        <w:t xml:space="preserve"> student in Education Curriculum at PUC/SP. Master’s in Education Curriculum from PUC/SP. Specialist in Teaching Philosophy from the Federal University of São Carlos (</w:t>
      </w:r>
      <w:proofErr w:type="spellStart"/>
      <w:r w:rsidR="00464323" w:rsidRPr="00464323">
        <w:rPr>
          <w:i/>
          <w:iCs/>
          <w:color w:val="000000"/>
          <w:lang w:val="en-US"/>
        </w:rPr>
        <w:t>UFSCar</w:t>
      </w:r>
      <w:proofErr w:type="spellEnd"/>
      <w:r w:rsidR="00464323" w:rsidRPr="00464323">
        <w:rPr>
          <w:i/>
          <w:iCs/>
          <w:color w:val="000000"/>
          <w:lang w:val="en-US"/>
        </w:rPr>
        <w:t>), Teaching license in Philosophy.</w:t>
      </w:r>
    </w:p>
  </w:footnote>
  <w:footnote w:id="5">
    <w:p w14:paraId="33EAF134" w14:textId="0D2753D4" w:rsidR="00464323" w:rsidRPr="00354214" w:rsidRDefault="00464323" w:rsidP="00464323">
      <w:pPr>
        <w:pStyle w:val="Textodenotaderodap"/>
        <w:jc w:val="both"/>
        <w:rPr>
          <w:lang w:val="es-AR"/>
        </w:rPr>
      </w:pPr>
      <w:r w:rsidRPr="00354214">
        <w:rPr>
          <w:rStyle w:val="Refdenotaderodap"/>
        </w:rPr>
        <w:footnoteRef/>
      </w:r>
      <w:r w:rsidRPr="00354214">
        <w:rPr>
          <w:lang w:val="es-AR"/>
        </w:rPr>
        <w:t xml:space="preserve"> </w:t>
      </w:r>
      <w:r w:rsidR="00354214" w:rsidRPr="00354214">
        <w:rPr>
          <w:i/>
          <w:iCs/>
          <w:lang w:val="es-AR"/>
        </w:rPr>
        <w:t>D</w:t>
      </w:r>
      <w:r w:rsidR="00354214" w:rsidRPr="00354214">
        <w:rPr>
          <w:i/>
          <w:iCs/>
          <w:shd w:val="clear" w:color="auto" w:fill="FFFFFF"/>
          <w:lang w:val="es-AR"/>
        </w:rPr>
        <w:t>octora en Ciencias Sociales por la Universidad de São Paulo (USP). Profesora titular del Departamento de Fundamentos de la Educación, de la Pontificia Universidad Católica de São Paulo (PUC-SP), Brasil. Investigadora y Docente del Programa de Estudios Postgrados en Educación: Currículo en la Línea de Investigación "Currículo, Conocimiento, Cultura" - PUC-SP</w:t>
      </w:r>
      <w:r w:rsidR="00354214" w:rsidRPr="00354214">
        <w:rPr>
          <w:shd w:val="clear" w:color="auto" w:fill="FFFFFF"/>
          <w:lang w:val="es-AR"/>
        </w:rPr>
        <w:t>.</w:t>
      </w:r>
    </w:p>
  </w:footnote>
  <w:footnote w:id="6">
    <w:p w14:paraId="57343793" w14:textId="2D37CCC5" w:rsidR="00464323" w:rsidRPr="00354214" w:rsidRDefault="00464323" w:rsidP="00354214">
      <w:pPr>
        <w:shd w:val="clear" w:color="auto" w:fill="FFFFFF"/>
        <w:rPr>
          <w:rFonts w:ascii="Helvetica" w:hAnsi="Helvetica" w:cs="Helvetica"/>
          <w:color w:val="222222"/>
          <w:sz w:val="20"/>
          <w:szCs w:val="20"/>
          <w:lang w:val="es-AR" w:bidi="ar-SA"/>
        </w:rPr>
      </w:pPr>
      <w:r w:rsidRPr="00354214">
        <w:rPr>
          <w:rStyle w:val="Refdenotaderodap"/>
          <w:sz w:val="20"/>
          <w:szCs w:val="20"/>
        </w:rPr>
        <w:footnoteRef/>
      </w:r>
      <w:r w:rsidRPr="00354214">
        <w:rPr>
          <w:sz w:val="20"/>
          <w:szCs w:val="20"/>
          <w:lang w:val="es-AR"/>
        </w:rPr>
        <w:t xml:space="preserve"> </w:t>
      </w:r>
      <w:r w:rsidR="00354214" w:rsidRPr="00354214">
        <w:rPr>
          <w:i/>
          <w:iCs/>
          <w:sz w:val="20"/>
          <w:szCs w:val="20"/>
          <w:lang w:val="es-AR" w:bidi="ar-SA"/>
        </w:rPr>
        <w:t>Estudiante de Doctorado en Educación Currículo por la PUC-SP. Maestría en Educación Currículo por la PUC</w:t>
      </w:r>
      <w:r w:rsidR="00354214">
        <w:rPr>
          <w:i/>
          <w:iCs/>
          <w:sz w:val="20"/>
          <w:szCs w:val="20"/>
          <w:lang w:val="es-AR" w:bidi="ar-SA"/>
        </w:rPr>
        <w:t>-</w:t>
      </w:r>
      <w:r w:rsidR="00354214" w:rsidRPr="00354214">
        <w:rPr>
          <w:i/>
          <w:iCs/>
          <w:sz w:val="20"/>
          <w:szCs w:val="20"/>
          <w:lang w:val="es-AR" w:bidi="ar-SA"/>
        </w:rPr>
        <w:t>SP. Especialista en Enseñanza de Filosofía por la Universidad Federal de São Carlos (</w:t>
      </w:r>
      <w:proofErr w:type="spellStart"/>
      <w:r w:rsidR="00354214" w:rsidRPr="00354214">
        <w:rPr>
          <w:i/>
          <w:iCs/>
          <w:sz w:val="20"/>
          <w:szCs w:val="20"/>
          <w:lang w:val="es-AR" w:bidi="ar-SA"/>
        </w:rPr>
        <w:t>UFSCar</w:t>
      </w:r>
      <w:proofErr w:type="spellEnd"/>
      <w:r w:rsidR="00354214" w:rsidRPr="00354214">
        <w:rPr>
          <w:i/>
          <w:iCs/>
          <w:sz w:val="20"/>
          <w:szCs w:val="20"/>
          <w:lang w:val="es-AR" w:bidi="ar-SA"/>
        </w:rPr>
        <w:t>), Licenciado en Filosofía</w:t>
      </w:r>
      <w:r w:rsidRPr="00354214">
        <w:rPr>
          <w:sz w:val="20"/>
          <w:szCs w:val="20"/>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8017E" w14:textId="10DC8E64" w:rsidR="00F64723" w:rsidRDefault="002A4CB3" w:rsidP="00F64723">
    <w:pPr>
      <w:pStyle w:val="Corpodetexto"/>
      <w:spacing w:line="14" w:lineRule="auto"/>
      <w:rPr>
        <w:sz w:val="20"/>
      </w:rPr>
    </w:pPr>
    <w:r w:rsidRPr="00250DBA">
      <w:rPr>
        <w:noProof/>
      </w:rPr>
      <w:drawing>
        <wp:anchor distT="0" distB="0" distL="114300" distR="114300" simplePos="0" relativeHeight="251723776" behindDoc="0" locked="0" layoutInCell="1" allowOverlap="1" wp14:anchorId="6C5682C3" wp14:editId="5F924DE5">
          <wp:simplePos x="0" y="0"/>
          <wp:positionH relativeFrom="column">
            <wp:posOffset>-594538</wp:posOffset>
          </wp:positionH>
          <wp:positionV relativeFrom="paragraph">
            <wp:posOffset>-169614</wp:posOffset>
          </wp:positionV>
          <wp:extent cx="2397760" cy="825335"/>
          <wp:effectExtent l="0" t="0" r="0" b="0"/>
          <wp:wrapNone/>
          <wp:docPr id="261" name="Imagem 261"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l="-257" r="67943" b="19972"/>
                  <a:stretch/>
                </pic:blipFill>
                <pic:spPr bwMode="auto">
                  <a:xfrm>
                    <a:off x="0" y="0"/>
                    <a:ext cx="2397760" cy="825335"/>
                  </a:xfrm>
                  <a:prstGeom prst="rect">
                    <a:avLst/>
                  </a:prstGeom>
                  <a:noFill/>
                  <a:ln>
                    <a:noFill/>
                  </a:ln>
                  <a:extLst>
                    <a:ext uri="{53640926-AAD7-44D8-BBD7-CCE9431645EC}">
                      <a14:shadowObscured xmlns:a14="http://schemas.microsoft.com/office/drawing/2010/main"/>
                    </a:ext>
                  </a:extLst>
                </pic:spPr>
              </pic:pic>
            </a:graphicData>
          </a:graphic>
        </wp:anchor>
      </w:drawing>
    </w:r>
  </w:p>
  <w:p w14:paraId="7FCE0C78" w14:textId="5593597A" w:rsidR="00F64723" w:rsidRDefault="00F64723" w:rsidP="00F64723">
    <w:pPr>
      <w:pStyle w:val="Cabealho"/>
    </w:pPr>
  </w:p>
  <w:p w14:paraId="1EC165A9" w14:textId="34098B38" w:rsidR="00F64723" w:rsidRDefault="002A4CB3" w:rsidP="0015521E">
    <w:pPr>
      <w:pStyle w:val="Cabealho"/>
      <w:tabs>
        <w:tab w:val="clear" w:pos="4252"/>
        <w:tab w:val="clear" w:pos="8504"/>
        <w:tab w:val="left" w:pos="1455"/>
      </w:tabs>
    </w:pPr>
    <w:r>
      <w:rPr>
        <w:noProof/>
        <w:lang w:bidi="ar-SA"/>
      </w:rPr>
      <w:drawing>
        <wp:anchor distT="0" distB="0" distL="0" distR="0" simplePos="0" relativeHeight="251720704" behindDoc="1" locked="0" layoutInCell="1" allowOverlap="1" wp14:anchorId="78AB3B31" wp14:editId="4AE24EB4">
          <wp:simplePos x="0" y="0"/>
          <wp:positionH relativeFrom="page">
            <wp:posOffset>0</wp:posOffset>
          </wp:positionH>
          <wp:positionV relativeFrom="page">
            <wp:posOffset>787446</wp:posOffset>
          </wp:positionV>
          <wp:extent cx="7560563" cy="179831"/>
          <wp:effectExtent l="0" t="0" r="0" b="0"/>
          <wp:wrapNone/>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560563" cy="179831"/>
                  </a:xfrm>
                  <a:prstGeom prst="rect">
                    <a:avLst/>
                  </a:prstGeom>
                </pic:spPr>
              </pic:pic>
            </a:graphicData>
          </a:graphic>
        </wp:anchor>
      </w:drawing>
    </w:r>
    <w:r>
      <w:rPr>
        <w:rFonts w:cs="Calibri"/>
        <w:noProof/>
        <w:color w:val="000000"/>
        <w:sz w:val="16"/>
        <w:szCs w:val="16"/>
      </w:rPr>
      <mc:AlternateContent>
        <mc:Choice Requires="wps">
          <w:drawing>
            <wp:anchor distT="0" distB="0" distL="114300" distR="114300" simplePos="0" relativeHeight="251722752" behindDoc="0" locked="0" layoutInCell="1" allowOverlap="1" wp14:anchorId="0D7BE780" wp14:editId="21816224">
              <wp:simplePos x="0" y="0"/>
              <wp:positionH relativeFrom="column">
                <wp:posOffset>3371723</wp:posOffset>
              </wp:positionH>
              <wp:positionV relativeFrom="paragraph">
                <wp:posOffset>38626</wp:posOffset>
              </wp:positionV>
              <wp:extent cx="2921330" cy="326571"/>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330" cy="326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4725F" w14:textId="77777777" w:rsidR="002A4CB3" w:rsidRPr="006B424C" w:rsidRDefault="002A4CB3" w:rsidP="002A4CB3">
                          <w:pPr>
                            <w:shd w:val="clear" w:color="auto" w:fill="84B26B"/>
                            <w:jc w:val="center"/>
                            <w:rPr>
                              <w:rFonts w:ascii="Arial" w:hAnsi="Arial" w:cs="Arial"/>
                              <w:b/>
                              <w:sz w:val="32"/>
                              <w:szCs w:val="32"/>
                            </w:rPr>
                          </w:pPr>
                          <w:r w:rsidRPr="006B424C">
                            <w:rPr>
                              <w:rFonts w:ascii="Arial" w:hAnsi="Arial" w:cs="Arial"/>
                              <w:b/>
                              <w:sz w:val="32"/>
                              <w:szCs w:val="32"/>
                            </w:rPr>
                            <w:t>ARTIGO</w:t>
                          </w:r>
                        </w:p>
                        <w:p w14:paraId="6BC46C7E" w14:textId="77777777" w:rsidR="002A4CB3" w:rsidRDefault="002A4CB3" w:rsidP="002A4CB3">
                          <w:pPr>
                            <w:shd w:val="clear" w:color="auto" w:fill="D9D9D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7BE780" id="_x0000_t202" coordsize="21600,21600" o:spt="202" path="m,l,21600r21600,l21600,xe">
              <v:stroke joinstyle="miter"/>
              <v:path gradientshapeok="t" o:connecttype="rect"/>
            </v:shapetype>
            <v:shape id="Text Box 1" o:spid="_x0000_s1026" type="#_x0000_t202" style="position:absolute;margin-left:265.5pt;margin-top:3.05pt;width:230.05pt;height:2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" stroked="f">
              <v:textbox>
                <w:txbxContent>
                  <w:p w14:paraId="1CA4725F" w14:textId="77777777" w:rsidR="002A4CB3" w:rsidRPr="006B424C" w:rsidRDefault="002A4CB3" w:rsidP="002A4CB3">
                    <w:pPr>
                      <w:shd w:val="clear" w:color="auto" w:fill="84B26B"/>
                      <w:jc w:val="center"/>
                      <w:rPr>
                        <w:rFonts w:ascii="Arial" w:hAnsi="Arial" w:cs="Arial"/>
                        <w:b/>
                        <w:sz w:val="32"/>
                        <w:szCs w:val="32"/>
                      </w:rPr>
                    </w:pPr>
                    <w:r w:rsidRPr="006B424C">
                      <w:rPr>
                        <w:rFonts w:ascii="Arial" w:hAnsi="Arial" w:cs="Arial"/>
                        <w:b/>
                        <w:sz w:val="32"/>
                        <w:szCs w:val="32"/>
                      </w:rPr>
                      <w:t>ARTIGO</w:t>
                    </w:r>
                  </w:p>
                  <w:p w14:paraId="6BC46C7E" w14:textId="77777777" w:rsidR="002A4CB3" w:rsidRDefault="002A4CB3" w:rsidP="002A4CB3">
                    <w:pPr>
                      <w:shd w:val="clear" w:color="auto" w:fill="D9D9D9"/>
                    </w:pPr>
                  </w:p>
                </w:txbxContent>
              </v:textbox>
            </v:shape>
          </w:pict>
        </mc:Fallback>
      </mc:AlternateContent>
    </w:r>
    <w:r w:rsidR="0015521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9DD1" w14:textId="7C3E88B7" w:rsidR="008C3081" w:rsidRDefault="008C3081" w:rsidP="008C3081">
    <w:pPr>
      <w:pStyle w:val="Corpodetexto"/>
      <w:spacing w:line="14" w:lineRule="auto"/>
      <w:rPr>
        <w:sz w:val="20"/>
      </w:rPr>
    </w:pPr>
    <w:r>
      <w:rPr>
        <w:noProof/>
        <w:lang w:bidi="ar-SA"/>
      </w:rPr>
      <w:drawing>
        <wp:anchor distT="0" distB="0" distL="0" distR="0" simplePos="0" relativeHeight="251643904" behindDoc="1" locked="0" layoutInCell="1" allowOverlap="1" wp14:anchorId="21062B34" wp14:editId="62DC5B22">
          <wp:simplePos x="0" y="0"/>
          <wp:positionH relativeFrom="page">
            <wp:posOffset>177912</wp:posOffset>
          </wp:positionH>
          <wp:positionV relativeFrom="page">
            <wp:posOffset>119667</wp:posOffset>
          </wp:positionV>
          <wp:extent cx="2090161" cy="674422"/>
          <wp:effectExtent l="0" t="0" r="571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90161" cy="674422"/>
                  </a:xfrm>
                  <a:prstGeom prst="rect">
                    <a:avLst/>
                  </a:prstGeom>
                </pic:spPr>
              </pic:pic>
            </a:graphicData>
          </a:graphic>
          <wp14:sizeRelH relativeFrom="margin">
            <wp14:pctWidth>0</wp14:pctWidth>
          </wp14:sizeRelH>
          <wp14:sizeRelV relativeFrom="margin">
            <wp14:pctHeight>0</wp14:pctHeight>
          </wp14:sizeRelV>
        </wp:anchor>
      </w:drawing>
    </w:r>
  </w:p>
  <w:p w14:paraId="4BD5483F" w14:textId="060FC1F4" w:rsidR="008C3081" w:rsidRDefault="002A4CB3">
    <w:pPr>
      <w:pStyle w:val="Cabealho"/>
    </w:pPr>
    <w:r>
      <w:rPr>
        <w:noProof/>
        <w:lang w:bidi="ar-SA"/>
      </w:rPr>
      <w:drawing>
        <wp:anchor distT="0" distB="0" distL="0" distR="0" simplePos="0" relativeHeight="251669504" behindDoc="1" locked="0" layoutInCell="1" allowOverlap="1" wp14:anchorId="0F8C31A8" wp14:editId="2471968D">
          <wp:simplePos x="0" y="0"/>
          <wp:positionH relativeFrom="page">
            <wp:posOffset>0</wp:posOffset>
          </wp:positionH>
          <wp:positionV relativeFrom="page">
            <wp:posOffset>720665</wp:posOffset>
          </wp:positionV>
          <wp:extent cx="7560563" cy="1798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560563" cy="179831"/>
                  </a:xfrm>
                  <a:prstGeom prst="rect">
                    <a:avLst/>
                  </a:prstGeom>
                </pic:spPr>
              </pic:pic>
            </a:graphicData>
          </a:graphic>
        </wp:anchor>
      </w:drawing>
    </w:r>
    <w:r>
      <w:rPr>
        <w:rFonts w:cs="Calibri"/>
        <w:noProof/>
        <w:color w:val="000000"/>
        <w:sz w:val="16"/>
        <w:szCs w:val="16"/>
      </w:rPr>
      <mc:AlternateContent>
        <mc:Choice Requires="wps">
          <w:drawing>
            <wp:anchor distT="0" distB="0" distL="114300" distR="114300" simplePos="0" relativeHeight="251725824" behindDoc="0" locked="0" layoutInCell="1" allowOverlap="1" wp14:anchorId="50272CFB" wp14:editId="42EC1580">
              <wp:simplePos x="0" y="0"/>
              <wp:positionH relativeFrom="column">
                <wp:posOffset>3214882</wp:posOffset>
              </wp:positionH>
              <wp:positionV relativeFrom="paragraph">
                <wp:posOffset>95164</wp:posOffset>
              </wp:positionV>
              <wp:extent cx="2921330" cy="326571"/>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330" cy="326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F9CC1" w14:textId="77777777" w:rsidR="002A4CB3" w:rsidRPr="006B424C" w:rsidRDefault="002A4CB3" w:rsidP="002A4CB3">
                          <w:pPr>
                            <w:shd w:val="clear" w:color="auto" w:fill="84B26B"/>
                            <w:jc w:val="center"/>
                            <w:rPr>
                              <w:rFonts w:ascii="Arial" w:hAnsi="Arial" w:cs="Arial"/>
                              <w:b/>
                              <w:sz w:val="32"/>
                              <w:szCs w:val="32"/>
                            </w:rPr>
                          </w:pPr>
                          <w:r w:rsidRPr="006B424C">
                            <w:rPr>
                              <w:rFonts w:ascii="Arial" w:hAnsi="Arial" w:cs="Arial"/>
                              <w:b/>
                              <w:sz w:val="32"/>
                              <w:szCs w:val="32"/>
                            </w:rPr>
                            <w:t>ARTIGO</w:t>
                          </w:r>
                        </w:p>
                        <w:p w14:paraId="4E4D983D" w14:textId="77777777" w:rsidR="002A4CB3" w:rsidRDefault="002A4CB3" w:rsidP="002A4CB3">
                          <w:pPr>
                            <w:shd w:val="clear" w:color="auto" w:fill="D9D9D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72CFB" id="_x0000_t202" coordsize="21600,21600" o:spt="202" path="m,l,21600r21600,l21600,xe">
              <v:stroke joinstyle="miter"/>
              <v:path gradientshapeok="t" o:connecttype="rect"/>
            </v:shapetype>
            <v:shape id="_x0000_s1027" type="#_x0000_t202" style="position:absolute;margin-left:253.15pt;margin-top:7.5pt;width:230.05pt;height:25.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" stroked="f">
              <v:textbox>
                <w:txbxContent>
                  <w:p w14:paraId="689F9CC1" w14:textId="77777777" w:rsidR="002A4CB3" w:rsidRPr="006B424C" w:rsidRDefault="002A4CB3" w:rsidP="002A4CB3">
                    <w:pPr>
                      <w:shd w:val="clear" w:color="auto" w:fill="84B26B"/>
                      <w:jc w:val="center"/>
                      <w:rPr>
                        <w:rFonts w:ascii="Arial" w:hAnsi="Arial" w:cs="Arial"/>
                        <w:b/>
                        <w:sz w:val="32"/>
                        <w:szCs w:val="32"/>
                      </w:rPr>
                    </w:pPr>
                    <w:r w:rsidRPr="006B424C">
                      <w:rPr>
                        <w:rFonts w:ascii="Arial" w:hAnsi="Arial" w:cs="Arial"/>
                        <w:b/>
                        <w:sz w:val="32"/>
                        <w:szCs w:val="32"/>
                      </w:rPr>
                      <w:t>ARTIGO</w:t>
                    </w:r>
                  </w:p>
                  <w:p w14:paraId="4E4D983D" w14:textId="77777777" w:rsidR="002A4CB3" w:rsidRDefault="002A4CB3" w:rsidP="002A4CB3">
                    <w:pPr>
                      <w:shd w:val="clear" w:color="auto" w:fill="D9D9D9"/>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90933"/>
    <w:multiLevelType w:val="hybridMultilevel"/>
    <w:tmpl w:val="F5BCCF98"/>
    <w:lvl w:ilvl="0" w:tplc="15B64156">
      <w:start w:val="4"/>
      <w:numFmt w:val="decimal"/>
      <w:lvlText w:val="%1"/>
      <w:lvlJc w:val="left"/>
      <w:pPr>
        <w:ind w:left="478" w:hanging="360"/>
      </w:pPr>
      <w:rPr>
        <w:rFonts w:hint="default"/>
      </w:rPr>
    </w:lvl>
    <w:lvl w:ilvl="1" w:tplc="04160019" w:tentative="1">
      <w:start w:val="1"/>
      <w:numFmt w:val="lowerLetter"/>
      <w:lvlText w:val="%2."/>
      <w:lvlJc w:val="left"/>
      <w:pPr>
        <w:ind w:left="1198" w:hanging="360"/>
      </w:pPr>
    </w:lvl>
    <w:lvl w:ilvl="2" w:tplc="0416001B" w:tentative="1">
      <w:start w:val="1"/>
      <w:numFmt w:val="lowerRoman"/>
      <w:lvlText w:val="%3."/>
      <w:lvlJc w:val="right"/>
      <w:pPr>
        <w:ind w:left="1918" w:hanging="180"/>
      </w:pPr>
    </w:lvl>
    <w:lvl w:ilvl="3" w:tplc="0416000F" w:tentative="1">
      <w:start w:val="1"/>
      <w:numFmt w:val="decimal"/>
      <w:lvlText w:val="%4."/>
      <w:lvlJc w:val="left"/>
      <w:pPr>
        <w:ind w:left="2638" w:hanging="360"/>
      </w:pPr>
    </w:lvl>
    <w:lvl w:ilvl="4" w:tplc="04160019" w:tentative="1">
      <w:start w:val="1"/>
      <w:numFmt w:val="lowerLetter"/>
      <w:lvlText w:val="%5."/>
      <w:lvlJc w:val="left"/>
      <w:pPr>
        <w:ind w:left="3358" w:hanging="360"/>
      </w:pPr>
    </w:lvl>
    <w:lvl w:ilvl="5" w:tplc="0416001B" w:tentative="1">
      <w:start w:val="1"/>
      <w:numFmt w:val="lowerRoman"/>
      <w:lvlText w:val="%6."/>
      <w:lvlJc w:val="right"/>
      <w:pPr>
        <w:ind w:left="4078" w:hanging="180"/>
      </w:pPr>
    </w:lvl>
    <w:lvl w:ilvl="6" w:tplc="0416000F" w:tentative="1">
      <w:start w:val="1"/>
      <w:numFmt w:val="decimal"/>
      <w:lvlText w:val="%7."/>
      <w:lvlJc w:val="left"/>
      <w:pPr>
        <w:ind w:left="4798" w:hanging="360"/>
      </w:pPr>
    </w:lvl>
    <w:lvl w:ilvl="7" w:tplc="04160019" w:tentative="1">
      <w:start w:val="1"/>
      <w:numFmt w:val="lowerLetter"/>
      <w:lvlText w:val="%8."/>
      <w:lvlJc w:val="left"/>
      <w:pPr>
        <w:ind w:left="5518" w:hanging="360"/>
      </w:pPr>
    </w:lvl>
    <w:lvl w:ilvl="8" w:tplc="0416001B" w:tentative="1">
      <w:start w:val="1"/>
      <w:numFmt w:val="lowerRoman"/>
      <w:lvlText w:val="%9."/>
      <w:lvlJc w:val="right"/>
      <w:pPr>
        <w:ind w:left="6238" w:hanging="180"/>
      </w:pPr>
    </w:lvl>
  </w:abstractNum>
  <w:abstractNum w:abstractNumId="1" w15:restartNumberingAfterBreak="0">
    <w:nsid w:val="21FE567F"/>
    <w:multiLevelType w:val="multilevel"/>
    <w:tmpl w:val="F094FDD4"/>
    <w:lvl w:ilvl="0">
      <w:start w:val="1"/>
      <w:numFmt w:val="decimal"/>
      <w:lvlText w:val="%1"/>
      <w:lvlJc w:val="left"/>
      <w:pPr>
        <w:ind w:left="322" w:hanging="180"/>
      </w:pPr>
      <w:rPr>
        <w:rFonts w:ascii="Times New Roman" w:eastAsia="Times New Roman" w:hAnsi="Times New Roman" w:cs="Times New Roman" w:hint="default"/>
        <w:b/>
        <w:bCs/>
        <w:spacing w:val="-1"/>
        <w:w w:val="99"/>
        <w:sz w:val="24"/>
        <w:szCs w:val="24"/>
        <w:lang w:val="pt-BR" w:eastAsia="pt-BR" w:bidi="pt-BR"/>
      </w:rPr>
    </w:lvl>
    <w:lvl w:ilvl="1">
      <w:start w:val="1"/>
      <w:numFmt w:val="decimal"/>
      <w:lvlText w:val="%1.%2"/>
      <w:lvlJc w:val="left"/>
      <w:pPr>
        <w:ind w:left="460" w:hanging="360"/>
      </w:pPr>
      <w:rPr>
        <w:rFonts w:ascii="Times New Roman" w:eastAsia="Times New Roman" w:hAnsi="Times New Roman" w:cs="Times New Roman" w:hint="default"/>
        <w:b w:val="0"/>
        <w:bCs w:val="0"/>
        <w:spacing w:val="-2"/>
        <w:w w:val="99"/>
        <w:sz w:val="24"/>
        <w:szCs w:val="24"/>
        <w:lang w:val="pt-BR" w:eastAsia="pt-BR" w:bidi="pt-BR"/>
      </w:rPr>
    </w:lvl>
    <w:lvl w:ilvl="2">
      <w:numFmt w:val="bullet"/>
      <w:lvlText w:val="•"/>
      <w:lvlJc w:val="left"/>
      <w:pPr>
        <w:ind w:left="1436" w:hanging="360"/>
      </w:pPr>
      <w:rPr>
        <w:rFonts w:hint="default"/>
        <w:lang w:val="pt-BR" w:eastAsia="pt-BR" w:bidi="pt-BR"/>
      </w:rPr>
    </w:lvl>
    <w:lvl w:ilvl="3">
      <w:numFmt w:val="bullet"/>
      <w:lvlText w:val="•"/>
      <w:lvlJc w:val="left"/>
      <w:pPr>
        <w:ind w:left="2412" w:hanging="360"/>
      </w:pPr>
      <w:rPr>
        <w:rFonts w:hint="default"/>
        <w:lang w:val="pt-BR" w:eastAsia="pt-BR" w:bidi="pt-BR"/>
      </w:rPr>
    </w:lvl>
    <w:lvl w:ilvl="4">
      <w:numFmt w:val="bullet"/>
      <w:lvlText w:val="•"/>
      <w:lvlJc w:val="left"/>
      <w:pPr>
        <w:ind w:left="3388" w:hanging="360"/>
      </w:pPr>
      <w:rPr>
        <w:rFonts w:hint="default"/>
        <w:lang w:val="pt-BR" w:eastAsia="pt-BR" w:bidi="pt-BR"/>
      </w:rPr>
    </w:lvl>
    <w:lvl w:ilvl="5">
      <w:numFmt w:val="bullet"/>
      <w:lvlText w:val="•"/>
      <w:lvlJc w:val="left"/>
      <w:pPr>
        <w:ind w:left="4365" w:hanging="360"/>
      </w:pPr>
      <w:rPr>
        <w:rFonts w:hint="default"/>
        <w:lang w:val="pt-BR" w:eastAsia="pt-BR" w:bidi="pt-BR"/>
      </w:rPr>
    </w:lvl>
    <w:lvl w:ilvl="6">
      <w:numFmt w:val="bullet"/>
      <w:lvlText w:val="•"/>
      <w:lvlJc w:val="left"/>
      <w:pPr>
        <w:ind w:left="5341" w:hanging="360"/>
      </w:pPr>
      <w:rPr>
        <w:rFonts w:hint="default"/>
        <w:lang w:val="pt-BR" w:eastAsia="pt-BR" w:bidi="pt-BR"/>
      </w:rPr>
    </w:lvl>
    <w:lvl w:ilvl="7">
      <w:numFmt w:val="bullet"/>
      <w:lvlText w:val="•"/>
      <w:lvlJc w:val="left"/>
      <w:pPr>
        <w:ind w:left="6317" w:hanging="360"/>
      </w:pPr>
      <w:rPr>
        <w:rFonts w:hint="default"/>
        <w:lang w:val="pt-BR" w:eastAsia="pt-BR" w:bidi="pt-BR"/>
      </w:rPr>
    </w:lvl>
    <w:lvl w:ilvl="8">
      <w:numFmt w:val="bullet"/>
      <w:lvlText w:val="•"/>
      <w:lvlJc w:val="left"/>
      <w:pPr>
        <w:ind w:left="7293" w:hanging="360"/>
      </w:pPr>
      <w:rPr>
        <w:rFonts w:hint="default"/>
        <w:lang w:val="pt-BR" w:eastAsia="pt-BR" w:bidi="pt-B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19C"/>
    <w:rsid w:val="000048B6"/>
    <w:rsid w:val="00056C9E"/>
    <w:rsid w:val="000572F6"/>
    <w:rsid w:val="0008473A"/>
    <w:rsid w:val="00090795"/>
    <w:rsid w:val="000B5ED6"/>
    <w:rsid w:val="000C75FD"/>
    <w:rsid w:val="000F7F8D"/>
    <w:rsid w:val="00100816"/>
    <w:rsid w:val="001029DB"/>
    <w:rsid w:val="00102B86"/>
    <w:rsid w:val="00122BB5"/>
    <w:rsid w:val="00130F6F"/>
    <w:rsid w:val="001365A8"/>
    <w:rsid w:val="0015521E"/>
    <w:rsid w:val="001576D7"/>
    <w:rsid w:val="00172050"/>
    <w:rsid w:val="00193082"/>
    <w:rsid w:val="001A3930"/>
    <w:rsid w:val="001B049A"/>
    <w:rsid w:val="001B28F2"/>
    <w:rsid w:val="001C44F9"/>
    <w:rsid w:val="001D5D1B"/>
    <w:rsid w:val="001E0989"/>
    <w:rsid w:val="001F0385"/>
    <w:rsid w:val="00202BC6"/>
    <w:rsid w:val="00213910"/>
    <w:rsid w:val="00220C62"/>
    <w:rsid w:val="002329C5"/>
    <w:rsid w:val="002612EE"/>
    <w:rsid w:val="002A4CB3"/>
    <w:rsid w:val="00310DA0"/>
    <w:rsid w:val="00313843"/>
    <w:rsid w:val="00316892"/>
    <w:rsid w:val="003344A0"/>
    <w:rsid w:val="003456A7"/>
    <w:rsid w:val="00354214"/>
    <w:rsid w:val="003630EB"/>
    <w:rsid w:val="003A7235"/>
    <w:rsid w:val="003A760B"/>
    <w:rsid w:val="003E22BD"/>
    <w:rsid w:val="003F2CBD"/>
    <w:rsid w:val="003F7D07"/>
    <w:rsid w:val="00400E60"/>
    <w:rsid w:val="00405B9F"/>
    <w:rsid w:val="004305D3"/>
    <w:rsid w:val="004335D0"/>
    <w:rsid w:val="00451BCE"/>
    <w:rsid w:val="0046256D"/>
    <w:rsid w:val="00464323"/>
    <w:rsid w:val="00476269"/>
    <w:rsid w:val="00481614"/>
    <w:rsid w:val="00484EA6"/>
    <w:rsid w:val="0048573D"/>
    <w:rsid w:val="004B26C6"/>
    <w:rsid w:val="00515F00"/>
    <w:rsid w:val="00527D6D"/>
    <w:rsid w:val="00540E4F"/>
    <w:rsid w:val="00543DD1"/>
    <w:rsid w:val="00554C48"/>
    <w:rsid w:val="00573BF9"/>
    <w:rsid w:val="00590042"/>
    <w:rsid w:val="005A5232"/>
    <w:rsid w:val="005B1F77"/>
    <w:rsid w:val="005B43A3"/>
    <w:rsid w:val="005C328A"/>
    <w:rsid w:val="005C584E"/>
    <w:rsid w:val="005D6863"/>
    <w:rsid w:val="005D7FEF"/>
    <w:rsid w:val="00600E6D"/>
    <w:rsid w:val="00607994"/>
    <w:rsid w:val="00626F58"/>
    <w:rsid w:val="00634CF4"/>
    <w:rsid w:val="00643719"/>
    <w:rsid w:val="006462C3"/>
    <w:rsid w:val="00647A88"/>
    <w:rsid w:val="00661E7B"/>
    <w:rsid w:val="0068375F"/>
    <w:rsid w:val="0069425F"/>
    <w:rsid w:val="006967A7"/>
    <w:rsid w:val="006A499B"/>
    <w:rsid w:val="006A5B58"/>
    <w:rsid w:val="006B3418"/>
    <w:rsid w:val="006B6E8C"/>
    <w:rsid w:val="006C6833"/>
    <w:rsid w:val="006C75B6"/>
    <w:rsid w:val="006D095C"/>
    <w:rsid w:val="0071119C"/>
    <w:rsid w:val="007115F9"/>
    <w:rsid w:val="0076583B"/>
    <w:rsid w:val="00770258"/>
    <w:rsid w:val="00772491"/>
    <w:rsid w:val="00787586"/>
    <w:rsid w:val="007C3647"/>
    <w:rsid w:val="00803E7D"/>
    <w:rsid w:val="0081372E"/>
    <w:rsid w:val="00824821"/>
    <w:rsid w:val="008430DE"/>
    <w:rsid w:val="008528B0"/>
    <w:rsid w:val="00876B77"/>
    <w:rsid w:val="00892108"/>
    <w:rsid w:val="008A5934"/>
    <w:rsid w:val="008A72CD"/>
    <w:rsid w:val="008C3081"/>
    <w:rsid w:val="008C4519"/>
    <w:rsid w:val="008C602A"/>
    <w:rsid w:val="008C6E89"/>
    <w:rsid w:val="008D576F"/>
    <w:rsid w:val="008D5FC7"/>
    <w:rsid w:val="00903E43"/>
    <w:rsid w:val="00906555"/>
    <w:rsid w:val="00913859"/>
    <w:rsid w:val="0093010A"/>
    <w:rsid w:val="00933AD0"/>
    <w:rsid w:val="00936123"/>
    <w:rsid w:val="00961984"/>
    <w:rsid w:val="00963F04"/>
    <w:rsid w:val="00981174"/>
    <w:rsid w:val="009839A2"/>
    <w:rsid w:val="00995124"/>
    <w:rsid w:val="009E1DBE"/>
    <w:rsid w:val="00A475CE"/>
    <w:rsid w:val="00A47FDF"/>
    <w:rsid w:val="00A576D9"/>
    <w:rsid w:val="00A6027B"/>
    <w:rsid w:val="00A61C27"/>
    <w:rsid w:val="00A626F3"/>
    <w:rsid w:val="00A8378C"/>
    <w:rsid w:val="00A83AC4"/>
    <w:rsid w:val="00AA2C00"/>
    <w:rsid w:val="00AA6036"/>
    <w:rsid w:val="00AC14E4"/>
    <w:rsid w:val="00AE18D8"/>
    <w:rsid w:val="00AF22C0"/>
    <w:rsid w:val="00B04F6B"/>
    <w:rsid w:val="00B150A1"/>
    <w:rsid w:val="00B17191"/>
    <w:rsid w:val="00B27F88"/>
    <w:rsid w:val="00B32730"/>
    <w:rsid w:val="00B46BAF"/>
    <w:rsid w:val="00B60E22"/>
    <w:rsid w:val="00B7262A"/>
    <w:rsid w:val="00B738FA"/>
    <w:rsid w:val="00B91B90"/>
    <w:rsid w:val="00B949B5"/>
    <w:rsid w:val="00BA3C84"/>
    <w:rsid w:val="00BA7EBA"/>
    <w:rsid w:val="00BB0A54"/>
    <w:rsid w:val="00BB108C"/>
    <w:rsid w:val="00BC71EC"/>
    <w:rsid w:val="00BE39AA"/>
    <w:rsid w:val="00C12023"/>
    <w:rsid w:val="00C16B20"/>
    <w:rsid w:val="00C4561C"/>
    <w:rsid w:val="00C53E66"/>
    <w:rsid w:val="00C60AE4"/>
    <w:rsid w:val="00C61628"/>
    <w:rsid w:val="00C76043"/>
    <w:rsid w:val="00C86A91"/>
    <w:rsid w:val="00CA64BB"/>
    <w:rsid w:val="00CB4821"/>
    <w:rsid w:val="00CC7CDE"/>
    <w:rsid w:val="00D15166"/>
    <w:rsid w:val="00D269BA"/>
    <w:rsid w:val="00D40C7B"/>
    <w:rsid w:val="00D52160"/>
    <w:rsid w:val="00D62E9A"/>
    <w:rsid w:val="00D70FA9"/>
    <w:rsid w:val="00D730A8"/>
    <w:rsid w:val="00D747C9"/>
    <w:rsid w:val="00D82BDB"/>
    <w:rsid w:val="00D84AD1"/>
    <w:rsid w:val="00D861F2"/>
    <w:rsid w:val="00D95B86"/>
    <w:rsid w:val="00DA689F"/>
    <w:rsid w:val="00E060B9"/>
    <w:rsid w:val="00E10A2D"/>
    <w:rsid w:val="00E1243F"/>
    <w:rsid w:val="00E20C12"/>
    <w:rsid w:val="00E211F0"/>
    <w:rsid w:val="00E24B26"/>
    <w:rsid w:val="00E458BF"/>
    <w:rsid w:val="00E51A52"/>
    <w:rsid w:val="00E54ED1"/>
    <w:rsid w:val="00E5685B"/>
    <w:rsid w:val="00E7440B"/>
    <w:rsid w:val="00E77F85"/>
    <w:rsid w:val="00E92E68"/>
    <w:rsid w:val="00EB56E2"/>
    <w:rsid w:val="00EC0F2E"/>
    <w:rsid w:val="00EC178B"/>
    <w:rsid w:val="00ED7B80"/>
    <w:rsid w:val="00EE4F46"/>
    <w:rsid w:val="00EF4953"/>
    <w:rsid w:val="00F01A8F"/>
    <w:rsid w:val="00F148D7"/>
    <w:rsid w:val="00F471E3"/>
    <w:rsid w:val="00F6406D"/>
    <w:rsid w:val="00F64723"/>
    <w:rsid w:val="00F660FD"/>
    <w:rsid w:val="00F95EED"/>
    <w:rsid w:val="00F971C9"/>
    <w:rsid w:val="00FD2310"/>
    <w:rsid w:val="00FD6C8E"/>
    <w:rsid w:val="00FE2146"/>
    <w:rsid w:val="00FE6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8E4EF"/>
  <w15:docId w15:val="{C0149980-1A2F-462C-8BB8-1B00452D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pPr>
      <w:spacing w:before="89"/>
      <w:ind w:left="310"/>
      <w:outlineLvl w:val="0"/>
    </w:pPr>
    <w:rPr>
      <w:b/>
      <w:bCs/>
      <w:sz w:val="28"/>
      <w:szCs w:val="28"/>
    </w:rPr>
  </w:style>
  <w:style w:type="paragraph" w:styleId="Ttulo2">
    <w:name w:val="heading 2"/>
    <w:basedOn w:val="Normal"/>
    <w:uiPriority w:val="1"/>
    <w:qFormat/>
    <w:pPr>
      <w:ind w:left="298" w:hanging="180"/>
      <w:outlineLvl w:val="1"/>
    </w:pPr>
    <w:rPr>
      <w:b/>
      <w:bCs/>
      <w:sz w:val="24"/>
      <w:szCs w:val="24"/>
    </w:rPr>
  </w:style>
  <w:style w:type="paragraph" w:styleId="Ttulo3">
    <w:name w:val="heading 3"/>
    <w:basedOn w:val="Normal"/>
    <w:next w:val="Normal"/>
    <w:link w:val="Ttulo3Char"/>
    <w:uiPriority w:val="9"/>
    <w:unhideWhenUsed/>
    <w:qFormat/>
    <w:rsid w:val="00E7440B"/>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8" w:hanging="18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00816"/>
    <w:pPr>
      <w:tabs>
        <w:tab w:val="center" w:pos="4252"/>
        <w:tab w:val="right" w:pos="8504"/>
      </w:tabs>
    </w:pPr>
  </w:style>
  <w:style w:type="character" w:customStyle="1" w:styleId="CabealhoChar">
    <w:name w:val="Cabeçalho Char"/>
    <w:basedOn w:val="Fontepargpadro"/>
    <w:link w:val="Cabealho"/>
    <w:uiPriority w:val="99"/>
    <w:rsid w:val="00100816"/>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100816"/>
    <w:pPr>
      <w:tabs>
        <w:tab w:val="center" w:pos="4252"/>
        <w:tab w:val="right" w:pos="8504"/>
      </w:tabs>
    </w:pPr>
  </w:style>
  <w:style w:type="character" w:customStyle="1" w:styleId="RodapChar">
    <w:name w:val="Rodapé Char"/>
    <w:basedOn w:val="Fontepargpadro"/>
    <w:link w:val="Rodap"/>
    <w:uiPriority w:val="99"/>
    <w:rsid w:val="00100816"/>
    <w:rPr>
      <w:rFonts w:ascii="Times New Roman" w:eastAsia="Times New Roman" w:hAnsi="Times New Roman" w:cs="Times New Roman"/>
      <w:lang w:val="pt-BR" w:eastAsia="pt-BR" w:bidi="pt-BR"/>
    </w:rPr>
  </w:style>
  <w:style w:type="character" w:styleId="Hyperlink">
    <w:name w:val="Hyperlink"/>
    <w:uiPriority w:val="99"/>
    <w:rsid w:val="00892108"/>
    <w:rPr>
      <w:color w:val="0000FF"/>
      <w:u w:val="single"/>
    </w:rPr>
  </w:style>
  <w:style w:type="paragraph" w:styleId="Textodenotaderodap">
    <w:name w:val="footnote text"/>
    <w:basedOn w:val="Normal"/>
    <w:link w:val="TextodenotaderodapChar"/>
    <w:uiPriority w:val="99"/>
    <w:rsid w:val="00892108"/>
    <w:pPr>
      <w:widowControl/>
      <w:suppressAutoHyphens/>
      <w:autoSpaceDE/>
      <w:autoSpaceDN/>
    </w:pPr>
    <w:rPr>
      <w:sz w:val="20"/>
      <w:szCs w:val="20"/>
      <w:lang w:eastAsia="zh-CN" w:bidi="ar-SA"/>
    </w:rPr>
  </w:style>
  <w:style w:type="character" w:customStyle="1" w:styleId="TextodenotaderodapChar">
    <w:name w:val="Texto de nota de rodapé Char"/>
    <w:basedOn w:val="Fontepargpadro"/>
    <w:link w:val="Textodenotaderodap"/>
    <w:uiPriority w:val="99"/>
    <w:rsid w:val="00892108"/>
    <w:rPr>
      <w:rFonts w:ascii="Times New Roman" w:eastAsia="Times New Roman" w:hAnsi="Times New Roman" w:cs="Times New Roman"/>
      <w:sz w:val="20"/>
      <w:szCs w:val="20"/>
      <w:lang w:val="pt-BR" w:eastAsia="zh-CN"/>
    </w:rPr>
  </w:style>
  <w:style w:type="paragraph" w:styleId="Textodenotadefim">
    <w:name w:val="endnote text"/>
    <w:basedOn w:val="Normal"/>
    <w:link w:val="TextodenotadefimChar"/>
    <w:uiPriority w:val="99"/>
    <w:semiHidden/>
    <w:unhideWhenUsed/>
    <w:rsid w:val="00892108"/>
    <w:pPr>
      <w:widowControl/>
      <w:suppressAutoHyphens/>
      <w:autoSpaceDE/>
      <w:autoSpaceDN/>
    </w:pPr>
    <w:rPr>
      <w:sz w:val="20"/>
      <w:szCs w:val="20"/>
      <w:lang w:eastAsia="zh-CN" w:bidi="ar-SA"/>
    </w:rPr>
  </w:style>
  <w:style w:type="character" w:customStyle="1" w:styleId="TextodenotadefimChar">
    <w:name w:val="Texto de nota de fim Char"/>
    <w:basedOn w:val="Fontepargpadro"/>
    <w:link w:val="Textodenotadefim"/>
    <w:uiPriority w:val="99"/>
    <w:semiHidden/>
    <w:rsid w:val="00892108"/>
    <w:rPr>
      <w:rFonts w:ascii="Times New Roman" w:eastAsia="Times New Roman" w:hAnsi="Times New Roman" w:cs="Times New Roman"/>
      <w:sz w:val="20"/>
      <w:szCs w:val="20"/>
      <w:lang w:val="pt-BR" w:eastAsia="zh-CN"/>
    </w:rPr>
  </w:style>
  <w:style w:type="character" w:styleId="Refdenotadefim">
    <w:name w:val="endnote reference"/>
    <w:basedOn w:val="Fontepargpadro"/>
    <w:uiPriority w:val="99"/>
    <w:semiHidden/>
    <w:unhideWhenUsed/>
    <w:rsid w:val="00892108"/>
    <w:rPr>
      <w:vertAlign w:val="superscript"/>
    </w:rPr>
  </w:style>
  <w:style w:type="paragraph" w:styleId="Textodebalo">
    <w:name w:val="Balloon Text"/>
    <w:basedOn w:val="Normal"/>
    <w:link w:val="TextodebaloChar"/>
    <w:uiPriority w:val="99"/>
    <w:semiHidden/>
    <w:unhideWhenUsed/>
    <w:rsid w:val="003344A0"/>
    <w:rPr>
      <w:rFonts w:ascii="Tahoma" w:hAnsi="Tahoma" w:cs="Tahoma"/>
      <w:sz w:val="16"/>
      <w:szCs w:val="16"/>
    </w:rPr>
  </w:style>
  <w:style w:type="character" w:customStyle="1" w:styleId="TextodebaloChar">
    <w:name w:val="Texto de balão Char"/>
    <w:basedOn w:val="Fontepargpadro"/>
    <w:link w:val="Textodebalo"/>
    <w:uiPriority w:val="99"/>
    <w:semiHidden/>
    <w:rsid w:val="003344A0"/>
    <w:rPr>
      <w:rFonts w:ascii="Tahoma" w:eastAsia="Times New Roman" w:hAnsi="Tahoma" w:cs="Tahoma"/>
      <w:sz w:val="16"/>
      <w:szCs w:val="16"/>
      <w:lang w:val="pt-BR" w:eastAsia="pt-BR" w:bidi="pt-BR"/>
    </w:rPr>
  </w:style>
  <w:style w:type="paragraph" w:customStyle="1" w:styleId="Textodecomentrio1">
    <w:name w:val="Texto de comentário1"/>
    <w:basedOn w:val="Normal"/>
    <w:uiPriority w:val="99"/>
    <w:rsid w:val="003344A0"/>
    <w:pPr>
      <w:widowControl/>
      <w:suppressAutoHyphens/>
      <w:autoSpaceDE/>
      <w:autoSpaceDN/>
    </w:pPr>
    <w:rPr>
      <w:sz w:val="20"/>
      <w:szCs w:val="20"/>
      <w:lang w:eastAsia="zh-CN" w:bidi="ar-SA"/>
    </w:rPr>
  </w:style>
  <w:style w:type="character" w:customStyle="1" w:styleId="apple-converted-space">
    <w:name w:val="apple-converted-space"/>
    <w:rsid w:val="008528B0"/>
  </w:style>
  <w:style w:type="character" w:styleId="nfase">
    <w:name w:val="Emphasis"/>
    <w:uiPriority w:val="20"/>
    <w:qFormat/>
    <w:rsid w:val="008528B0"/>
    <w:rPr>
      <w:i/>
      <w:iCs/>
    </w:rPr>
  </w:style>
  <w:style w:type="paragraph" w:styleId="NormalWeb">
    <w:name w:val="Normal (Web)"/>
    <w:basedOn w:val="Normal"/>
    <w:link w:val="NormalWebChar"/>
    <w:uiPriority w:val="99"/>
    <w:unhideWhenUsed/>
    <w:rsid w:val="008528B0"/>
    <w:pPr>
      <w:widowControl/>
      <w:autoSpaceDE/>
      <w:autoSpaceDN/>
      <w:spacing w:before="100" w:beforeAutospacing="1" w:after="100" w:afterAutospacing="1"/>
    </w:pPr>
    <w:rPr>
      <w:sz w:val="24"/>
      <w:szCs w:val="24"/>
      <w:lang w:bidi="ar-SA"/>
    </w:rPr>
  </w:style>
  <w:style w:type="character" w:styleId="Refdecomentrio">
    <w:name w:val="annotation reference"/>
    <w:basedOn w:val="Fontepargpadro"/>
    <w:uiPriority w:val="99"/>
    <w:semiHidden/>
    <w:unhideWhenUsed/>
    <w:rsid w:val="00C60AE4"/>
    <w:rPr>
      <w:sz w:val="16"/>
      <w:szCs w:val="16"/>
    </w:rPr>
  </w:style>
  <w:style w:type="paragraph" w:styleId="Textodecomentrio">
    <w:name w:val="annotation text"/>
    <w:basedOn w:val="Normal"/>
    <w:link w:val="TextodecomentrioChar"/>
    <w:uiPriority w:val="99"/>
    <w:semiHidden/>
    <w:unhideWhenUsed/>
    <w:rsid w:val="00C60AE4"/>
    <w:rPr>
      <w:sz w:val="20"/>
      <w:szCs w:val="20"/>
    </w:rPr>
  </w:style>
  <w:style w:type="character" w:customStyle="1" w:styleId="TextodecomentrioChar">
    <w:name w:val="Texto de comentário Char"/>
    <w:basedOn w:val="Fontepargpadro"/>
    <w:link w:val="Textodecomentrio"/>
    <w:uiPriority w:val="99"/>
    <w:semiHidden/>
    <w:rsid w:val="00C60AE4"/>
    <w:rPr>
      <w:rFonts w:ascii="Times New Roman" w:eastAsia="Times New Roman" w:hAnsi="Times New Roman" w:cs="Times New Roman"/>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C60AE4"/>
    <w:rPr>
      <w:b/>
      <w:bCs/>
    </w:rPr>
  </w:style>
  <w:style w:type="character" w:customStyle="1" w:styleId="AssuntodocomentrioChar">
    <w:name w:val="Assunto do comentário Char"/>
    <w:basedOn w:val="TextodecomentrioChar"/>
    <w:link w:val="Assuntodocomentrio"/>
    <w:uiPriority w:val="99"/>
    <w:semiHidden/>
    <w:rsid w:val="00C60AE4"/>
    <w:rPr>
      <w:rFonts w:ascii="Times New Roman" w:eastAsia="Times New Roman" w:hAnsi="Times New Roman" w:cs="Times New Roman"/>
      <w:b/>
      <w:bCs/>
      <w:sz w:val="20"/>
      <w:szCs w:val="20"/>
      <w:lang w:val="pt-BR" w:eastAsia="pt-BR" w:bidi="pt-BR"/>
    </w:rPr>
  </w:style>
  <w:style w:type="character" w:customStyle="1" w:styleId="Ttulo3Char">
    <w:name w:val="Título 3 Char"/>
    <w:basedOn w:val="Fontepargpadro"/>
    <w:link w:val="Ttulo3"/>
    <w:uiPriority w:val="9"/>
    <w:rsid w:val="00E7440B"/>
    <w:rPr>
      <w:rFonts w:asciiTheme="majorHAnsi" w:eastAsiaTheme="majorEastAsia" w:hAnsiTheme="majorHAnsi" w:cstheme="majorBidi"/>
      <w:b/>
      <w:bCs/>
      <w:color w:val="4F81BD" w:themeColor="accent1"/>
      <w:lang w:val="pt-BR" w:eastAsia="pt-BR" w:bidi="pt-BR"/>
    </w:rPr>
  </w:style>
  <w:style w:type="paragraph" w:styleId="Pr-formataoHTML">
    <w:name w:val="HTML Preformatted"/>
    <w:basedOn w:val="Normal"/>
    <w:link w:val="Pr-formataoHTMLChar"/>
    <w:uiPriority w:val="99"/>
    <w:semiHidden/>
    <w:unhideWhenUsed/>
    <w:rsid w:val="00EC0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Pr-formataoHTMLChar">
    <w:name w:val="Pré-formatação HTML Char"/>
    <w:basedOn w:val="Fontepargpadro"/>
    <w:link w:val="Pr-formataoHTML"/>
    <w:uiPriority w:val="99"/>
    <w:semiHidden/>
    <w:rsid w:val="00EC0F2E"/>
    <w:rPr>
      <w:rFonts w:ascii="Courier New" w:eastAsia="Times New Roman" w:hAnsi="Courier New" w:cs="Courier New"/>
      <w:sz w:val="20"/>
      <w:szCs w:val="20"/>
      <w:lang w:val="pt-BR" w:eastAsia="pt-BR"/>
    </w:rPr>
  </w:style>
  <w:style w:type="paragraph" w:styleId="Ttulo">
    <w:name w:val="Title"/>
    <w:basedOn w:val="Normal"/>
    <w:next w:val="Normal"/>
    <w:link w:val="TtuloChar"/>
    <w:rsid w:val="008A5934"/>
    <w:pPr>
      <w:keepNext/>
      <w:keepLines/>
      <w:widowControl/>
      <w:autoSpaceDE/>
      <w:autoSpaceDN/>
      <w:spacing w:before="480" w:after="120"/>
      <w:jc w:val="center"/>
    </w:pPr>
    <w:rPr>
      <w:b/>
      <w:sz w:val="72"/>
      <w:szCs w:val="72"/>
      <w:lang w:bidi="ar-SA"/>
    </w:rPr>
  </w:style>
  <w:style w:type="character" w:customStyle="1" w:styleId="TtuloChar">
    <w:name w:val="Título Char"/>
    <w:basedOn w:val="Fontepargpadro"/>
    <w:link w:val="Ttulo"/>
    <w:rsid w:val="008A5934"/>
    <w:rPr>
      <w:rFonts w:ascii="Times New Roman" w:eastAsia="Times New Roman" w:hAnsi="Times New Roman" w:cs="Times New Roman"/>
      <w:b/>
      <w:sz w:val="72"/>
      <w:szCs w:val="72"/>
      <w:lang w:val="pt-BR" w:eastAsia="pt-BR"/>
    </w:rPr>
  </w:style>
  <w:style w:type="character" w:styleId="Refdenotaderodap">
    <w:name w:val="footnote reference"/>
    <w:uiPriority w:val="99"/>
    <w:semiHidden/>
    <w:unhideWhenUsed/>
    <w:rsid w:val="00787586"/>
    <w:rPr>
      <w:vertAlign w:val="superscript"/>
    </w:rPr>
  </w:style>
  <w:style w:type="character" w:customStyle="1" w:styleId="NormalWebChar">
    <w:name w:val="Normal (Web) Char"/>
    <w:link w:val="NormalWeb"/>
    <w:uiPriority w:val="99"/>
    <w:locked/>
    <w:rsid w:val="00903E43"/>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101002">
      <w:bodyDiv w:val="1"/>
      <w:marLeft w:val="0"/>
      <w:marRight w:val="0"/>
      <w:marTop w:val="0"/>
      <w:marBottom w:val="0"/>
      <w:divBdr>
        <w:top w:val="none" w:sz="0" w:space="0" w:color="auto"/>
        <w:left w:val="none" w:sz="0" w:space="0" w:color="auto"/>
        <w:bottom w:val="none" w:sz="0" w:space="0" w:color="auto"/>
        <w:right w:val="none" w:sz="0" w:space="0" w:color="auto"/>
      </w:divBdr>
      <w:divsChild>
        <w:div w:id="1365790250">
          <w:marLeft w:val="0"/>
          <w:marRight w:val="0"/>
          <w:marTop w:val="0"/>
          <w:marBottom w:val="0"/>
          <w:divBdr>
            <w:top w:val="none" w:sz="0" w:space="0" w:color="auto"/>
            <w:left w:val="none" w:sz="0" w:space="0" w:color="auto"/>
            <w:bottom w:val="none" w:sz="0" w:space="0" w:color="auto"/>
            <w:right w:val="none" w:sz="0" w:space="0" w:color="auto"/>
          </w:divBdr>
          <w:divsChild>
            <w:div w:id="8496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8390">
      <w:bodyDiv w:val="1"/>
      <w:marLeft w:val="0"/>
      <w:marRight w:val="0"/>
      <w:marTop w:val="0"/>
      <w:marBottom w:val="0"/>
      <w:divBdr>
        <w:top w:val="none" w:sz="0" w:space="0" w:color="auto"/>
        <w:left w:val="none" w:sz="0" w:space="0" w:color="auto"/>
        <w:bottom w:val="none" w:sz="0" w:space="0" w:color="auto"/>
        <w:right w:val="none" w:sz="0" w:space="0" w:color="auto"/>
      </w:divBdr>
    </w:div>
    <w:div w:id="2031684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wnload.inep.gov.br/download/enade/PORTARIAS_ENADE_2005/Filosofi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mec.gov.br/seb/arquivos/pdf/livro08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7058/rea.v19i2.2444"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portal.mec.gov.br/seb/arquivos/pdf/livro08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AEC61-A086-42FC-8EB7-632EE94E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21</Pages>
  <Words>7686</Words>
  <Characters>41507</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Artigo</vt:lpstr>
    </vt:vector>
  </TitlesOfParts>
  <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dc:title>
  <dc:subject>Template</dc:subject>
  <dc:creator>AtoZ: novas práticas em informação e conhecimento</dc:creator>
  <cp:lastModifiedBy>Janete Bridon</cp:lastModifiedBy>
  <cp:revision>36</cp:revision>
  <dcterms:created xsi:type="dcterms:W3CDTF">2019-06-07T15:16:00Z</dcterms:created>
  <dcterms:modified xsi:type="dcterms:W3CDTF">2019-06-10T20:18:00Z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Microsoft® Word 2016</vt:lpwstr>
  </property>
  <property fmtid="{D5CDD505-2E9C-101B-9397-08002B2CF9AE}" pid="4" name="LastSaved">
    <vt:filetime>2019-05-31T00:00:00Z</vt:filetime>
  </property>
</Properties>
</file>