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7819" w14:textId="77777777" w:rsidR="00991BDC" w:rsidRDefault="00991BDC" w:rsidP="00991BDC">
      <w:pPr>
        <w:rPr>
          <w:rFonts w:ascii="Times New Roman" w:eastAsiaTheme="minorEastAsia" w:hAnsi="Times New Roman" w:cs="Times New Roman"/>
          <w:b/>
          <w:sz w:val="28"/>
          <w:szCs w:val="28"/>
        </w:rPr>
      </w:pPr>
      <w:r>
        <w:rPr>
          <w:noProof/>
          <w:lang w:eastAsia="pt-BR"/>
        </w:rPr>
        <w:drawing>
          <wp:inline distT="0" distB="0" distL="0" distR="0" wp14:anchorId="0935E6DE" wp14:editId="73E6891E">
            <wp:extent cx="1459945" cy="475743"/>
            <wp:effectExtent l="0" t="0" r="6985"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E_GEOGEBRA V3 meno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228" cy="481701"/>
                    </a:xfrm>
                    <a:prstGeom prst="rect">
                      <a:avLst/>
                    </a:prstGeom>
                  </pic:spPr>
                </pic:pic>
              </a:graphicData>
            </a:graphic>
          </wp:inline>
        </w:drawing>
      </w:r>
    </w:p>
    <w:p w14:paraId="148E3C63" w14:textId="3FA06084" w:rsidR="00820B59" w:rsidRDefault="00B80800" w:rsidP="00B80800">
      <w:pPr>
        <w:spacing w:after="120" w:line="380" w:lineRule="exact"/>
        <w:jc w:val="right"/>
        <w:rPr>
          <w:rFonts w:ascii="Times New Roman" w:eastAsiaTheme="minorEastAsia" w:hAnsi="Times New Roman" w:cs="Times New Roman"/>
          <w:b/>
          <w:color w:val="31849B"/>
          <w:sz w:val="32"/>
          <w:szCs w:val="32"/>
        </w:rPr>
      </w:pPr>
      <w:r w:rsidRPr="00B80800">
        <w:rPr>
          <w:rFonts w:ascii="Times New Roman" w:eastAsiaTheme="minorEastAsia" w:hAnsi="Times New Roman" w:cs="Times New Roman"/>
          <w:b/>
          <w:color w:val="31849B"/>
          <w:sz w:val="32"/>
          <w:szCs w:val="32"/>
        </w:rPr>
        <w:t>Título do artigo, (Título 1) em Times New Roman, corpo 14, negrito, alinhado à direita, apenas primeira</w:t>
      </w:r>
      <w:r>
        <w:rPr>
          <w:rFonts w:ascii="Times New Roman" w:eastAsiaTheme="minorEastAsia" w:hAnsi="Times New Roman" w:cs="Times New Roman"/>
          <w:b/>
          <w:color w:val="31849B"/>
          <w:sz w:val="32"/>
          <w:szCs w:val="32"/>
        </w:rPr>
        <w:t xml:space="preserve"> </w:t>
      </w:r>
      <w:r w:rsidRPr="00B80800">
        <w:rPr>
          <w:rFonts w:ascii="Times New Roman" w:eastAsiaTheme="minorEastAsia" w:hAnsi="Times New Roman" w:cs="Times New Roman"/>
          <w:b/>
          <w:color w:val="31849B"/>
          <w:sz w:val="32"/>
          <w:szCs w:val="32"/>
        </w:rPr>
        <w:t>letra da frase em maiúscula</w:t>
      </w:r>
      <w:r>
        <w:rPr>
          <w:rStyle w:val="Refdenotaderodap"/>
          <w:rFonts w:ascii="Times New Roman" w:eastAsiaTheme="minorEastAsia" w:hAnsi="Times New Roman" w:cs="Times New Roman"/>
          <w:b/>
          <w:color w:val="31849B"/>
          <w:sz w:val="32"/>
          <w:szCs w:val="32"/>
        </w:rPr>
        <w:footnoteReference w:id="1"/>
      </w:r>
    </w:p>
    <w:p w14:paraId="2FAF6B9F" w14:textId="50FA83EF" w:rsidR="00820B59" w:rsidRPr="00991BDC" w:rsidRDefault="00820B59" w:rsidP="00991BDC">
      <w:pPr>
        <w:pStyle w:val="Pr-formataoHTML"/>
        <w:shd w:val="clear" w:color="auto" w:fill="FFFFFF"/>
        <w:spacing w:line="300" w:lineRule="exact"/>
        <w:jc w:val="right"/>
        <w:rPr>
          <w:rFonts w:ascii="inherit" w:hAnsi="inherit"/>
          <w:color w:val="212121"/>
          <w:sz w:val="26"/>
          <w:szCs w:val="26"/>
          <w:lang w:val="en-US"/>
        </w:rPr>
      </w:pPr>
      <w:r w:rsidRPr="00245C8E">
        <w:rPr>
          <w:rFonts w:ascii="Times New Roman" w:hAnsi="Times New Roman" w:cs="Times New Roman"/>
          <w:b/>
          <w:color w:val="212121"/>
          <w:sz w:val="24"/>
          <w:szCs w:val="24"/>
        </w:rPr>
        <w:tab/>
      </w:r>
      <w:r w:rsidR="00B80800" w:rsidRPr="00B80800">
        <w:rPr>
          <w:rFonts w:ascii="Times New Roman" w:hAnsi="Times New Roman" w:cs="Times New Roman"/>
          <w:b/>
          <w:color w:val="212121"/>
          <w:sz w:val="26"/>
          <w:szCs w:val="26"/>
          <w:lang w:val="en"/>
        </w:rPr>
        <w:t>Article’s title in E</w:t>
      </w:r>
      <w:r w:rsidR="003760FF">
        <w:rPr>
          <w:rFonts w:ascii="Times New Roman" w:hAnsi="Times New Roman" w:cs="Times New Roman"/>
          <w:b/>
          <w:color w:val="212121"/>
          <w:sz w:val="26"/>
          <w:szCs w:val="26"/>
          <w:lang w:val="en"/>
        </w:rPr>
        <w:t>3</w:t>
      </w:r>
      <w:r w:rsidR="00B80800" w:rsidRPr="00B80800">
        <w:rPr>
          <w:rFonts w:ascii="Times New Roman" w:hAnsi="Times New Roman" w:cs="Times New Roman"/>
          <w:b/>
          <w:color w:val="212121"/>
          <w:sz w:val="26"/>
          <w:szCs w:val="26"/>
          <w:lang w:val="en"/>
        </w:rPr>
        <w:t>ish, according to language used in the abstract, using Times 12, only the first letter in capital letter.</w:t>
      </w:r>
    </w:p>
    <w:p w14:paraId="77C07B70" w14:textId="77777777" w:rsidR="00991BDC" w:rsidRPr="004D2412" w:rsidRDefault="00991BDC" w:rsidP="00245C8E">
      <w:pPr>
        <w:spacing w:after="120" w:line="240" w:lineRule="auto"/>
        <w:jc w:val="right"/>
        <w:rPr>
          <w:rFonts w:ascii="Times New Roman" w:hAnsi="Times New Roman" w:cs="Times New Roman"/>
          <w:color w:val="333333"/>
          <w:sz w:val="24"/>
          <w:szCs w:val="24"/>
          <w:shd w:val="clear" w:color="auto" w:fill="FFFFFF"/>
          <w:lang w:val="en-US"/>
        </w:rPr>
      </w:pPr>
    </w:p>
    <w:p w14:paraId="00BE5152" w14:textId="2047E0A5" w:rsidR="00B80800" w:rsidRDefault="00B80800" w:rsidP="00276F09">
      <w:pPr>
        <w:spacing w:after="120" w:line="300" w:lineRule="exact"/>
        <w:jc w:val="right"/>
        <w:rPr>
          <w:rStyle w:val="Refdenotaderodap"/>
          <w:rFonts w:ascii="Times New Roman" w:hAnsi="Times New Roman" w:cs="Times New Roman"/>
          <w:sz w:val="24"/>
          <w:szCs w:val="24"/>
          <w:shd w:val="clear" w:color="auto" w:fill="FFFFFF"/>
          <w:vertAlign w:val="baseline"/>
        </w:rPr>
      </w:pPr>
      <w:bookmarkStart w:id="0" w:name="_Hlk12455997"/>
      <w:r w:rsidRPr="00B80800">
        <w:rPr>
          <w:rFonts w:ascii="Times New Roman" w:hAnsi="Times New Roman" w:cs="Times New Roman"/>
          <w:sz w:val="24"/>
          <w:szCs w:val="24"/>
          <w:shd w:val="clear" w:color="auto" w:fill="FFFFFF"/>
        </w:rPr>
        <w:t>PRIMEIR</w:t>
      </w:r>
      <w:r>
        <w:rPr>
          <w:rFonts w:ascii="Times New Roman" w:hAnsi="Times New Roman" w:cs="Times New Roman"/>
          <w:sz w:val="24"/>
          <w:szCs w:val="24"/>
          <w:shd w:val="clear" w:color="auto" w:fill="FFFFFF"/>
        </w:rPr>
        <w:t>O AUTOR, TIM</w:t>
      </w:r>
      <w:bookmarkEnd w:id="0"/>
      <w:r>
        <w:rPr>
          <w:rFonts w:ascii="Times New Roman" w:hAnsi="Times New Roman" w:cs="Times New Roman"/>
          <w:sz w:val="24"/>
          <w:szCs w:val="24"/>
          <w:shd w:val="clear" w:color="auto" w:fill="FFFFFF"/>
        </w:rPr>
        <w:t xml:space="preserve">ES 12, MAIÚSCULAS, </w:t>
      </w:r>
      <w:r w:rsidRPr="00B80800">
        <w:rPr>
          <w:rFonts w:ascii="Times New Roman" w:hAnsi="Times New Roman" w:cs="Times New Roman"/>
          <w:sz w:val="24"/>
          <w:szCs w:val="24"/>
          <w:shd w:val="clear" w:color="auto" w:fill="FFFFFF"/>
        </w:rPr>
        <w:t>ALINHADO À DIREITA</w:t>
      </w:r>
      <w:r w:rsidRPr="00B80800">
        <w:rPr>
          <w:rStyle w:val="Refdenotaderodap"/>
          <w:rFonts w:ascii="Times New Roman" w:hAnsi="Times New Roman" w:cs="Times New Roman"/>
          <w:sz w:val="24"/>
          <w:szCs w:val="24"/>
          <w:shd w:val="clear" w:color="auto" w:fill="FFFFFF"/>
          <w:vertAlign w:val="baseline"/>
        </w:rPr>
        <w:t xml:space="preserve"> </w:t>
      </w:r>
      <w:r w:rsidR="00245C8E" w:rsidRPr="00B80800">
        <w:rPr>
          <w:rStyle w:val="Refdenotaderodap"/>
          <w:rFonts w:ascii="Times New Roman" w:hAnsi="Times New Roman" w:cs="Times New Roman"/>
          <w:sz w:val="24"/>
          <w:szCs w:val="24"/>
          <w:shd w:val="clear" w:color="auto" w:fill="FFFFFF"/>
        </w:rPr>
        <w:footnoteReference w:id="2"/>
      </w:r>
    </w:p>
    <w:p w14:paraId="508A6104" w14:textId="2B40AE1C" w:rsidR="00276F09" w:rsidRDefault="00276F09" w:rsidP="00991BDC">
      <w:pPr>
        <w:spacing w:after="120" w:line="300" w:lineRule="exact"/>
        <w:jc w:val="right"/>
        <w:rPr>
          <w:rFonts w:ascii="Times New Roman" w:hAnsi="Times New Roman" w:cs="Times New Roman"/>
          <w:sz w:val="24"/>
          <w:szCs w:val="24"/>
          <w:shd w:val="clear" w:color="auto" w:fill="FFFFFF"/>
        </w:rPr>
      </w:pPr>
      <w:r>
        <w:rPr>
          <w:noProof/>
          <w:shd w:val="clear" w:color="auto" w:fill="FFFFFF"/>
        </w:rPr>
        <w:drawing>
          <wp:inline distT="0" distB="0" distL="0" distR="0" wp14:anchorId="67C82379" wp14:editId="2EE06753">
            <wp:extent cx="2143125" cy="2143125"/>
            <wp:effectExtent l="0" t="0" r="9525" b="9525"/>
            <wp:docPr id="2"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rFonts w:ascii="Times New Roman" w:hAnsi="Times New Roman" w:cs="Times New Roman"/>
          <w:sz w:val="24"/>
          <w:szCs w:val="24"/>
          <w:shd w:val="clear" w:color="auto" w:fill="FFFFFF"/>
        </w:rPr>
        <w:t xml:space="preserve"> </w:t>
      </w:r>
      <w:hyperlink r:id="rId10" w:history="1">
        <w:r w:rsidRPr="00276F09">
          <w:rPr>
            <w:rStyle w:val="Hyperlink"/>
            <w:rFonts w:ascii="Times New Roman" w:hAnsi="Times New Roman" w:cs="Times New Roman"/>
            <w:sz w:val="24"/>
            <w:szCs w:val="24"/>
            <w:shd w:val="clear" w:color="auto" w:fill="FFFFFF"/>
          </w:rPr>
          <w:t>ORCID</w:t>
        </w:r>
      </w:hyperlink>
      <w:r>
        <w:rPr>
          <w:rFonts w:ascii="Times New Roman" w:hAnsi="Times New Roman" w:cs="Times New Roman"/>
          <w:sz w:val="24"/>
          <w:szCs w:val="24"/>
          <w:shd w:val="clear" w:color="auto" w:fill="FFFFFF"/>
        </w:rPr>
        <w:t xml:space="preserve"> </w:t>
      </w:r>
      <w:r w:rsidRPr="00B80800">
        <w:rPr>
          <w:rFonts w:ascii="Times New Roman" w:hAnsi="Times New Roman" w:cs="Times New Roman"/>
          <w:sz w:val="24"/>
          <w:szCs w:val="24"/>
          <w:shd w:val="clear" w:color="auto" w:fill="FFFFFF"/>
        </w:rPr>
        <w:t>PRIMEIR</w:t>
      </w:r>
      <w:r>
        <w:rPr>
          <w:rFonts w:ascii="Times New Roman" w:hAnsi="Times New Roman" w:cs="Times New Roman"/>
          <w:sz w:val="24"/>
          <w:szCs w:val="24"/>
          <w:shd w:val="clear" w:color="auto" w:fill="FFFFFF"/>
        </w:rPr>
        <w:t>O AUTOR</w:t>
      </w:r>
      <w:r>
        <w:rPr>
          <w:rFonts w:ascii="Times New Roman" w:hAnsi="Times New Roman" w:cs="Times New Roman"/>
          <w:sz w:val="24"/>
          <w:szCs w:val="24"/>
          <w:shd w:val="clear" w:color="auto" w:fill="FFFFFF"/>
        </w:rPr>
        <w:t xml:space="preserve"> </w:t>
      </w:r>
    </w:p>
    <w:p w14:paraId="094588EE" w14:textId="75A4DB9F" w:rsidR="00B80800" w:rsidRDefault="00B80800" w:rsidP="00991BDC">
      <w:pPr>
        <w:spacing w:after="120" w:line="300" w:lineRule="exact"/>
        <w:jc w:val="right"/>
        <w:rPr>
          <w:rFonts w:ascii="Times New Roman" w:hAnsi="Times New Roman" w:cs="Times New Roman"/>
          <w:sz w:val="24"/>
          <w:szCs w:val="24"/>
          <w:shd w:val="clear" w:color="auto" w:fill="FFFFFF"/>
        </w:rPr>
      </w:pPr>
      <w:r w:rsidRPr="00B80800">
        <w:rPr>
          <w:rFonts w:ascii="Times New Roman" w:hAnsi="Times New Roman" w:cs="Times New Roman"/>
          <w:sz w:val="24"/>
          <w:szCs w:val="24"/>
          <w:shd w:val="clear" w:color="auto" w:fill="FFFFFF"/>
        </w:rPr>
        <w:t>SEGUNDO AUTOR</w:t>
      </w:r>
      <w:r w:rsidRPr="00B80800">
        <w:rPr>
          <w:rStyle w:val="Refdenotaderodap"/>
          <w:rFonts w:ascii="Times New Roman" w:hAnsi="Times New Roman" w:cs="Times New Roman"/>
          <w:sz w:val="24"/>
          <w:szCs w:val="24"/>
          <w:shd w:val="clear" w:color="auto" w:fill="FFFFFF"/>
          <w:vertAlign w:val="baseline"/>
        </w:rPr>
        <w:t xml:space="preserve"> </w:t>
      </w:r>
      <w:r w:rsidR="00245C8E" w:rsidRPr="00B80800">
        <w:rPr>
          <w:rStyle w:val="Refdenotaderodap"/>
          <w:rFonts w:ascii="Times New Roman" w:hAnsi="Times New Roman" w:cs="Times New Roman"/>
          <w:sz w:val="24"/>
          <w:szCs w:val="24"/>
          <w:shd w:val="clear" w:color="auto" w:fill="FFFFFF"/>
        </w:rPr>
        <w:footnoteReference w:id="3"/>
      </w:r>
    </w:p>
    <w:p w14:paraId="4020B722" w14:textId="0AC195FD" w:rsidR="00276F09" w:rsidRPr="008459A4" w:rsidRDefault="00276F09" w:rsidP="008459A4">
      <w:pPr>
        <w:spacing w:after="120" w:line="300" w:lineRule="exact"/>
        <w:ind w:left="360"/>
        <w:jc w:val="right"/>
        <w:rPr>
          <w:rFonts w:ascii="Times New Roman" w:eastAsiaTheme="minorEastAsia" w:hAnsi="Times New Roman" w:cs="Times New Roman"/>
          <w:sz w:val="24"/>
          <w:szCs w:val="24"/>
        </w:rPr>
      </w:pPr>
      <w:hyperlink r:id="rId11" w:history="1">
        <w:r w:rsidRPr="008459A4">
          <w:rPr>
            <w:rStyle w:val="Hyperlink"/>
            <w:rFonts w:ascii="Times New Roman" w:hAnsi="Times New Roman" w:cs="Times New Roman"/>
            <w:sz w:val="24"/>
            <w:szCs w:val="24"/>
            <w:shd w:val="clear" w:color="auto" w:fill="FFFFFF"/>
          </w:rPr>
          <w:t>ORCID</w:t>
        </w:r>
      </w:hyperlink>
      <w:r w:rsidRPr="008459A4">
        <w:rPr>
          <w:rFonts w:ascii="Times New Roman" w:hAnsi="Times New Roman" w:cs="Times New Roman"/>
          <w:sz w:val="24"/>
          <w:szCs w:val="24"/>
          <w:shd w:val="clear" w:color="auto" w:fill="FFFFFF"/>
        </w:rPr>
        <w:t xml:space="preserve"> </w:t>
      </w:r>
      <w:r w:rsidRPr="008459A4">
        <w:rPr>
          <w:rFonts w:ascii="Times New Roman" w:hAnsi="Times New Roman" w:cs="Times New Roman"/>
          <w:sz w:val="24"/>
          <w:szCs w:val="24"/>
          <w:shd w:val="clear" w:color="auto" w:fill="FFFFFF"/>
        </w:rPr>
        <w:t>SEGUNDO</w:t>
      </w:r>
      <w:r w:rsidRPr="008459A4">
        <w:rPr>
          <w:rFonts w:ascii="Times New Roman" w:hAnsi="Times New Roman" w:cs="Times New Roman"/>
          <w:sz w:val="24"/>
          <w:szCs w:val="24"/>
          <w:shd w:val="clear" w:color="auto" w:fill="FFFFFF"/>
        </w:rPr>
        <w:t xml:space="preserve"> AUTOR</w:t>
      </w:r>
    </w:p>
    <w:p w14:paraId="5D0150E7" w14:textId="43982DC5" w:rsidR="00B80800" w:rsidRPr="00B80800" w:rsidRDefault="00B80800" w:rsidP="00991BDC">
      <w:pPr>
        <w:spacing w:after="120" w:line="300" w:lineRule="exact"/>
        <w:jc w:val="right"/>
        <w:rPr>
          <w:rFonts w:ascii="Times New Roman" w:eastAsiaTheme="minorEastAsia" w:hAnsi="Times New Roman" w:cs="Times New Roman"/>
          <w:sz w:val="24"/>
          <w:szCs w:val="24"/>
        </w:rPr>
      </w:pPr>
      <w:r w:rsidRPr="00B80800">
        <w:rPr>
          <w:rFonts w:ascii="Times New Roman" w:eastAsiaTheme="minorEastAsia" w:hAnsi="Times New Roman" w:cs="Times New Roman"/>
          <w:sz w:val="24"/>
          <w:szCs w:val="24"/>
        </w:rPr>
        <w:t>E ASSIM POR DIANTE</w:t>
      </w:r>
      <w:r>
        <w:rPr>
          <w:rStyle w:val="Refdenotaderodap"/>
          <w:rFonts w:ascii="Times New Roman" w:eastAsiaTheme="minorEastAsia" w:hAnsi="Times New Roman" w:cs="Times New Roman"/>
          <w:sz w:val="24"/>
          <w:szCs w:val="24"/>
        </w:rPr>
        <w:footnoteReference w:id="4"/>
      </w:r>
    </w:p>
    <w:p w14:paraId="47B9EAE7" w14:textId="77777777" w:rsidR="00991BDC" w:rsidRDefault="00991BDC" w:rsidP="00820B59">
      <w:pPr>
        <w:jc w:val="both"/>
        <w:rPr>
          <w:rFonts w:ascii="Times New Roman" w:eastAsiaTheme="minorEastAsia" w:hAnsi="Times New Roman" w:cs="Times New Roman"/>
          <w:b/>
          <w:sz w:val="24"/>
          <w:szCs w:val="24"/>
        </w:rPr>
      </w:pPr>
    </w:p>
    <w:p w14:paraId="42756C0C" w14:textId="77777777" w:rsidR="00820B59" w:rsidRPr="00B80800" w:rsidRDefault="00991BDC" w:rsidP="00991BDC">
      <w:pPr>
        <w:spacing w:after="120" w:line="240" w:lineRule="exact"/>
        <w:jc w:val="both"/>
        <w:rPr>
          <w:rFonts w:ascii="Times New Roman" w:eastAsiaTheme="minorEastAsia" w:hAnsi="Times New Roman" w:cs="Times New Roman"/>
          <w:b/>
          <w:sz w:val="20"/>
          <w:szCs w:val="20"/>
        </w:rPr>
      </w:pPr>
      <w:r w:rsidRPr="00B80800">
        <w:rPr>
          <w:rFonts w:ascii="Times New Roman" w:eastAsiaTheme="minorEastAsia" w:hAnsi="Times New Roman" w:cs="Times New Roman"/>
          <w:b/>
          <w:sz w:val="20"/>
          <w:szCs w:val="20"/>
        </w:rPr>
        <w:t>RESUMO</w:t>
      </w:r>
    </w:p>
    <w:p w14:paraId="2648A8BB" w14:textId="77777777" w:rsidR="00B80800" w:rsidRPr="00B80800" w:rsidRDefault="00B80800" w:rsidP="00991BDC">
      <w:pPr>
        <w:spacing w:after="120" w:line="240" w:lineRule="exact"/>
        <w:jc w:val="both"/>
        <w:rPr>
          <w:rFonts w:ascii="Times New Roman" w:eastAsiaTheme="minorEastAsia" w:hAnsi="Times New Roman" w:cs="Times New Roman"/>
          <w:i/>
          <w:sz w:val="20"/>
          <w:szCs w:val="20"/>
        </w:rPr>
      </w:pPr>
      <w:r w:rsidRPr="00B80800">
        <w:rPr>
          <w:rFonts w:ascii="Times New Roman" w:eastAsiaTheme="minorEastAsia" w:hAnsi="Times New Roman" w:cs="Times New Roman"/>
          <w:i/>
          <w:sz w:val="20"/>
          <w:szCs w:val="20"/>
        </w:rPr>
        <w:t>O resumo pode ser feito em português, espanhol, inglês ou francês, com, no máximo, 10 linhas, espaço simples, Times 10, em itálico, acompanhado de três palavras-chave. Se o artigo original estiver, por exemplo, em espanhol, francês ou inglês, deve existir também o resumo em português. Adicionalmente, o comitê editorial poderá solicitar ao autor que elabore resumos em outros idiomas, se julgar pertinente. Deixar uma linha, espaçamento 1,5, entre o nome do último autor e o resumo. Separar os resumos entre si por uma linha, espaçamento 1,5. Vale lembrar que o resumo deve conter o objetivo da discussão proposta pelo artigo, a indicação da metodologia e os principais resultados observados na pesquisa relatada, sem trazer autores de referência: estas devem vir apenas ao longo do texto.</w:t>
      </w:r>
    </w:p>
    <w:p w14:paraId="0C5DAE35" w14:textId="703DE392" w:rsidR="001E6792" w:rsidRPr="00B80800" w:rsidRDefault="00820B59" w:rsidP="00991BDC">
      <w:pPr>
        <w:spacing w:after="120" w:line="240" w:lineRule="exact"/>
        <w:jc w:val="both"/>
        <w:rPr>
          <w:rFonts w:ascii="Times New Roman" w:eastAsiaTheme="minorEastAsia" w:hAnsi="Times New Roman" w:cs="Times New Roman"/>
          <w:i/>
          <w:sz w:val="20"/>
          <w:szCs w:val="20"/>
        </w:rPr>
      </w:pPr>
      <w:r w:rsidRPr="00B80800">
        <w:rPr>
          <w:rFonts w:ascii="Times New Roman" w:eastAsiaTheme="minorEastAsia" w:hAnsi="Times New Roman" w:cs="Times New Roman"/>
          <w:b/>
          <w:sz w:val="20"/>
          <w:szCs w:val="20"/>
        </w:rPr>
        <w:t xml:space="preserve">Palavras-chave: </w:t>
      </w:r>
      <w:r w:rsidR="00B80800" w:rsidRPr="00B80800">
        <w:rPr>
          <w:rFonts w:ascii="Times New Roman" w:eastAsiaTheme="minorEastAsia" w:hAnsi="Times New Roman" w:cs="Times New Roman"/>
          <w:i/>
          <w:sz w:val="20"/>
          <w:szCs w:val="20"/>
        </w:rPr>
        <w:t>expressão_1; expressão_2; expressão_3.</w:t>
      </w:r>
    </w:p>
    <w:p w14:paraId="00F0D74A" w14:textId="77777777" w:rsidR="00245C8E" w:rsidRPr="00B80800" w:rsidRDefault="00245C8E" w:rsidP="00991BDC">
      <w:pPr>
        <w:spacing w:after="120" w:line="240" w:lineRule="exact"/>
        <w:jc w:val="both"/>
        <w:rPr>
          <w:rFonts w:ascii="Times New Roman" w:eastAsiaTheme="minorEastAsia" w:hAnsi="Times New Roman" w:cs="Times New Roman"/>
          <w:i/>
          <w:sz w:val="20"/>
          <w:szCs w:val="20"/>
        </w:rPr>
      </w:pPr>
    </w:p>
    <w:p w14:paraId="327FCF8E" w14:textId="77777777" w:rsidR="00820B59" w:rsidRPr="00B80800" w:rsidRDefault="00991BDC" w:rsidP="00991BDC">
      <w:pPr>
        <w:spacing w:after="120" w:line="240" w:lineRule="exact"/>
        <w:jc w:val="both"/>
        <w:rPr>
          <w:rFonts w:ascii="Times New Roman" w:eastAsiaTheme="minorEastAsia" w:hAnsi="Times New Roman" w:cs="Times New Roman"/>
          <w:b/>
          <w:sz w:val="20"/>
          <w:szCs w:val="20"/>
          <w:lang w:val="en-US"/>
        </w:rPr>
      </w:pPr>
      <w:r w:rsidRPr="00B80800">
        <w:rPr>
          <w:rFonts w:ascii="Times New Roman" w:eastAsiaTheme="minorEastAsia" w:hAnsi="Times New Roman" w:cs="Times New Roman"/>
          <w:b/>
          <w:sz w:val="20"/>
          <w:szCs w:val="20"/>
          <w:lang w:val="en-US"/>
        </w:rPr>
        <w:t>ABSTRACT</w:t>
      </w:r>
    </w:p>
    <w:p w14:paraId="6EBBD476" w14:textId="4B327676" w:rsidR="00B80800" w:rsidRPr="00B80800" w:rsidRDefault="00B80800" w:rsidP="00B80800">
      <w:pPr>
        <w:pStyle w:val="Pr-formataoHTML"/>
        <w:shd w:val="clear" w:color="auto" w:fill="FFFFFF"/>
        <w:spacing w:after="120" w:line="240" w:lineRule="exact"/>
        <w:jc w:val="both"/>
        <w:rPr>
          <w:rFonts w:ascii="Times New Roman" w:hAnsi="Times New Roman" w:cs="Times New Roman"/>
          <w:i/>
          <w:lang w:val="en-US"/>
        </w:rPr>
      </w:pPr>
      <w:r w:rsidRPr="00B80800">
        <w:rPr>
          <w:rFonts w:ascii="Times New Roman" w:hAnsi="Times New Roman" w:cs="Times New Roman"/>
          <w:i/>
          <w:lang w:val="en-US"/>
        </w:rPr>
        <w:t xml:space="preserve">The abstract can be done in Portuguese, Spanish, English or French, with a maximum of 10 lines, single spaced, Times 12, in italics, followed by three keywords. If the original article is, for example, in Spanish, French or English, there must also be </w:t>
      </w:r>
      <w:proofErr w:type="spellStart"/>
      <w:proofErr w:type="gramStart"/>
      <w:r w:rsidRPr="00B80800">
        <w:rPr>
          <w:rFonts w:ascii="Times New Roman" w:hAnsi="Times New Roman" w:cs="Times New Roman"/>
          <w:i/>
          <w:lang w:val="en-US"/>
        </w:rPr>
        <w:t>a</w:t>
      </w:r>
      <w:proofErr w:type="spellEnd"/>
      <w:proofErr w:type="gramEnd"/>
      <w:r w:rsidRPr="00B80800">
        <w:rPr>
          <w:rFonts w:ascii="Times New Roman" w:hAnsi="Times New Roman" w:cs="Times New Roman"/>
          <w:i/>
          <w:lang w:val="en-US"/>
        </w:rPr>
        <w:t xml:space="preserve"> abstract in Portuguese. Additionally, the Editorial Committee may ask the author to prepare abstracts in other languages, if deemed appropriate. The abstract should contain the purpose of the discussion, the methodology and highlight some of the results observed in the research, but without providing reference authors: they shall come only through the text.</w:t>
      </w:r>
    </w:p>
    <w:p w14:paraId="7A2E3B6C" w14:textId="4A1FEDC3" w:rsidR="00820B59" w:rsidRPr="00ED14C5" w:rsidRDefault="00D66E4F" w:rsidP="00991BDC">
      <w:pPr>
        <w:pStyle w:val="Pr-formataoHTML"/>
        <w:shd w:val="clear" w:color="auto" w:fill="FFFFFF"/>
        <w:spacing w:after="120" w:line="240" w:lineRule="exact"/>
        <w:rPr>
          <w:rFonts w:ascii="Times New Roman" w:hAnsi="Times New Roman" w:cs="Times New Roman"/>
          <w:i/>
          <w:lang w:val="en-US"/>
        </w:rPr>
      </w:pPr>
      <w:bookmarkStart w:id="1" w:name="_Hlk12457050"/>
      <w:r w:rsidRPr="00B80800">
        <w:rPr>
          <w:rFonts w:ascii="Times New Roman" w:hAnsi="Times New Roman" w:cs="Times New Roman"/>
          <w:b/>
          <w:lang w:val="en-US"/>
        </w:rPr>
        <w:lastRenderedPageBreak/>
        <w:t>Key</w:t>
      </w:r>
      <w:r w:rsidR="002E5832" w:rsidRPr="00B80800">
        <w:rPr>
          <w:rFonts w:ascii="Times New Roman" w:hAnsi="Times New Roman" w:cs="Times New Roman"/>
          <w:b/>
          <w:lang w:val="en-US"/>
        </w:rPr>
        <w:t>-</w:t>
      </w:r>
      <w:r w:rsidRPr="00B80800">
        <w:rPr>
          <w:rFonts w:ascii="Times New Roman" w:hAnsi="Times New Roman" w:cs="Times New Roman"/>
          <w:b/>
          <w:lang w:val="en-US"/>
        </w:rPr>
        <w:t xml:space="preserve">words: </w:t>
      </w:r>
      <w:bookmarkEnd w:id="1"/>
      <w:r w:rsidR="00ED14C5" w:rsidRPr="00ED14C5">
        <w:rPr>
          <w:rFonts w:ascii="Times New Roman" w:hAnsi="Times New Roman" w:cs="Times New Roman"/>
          <w:i/>
          <w:lang w:val="en-US"/>
        </w:rPr>
        <w:t>: expression 1; expression2; expression 3.</w:t>
      </w:r>
    </w:p>
    <w:p w14:paraId="3E3E766B" w14:textId="64378AB4" w:rsidR="00820B59" w:rsidRPr="000B680D" w:rsidRDefault="001E6792" w:rsidP="001E6792">
      <w:pPr>
        <w:spacing w:before="120" w:after="120"/>
        <w:jc w:val="both"/>
        <w:rPr>
          <w:rFonts w:ascii="Times New Roman" w:eastAsiaTheme="minorEastAsia" w:hAnsi="Times New Roman" w:cs="Times New Roman"/>
          <w:b/>
          <w:color w:val="31849B"/>
          <w:sz w:val="28"/>
          <w:szCs w:val="28"/>
        </w:rPr>
      </w:pPr>
      <w:r w:rsidRPr="000B680D">
        <w:rPr>
          <w:rFonts w:ascii="Times New Roman" w:eastAsiaTheme="minorEastAsia" w:hAnsi="Times New Roman" w:cs="Times New Roman"/>
          <w:b/>
          <w:color w:val="31849B"/>
          <w:sz w:val="28"/>
          <w:szCs w:val="28"/>
        </w:rPr>
        <w:t>Introdução</w:t>
      </w:r>
      <w:r w:rsidR="000B680D" w:rsidRPr="000B680D">
        <w:rPr>
          <w:rFonts w:ascii="Times New Roman" w:eastAsiaTheme="minorEastAsia" w:hAnsi="Times New Roman" w:cs="Times New Roman"/>
          <w:b/>
          <w:color w:val="31849B"/>
          <w:sz w:val="28"/>
          <w:szCs w:val="28"/>
        </w:rPr>
        <w:t xml:space="preserve"> (Times, 14</w:t>
      </w:r>
      <w:r w:rsidR="000B680D">
        <w:rPr>
          <w:rFonts w:ascii="Times New Roman" w:eastAsiaTheme="minorEastAsia" w:hAnsi="Times New Roman" w:cs="Times New Roman"/>
          <w:b/>
          <w:color w:val="31849B"/>
          <w:sz w:val="28"/>
          <w:szCs w:val="28"/>
        </w:rPr>
        <w:t xml:space="preserve">, negrito, alinhamento justificado, espaçamento antes e depois 6 </w:t>
      </w:r>
      <w:proofErr w:type="spellStart"/>
      <w:r w:rsidR="000B680D">
        <w:rPr>
          <w:rFonts w:ascii="Times New Roman" w:eastAsiaTheme="minorEastAsia" w:hAnsi="Times New Roman" w:cs="Times New Roman"/>
          <w:b/>
          <w:color w:val="31849B"/>
          <w:sz w:val="28"/>
          <w:szCs w:val="28"/>
        </w:rPr>
        <w:t>pt</w:t>
      </w:r>
      <w:proofErr w:type="spellEnd"/>
      <w:r w:rsidR="000B680D" w:rsidRPr="000B680D">
        <w:rPr>
          <w:rFonts w:ascii="Times New Roman" w:eastAsiaTheme="minorEastAsia" w:hAnsi="Times New Roman" w:cs="Times New Roman"/>
          <w:b/>
          <w:color w:val="31849B"/>
          <w:sz w:val="28"/>
          <w:szCs w:val="28"/>
        </w:rPr>
        <w:t>)</w:t>
      </w:r>
    </w:p>
    <w:p w14:paraId="481C0637" w14:textId="77777777" w:rsidR="000B680D" w:rsidRPr="000B680D" w:rsidRDefault="000B680D" w:rsidP="000B680D">
      <w:pPr>
        <w:spacing w:after="120" w:line="300" w:lineRule="exact"/>
        <w:ind w:firstLine="567"/>
        <w:jc w:val="both"/>
        <w:rPr>
          <w:rFonts w:ascii="Times New Roman" w:eastAsiaTheme="minorEastAsia" w:hAnsi="Times New Roman" w:cs="Times New Roman"/>
          <w:sz w:val="23"/>
          <w:szCs w:val="23"/>
        </w:rPr>
      </w:pPr>
      <w:r w:rsidRPr="000B680D">
        <w:rPr>
          <w:rFonts w:ascii="Times New Roman" w:eastAsiaTheme="minorEastAsia" w:hAnsi="Times New Roman" w:cs="Times New Roman"/>
          <w:sz w:val="23"/>
          <w:szCs w:val="23"/>
        </w:rPr>
        <w:t xml:space="preserve">Títulos de seção (Título 2) devem ser numerados, com exceção da Introdução e de Considerações Finais ou Conclusões, sempre com espaçamento “antes” de 12 </w:t>
      </w:r>
      <w:proofErr w:type="spellStart"/>
      <w:r w:rsidRPr="000B680D">
        <w:rPr>
          <w:rFonts w:ascii="Times New Roman" w:eastAsiaTheme="minorEastAsia" w:hAnsi="Times New Roman" w:cs="Times New Roman"/>
          <w:sz w:val="23"/>
          <w:szCs w:val="23"/>
        </w:rPr>
        <w:t>pt</w:t>
      </w:r>
      <w:proofErr w:type="spellEnd"/>
      <w:r w:rsidRPr="000B680D">
        <w:rPr>
          <w:rFonts w:ascii="Times New Roman" w:eastAsiaTheme="minorEastAsia" w:hAnsi="Times New Roman" w:cs="Times New Roman"/>
          <w:sz w:val="23"/>
          <w:szCs w:val="23"/>
        </w:rPr>
        <w:t xml:space="preserve"> e “depois” de 6 </w:t>
      </w:r>
      <w:proofErr w:type="spellStart"/>
      <w:r w:rsidRPr="000B680D">
        <w:rPr>
          <w:rFonts w:ascii="Times New Roman" w:eastAsiaTheme="minorEastAsia" w:hAnsi="Times New Roman" w:cs="Times New Roman"/>
          <w:sz w:val="23"/>
          <w:szCs w:val="23"/>
        </w:rPr>
        <w:t>pt</w:t>
      </w:r>
      <w:proofErr w:type="spellEnd"/>
      <w:r w:rsidRPr="000B680D">
        <w:rPr>
          <w:rFonts w:ascii="Times New Roman" w:eastAsiaTheme="minorEastAsia" w:hAnsi="Times New Roman" w:cs="Times New Roman"/>
          <w:sz w:val="23"/>
          <w:szCs w:val="23"/>
        </w:rPr>
        <w:t xml:space="preserve">, fonte Times New Roman 14, Negrito, alinhamento justificado sem recuo. Os subtítulos deverão ser formatados em Times New Roman 12, Negrito, justificado, sem recuo, espaçamento antes e depois de 6 </w:t>
      </w:r>
      <w:proofErr w:type="spellStart"/>
      <w:r w:rsidRPr="000B680D">
        <w:rPr>
          <w:rFonts w:ascii="Times New Roman" w:eastAsiaTheme="minorEastAsia" w:hAnsi="Times New Roman" w:cs="Times New Roman"/>
          <w:sz w:val="23"/>
          <w:szCs w:val="23"/>
        </w:rPr>
        <w:t>pt</w:t>
      </w:r>
      <w:proofErr w:type="spellEnd"/>
      <w:r w:rsidRPr="000B680D">
        <w:rPr>
          <w:rFonts w:ascii="Times New Roman" w:eastAsiaTheme="minorEastAsia" w:hAnsi="Times New Roman" w:cs="Times New Roman"/>
          <w:sz w:val="23"/>
          <w:szCs w:val="23"/>
        </w:rPr>
        <w:t xml:space="preserve">. </w:t>
      </w:r>
    </w:p>
    <w:p w14:paraId="762757A7" w14:textId="7562A199" w:rsidR="000B680D" w:rsidRPr="000B680D" w:rsidRDefault="000B680D" w:rsidP="000B680D">
      <w:pPr>
        <w:spacing w:after="120" w:line="300" w:lineRule="exact"/>
        <w:ind w:firstLine="567"/>
        <w:jc w:val="both"/>
        <w:rPr>
          <w:rFonts w:ascii="Times New Roman" w:eastAsiaTheme="minorEastAsia" w:hAnsi="Times New Roman" w:cs="Times New Roman"/>
          <w:sz w:val="23"/>
          <w:szCs w:val="23"/>
        </w:rPr>
      </w:pPr>
      <w:r w:rsidRPr="000B680D">
        <w:rPr>
          <w:rFonts w:ascii="Times New Roman" w:eastAsiaTheme="minorEastAsia" w:hAnsi="Times New Roman" w:cs="Times New Roman"/>
          <w:sz w:val="23"/>
          <w:szCs w:val="23"/>
        </w:rPr>
        <w:t xml:space="preserve">Os parágrafos devem ser compostos </w:t>
      </w:r>
      <w:r>
        <w:rPr>
          <w:rFonts w:ascii="Times New Roman" w:eastAsiaTheme="minorEastAsia" w:hAnsi="Times New Roman" w:cs="Times New Roman"/>
          <w:sz w:val="23"/>
          <w:szCs w:val="23"/>
        </w:rPr>
        <w:t>com</w:t>
      </w:r>
      <w:r w:rsidRPr="000B680D">
        <w:rPr>
          <w:rFonts w:ascii="Times New Roman" w:eastAsiaTheme="minorEastAsia" w:hAnsi="Times New Roman" w:cs="Times New Roman"/>
          <w:sz w:val="23"/>
          <w:szCs w:val="23"/>
        </w:rPr>
        <w:t xml:space="preserve"> recuo</w:t>
      </w:r>
      <w:r>
        <w:rPr>
          <w:rFonts w:ascii="Times New Roman" w:eastAsiaTheme="minorEastAsia" w:hAnsi="Times New Roman" w:cs="Times New Roman"/>
          <w:sz w:val="23"/>
          <w:szCs w:val="23"/>
        </w:rPr>
        <w:t xml:space="preserve"> de 1,0 cm</w:t>
      </w:r>
      <w:r w:rsidRPr="000B680D">
        <w:rPr>
          <w:rFonts w:ascii="Times New Roman" w:eastAsiaTheme="minorEastAsia" w:hAnsi="Times New Roman" w:cs="Times New Roman"/>
          <w:sz w:val="23"/>
          <w:szCs w:val="23"/>
        </w:rPr>
        <w:t xml:space="preserve">. O </w:t>
      </w:r>
      <w:r w:rsidRPr="000B680D">
        <w:rPr>
          <w:rFonts w:ascii="Times New Roman" w:eastAsiaTheme="minorEastAsia" w:hAnsi="Times New Roman" w:cs="Times New Roman"/>
          <w:i/>
          <w:sz w:val="23"/>
          <w:szCs w:val="23"/>
        </w:rPr>
        <w:t xml:space="preserve">layout </w:t>
      </w:r>
      <w:r w:rsidRPr="000B680D">
        <w:rPr>
          <w:rFonts w:ascii="Times New Roman" w:eastAsiaTheme="minorEastAsia" w:hAnsi="Times New Roman" w:cs="Times New Roman"/>
          <w:sz w:val="23"/>
          <w:szCs w:val="23"/>
        </w:rPr>
        <w:t>do texto deve prever papel tamanho A4, margens superior</w:t>
      </w:r>
      <w:r w:rsidR="00276F09">
        <w:rPr>
          <w:rFonts w:ascii="Times New Roman" w:eastAsiaTheme="minorEastAsia" w:hAnsi="Times New Roman" w:cs="Times New Roman"/>
          <w:sz w:val="23"/>
          <w:szCs w:val="23"/>
        </w:rPr>
        <w:t>es</w:t>
      </w:r>
      <w:r w:rsidRPr="000B680D">
        <w:rPr>
          <w:rFonts w:ascii="Times New Roman" w:eastAsiaTheme="minorEastAsia" w:hAnsi="Times New Roman" w:cs="Times New Roman"/>
          <w:sz w:val="23"/>
          <w:szCs w:val="23"/>
        </w:rPr>
        <w:t xml:space="preserve"> </w:t>
      </w:r>
      <w:r>
        <w:rPr>
          <w:rFonts w:ascii="Times New Roman" w:eastAsiaTheme="minorEastAsia" w:hAnsi="Times New Roman" w:cs="Times New Roman"/>
          <w:sz w:val="23"/>
          <w:szCs w:val="23"/>
        </w:rPr>
        <w:t>com 3,0</w:t>
      </w:r>
      <w:r w:rsidRPr="000B680D">
        <w:rPr>
          <w:rFonts w:ascii="Times New Roman" w:eastAsiaTheme="minorEastAsia" w:hAnsi="Times New Roman" w:cs="Times New Roman"/>
          <w:sz w:val="23"/>
          <w:szCs w:val="23"/>
        </w:rPr>
        <w:t xml:space="preserve"> cm, margens </w:t>
      </w:r>
      <w:r>
        <w:rPr>
          <w:rFonts w:ascii="Times New Roman" w:eastAsiaTheme="minorEastAsia" w:hAnsi="Times New Roman" w:cs="Times New Roman"/>
          <w:sz w:val="23"/>
          <w:szCs w:val="23"/>
        </w:rPr>
        <w:t>inferi</w:t>
      </w:r>
      <w:r w:rsidR="00276F09">
        <w:rPr>
          <w:rFonts w:ascii="Times New Roman" w:eastAsiaTheme="minorEastAsia" w:hAnsi="Times New Roman" w:cs="Times New Roman"/>
          <w:sz w:val="23"/>
          <w:szCs w:val="23"/>
        </w:rPr>
        <w:t>ores</w:t>
      </w:r>
      <w:r>
        <w:rPr>
          <w:rFonts w:ascii="Times New Roman" w:eastAsiaTheme="minorEastAsia" w:hAnsi="Times New Roman" w:cs="Times New Roman"/>
          <w:sz w:val="23"/>
          <w:szCs w:val="23"/>
        </w:rPr>
        <w:t>, direita e esquerda com 2</w:t>
      </w:r>
      <w:r w:rsidRPr="000B680D">
        <w:rPr>
          <w:rFonts w:ascii="Times New Roman" w:eastAsiaTheme="minorEastAsia" w:hAnsi="Times New Roman" w:cs="Times New Roman"/>
          <w:sz w:val="23"/>
          <w:szCs w:val="23"/>
        </w:rPr>
        <w:t>,0 cm,</w:t>
      </w:r>
      <w:r>
        <w:rPr>
          <w:rFonts w:ascii="Times New Roman" w:eastAsiaTheme="minorEastAsia" w:hAnsi="Times New Roman" w:cs="Times New Roman"/>
          <w:sz w:val="23"/>
          <w:szCs w:val="23"/>
        </w:rPr>
        <w:t xml:space="preserve"> fonte Times New Roman, corpo 11,5</w:t>
      </w:r>
      <w:r w:rsidRPr="000B680D">
        <w:rPr>
          <w:rFonts w:ascii="Times New Roman" w:eastAsiaTheme="minorEastAsia" w:hAnsi="Times New Roman" w:cs="Times New Roman"/>
          <w:sz w:val="23"/>
          <w:szCs w:val="23"/>
        </w:rPr>
        <w:t xml:space="preserve">, espaçamento entre linhas com </w:t>
      </w:r>
      <w:r>
        <w:rPr>
          <w:rFonts w:ascii="Times New Roman" w:eastAsiaTheme="minorEastAsia" w:hAnsi="Times New Roman" w:cs="Times New Roman"/>
          <w:sz w:val="23"/>
          <w:szCs w:val="23"/>
        </w:rPr>
        <w:t>exatamente 1</w:t>
      </w:r>
      <w:r w:rsidRPr="000B680D">
        <w:rPr>
          <w:rFonts w:ascii="Times New Roman" w:eastAsiaTheme="minorEastAsia" w:hAnsi="Times New Roman" w:cs="Times New Roman"/>
          <w:sz w:val="23"/>
          <w:szCs w:val="23"/>
        </w:rPr>
        <w:t>5</w:t>
      </w:r>
      <w:r>
        <w:rPr>
          <w:rFonts w:ascii="Times New Roman" w:eastAsiaTheme="minorEastAsia" w:hAnsi="Times New Roman" w:cs="Times New Roman"/>
          <w:sz w:val="23"/>
          <w:szCs w:val="23"/>
        </w:rPr>
        <w:t>pt</w:t>
      </w:r>
      <w:r w:rsidRPr="000B680D">
        <w:rPr>
          <w:rFonts w:ascii="Times New Roman" w:eastAsiaTheme="minorEastAsia" w:hAnsi="Times New Roman" w:cs="Times New Roman"/>
          <w:sz w:val="23"/>
          <w:szCs w:val="23"/>
        </w:rPr>
        <w:t xml:space="preserve"> e alinhamento justificado. Todo parágrafo deve conter espaçamento “depois” de 6 </w:t>
      </w:r>
      <w:proofErr w:type="spellStart"/>
      <w:r w:rsidRPr="000B680D">
        <w:rPr>
          <w:rFonts w:ascii="Times New Roman" w:eastAsiaTheme="minorEastAsia" w:hAnsi="Times New Roman" w:cs="Times New Roman"/>
          <w:sz w:val="23"/>
          <w:szCs w:val="23"/>
        </w:rPr>
        <w:t>pt</w:t>
      </w:r>
      <w:proofErr w:type="spellEnd"/>
      <w:r w:rsidRPr="000B680D">
        <w:rPr>
          <w:rFonts w:ascii="Times New Roman" w:eastAsiaTheme="minorEastAsia" w:hAnsi="Times New Roman" w:cs="Times New Roman"/>
          <w:sz w:val="23"/>
          <w:szCs w:val="23"/>
        </w:rPr>
        <w:t>. As correções sintática, ortográfica e bibliográfica, assim como a revisão da digitação são de inteira responsabilidade do(s) autor(es), pois, caso aprovado, o artigo será publicado na forma como foi enviado. A clareza e a correção da linguagem e a pertinência do estilo de redação são quesitos da avaliação pelos pareceristas.</w:t>
      </w:r>
    </w:p>
    <w:p w14:paraId="5E5A932F" w14:textId="77777777" w:rsidR="000B680D" w:rsidRPr="000B680D" w:rsidRDefault="000B680D" w:rsidP="000B680D">
      <w:pPr>
        <w:spacing w:after="120" w:line="300" w:lineRule="exact"/>
        <w:ind w:firstLine="567"/>
        <w:jc w:val="both"/>
        <w:rPr>
          <w:rFonts w:ascii="Times New Roman" w:eastAsiaTheme="minorEastAsia" w:hAnsi="Times New Roman" w:cs="Times New Roman"/>
          <w:sz w:val="23"/>
          <w:szCs w:val="23"/>
        </w:rPr>
      </w:pPr>
      <w:r w:rsidRPr="000B680D">
        <w:rPr>
          <w:rFonts w:ascii="Times New Roman" w:eastAsiaTheme="minorEastAsia" w:hAnsi="Times New Roman" w:cs="Times New Roman"/>
          <w:sz w:val="23"/>
          <w:szCs w:val="23"/>
        </w:rPr>
        <w:t>Caso existam listas, as mesmas devem ser formatadas como segue:</w:t>
      </w:r>
    </w:p>
    <w:p w14:paraId="53CD531B" w14:textId="77777777" w:rsidR="000B680D" w:rsidRPr="000B680D" w:rsidRDefault="000B680D" w:rsidP="000B680D">
      <w:pPr>
        <w:numPr>
          <w:ilvl w:val="0"/>
          <w:numId w:val="4"/>
        </w:numPr>
        <w:spacing w:after="120" w:line="300" w:lineRule="exact"/>
        <w:jc w:val="both"/>
        <w:rPr>
          <w:rFonts w:ascii="Times New Roman" w:eastAsiaTheme="minorEastAsia" w:hAnsi="Times New Roman" w:cs="Times New Roman"/>
          <w:sz w:val="23"/>
          <w:szCs w:val="23"/>
        </w:rPr>
      </w:pPr>
      <w:r w:rsidRPr="000B680D">
        <w:rPr>
          <w:rFonts w:ascii="Times New Roman" w:eastAsiaTheme="minorEastAsia" w:hAnsi="Times New Roman" w:cs="Times New Roman"/>
          <w:sz w:val="23"/>
          <w:szCs w:val="23"/>
        </w:rPr>
        <w:t xml:space="preserve">Recuo à esquerda de 1,25 cm, espaçamento simples entre linhas e espaçamento “depois” de 6 </w:t>
      </w:r>
      <w:proofErr w:type="spellStart"/>
      <w:r w:rsidRPr="000B680D">
        <w:rPr>
          <w:rFonts w:ascii="Times New Roman" w:eastAsiaTheme="minorEastAsia" w:hAnsi="Times New Roman" w:cs="Times New Roman"/>
          <w:sz w:val="23"/>
          <w:szCs w:val="23"/>
        </w:rPr>
        <w:t>pt</w:t>
      </w:r>
      <w:proofErr w:type="spellEnd"/>
      <w:r w:rsidRPr="000B680D">
        <w:rPr>
          <w:rFonts w:ascii="Times New Roman" w:eastAsiaTheme="minorEastAsia" w:hAnsi="Times New Roman" w:cs="Times New Roman"/>
          <w:sz w:val="23"/>
          <w:szCs w:val="23"/>
        </w:rPr>
        <w:t>;</w:t>
      </w:r>
    </w:p>
    <w:p w14:paraId="06FA1545" w14:textId="77777777" w:rsidR="000B680D" w:rsidRPr="000B680D" w:rsidRDefault="000B680D" w:rsidP="000B680D">
      <w:pPr>
        <w:numPr>
          <w:ilvl w:val="0"/>
          <w:numId w:val="4"/>
        </w:numPr>
        <w:spacing w:after="120" w:line="300" w:lineRule="exact"/>
        <w:jc w:val="both"/>
        <w:rPr>
          <w:rFonts w:ascii="Times New Roman" w:eastAsiaTheme="minorEastAsia" w:hAnsi="Times New Roman" w:cs="Times New Roman"/>
          <w:sz w:val="23"/>
          <w:szCs w:val="23"/>
        </w:rPr>
      </w:pPr>
      <w:r w:rsidRPr="000B680D">
        <w:rPr>
          <w:rFonts w:ascii="Times New Roman" w:eastAsiaTheme="minorEastAsia" w:hAnsi="Times New Roman" w:cs="Times New Roman"/>
          <w:sz w:val="23"/>
          <w:szCs w:val="23"/>
        </w:rPr>
        <w:t>Segundo item;</w:t>
      </w:r>
    </w:p>
    <w:p w14:paraId="430E9F1B" w14:textId="77777777" w:rsidR="000B680D" w:rsidRPr="000B680D" w:rsidRDefault="000B680D" w:rsidP="000B680D">
      <w:pPr>
        <w:numPr>
          <w:ilvl w:val="0"/>
          <w:numId w:val="4"/>
        </w:numPr>
        <w:spacing w:after="120" w:line="300" w:lineRule="exact"/>
        <w:jc w:val="both"/>
        <w:rPr>
          <w:rFonts w:ascii="Times New Roman" w:eastAsiaTheme="minorEastAsia" w:hAnsi="Times New Roman" w:cs="Times New Roman"/>
          <w:sz w:val="23"/>
          <w:szCs w:val="23"/>
        </w:rPr>
      </w:pPr>
      <w:r w:rsidRPr="000B680D">
        <w:rPr>
          <w:rFonts w:ascii="Times New Roman" w:eastAsiaTheme="minorEastAsia" w:hAnsi="Times New Roman" w:cs="Times New Roman"/>
          <w:sz w:val="23"/>
          <w:szCs w:val="23"/>
        </w:rPr>
        <w:t xml:space="preserve">Terceiro item. </w:t>
      </w:r>
    </w:p>
    <w:p w14:paraId="3BC3B48D" w14:textId="77777777" w:rsidR="000B680D" w:rsidRDefault="000B680D" w:rsidP="009327C1">
      <w:pPr>
        <w:spacing w:after="120" w:line="300" w:lineRule="exact"/>
        <w:ind w:firstLine="567"/>
        <w:jc w:val="both"/>
        <w:rPr>
          <w:rFonts w:ascii="Times New Roman" w:eastAsiaTheme="minorEastAsia" w:hAnsi="Times New Roman" w:cs="Times New Roman"/>
          <w:sz w:val="23"/>
          <w:szCs w:val="23"/>
        </w:rPr>
      </w:pPr>
    </w:p>
    <w:p w14:paraId="540A381F" w14:textId="56DC3525" w:rsidR="000B680D" w:rsidRPr="009327C1" w:rsidRDefault="000B680D" w:rsidP="000B680D">
      <w:pPr>
        <w:spacing w:before="120" w:after="120"/>
        <w:jc w:val="both"/>
        <w:rPr>
          <w:rFonts w:ascii="Times New Roman" w:hAnsi="Times New Roman" w:cs="Times New Roman"/>
          <w:b/>
          <w:color w:val="31849B"/>
          <w:sz w:val="28"/>
          <w:szCs w:val="28"/>
        </w:rPr>
      </w:pPr>
      <w:r w:rsidRPr="009327C1">
        <w:rPr>
          <w:rFonts w:ascii="Times New Roman" w:hAnsi="Times New Roman" w:cs="Times New Roman"/>
          <w:b/>
          <w:color w:val="31849B"/>
          <w:sz w:val="28"/>
          <w:szCs w:val="28"/>
        </w:rPr>
        <w:t xml:space="preserve">1. </w:t>
      </w:r>
      <w:r>
        <w:rPr>
          <w:rFonts w:ascii="Times New Roman" w:hAnsi="Times New Roman" w:cs="Times New Roman"/>
          <w:b/>
          <w:color w:val="31849B"/>
          <w:sz w:val="28"/>
          <w:szCs w:val="28"/>
        </w:rPr>
        <w:t>Próxima seção (</w:t>
      </w:r>
      <w:r w:rsidRPr="000B680D">
        <w:rPr>
          <w:rFonts w:ascii="Times New Roman" w:eastAsiaTheme="minorEastAsia" w:hAnsi="Times New Roman" w:cs="Times New Roman"/>
          <w:b/>
          <w:color w:val="31849B"/>
          <w:sz w:val="28"/>
          <w:szCs w:val="28"/>
        </w:rPr>
        <w:t>Times, 14</w:t>
      </w:r>
      <w:r>
        <w:rPr>
          <w:rFonts w:ascii="Times New Roman" w:eastAsiaTheme="minorEastAsia" w:hAnsi="Times New Roman" w:cs="Times New Roman"/>
          <w:b/>
          <w:color w:val="31849B"/>
          <w:sz w:val="28"/>
          <w:szCs w:val="28"/>
        </w:rPr>
        <w:t xml:space="preserve">, negrito, alinhamento justificado, espaçamento antes e depois 6 </w:t>
      </w:r>
      <w:proofErr w:type="spellStart"/>
      <w:r>
        <w:rPr>
          <w:rFonts w:ascii="Times New Roman" w:eastAsiaTheme="minorEastAsia" w:hAnsi="Times New Roman" w:cs="Times New Roman"/>
          <w:b/>
          <w:color w:val="31849B"/>
          <w:sz w:val="28"/>
          <w:szCs w:val="28"/>
        </w:rPr>
        <w:t>pt</w:t>
      </w:r>
      <w:proofErr w:type="spellEnd"/>
      <w:r>
        <w:rPr>
          <w:rFonts w:ascii="Times New Roman" w:eastAsiaTheme="minorEastAsia" w:hAnsi="Times New Roman" w:cs="Times New Roman"/>
          <w:b/>
          <w:color w:val="31849B"/>
          <w:sz w:val="28"/>
          <w:szCs w:val="28"/>
        </w:rPr>
        <w:t>)</w:t>
      </w:r>
    </w:p>
    <w:p w14:paraId="5DF25E76" w14:textId="77777777" w:rsidR="000B680D" w:rsidRDefault="000B680D" w:rsidP="009327C1">
      <w:pPr>
        <w:spacing w:after="120" w:line="300" w:lineRule="exact"/>
        <w:ind w:firstLine="567"/>
        <w:jc w:val="both"/>
        <w:rPr>
          <w:rFonts w:ascii="Times New Roman" w:eastAsiaTheme="minorEastAsia" w:hAnsi="Times New Roman" w:cs="Times New Roman"/>
          <w:sz w:val="23"/>
          <w:szCs w:val="23"/>
        </w:rPr>
      </w:pPr>
    </w:p>
    <w:p w14:paraId="0C8BD186" w14:textId="150B76C9" w:rsidR="000B680D" w:rsidRDefault="000B680D" w:rsidP="000B680D">
      <w:pPr>
        <w:spacing w:after="120" w:line="300" w:lineRule="exact"/>
        <w:ind w:firstLine="567"/>
        <w:jc w:val="both"/>
        <w:rPr>
          <w:rFonts w:ascii="Times New Roman" w:eastAsia="Times New Roman" w:hAnsi="Times New Roman" w:cs="Times New Roman"/>
          <w:color w:val="000000" w:themeColor="text1"/>
          <w:sz w:val="23"/>
          <w:szCs w:val="23"/>
        </w:rPr>
      </w:pPr>
      <w:r w:rsidRPr="000B680D">
        <w:rPr>
          <w:rFonts w:ascii="Times New Roman" w:eastAsia="Times New Roman" w:hAnsi="Times New Roman" w:cs="Times New Roman"/>
          <w:color w:val="000000" w:themeColor="text1"/>
          <w:sz w:val="23"/>
          <w:szCs w:val="23"/>
        </w:rPr>
        <w:t xml:space="preserve">As citações diretas no texto devem vir acompanhadas de sobrenomes(s) do(s) autor(es) em corpo menor, entre parênteses e em maiúsculas, acrescidas do ano de publicação e página. As tabelas, gráficos e congêneres deverão ter como elementos: número, título, data de referência, fonte e nota. As referências bibliográficas devem ser empregadas de acordo com as normas da ABNT em vigor (NBR6023). Para Silva (2007, apud FREITAS </w:t>
      </w:r>
      <w:r w:rsidRPr="000B680D">
        <w:rPr>
          <w:rFonts w:ascii="Times New Roman" w:eastAsia="Times New Roman" w:hAnsi="Times New Roman" w:cs="Times New Roman"/>
          <w:i/>
          <w:color w:val="000000" w:themeColor="text1"/>
          <w:sz w:val="23"/>
          <w:szCs w:val="23"/>
        </w:rPr>
        <w:t>et al</w:t>
      </w:r>
      <w:r w:rsidRPr="000B680D">
        <w:rPr>
          <w:rFonts w:ascii="Times New Roman" w:eastAsia="Times New Roman" w:hAnsi="Times New Roman" w:cs="Times New Roman"/>
          <w:color w:val="000000" w:themeColor="text1"/>
          <w:sz w:val="23"/>
          <w:szCs w:val="23"/>
        </w:rPr>
        <w:t>, 2010), a variabilidade é considerada como elemento principal no desenvolvimento do pensamento estatístico. Citações com mais de 3 linhas devem vir em recuo de 4cm, sem</w:t>
      </w:r>
      <w:r w:rsidR="009F2B93">
        <w:rPr>
          <w:rFonts w:ascii="Times New Roman" w:eastAsia="Times New Roman" w:hAnsi="Times New Roman" w:cs="Times New Roman"/>
          <w:color w:val="000000" w:themeColor="text1"/>
          <w:sz w:val="23"/>
          <w:szCs w:val="23"/>
        </w:rPr>
        <w:t xml:space="preserve"> aspas, fonte Times New Roman 10,5</w:t>
      </w:r>
      <w:r w:rsidRPr="000B680D">
        <w:rPr>
          <w:rFonts w:ascii="Times New Roman" w:eastAsia="Times New Roman" w:hAnsi="Times New Roman" w:cs="Times New Roman"/>
          <w:color w:val="000000" w:themeColor="text1"/>
          <w:sz w:val="23"/>
          <w:szCs w:val="23"/>
        </w:rPr>
        <w:t>, espaço simples. Segue exemplo:</w:t>
      </w:r>
    </w:p>
    <w:p w14:paraId="0EF4B58A" w14:textId="77777777" w:rsidR="00472829" w:rsidRPr="000B680D" w:rsidRDefault="00472829" w:rsidP="000B680D">
      <w:pPr>
        <w:spacing w:after="120" w:line="300" w:lineRule="exact"/>
        <w:ind w:firstLine="567"/>
        <w:jc w:val="both"/>
        <w:rPr>
          <w:rFonts w:ascii="Times New Roman" w:eastAsia="Times New Roman" w:hAnsi="Times New Roman" w:cs="Times New Roman"/>
          <w:color w:val="000000" w:themeColor="text1"/>
          <w:sz w:val="23"/>
          <w:szCs w:val="23"/>
        </w:rPr>
      </w:pPr>
    </w:p>
    <w:p w14:paraId="0D2592FD" w14:textId="77777777" w:rsidR="000B680D" w:rsidRPr="00F101FF" w:rsidRDefault="000B680D" w:rsidP="000B680D">
      <w:pPr>
        <w:pStyle w:val="Citao"/>
        <w:rPr>
          <w:color w:val="auto"/>
          <w:sz w:val="21"/>
          <w:szCs w:val="21"/>
          <w:lang w:val="pt-BR"/>
        </w:rPr>
      </w:pPr>
      <w:r w:rsidRPr="00F101FF">
        <w:rPr>
          <w:color w:val="auto"/>
          <w:sz w:val="21"/>
          <w:szCs w:val="21"/>
          <w:lang w:val="pt-BR"/>
        </w:rPr>
        <w:t>Um conteúdo do saber, tendo sido indicado como saber a ensinar, sofre, desde então, um conjunto de transformações adaptativas que permitem que o mesmo esteja apto a tomar lugar entre os objetos de ensino. O trabalho de verter um objeto de saber a ensinar em objeto de ensino é chamado de transposição didática. (CHEVALLARD, 1991, p.39)</w:t>
      </w:r>
    </w:p>
    <w:p w14:paraId="7D51AB6D" w14:textId="745C1F31" w:rsidR="00820B59" w:rsidRPr="009327C1" w:rsidRDefault="00820B59" w:rsidP="000B680D">
      <w:pPr>
        <w:tabs>
          <w:tab w:val="left" w:pos="3656"/>
        </w:tabs>
        <w:spacing w:after="120" w:line="300" w:lineRule="exact"/>
        <w:ind w:firstLine="567"/>
        <w:jc w:val="both"/>
        <w:rPr>
          <w:rFonts w:ascii="Times New Roman" w:eastAsia="Times New Roman" w:hAnsi="Times New Roman" w:cs="Times New Roman"/>
          <w:color w:val="000000" w:themeColor="text1"/>
          <w:sz w:val="23"/>
          <w:szCs w:val="23"/>
        </w:rPr>
      </w:pPr>
    </w:p>
    <w:p w14:paraId="1E9D10A5" w14:textId="473B5AAE" w:rsidR="00F101FF" w:rsidRPr="00F101FF" w:rsidRDefault="00F101FF" w:rsidP="00F101FF">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F101FF">
        <w:rPr>
          <w:rFonts w:ascii="Times New Roman" w:eastAsiaTheme="minorEastAsia" w:hAnsi="Times New Roman" w:cs="Times New Roman"/>
          <w:color w:val="000000" w:themeColor="text1"/>
          <w:sz w:val="23"/>
          <w:szCs w:val="23"/>
          <w:shd w:val="clear" w:color="auto" w:fill="FFFFFF"/>
        </w:rPr>
        <w:t>Citações com até 3 linhas ou 40 palavras d</w:t>
      </w:r>
      <w:r>
        <w:rPr>
          <w:rFonts w:ascii="Times New Roman" w:eastAsiaTheme="minorEastAsia" w:hAnsi="Times New Roman" w:cs="Times New Roman"/>
          <w:color w:val="000000" w:themeColor="text1"/>
          <w:sz w:val="23"/>
          <w:szCs w:val="23"/>
          <w:shd w:val="clear" w:color="auto" w:fill="FFFFFF"/>
        </w:rPr>
        <w:t>evem vir incorporadas no texto</w:t>
      </w:r>
      <w:r w:rsidRPr="00F101FF">
        <w:rPr>
          <w:rFonts w:ascii="Times New Roman" w:eastAsiaTheme="minorEastAsia" w:hAnsi="Times New Roman" w:cs="Times New Roman"/>
          <w:color w:val="000000" w:themeColor="text1"/>
          <w:sz w:val="23"/>
          <w:szCs w:val="23"/>
          <w:shd w:val="clear" w:color="auto" w:fill="FFFFFF"/>
        </w:rPr>
        <w:t xml:space="preserve"> com aspas. Segue exemplo. </w:t>
      </w:r>
    </w:p>
    <w:p w14:paraId="0A945CE4" w14:textId="4B12A08C" w:rsidR="00F101FF" w:rsidRPr="00F101FF" w:rsidRDefault="00F101FF" w:rsidP="00F101FF">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F101FF">
        <w:rPr>
          <w:rFonts w:ascii="Times New Roman" w:eastAsiaTheme="minorEastAsia" w:hAnsi="Times New Roman" w:cs="Times New Roman"/>
          <w:color w:val="000000" w:themeColor="text1"/>
          <w:sz w:val="23"/>
          <w:szCs w:val="23"/>
          <w:shd w:val="clear" w:color="auto" w:fill="FFFFFF"/>
        </w:rPr>
        <w:t>Estes livros, assim como muitas avaliações propostas pelos professores, ignoram a necessidade do desenvolvimento de várias habilidades cognitivas por parte do aluno. Esquecem–se, portanto, do principal objetivo do ensino, “que é formar cidadãos capazes de atuar produtiva e conscientemente em uma sociedade cada vez mais complexa” (PROGRAMA NACIONAL DO LIVRO DIDÁTICO – PNLD 2008 p.62)</w:t>
      </w:r>
    </w:p>
    <w:p w14:paraId="66847602" w14:textId="77777777" w:rsidR="00664AFF" w:rsidRDefault="00F101FF" w:rsidP="00F101FF">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F101FF">
        <w:rPr>
          <w:rFonts w:ascii="Times New Roman" w:eastAsiaTheme="minorEastAsia" w:hAnsi="Times New Roman" w:cs="Times New Roman"/>
          <w:color w:val="000000" w:themeColor="text1"/>
          <w:sz w:val="23"/>
          <w:szCs w:val="23"/>
          <w:shd w:val="clear" w:color="auto" w:fill="FFFFFF"/>
        </w:rPr>
        <w:t>As citações indiretas (onde se parafraseia o autor) devem trazer o sobrenome principal desse autor e, entre parênteses, o ano da publicação citada, como no exemplo. Em seguida, Perrenoud (1998) argumenta pela ampliação da teoria relativa à transposição didática, de modo a incluir as práticas, a partir das quais seria possível identificar competências e utilizá-las nas construções curriculares.</w:t>
      </w:r>
    </w:p>
    <w:p w14:paraId="3A4E1BD2" w14:textId="63D673AB" w:rsidR="00664AFF" w:rsidRPr="00664AFF" w:rsidRDefault="00664AFF" w:rsidP="00664AFF">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664AFF">
        <w:rPr>
          <w:rFonts w:ascii="Times New Roman" w:eastAsiaTheme="minorEastAsia" w:hAnsi="Times New Roman" w:cs="Times New Roman"/>
          <w:color w:val="000000" w:themeColor="text1"/>
          <w:sz w:val="23"/>
          <w:szCs w:val="23"/>
          <w:shd w:val="clear" w:color="auto" w:fill="FFFFFF"/>
        </w:rPr>
        <w:t>As narrativas e relatos pessoais que eventualmente surjam no texto deverão seguir a seguinte formatação</w:t>
      </w:r>
      <w:r>
        <w:rPr>
          <w:rFonts w:ascii="Times New Roman" w:eastAsiaTheme="minorEastAsia" w:hAnsi="Times New Roman" w:cs="Times New Roman"/>
          <w:color w:val="000000" w:themeColor="text1"/>
          <w:sz w:val="23"/>
          <w:szCs w:val="23"/>
          <w:shd w:val="clear" w:color="auto" w:fill="FFFFFF"/>
        </w:rPr>
        <w:t xml:space="preserve">: Recuo: Esquerda 1,0 cm, Times 10,5, Itálico, Espaçamento Depois: 6 </w:t>
      </w:r>
      <w:proofErr w:type="spellStart"/>
      <w:r>
        <w:rPr>
          <w:rFonts w:ascii="Times New Roman" w:eastAsiaTheme="minorEastAsia" w:hAnsi="Times New Roman" w:cs="Times New Roman"/>
          <w:color w:val="000000" w:themeColor="text1"/>
          <w:sz w:val="23"/>
          <w:szCs w:val="23"/>
          <w:shd w:val="clear" w:color="auto" w:fill="FFFFFF"/>
        </w:rPr>
        <w:t>pt</w:t>
      </w:r>
      <w:proofErr w:type="spellEnd"/>
      <w:r>
        <w:rPr>
          <w:rFonts w:ascii="Times New Roman" w:eastAsiaTheme="minorEastAsia" w:hAnsi="Times New Roman" w:cs="Times New Roman"/>
          <w:color w:val="000000" w:themeColor="text1"/>
          <w:sz w:val="23"/>
          <w:szCs w:val="23"/>
          <w:shd w:val="clear" w:color="auto" w:fill="FFFFFF"/>
        </w:rPr>
        <w:t>; Espa</w:t>
      </w:r>
      <w:r w:rsidR="00276F09">
        <w:rPr>
          <w:rFonts w:ascii="Times New Roman" w:eastAsiaTheme="minorEastAsia" w:hAnsi="Times New Roman" w:cs="Times New Roman"/>
          <w:color w:val="000000" w:themeColor="text1"/>
          <w:sz w:val="23"/>
          <w:szCs w:val="23"/>
          <w:shd w:val="clear" w:color="auto" w:fill="FFFFFF"/>
        </w:rPr>
        <w:t>ç</w:t>
      </w:r>
      <w:r>
        <w:rPr>
          <w:rFonts w:ascii="Times New Roman" w:eastAsiaTheme="minorEastAsia" w:hAnsi="Times New Roman" w:cs="Times New Roman"/>
          <w:color w:val="000000" w:themeColor="text1"/>
          <w:sz w:val="23"/>
          <w:szCs w:val="23"/>
          <w:shd w:val="clear" w:color="auto" w:fill="FFFFFF"/>
        </w:rPr>
        <w:t xml:space="preserve">amento entre linhas: exatamente, 15 </w:t>
      </w:r>
      <w:proofErr w:type="spellStart"/>
      <w:r>
        <w:rPr>
          <w:rFonts w:ascii="Times New Roman" w:eastAsiaTheme="minorEastAsia" w:hAnsi="Times New Roman" w:cs="Times New Roman"/>
          <w:color w:val="000000" w:themeColor="text1"/>
          <w:sz w:val="23"/>
          <w:szCs w:val="23"/>
          <w:shd w:val="clear" w:color="auto" w:fill="FFFFFF"/>
        </w:rPr>
        <w:t>pt</w:t>
      </w:r>
      <w:proofErr w:type="spellEnd"/>
      <w:r>
        <w:rPr>
          <w:rFonts w:ascii="Times New Roman" w:eastAsiaTheme="minorEastAsia" w:hAnsi="Times New Roman" w:cs="Times New Roman"/>
          <w:color w:val="000000" w:themeColor="text1"/>
          <w:sz w:val="23"/>
          <w:szCs w:val="23"/>
          <w:shd w:val="clear" w:color="auto" w:fill="FFFFFF"/>
        </w:rPr>
        <w:t>.</w:t>
      </w:r>
    </w:p>
    <w:p w14:paraId="618E253F" w14:textId="77777777" w:rsidR="00664AFF" w:rsidRPr="00664AFF" w:rsidRDefault="00664AFF" w:rsidP="00664AFF">
      <w:pPr>
        <w:shd w:val="clear" w:color="auto" w:fill="FFFFFF"/>
        <w:spacing w:after="120" w:line="300" w:lineRule="exact"/>
        <w:ind w:left="567"/>
        <w:jc w:val="both"/>
        <w:rPr>
          <w:rFonts w:ascii="Times New Roman" w:eastAsiaTheme="minorEastAsia" w:hAnsi="Times New Roman" w:cs="Times New Roman"/>
          <w:bCs/>
          <w:i/>
          <w:color w:val="000000" w:themeColor="text1"/>
          <w:sz w:val="23"/>
          <w:szCs w:val="23"/>
          <w:shd w:val="clear" w:color="auto" w:fill="FFFFFF"/>
        </w:rPr>
      </w:pPr>
      <w:r w:rsidRPr="00664AFF">
        <w:rPr>
          <w:rFonts w:ascii="Times New Roman" w:eastAsiaTheme="minorEastAsia" w:hAnsi="Times New Roman" w:cs="Times New Roman"/>
          <w:bCs/>
          <w:i/>
          <w:color w:val="000000" w:themeColor="text1"/>
          <w:sz w:val="23"/>
          <w:szCs w:val="23"/>
          <w:shd w:val="clear" w:color="auto" w:fill="FFFFFF"/>
        </w:rPr>
        <w:t>Fulano de tal – Não tenho certeza se aprendi este conceito. Acredito que seria importante que a avaliação assumisse um papel mais decisivo no âmbito do processo de ensino-aprendizagem de Matemática.</w:t>
      </w:r>
    </w:p>
    <w:p w14:paraId="2537D98D" w14:textId="77777777" w:rsidR="00664AFF" w:rsidRPr="00664AFF" w:rsidRDefault="00664AFF" w:rsidP="00664AFF">
      <w:pPr>
        <w:shd w:val="clear" w:color="auto" w:fill="FFFFFF"/>
        <w:spacing w:after="120" w:line="300" w:lineRule="exact"/>
        <w:ind w:firstLine="567"/>
        <w:jc w:val="both"/>
        <w:rPr>
          <w:rFonts w:ascii="Times New Roman" w:eastAsiaTheme="minorEastAsia" w:hAnsi="Times New Roman" w:cs="Times New Roman"/>
          <w:bCs/>
          <w:i/>
          <w:color w:val="000000" w:themeColor="text1"/>
          <w:sz w:val="23"/>
          <w:szCs w:val="23"/>
          <w:shd w:val="clear" w:color="auto" w:fill="FFFFFF"/>
        </w:rPr>
      </w:pPr>
      <w:r w:rsidRPr="00664AFF">
        <w:rPr>
          <w:rFonts w:ascii="Times New Roman" w:eastAsiaTheme="minorEastAsia" w:hAnsi="Times New Roman" w:cs="Times New Roman"/>
          <w:bCs/>
          <w:i/>
          <w:color w:val="000000" w:themeColor="text1"/>
          <w:sz w:val="23"/>
          <w:szCs w:val="23"/>
          <w:shd w:val="clear" w:color="auto" w:fill="FFFFFF"/>
        </w:rPr>
        <w:t>Beltrano de tal – Concordo!</w:t>
      </w:r>
    </w:p>
    <w:p w14:paraId="78BC4D39" w14:textId="02B014FB" w:rsidR="00F101FF" w:rsidRPr="00F101FF" w:rsidRDefault="00F101FF" w:rsidP="00F101FF">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F101FF">
        <w:rPr>
          <w:rFonts w:ascii="Times New Roman" w:eastAsiaTheme="minorEastAsia" w:hAnsi="Times New Roman" w:cs="Times New Roman"/>
          <w:color w:val="000000" w:themeColor="text1"/>
          <w:sz w:val="23"/>
          <w:szCs w:val="23"/>
          <w:shd w:val="clear" w:color="auto" w:fill="FFFFFF"/>
        </w:rPr>
        <w:t xml:space="preserve"> </w:t>
      </w:r>
    </w:p>
    <w:p w14:paraId="60529B48" w14:textId="31853DD2" w:rsidR="00664AFF" w:rsidRPr="009327C1" w:rsidRDefault="00664AFF" w:rsidP="00664AFF">
      <w:pPr>
        <w:spacing w:before="120" w:after="120"/>
        <w:jc w:val="both"/>
        <w:rPr>
          <w:rFonts w:ascii="Times New Roman" w:hAnsi="Times New Roman" w:cs="Times New Roman"/>
          <w:b/>
          <w:color w:val="31849B"/>
          <w:sz w:val="28"/>
          <w:szCs w:val="28"/>
        </w:rPr>
      </w:pPr>
      <w:r>
        <w:rPr>
          <w:rFonts w:ascii="Times New Roman" w:hAnsi="Times New Roman" w:cs="Times New Roman"/>
          <w:b/>
          <w:color w:val="31849B"/>
          <w:sz w:val="28"/>
          <w:szCs w:val="28"/>
        </w:rPr>
        <w:t>2</w:t>
      </w:r>
      <w:r w:rsidRPr="009327C1">
        <w:rPr>
          <w:rFonts w:ascii="Times New Roman" w:hAnsi="Times New Roman" w:cs="Times New Roman"/>
          <w:b/>
          <w:color w:val="31849B"/>
          <w:sz w:val="28"/>
          <w:szCs w:val="28"/>
        </w:rPr>
        <w:t xml:space="preserve">. </w:t>
      </w:r>
      <w:r>
        <w:rPr>
          <w:rFonts w:ascii="Times New Roman" w:hAnsi="Times New Roman" w:cs="Times New Roman"/>
          <w:b/>
          <w:color w:val="31849B"/>
          <w:sz w:val="28"/>
          <w:szCs w:val="28"/>
        </w:rPr>
        <w:t>Outra seção (</w:t>
      </w:r>
      <w:r w:rsidRPr="000B680D">
        <w:rPr>
          <w:rFonts w:ascii="Times New Roman" w:eastAsiaTheme="minorEastAsia" w:hAnsi="Times New Roman" w:cs="Times New Roman"/>
          <w:b/>
          <w:color w:val="31849B"/>
          <w:sz w:val="28"/>
          <w:szCs w:val="28"/>
        </w:rPr>
        <w:t>Times, 14</w:t>
      </w:r>
      <w:r>
        <w:rPr>
          <w:rFonts w:ascii="Times New Roman" w:eastAsiaTheme="minorEastAsia" w:hAnsi="Times New Roman" w:cs="Times New Roman"/>
          <w:b/>
          <w:color w:val="31849B"/>
          <w:sz w:val="28"/>
          <w:szCs w:val="28"/>
        </w:rPr>
        <w:t xml:space="preserve">, negrito, alinhamento justificado, espaçamento antes e depois 6 </w:t>
      </w:r>
      <w:proofErr w:type="spellStart"/>
      <w:r>
        <w:rPr>
          <w:rFonts w:ascii="Times New Roman" w:eastAsiaTheme="minorEastAsia" w:hAnsi="Times New Roman" w:cs="Times New Roman"/>
          <w:b/>
          <w:color w:val="31849B"/>
          <w:sz w:val="28"/>
          <w:szCs w:val="28"/>
        </w:rPr>
        <w:t>pt</w:t>
      </w:r>
      <w:proofErr w:type="spellEnd"/>
      <w:r>
        <w:rPr>
          <w:rFonts w:ascii="Times New Roman" w:eastAsiaTheme="minorEastAsia" w:hAnsi="Times New Roman" w:cs="Times New Roman"/>
          <w:b/>
          <w:color w:val="31849B"/>
          <w:sz w:val="28"/>
          <w:szCs w:val="28"/>
        </w:rPr>
        <w:t>)</w:t>
      </w:r>
    </w:p>
    <w:p w14:paraId="4C884601" w14:textId="0D105467" w:rsidR="00664AFF" w:rsidRPr="00664AFF" w:rsidRDefault="00664AFF" w:rsidP="00664AFF">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664AFF">
        <w:rPr>
          <w:rFonts w:ascii="Times New Roman" w:eastAsiaTheme="minorEastAsia" w:hAnsi="Times New Roman" w:cs="Times New Roman"/>
          <w:color w:val="000000" w:themeColor="text1"/>
          <w:sz w:val="23"/>
          <w:szCs w:val="23"/>
          <w:shd w:val="clear" w:color="auto" w:fill="FFFFFF"/>
        </w:rPr>
        <w:t>Um exemplo de elemento gráfico, de acordo com as normas da Revista, pode ser visto a seguir, com a seguinte formatação: título abaixo da figura, numerado sequencialmente no texto, fonte, no caso de não ser do próprio autor do artigo proposto.</w:t>
      </w:r>
      <w:r w:rsidR="001E09FE">
        <w:rPr>
          <w:rFonts w:ascii="Times New Roman" w:eastAsiaTheme="minorEastAsia" w:hAnsi="Times New Roman" w:cs="Times New Roman"/>
          <w:color w:val="000000" w:themeColor="text1"/>
          <w:sz w:val="23"/>
          <w:szCs w:val="23"/>
          <w:shd w:val="clear" w:color="auto" w:fill="FFFFFF"/>
        </w:rPr>
        <w:t xml:space="preserve"> Atente que o Espaçamento entre as linhas, no caso das figuras, deve ser Simples.</w:t>
      </w:r>
      <w:r w:rsidRPr="00664AFF">
        <w:rPr>
          <w:rFonts w:ascii="Times New Roman" w:eastAsiaTheme="minorEastAsia" w:hAnsi="Times New Roman" w:cs="Times New Roman"/>
          <w:color w:val="000000" w:themeColor="text1"/>
          <w:sz w:val="23"/>
          <w:szCs w:val="23"/>
          <w:shd w:val="clear" w:color="auto" w:fill="FFFFFF"/>
        </w:rPr>
        <w:t xml:space="preserve"> O </w:t>
      </w:r>
      <w:r w:rsidR="001E09FE">
        <w:rPr>
          <w:rFonts w:ascii="Times New Roman" w:eastAsiaTheme="minorEastAsia" w:hAnsi="Times New Roman" w:cs="Times New Roman"/>
          <w:color w:val="000000" w:themeColor="text1"/>
          <w:sz w:val="23"/>
          <w:szCs w:val="23"/>
          <w:shd w:val="clear" w:color="auto" w:fill="FFFFFF"/>
        </w:rPr>
        <w:t>mesmo vale para quadros.</w:t>
      </w:r>
    </w:p>
    <w:p w14:paraId="4F3E05A3" w14:textId="7A86E888" w:rsidR="00A6259F" w:rsidRDefault="00A6259F" w:rsidP="00664AFF">
      <w:pPr>
        <w:shd w:val="clear" w:color="auto" w:fill="FFFFFF"/>
        <w:spacing w:after="120" w:line="300" w:lineRule="exact"/>
        <w:jc w:val="both"/>
        <w:rPr>
          <w:rFonts w:ascii="Times New Roman" w:eastAsiaTheme="minorEastAsia" w:hAnsi="Times New Roman" w:cs="Times New Roman"/>
          <w:color w:val="000000" w:themeColor="text1"/>
          <w:sz w:val="23"/>
          <w:szCs w:val="23"/>
          <w:shd w:val="clear" w:color="auto" w:fill="FFFFFF"/>
        </w:rPr>
      </w:pPr>
    </w:p>
    <w:p w14:paraId="6D1FE0F1" w14:textId="18491A27" w:rsidR="00664AFF" w:rsidRDefault="00742F12" w:rsidP="001E09FE">
      <w:pPr>
        <w:shd w:val="clear" w:color="auto" w:fill="FFFFFF"/>
        <w:spacing w:after="120" w:line="240" w:lineRule="auto"/>
        <w:jc w:val="both"/>
        <w:rPr>
          <w:rFonts w:ascii="Times New Roman" w:eastAsiaTheme="minorEastAsia" w:hAnsi="Times New Roman" w:cs="Times New Roman"/>
          <w:color w:val="000000" w:themeColor="text1"/>
          <w:sz w:val="23"/>
          <w:szCs w:val="23"/>
          <w:shd w:val="clear" w:color="auto" w:fill="FFFFFF"/>
        </w:rPr>
      </w:pPr>
      <w:r>
        <w:rPr>
          <w:rFonts w:ascii="Times New Roman" w:hAnsi="Times New Roman" w:cs="Times New Roman"/>
          <w:noProof/>
          <w:sz w:val="24"/>
          <w:szCs w:val="24"/>
          <w:lang w:eastAsia="pt-BR"/>
        </w:rPr>
        <w:lastRenderedPageBreak/>
        <w:drawing>
          <wp:inline distT="0" distB="0" distL="0" distR="0" wp14:anchorId="477D1792" wp14:editId="2FEA886F">
            <wp:extent cx="3283888" cy="2166124"/>
            <wp:effectExtent l="19050" t="19050" r="12065" b="2476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0148" t="64272" r="41207" b="13829"/>
                    <a:stretch/>
                  </pic:blipFill>
                  <pic:spPr bwMode="auto">
                    <a:xfrm>
                      <a:off x="0" y="0"/>
                      <a:ext cx="3299038" cy="2176117"/>
                    </a:xfrm>
                    <a:prstGeom prst="rect">
                      <a:avLst/>
                    </a:prstGeom>
                    <a:noFill/>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3F50BFA" w14:textId="317EBC56" w:rsidR="00664AFF" w:rsidRPr="00664AFF" w:rsidRDefault="00664AFF" w:rsidP="00664AFF">
      <w:pPr>
        <w:pStyle w:val="Default"/>
        <w:rPr>
          <w:color w:val="auto"/>
          <w:sz w:val="20"/>
          <w:szCs w:val="20"/>
        </w:rPr>
      </w:pPr>
      <w:r w:rsidRPr="00664AFF">
        <w:rPr>
          <w:b/>
          <w:color w:val="auto"/>
          <w:sz w:val="20"/>
          <w:szCs w:val="20"/>
        </w:rPr>
        <w:t>FIGURA 1</w:t>
      </w:r>
      <w:r w:rsidRPr="00664AFF">
        <w:rPr>
          <w:color w:val="auto"/>
          <w:sz w:val="20"/>
          <w:szCs w:val="20"/>
        </w:rPr>
        <w:t xml:space="preserve">: </w:t>
      </w:r>
      <w:r w:rsidRPr="005B5029">
        <w:rPr>
          <w:rFonts w:eastAsia="Calibri"/>
          <w:sz w:val="20"/>
          <w:szCs w:val="20"/>
        </w:rPr>
        <w:t>Uma pequena parte da curva assemelhasse a um segmento de reta</w:t>
      </w:r>
    </w:p>
    <w:p w14:paraId="7AD94B03" w14:textId="32EF2514" w:rsidR="00664AFF" w:rsidRPr="00664AFF" w:rsidRDefault="00664AFF" w:rsidP="00664AFF">
      <w:pPr>
        <w:spacing w:after="240"/>
        <w:jc w:val="both"/>
        <w:rPr>
          <w:rFonts w:ascii="Times New Roman" w:hAnsi="Times New Roman" w:cs="Times New Roman"/>
          <w:bCs/>
          <w:u w:color="C0C0C0"/>
        </w:rPr>
      </w:pPr>
      <w:r w:rsidRPr="00664AFF">
        <w:rPr>
          <w:rFonts w:ascii="Times New Roman" w:hAnsi="Times New Roman" w:cs="Times New Roman"/>
          <w:b/>
          <w:bCs/>
          <w:sz w:val="20"/>
          <w:szCs w:val="20"/>
        </w:rPr>
        <w:t xml:space="preserve">FONTE: </w:t>
      </w:r>
      <w:r w:rsidR="00A6259F">
        <w:rPr>
          <w:rFonts w:ascii="Times New Roman" w:hAnsi="Times New Roman" w:cs="Times New Roman"/>
          <w:sz w:val="20"/>
          <w:szCs w:val="20"/>
        </w:rPr>
        <w:t>Tall</w:t>
      </w:r>
      <w:r w:rsidRPr="00664AFF">
        <w:rPr>
          <w:rFonts w:ascii="Times New Roman" w:hAnsi="Times New Roman" w:cs="Times New Roman"/>
          <w:sz w:val="20"/>
          <w:szCs w:val="20"/>
        </w:rPr>
        <w:t xml:space="preserve"> (2009, p.232)</w:t>
      </w:r>
    </w:p>
    <w:p w14:paraId="5B39E3A0" w14:textId="25B4FB75" w:rsidR="00472829" w:rsidRDefault="00664AFF" w:rsidP="00664AFF">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664AFF">
        <w:rPr>
          <w:rFonts w:ascii="Times New Roman" w:eastAsiaTheme="minorEastAsia" w:hAnsi="Times New Roman" w:cs="Times New Roman"/>
          <w:color w:val="000000" w:themeColor="text1"/>
          <w:sz w:val="23"/>
          <w:szCs w:val="23"/>
          <w:shd w:val="clear" w:color="auto" w:fill="FFFFFF"/>
        </w:rPr>
        <w:t>No caso de tabelas, pode ser seguido o próximo exemplo, sendo que o</w:t>
      </w:r>
      <w:r w:rsidRPr="006D7DEC">
        <w:rPr>
          <w:sz w:val="24"/>
          <w:szCs w:val="24"/>
        </w:rPr>
        <w:t xml:space="preserve"> </w:t>
      </w:r>
      <w:r w:rsidRPr="00664AFF">
        <w:rPr>
          <w:rFonts w:ascii="Times New Roman" w:eastAsiaTheme="minorEastAsia" w:hAnsi="Times New Roman" w:cs="Times New Roman"/>
          <w:color w:val="000000" w:themeColor="text1"/>
          <w:sz w:val="23"/>
          <w:szCs w:val="23"/>
          <w:shd w:val="clear" w:color="auto" w:fill="FFFFFF"/>
        </w:rPr>
        <w:t>título deve vir acima da tabela, numerado sequencialmente no texto. Caso haja uma fonte a ser citada (quando a tabela é retirada de outro trabalho citado), esta deve ser colocada abaixo da última linha da tabela, tal qual para figuras. Observe que na formatação, as tabelas não possuem linhas verticais para delimitação de suas colunas.</w:t>
      </w:r>
    </w:p>
    <w:p w14:paraId="34A38154" w14:textId="77777777" w:rsidR="00472829" w:rsidRDefault="00472829" w:rsidP="00664AFF">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p>
    <w:p w14:paraId="6D931757" w14:textId="77777777" w:rsidR="00472829" w:rsidRPr="006D7DEC" w:rsidRDefault="00472829" w:rsidP="00472829">
      <w:pPr>
        <w:pStyle w:val="Recuodecorpodetexto3"/>
        <w:ind w:left="0"/>
        <w:jc w:val="center"/>
        <w:rPr>
          <w:sz w:val="24"/>
          <w:szCs w:val="24"/>
          <w:lang w:val="pt-BR"/>
        </w:rPr>
      </w:pPr>
      <w:r w:rsidRPr="006D7DEC">
        <w:rPr>
          <w:b/>
          <w:bCs/>
          <w:sz w:val="24"/>
          <w:szCs w:val="24"/>
          <w:lang w:val="pt-BR"/>
        </w:rPr>
        <w:t>Tabela 1: visão geral do resultado nas etapas para resolução do problema na questão Q3 – T3</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96"/>
        <w:gridCol w:w="1297"/>
        <w:gridCol w:w="1296"/>
        <w:gridCol w:w="1297"/>
        <w:gridCol w:w="1296"/>
        <w:gridCol w:w="1297"/>
      </w:tblGrid>
      <w:tr w:rsidR="00472829" w:rsidRPr="006D7DEC" w14:paraId="610C6DC1" w14:textId="77777777" w:rsidTr="00320461">
        <w:trPr>
          <w:trHeight w:val="247"/>
          <w:jc w:val="center"/>
        </w:trPr>
        <w:tc>
          <w:tcPr>
            <w:tcW w:w="2593" w:type="dxa"/>
            <w:gridSpan w:val="2"/>
          </w:tcPr>
          <w:p w14:paraId="3EF34A49" w14:textId="77777777" w:rsidR="00472829" w:rsidRPr="006D7DEC" w:rsidRDefault="00472829" w:rsidP="00320461">
            <w:pPr>
              <w:pStyle w:val="Default"/>
              <w:jc w:val="center"/>
              <w:rPr>
                <w:b/>
                <w:color w:val="auto"/>
                <w:sz w:val="22"/>
                <w:szCs w:val="22"/>
              </w:rPr>
            </w:pPr>
            <w:r w:rsidRPr="006D7DEC">
              <w:rPr>
                <w:b/>
                <w:color w:val="auto"/>
                <w:sz w:val="22"/>
                <w:szCs w:val="22"/>
              </w:rPr>
              <w:t>Modelagem/escrita algébrica</w:t>
            </w:r>
          </w:p>
        </w:tc>
        <w:tc>
          <w:tcPr>
            <w:tcW w:w="2593" w:type="dxa"/>
            <w:gridSpan w:val="2"/>
          </w:tcPr>
          <w:p w14:paraId="167598BB" w14:textId="77777777" w:rsidR="00472829" w:rsidRPr="006D7DEC" w:rsidRDefault="00472829" w:rsidP="00320461">
            <w:pPr>
              <w:pStyle w:val="Default"/>
              <w:jc w:val="center"/>
              <w:rPr>
                <w:b/>
                <w:color w:val="auto"/>
                <w:sz w:val="22"/>
                <w:szCs w:val="22"/>
              </w:rPr>
            </w:pPr>
            <w:r w:rsidRPr="006D7DEC">
              <w:rPr>
                <w:b/>
                <w:color w:val="auto"/>
                <w:sz w:val="22"/>
                <w:szCs w:val="22"/>
              </w:rPr>
              <w:t>Resolução</w:t>
            </w:r>
          </w:p>
        </w:tc>
        <w:tc>
          <w:tcPr>
            <w:tcW w:w="2593" w:type="dxa"/>
            <w:gridSpan w:val="2"/>
          </w:tcPr>
          <w:p w14:paraId="3870F8FA" w14:textId="77777777" w:rsidR="00472829" w:rsidRPr="006D7DEC" w:rsidRDefault="00472829" w:rsidP="00320461">
            <w:pPr>
              <w:pStyle w:val="Default"/>
              <w:jc w:val="center"/>
              <w:rPr>
                <w:b/>
                <w:color w:val="auto"/>
                <w:sz w:val="22"/>
                <w:szCs w:val="22"/>
              </w:rPr>
            </w:pPr>
            <w:r w:rsidRPr="006D7DEC">
              <w:rPr>
                <w:b/>
                <w:color w:val="auto"/>
                <w:sz w:val="22"/>
                <w:szCs w:val="22"/>
              </w:rPr>
              <w:t>Interpretação</w:t>
            </w:r>
          </w:p>
        </w:tc>
      </w:tr>
      <w:tr w:rsidR="00472829" w:rsidRPr="006D7DEC" w14:paraId="683142EE" w14:textId="77777777" w:rsidTr="00320461">
        <w:trPr>
          <w:trHeight w:val="109"/>
          <w:jc w:val="center"/>
        </w:trPr>
        <w:tc>
          <w:tcPr>
            <w:tcW w:w="1296" w:type="dxa"/>
          </w:tcPr>
          <w:p w14:paraId="34DB6446" w14:textId="77777777" w:rsidR="00472829" w:rsidRPr="006D7DEC" w:rsidRDefault="00472829" w:rsidP="00320461">
            <w:pPr>
              <w:pStyle w:val="Default"/>
              <w:jc w:val="center"/>
              <w:rPr>
                <w:color w:val="auto"/>
                <w:sz w:val="22"/>
                <w:szCs w:val="22"/>
              </w:rPr>
            </w:pPr>
            <w:r w:rsidRPr="006D7DEC">
              <w:rPr>
                <w:color w:val="auto"/>
                <w:sz w:val="22"/>
                <w:szCs w:val="22"/>
              </w:rPr>
              <w:t>Certo</w:t>
            </w:r>
          </w:p>
        </w:tc>
        <w:tc>
          <w:tcPr>
            <w:tcW w:w="1296" w:type="dxa"/>
          </w:tcPr>
          <w:p w14:paraId="5FA29F21" w14:textId="77777777" w:rsidR="00472829" w:rsidRPr="006D7DEC" w:rsidRDefault="00472829" w:rsidP="00320461">
            <w:pPr>
              <w:pStyle w:val="Default"/>
              <w:jc w:val="center"/>
              <w:rPr>
                <w:color w:val="auto"/>
                <w:sz w:val="22"/>
                <w:szCs w:val="22"/>
              </w:rPr>
            </w:pPr>
            <w:r w:rsidRPr="006D7DEC">
              <w:rPr>
                <w:color w:val="auto"/>
                <w:sz w:val="22"/>
                <w:szCs w:val="22"/>
              </w:rPr>
              <w:t>Errado</w:t>
            </w:r>
          </w:p>
        </w:tc>
        <w:tc>
          <w:tcPr>
            <w:tcW w:w="1296" w:type="dxa"/>
          </w:tcPr>
          <w:p w14:paraId="7CBF9CB0" w14:textId="77777777" w:rsidR="00472829" w:rsidRPr="006D7DEC" w:rsidRDefault="00472829" w:rsidP="00320461">
            <w:pPr>
              <w:pStyle w:val="Default"/>
              <w:jc w:val="center"/>
              <w:rPr>
                <w:color w:val="auto"/>
                <w:sz w:val="22"/>
                <w:szCs w:val="22"/>
              </w:rPr>
            </w:pPr>
            <w:r w:rsidRPr="006D7DEC">
              <w:rPr>
                <w:color w:val="auto"/>
                <w:sz w:val="22"/>
                <w:szCs w:val="22"/>
              </w:rPr>
              <w:t>Certo</w:t>
            </w:r>
          </w:p>
        </w:tc>
        <w:tc>
          <w:tcPr>
            <w:tcW w:w="1296" w:type="dxa"/>
          </w:tcPr>
          <w:p w14:paraId="5DEAF4C3" w14:textId="77777777" w:rsidR="00472829" w:rsidRPr="006D7DEC" w:rsidRDefault="00472829" w:rsidP="00320461">
            <w:pPr>
              <w:pStyle w:val="Default"/>
              <w:jc w:val="center"/>
              <w:rPr>
                <w:color w:val="auto"/>
                <w:sz w:val="22"/>
                <w:szCs w:val="22"/>
              </w:rPr>
            </w:pPr>
            <w:r w:rsidRPr="006D7DEC">
              <w:rPr>
                <w:color w:val="auto"/>
                <w:sz w:val="22"/>
                <w:szCs w:val="22"/>
              </w:rPr>
              <w:t>Errado</w:t>
            </w:r>
          </w:p>
        </w:tc>
        <w:tc>
          <w:tcPr>
            <w:tcW w:w="1296" w:type="dxa"/>
          </w:tcPr>
          <w:p w14:paraId="19BCBB2D" w14:textId="77777777" w:rsidR="00472829" w:rsidRPr="006D7DEC" w:rsidRDefault="00472829" w:rsidP="00320461">
            <w:pPr>
              <w:pStyle w:val="Default"/>
              <w:jc w:val="center"/>
              <w:rPr>
                <w:color w:val="auto"/>
                <w:sz w:val="22"/>
                <w:szCs w:val="22"/>
              </w:rPr>
            </w:pPr>
            <w:r w:rsidRPr="006D7DEC">
              <w:rPr>
                <w:color w:val="auto"/>
                <w:sz w:val="22"/>
                <w:szCs w:val="22"/>
              </w:rPr>
              <w:t>Certo</w:t>
            </w:r>
          </w:p>
        </w:tc>
        <w:tc>
          <w:tcPr>
            <w:tcW w:w="1296" w:type="dxa"/>
          </w:tcPr>
          <w:p w14:paraId="78657B1F" w14:textId="77777777" w:rsidR="00472829" w:rsidRPr="006D7DEC" w:rsidRDefault="00472829" w:rsidP="00320461">
            <w:pPr>
              <w:pStyle w:val="Default"/>
              <w:jc w:val="center"/>
              <w:rPr>
                <w:color w:val="auto"/>
                <w:sz w:val="22"/>
                <w:szCs w:val="22"/>
              </w:rPr>
            </w:pPr>
            <w:r w:rsidRPr="006D7DEC">
              <w:rPr>
                <w:color w:val="auto"/>
                <w:sz w:val="22"/>
                <w:szCs w:val="22"/>
              </w:rPr>
              <w:t>Errado</w:t>
            </w:r>
          </w:p>
        </w:tc>
      </w:tr>
      <w:tr w:rsidR="00472829" w:rsidRPr="006D7DEC" w14:paraId="48506430" w14:textId="77777777" w:rsidTr="00320461">
        <w:trPr>
          <w:trHeight w:val="109"/>
          <w:jc w:val="center"/>
        </w:trPr>
        <w:tc>
          <w:tcPr>
            <w:tcW w:w="1296" w:type="dxa"/>
          </w:tcPr>
          <w:p w14:paraId="44E1893D" w14:textId="77777777" w:rsidR="00472829" w:rsidRPr="006D7DEC" w:rsidRDefault="00472829" w:rsidP="00320461">
            <w:pPr>
              <w:pStyle w:val="Default"/>
              <w:jc w:val="center"/>
              <w:rPr>
                <w:b/>
                <w:color w:val="auto"/>
                <w:sz w:val="22"/>
                <w:szCs w:val="22"/>
              </w:rPr>
            </w:pPr>
            <w:r w:rsidRPr="006D7DEC">
              <w:rPr>
                <w:b/>
                <w:color w:val="auto"/>
                <w:sz w:val="22"/>
                <w:szCs w:val="22"/>
              </w:rPr>
              <w:t>13</w:t>
            </w:r>
          </w:p>
        </w:tc>
        <w:tc>
          <w:tcPr>
            <w:tcW w:w="1296" w:type="dxa"/>
          </w:tcPr>
          <w:p w14:paraId="1B5ACEC4" w14:textId="77777777" w:rsidR="00472829" w:rsidRPr="006D7DEC" w:rsidRDefault="00472829" w:rsidP="00320461">
            <w:pPr>
              <w:pStyle w:val="Default"/>
              <w:jc w:val="center"/>
              <w:rPr>
                <w:b/>
                <w:color w:val="auto"/>
                <w:sz w:val="22"/>
                <w:szCs w:val="22"/>
              </w:rPr>
            </w:pPr>
            <w:r w:rsidRPr="006D7DEC">
              <w:rPr>
                <w:b/>
                <w:color w:val="auto"/>
                <w:sz w:val="22"/>
                <w:szCs w:val="22"/>
              </w:rPr>
              <w:t>1</w:t>
            </w:r>
          </w:p>
        </w:tc>
        <w:tc>
          <w:tcPr>
            <w:tcW w:w="1296" w:type="dxa"/>
          </w:tcPr>
          <w:p w14:paraId="05BAF45F" w14:textId="77777777" w:rsidR="00472829" w:rsidRPr="006D7DEC" w:rsidRDefault="00472829" w:rsidP="00320461">
            <w:pPr>
              <w:pStyle w:val="Default"/>
              <w:jc w:val="center"/>
              <w:rPr>
                <w:b/>
                <w:color w:val="auto"/>
                <w:sz w:val="22"/>
                <w:szCs w:val="22"/>
              </w:rPr>
            </w:pPr>
            <w:r w:rsidRPr="006D7DEC">
              <w:rPr>
                <w:b/>
                <w:color w:val="auto"/>
                <w:sz w:val="22"/>
                <w:szCs w:val="22"/>
              </w:rPr>
              <w:t>9</w:t>
            </w:r>
          </w:p>
        </w:tc>
        <w:tc>
          <w:tcPr>
            <w:tcW w:w="1296" w:type="dxa"/>
          </w:tcPr>
          <w:p w14:paraId="703D98B5" w14:textId="77777777" w:rsidR="00472829" w:rsidRPr="006D7DEC" w:rsidRDefault="00472829" w:rsidP="00320461">
            <w:pPr>
              <w:pStyle w:val="Default"/>
              <w:jc w:val="center"/>
              <w:rPr>
                <w:b/>
                <w:color w:val="auto"/>
                <w:sz w:val="22"/>
                <w:szCs w:val="22"/>
              </w:rPr>
            </w:pPr>
            <w:r w:rsidRPr="006D7DEC">
              <w:rPr>
                <w:b/>
                <w:color w:val="auto"/>
                <w:sz w:val="22"/>
                <w:szCs w:val="22"/>
              </w:rPr>
              <w:t>5</w:t>
            </w:r>
          </w:p>
        </w:tc>
        <w:tc>
          <w:tcPr>
            <w:tcW w:w="1296" w:type="dxa"/>
          </w:tcPr>
          <w:p w14:paraId="06183A70" w14:textId="77777777" w:rsidR="00472829" w:rsidRPr="006D7DEC" w:rsidRDefault="00472829" w:rsidP="00320461">
            <w:pPr>
              <w:pStyle w:val="Default"/>
              <w:jc w:val="center"/>
              <w:rPr>
                <w:b/>
                <w:color w:val="auto"/>
                <w:sz w:val="22"/>
                <w:szCs w:val="22"/>
              </w:rPr>
            </w:pPr>
            <w:r w:rsidRPr="006D7DEC">
              <w:rPr>
                <w:b/>
                <w:color w:val="auto"/>
                <w:sz w:val="22"/>
                <w:szCs w:val="22"/>
              </w:rPr>
              <w:t>9</w:t>
            </w:r>
          </w:p>
        </w:tc>
        <w:tc>
          <w:tcPr>
            <w:tcW w:w="1296" w:type="dxa"/>
          </w:tcPr>
          <w:p w14:paraId="6A8696B4" w14:textId="77777777" w:rsidR="00472829" w:rsidRPr="006D7DEC" w:rsidRDefault="00472829" w:rsidP="00320461">
            <w:pPr>
              <w:pStyle w:val="Default"/>
              <w:jc w:val="center"/>
              <w:rPr>
                <w:b/>
                <w:color w:val="auto"/>
                <w:sz w:val="22"/>
                <w:szCs w:val="22"/>
              </w:rPr>
            </w:pPr>
            <w:r w:rsidRPr="006D7DEC">
              <w:rPr>
                <w:b/>
                <w:color w:val="auto"/>
                <w:sz w:val="22"/>
                <w:szCs w:val="22"/>
              </w:rPr>
              <w:t>5</w:t>
            </w:r>
          </w:p>
        </w:tc>
      </w:tr>
    </w:tbl>
    <w:p w14:paraId="09889BF5" w14:textId="77777777" w:rsidR="00472829" w:rsidRDefault="00472829" w:rsidP="00472829">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p>
    <w:p w14:paraId="2678898A" w14:textId="77777777" w:rsidR="00472829" w:rsidRPr="00472829" w:rsidRDefault="00472829" w:rsidP="00472829">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472829">
        <w:rPr>
          <w:rFonts w:ascii="Times New Roman" w:eastAsiaTheme="minorEastAsia" w:hAnsi="Times New Roman" w:cs="Times New Roman"/>
          <w:color w:val="000000" w:themeColor="text1"/>
          <w:sz w:val="23"/>
          <w:szCs w:val="23"/>
          <w:shd w:val="clear" w:color="auto" w:fill="FFFFFF"/>
        </w:rPr>
        <w:t>No caso de quadros (interior com informações não numéricas), as normas indicam a seguinte formatação: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543"/>
        <w:gridCol w:w="1581"/>
      </w:tblGrid>
      <w:tr w:rsidR="00472829" w:rsidRPr="00472829" w14:paraId="17ABABF5" w14:textId="77777777" w:rsidTr="00472829">
        <w:trPr>
          <w:trHeight w:val="174"/>
        </w:trPr>
        <w:tc>
          <w:tcPr>
            <w:tcW w:w="2802" w:type="dxa"/>
            <w:shd w:val="clear" w:color="auto" w:fill="auto"/>
            <w:vAlign w:val="center"/>
          </w:tcPr>
          <w:p w14:paraId="76F49D88" w14:textId="77777777" w:rsidR="00472829" w:rsidRPr="00472829" w:rsidRDefault="00472829" w:rsidP="00A95B2A">
            <w:pPr>
              <w:shd w:val="clear" w:color="auto" w:fill="FFFFFF"/>
              <w:spacing w:after="0" w:line="240" w:lineRule="auto"/>
              <w:jc w:val="center"/>
              <w:rPr>
                <w:rFonts w:ascii="Times New Roman" w:eastAsiaTheme="minorEastAsia" w:hAnsi="Times New Roman" w:cs="Times New Roman"/>
                <w:b/>
                <w:bCs/>
                <w:color w:val="000000" w:themeColor="text1"/>
                <w:sz w:val="23"/>
                <w:szCs w:val="23"/>
                <w:shd w:val="clear" w:color="auto" w:fill="FFFFFF"/>
                <w:lang w:val="en-US"/>
              </w:rPr>
            </w:pPr>
            <w:r w:rsidRPr="00472829">
              <w:rPr>
                <w:rFonts w:ascii="Times New Roman" w:eastAsiaTheme="minorEastAsia" w:hAnsi="Times New Roman" w:cs="Times New Roman"/>
                <w:b/>
                <w:bCs/>
                <w:color w:val="000000" w:themeColor="text1"/>
                <w:sz w:val="23"/>
                <w:szCs w:val="23"/>
                <w:shd w:val="clear" w:color="auto" w:fill="FFFFFF"/>
                <w:lang w:val="en-US"/>
              </w:rPr>
              <w:t>Coleção</w:t>
            </w:r>
          </w:p>
        </w:tc>
        <w:tc>
          <w:tcPr>
            <w:tcW w:w="3543" w:type="dxa"/>
            <w:shd w:val="clear" w:color="auto" w:fill="auto"/>
            <w:vAlign w:val="center"/>
          </w:tcPr>
          <w:p w14:paraId="214C648B" w14:textId="77777777" w:rsidR="00472829" w:rsidRPr="00472829" w:rsidRDefault="00472829" w:rsidP="00A95B2A">
            <w:pPr>
              <w:shd w:val="clear" w:color="auto" w:fill="FFFFFF"/>
              <w:spacing w:after="0" w:line="240" w:lineRule="auto"/>
              <w:jc w:val="center"/>
              <w:rPr>
                <w:rFonts w:ascii="Times New Roman" w:eastAsiaTheme="minorEastAsia" w:hAnsi="Times New Roman" w:cs="Times New Roman"/>
                <w:b/>
                <w:bCs/>
                <w:color w:val="000000" w:themeColor="text1"/>
                <w:sz w:val="23"/>
                <w:szCs w:val="23"/>
                <w:shd w:val="clear" w:color="auto" w:fill="FFFFFF"/>
                <w:lang w:val="en-US"/>
              </w:rPr>
            </w:pPr>
            <w:r w:rsidRPr="00472829">
              <w:rPr>
                <w:rFonts w:ascii="Times New Roman" w:eastAsiaTheme="minorEastAsia" w:hAnsi="Times New Roman" w:cs="Times New Roman"/>
                <w:b/>
                <w:bCs/>
                <w:color w:val="000000" w:themeColor="text1"/>
                <w:sz w:val="23"/>
                <w:szCs w:val="23"/>
                <w:shd w:val="clear" w:color="auto" w:fill="FFFFFF"/>
                <w:lang w:val="en-US"/>
              </w:rPr>
              <w:t>Autores</w:t>
            </w:r>
          </w:p>
        </w:tc>
        <w:tc>
          <w:tcPr>
            <w:tcW w:w="1581" w:type="dxa"/>
            <w:shd w:val="clear" w:color="auto" w:fill="auto"/>
            <w:vAlign w:val="center"/>
          </w:tcPr>
          <w:p w14:paraId="0AB9DEF9" w14:textId="77777777" w:rsidR="00472829" w:rsidRPr="00472829" w:rsidRDefault="00472829" w:rsidP="00A95B2A">
            <w:pPr>
              <w:shd w:val="clear" w:color="auto" w:fill="FFFFFF"/>
              <w:spacing w:after="0" w:line="240" w:lineRule="auto"/>
              <w:jc w:val="center"/>
              <w:rPr>
                <w:rFonts w:ascii="Times New Roman" w:eastAsiaTheme="minorEastAsia" w:hAnsi="Times New Roman" w:cs="Times New Roman"/>
                <w:b/>
                <w:bCs/>
                <w:color w:val="000000" w:themeColor="text1"/>
                <w:sz w:val="23"/>
                <w:szCs w:val="23"/>
                <w:shd w:val="clear" w:color="auto" w:fill="FFFFFF"/>
                <w:lang w:val="en-US"/>
              </w:rPr>
            </w:pPr>
            <w:r w:rsidRPr="00472829">
              <w:rPr>
                <w:rFonts w:ascii="Times New Roman" w:eastAsiaTheme="minorEastAsia" w:hAnsi="Times New Roman" w:cs="Times New Roman"/>
                <w:b/>
                <w:bCs/>
                <w:color w:val="000000" w:themeColor="text1"/>
                <w:sz w:val="23"/>
                <w:szCs w:val="23"/>
                <w:shd w:val="clear" w:color="auto" w:fill="FFFFFF"/>
                <w:lang w:val="en-US"/>
              </w:rPr>
              <w:t>Editora</w:t>
            </w:r>
          </w:p>
        </w:tc>
      </w:tr>
      <w:tr w:rsidR="00472829" w:rsidRPr="00472829" w14:paraId="552FEAC8" w14:textId="77777777" w:rsidTr="00472829">
        <w:trPr>
          <w:trHeight w:val="266"/>
        </w:trPr>
        <w:tc>
          <w:tcPr>
            <w:tcW w:w="2802" w:type="dxa"/>
            <w:vAlign w:val="center"/>
          </w:tcPr>
          <w:p w14:paraId="2FF0A401" w14:textId="77777777" w:rsidR="00472829" w:rsidRPr="00472829" w:rsidRDefault="00472829" w:rsidP="00472829">
            <w:pPr>
              <w:shd w:val="clear" w:color="auto" w:fill="FFFFFF"/>
              <w:spacing w:after="120" w:line="300" w:lineRule="exact"/>
              <w:jc w:val="both"/>
              <w:rPr>
                <w:rFonts w:ascii="Times New Roman" w:eastAsiaTheme="minorEastAsia" w:hAnsi="Times New Roman" w:cs="Times New Roman"/>
                <w:bCs/>
                <w:color w:val="000000" w:themeColor="text1"/>
                <w:sz w:val="23"/>
                <w:szCs w:val="23"/>
                <w:shd w:val="clear" w:color="auto" w:fill="FFFFFF"/>
                <w:lang w:val="en-US"/>
              </w:rPr>
            </w:pPr>
            <w:r w:rsidRPr="00472829">
              <w:rPr>
                <w:rFonts w:ascii="Times New Roman" w:eastAsiaTheme="minorEastAsia" w:hAnsi="Times New Roman" w:cs="Times New Roman"/>
                <w:bCs/>
                <w:color w:val="000000" w:themeColor="text1"/>
                <w:sz w:val="23"/>
                <w:szCs w:val="23"/>
                <w:shd w:val="clear" w:color="auto" w:fill="FFFFFF"/>
                <w:lang w:val="en-US"/>
              </w:rPr>
              <w:t>Oficina de Conceitos</w:t>
            </w:r>
          </w:p>
        </w:tc>
        <w:tc>
          <w:tcPr>
            <w:tcW w:w="3543" w:type="dxa"/>
            <w:vAlign w:val="center"/>
          </w:tcPr>
          <w:p w14:paraId="3DD09793" w14:textId="77777777" w:rsidR="00472829" w:rsidRPr="00472829" w:rsidRDefault="00472829" w:rsidP="00472829">
            <w:pPr>
              <w:shd w:val="clear" w:color="auto" w:fill="FFFFFF"/>
              <w:spacing w:after="120" w:line="300" w:lineRule="exact"/>
              <w:jc w:val="center"/>
              <w:rPr>
                <w:rFonts w:ascii="Times New Roman" w:eastAsiaTheme="minorEastAsia" w:hAnsi="Times New Roman" w:cs="Times New Roman"/>
                <w:bCs/>
                <w:color w:val="000000" w:themeColor="text1"/>
                <w:sz w:val="23"/>
                <w:szCs w:val="23"/>
                <w:shd w:val="clear" w:color="auto" w:fill="FFFFFF"/>
              </w:rPr>
            </w:pPr>
            <w:r w:rsidRPr="00472829">
              <w:rPr>
                <w:rFonts w:ascii="Times New Roman" w:eastAsiaTheme="minorEastAsia" w:hAnsi="Times New Roman" w:cs="Times New Roman"/>
                <w:bCs/>
                <w:color w:val="000000" w:themeColor="text1"/>
                <w:sz w:val="23"/>
                <w:szCs w:val="23"/>
                <w:shd w:val="clear" w:color="auto" w:fill="FFFFFF"/>
              </w:rPr>
              <w:t>Walter Spinelli – Maria Helena Soares de Souza</w:t>
            </w:r>
          </w:p>
        </w:tc>
        <w:tc>
          <w:tcPr>
            <w:tcW w:w="1581" w:type="dxa"/>
            <w:vAlign w:val="center"/>
          </w:tcPr>
          <w:p w14:paraId="0653BABF" w14:textId="77777777" w:rsidR="00472829" w:rsidRPr="00472829" w:rsidRDefault="00472829" w:rsidP="00472829">
            <w:pPr>
              <w:shd w:val="clear" w:color="auto" w:fill="FFFFFF"/>
              <w:spacing w:after="120" w:line="300" w:lineRule="exact"/>
              <w:ind w:firstLine="34"/>
              <w:jc w:val="center"/>
              <w:rPr>
                <w:rFonts w:ascii="Times New Roman" w:eastAsiaTheme="minorEastAsia" w:hAnsi="Times New Roman" w:cs="Times New Roman"/>
                <w:bCs/>
                <w:color w:val="000000" w:themeColor="text1"/>
                <w:sz w:val="23"/>
                <w:szCs w:val="23"/>
                <w:shd w:val="clear" w:color="auto" w:fill="FFFFFF"/>
                <w:lang w:val="en-US"/>
              </w:rPr>
            </w:pPr>
            <w:r w:rsidRPr="00472829">
              <w:rPr>
                <w:rFonts w:ascii="Times New Roman" w:eastAsiaTheme="minorEastAsia" w:hAnsi="Times New Roman" w:cs="Times New Roman"/>
                <w:bCs/>
                <w:color w:val="000000" w:themeColor="text1"/>
                <w:sz w:val="23"/>
                <w:szCs w:val="23"/>
                <w:shd w:val="clear" w:color="auto" w:fill="FFFFFF"/>
                <w:lang w:val="en-US"/>
              </w:rPr>
              <w:t>Ática</w:t>
            </w:r>
          </w:p>
        </w:tc>
      </w:tr>
      <w:tr w:rsidR="00472829" w:rsidRPr="00472829" w14:paraId="3F458846" w14:textId="77777777" w:rsidTr="00472829">
        <w:tc>
          <w:tcPr>
            <w:tcW w:w="2802" w:type="dxa"/>
            <w:vAlign w:val="center"/>
          </w:tcPr>
          <w:p w14:paraId="2A4ED9BE" w14:textId="77777777" w:rsidR="00472829" w:rsidRPr="00472829" w:rsidRDefault="00472829" w:rsidP="00472829">
            <w:pPr>
              <w:shd w:val="clear" w:color="auto" w:fill="FFFFFF"/>
              <w:spacing w:after="120" w:line="300" w:lineRule="exact"/>
              <w:jc w:val="both"/>
              <w:rPr>
                <w:rFonts w:ascii="Times New Roman" w:eastAsiaTheme="minorEastAsia" w:hAnsi="Times New Roman" w:cs="Times New Roman"/>
                <w:bCs/>
                <w:color w:val="000000" w:themeColor="text1"/>
                <w:sz w:val="23"/>
                <w:szCs w:val="23"/>
                <w:shd w:val="clear" w:color="auto" w:fill="FFFFFF"/>
                <w:lang w:val="en-US"/>
              </w:rPr>
            </w:pPr>
            <w:r w:rsidRPr="00472829">
              <w:rPr>
                <w:rFonts w:ascii="Times New Roman" w:eastAsiaTheme="minorEastAsia" w:hAnsi="Times New Roman" w:cs="Times New Roman"/>
                <w:bCs/>
                <w:color w:val="000000" w:themeColor="text1"/>
                <w:sz w:val="23"/>
                <w:szCs w:val="23"/>
                <w:shd w:val="clear" w:color="auto" w:fill="FFFFFF"/>
                <w:lang w:val="en-US"/>
              </w:rPr>
              <w:t>Matemática em Movimento</w:t>
            </w:r>
          </w:p>
        </w:tc>
        <w:tc>
          <w:tcPr>
            <w:tcW w:w="3543" w:type="dxa"/>
            <w:vAlign w:val="center"/>
          </w:tcPr>
          <w:p w14:paraId="2E0414C2" w14:textId="77777777" w:rsidR="00472829" w:rsidRPr="00472829" w:rsidRDefault="00472829" w:rsidP="00472829">
            <w:pPr>
              <w:shd w:val="clear" w:color="auto" w:fill="FFFFFF"/>
              <w:spacing w:after="120" w:line="300" w:lineRule="exact"/>
              <w:jc w:val="center"/>
              <w:rPr>
                <w:rFonts w:ascii="Times New Roman" w:eastAsiaTheme="minorEastAsia" w:hAnsi="Times New Roman" w:cs="Times New Roman"/>
                <w:bCs/>
                <w:color w:val="000000" w:themeColor="text1"/>
                <w:sz w:val="23"/>
                <w:szCs w:val="23"/>
                <w:shd w:val="clear" w:color="auto" w:fill="FFFFFF"/>
                <w:lang w:val="en-US"/>
              </w:rPr>
            </w:pPr>
            <w:r w:rsidRPr="00472829">
              <w:rPr>
                <w:rFonts w:ascii="Times New Roman" w:eastAsiaTheme="minorEastAsia" w:hAnsi="Times New Roman" w:cs="Times New Roman"/>
                <w:bCs/>
                <w:color w:val="000000" w:themeColor="text1"/>
                <w:sz w:val="23"/>
                <w:szCs w:val="23"/>
                <w:shd w:val="clear" w:color="auto" w:fill="FFFFFF"/>
                <w:lang w:val="en-US"/>
              </w:rPr>
              <w:t>Adilson Longen</w:t>
            </w:r>
          </w:p>
        </w:tc>
        <w:tc>
          <w:tcPr>
            <w:tcW w:w="1581" w:type="dxa"/>
            <w:vAlign w:val="center"/>
          </w:tcPr>
          <w:p w14:paraId="6D9D1BEF" w14:textId="77777777" w:rsidR="00472829" w:rsidRPr="00472829" w:rsidRDefault="00472829" w:rsidP="00472829">
            <w:pPr>
              <w:shd w:val="clear" w:color="auto" w:fill="FFFFFF"/>
              <w:spacing w:after="120" w:line="300" w:lineRule="exact"/>
              <w:ind w:firstLine="34"/>
              <w:jc w:val="center"/>
              <w:rPr>
                <w:rFonts w:ascii="Times New Roman" w:eastAsiaTheme="minorEastAsia" w:hAnsi="Times New Roman" w:cs="Times New Roman"/>
                <w:bCs/>
                <w:color w:val="000000" w:themeColor="text1"/>
                <w:sz w:val="23"/>
                <w:szCs w:val="23"/>
                <w:shd w:val="clear" w:color="auto" w:fill="FFFFFF"/>
                <w:lang w:val="en-US"/>
              </w:rPr>
            </w:pPr>
            <w:r w:rsidRPr="00472829">
              <w:rPr>
                <w:rFonts w:ascii="Times New Roman" w:eastAsiaTheme="minorEastAsia" w:hAnsi="Times New Roman" w:cs="Times New Roman"/>
                <w:bCs/>
                <w:color w:val="000000" w:themeColor="text1"/>
                <w:sz w:val="23"/>
                <w:szCs w:val="23"/>
                <w:shd w:val="clear" w:color="auto" w:fill="FFFFFF"/>
                <w:lang w:val="en-US"/>
              </w:rPr>
              <w:t>Positivo</w:t>
            </w:r>
          </w:p>
        </w:tc>
      </w:tr>
      <w:tr w:rsidR="00472829" w:rsidRPr="00472829" w14:paraId="495CB5D9" w14:textId="77777777" w:rsidTr="00472829">
        <w:trPr>
          <w:trHeight w:val="501"/>
        </w:trPr>
        <w:tc>
          <w:tcPr>
            <w:tcW w:w="2802" w:type="dxa"/>
            <w:vAlign w:val="center"/>
          </w:tcPr>
          <w:p w14:paraId="6989C75C" w14:textId="77777777" w:rsidR="00472829" w:rsidRPr="00472829" w:rsidRDefault="00472829" w:rsidP="00472829">
            <w:pPr>
              <w:shd w:val="clear" w:color="auto" w:fill="FFFFFF"/>
              <w:spacing w:after="120" w:line="300" w:lineRule="exact"/>
              <w:jc w:val="both"/>
              <w:rPr>
                <w:rFonts w:ascii="Times New Roman" w:eastAsiaTheme="minorEastAsia" w:hAnsi="Times New Roman" w:cs="Times New Roman"/>
                <w:bCs/>
                <w:color w:val="000000" w:themeColor="text1"/>
                <w:sz w:val="23"/>
                <w:szCs w:val="23"/>
                <w:shd w:val="clear" w:color="auto" w:fill="FFFFFF"/>
              </w:rPr>
            </w:pPr>
            <w:r w:rsidRPr="00472829">
              <w:rPr>
                <w:rFonts w:ascii="Times New Roman" w:eastAsiaTheme="minorEastAsia" w:hAnsi="Times New Roman" w:cs="Times New Roman"/>
                <w:bCs/>
                <w:color w:val="000000" w:themeColor="text1"/>
                <w:sz w:val="23"/>
                <w:szCs w:val="23"/>
                <w:shd w:val="clear" w:color="auto" w:fill="FFFFFF"/>
              </w:rPr>
              <w:t>Matemática Hoje se Ensina Assim</w:t>
            </w:r>
          </w:p>
        </w:tc>
        <w:tc>
          <w:tcPr>
            <w:tcW w:w="3543" w:type="dxa"/>
            <w:vAlign w:val="center"/>
          </w:tcPr>
          <w:p w14:paraId="65B1FDC5" w14:textId="77777777" w:rsidR="00472829" w:rsidRPr="00472829" w:rsidRDefault="00472829" w:rsidP="00472829">
            <w:pPr>
              <w:shd w:val="clear" w:color="auto" w:fill="FFFFFF"/>
              <w:spacing w:after="120" w:line="300" w:lineRule="exact"/>
              <w:jc w:val="center"/>
              <w:rPr>
                <w:rFonts w:ascii="Times New Roman" w:eastAsiaTheme="minorEastAsia" w:hAnsi="Times New Roman" w:cs="Times New Roman"/>
                <w:bCs/>
                <w:color w:val="000000" w:themeColor="text1"/>
                <w:sz w:val="23"/>
                <w:szCs w:val="23"/>
                <w:shd w:val="clear" w:color="auto" w:fill="FFFFFF"/>
                <w:lang w:val="en-US"/>
              </w:rPr>
            </w:pPr>
            <w:r w:rsidRPr="00472829">
              <w:rPr>
                <w:rFonts w:ascii="Times New Roman" w:eastAsiaTheme="minorEastAsia" w:hAnsi="Times New Roman" w:cs="Times New Roman"/>
                <w:bCs/>
                <w:color w:val="000000" w:themeColor="text1"/>
                <w:sz w:val="23"/>
                <w:szCs w:val="23"/>
                <w:shd w:val="clear" w:color="auto" w:fill="FFFFFF"/>
                <w:lang w:val="en-US"/>
              </w:rPr>
              <w:t>Antonio José Lopes Bigode</w:t>
            </w:r>
          </w:p>
        </w:tc>
        <w:tc>
          <w:tcPr>
            <w:tcW w:w="1581" w:type="dxa"/>
            <w:vAlign w:val="center"/>
          </w:tcPr>
          <w:p w14:paraId="7861573D" w14:textId="77777777" w:rsidR="00472829" w:rsidRPr="00472829" w:rsidRDefault="00472829" w:rsidP="00472829">
            <w:pPr>
              <w:shd w:val="clear" w:color="auto" w:fill="FFFFFF"/>
              <w:spacing w:after="120" w:line="300" w:lineRule="exact"/>
              <w:ind w:firstLine="34"/>
              <w:jc w:val="center"/>
              <w:rPr>
                <w:rFonts w:ascii="Times New Roman" w:eastAsiaTheme="minorEastAsia" w:hAnsi="Times New Roman" w:cs="Times New Roman"/>
                <w:bCs/>
                <w:color w:val="000000" w:themeColor="text1"/>
                <w:sz w:val="23"/>
                <w:szCs w:val="23"/>
                <w:shd w:val="clear" w:color="auto" w:fill="FFFFFF"/>
                <w:lang w:val="en-US"/>
              </w:rPr>
            </w:pPr>
            <w:r w:rsidRPr="00472829">
              <w:rPr>
                <w:rFonts w:ascii="Times New Roman" w:eastAsiaTheme="minorEastAsia" w:hAnsi="Times New Roman" w:cs="Times New Roman"/>
                <w:bCs/>
                <w:color w:val="000000" w:themeColor="text1"/>
                <w:sz w:val="23"/>
                <w:szCs w:val="23"/>
                <w:shd w:val="clear" w:color="auto" w:fill="FFFFFF"/>
                <w:lang w:val="en-US"/>
              </w:rPr>
              <w:t>FTD</w:t>
            </w:r>
          </w:p>
        </w:tc>
      </w:tr>
    </w:tbl>
    <w:p w14:paraId="04B914E3" w14:textId="77777777" w:rsidR="00472829" w:rsidRPr="00472829" w:rsidRDefault="00472829" w:rsidP="001E09FE">
      <w:pPr>
        <w:shd w:val="clear" w:color="auto" w:fill="FFFFFF"/>
        <w:spacing w:after="120" w:line="300" w:lineRule="exact"/>
        <w:jc w:val="center"/>
        <w:rPr>
          <w:rFonts w:ascii="Times New Roman" w:eastAsiaTheme="minorEastAsia" w:hAnsi="Times New Roman" w:cs="Times New Roman"/>
          <w:b/>
          <w:bCs/>
          <w:color w:val="000000" w:themeColor="text1"/>
          <w:sz w:val="23"/>
          <w:szCs w:val="23"/>
          <w:shd w:val="clear" w:color="auto" w:fill="FFFFFF"/>
        </w:rPr>
      </w:pPr>
      <w:r w:rsidRPr="00472829">
        <w:rPr>
          <w:rFonts w:ascii="Times New Roman" w:eastAsiaTheme="minorEastAsia" w:hAnsi="Times New Roman" w:cs="Times New Roman"/>
          <w:b/>
          <w:bCs/>
          <w:color w:val="000000" w:themeColor="text1"/>
          <w:sz w:val="23"/>
          <w:szCs w:val="23"/>
          <w:shd w:val="clear" w:color="auto" w:fill="FFFFFF"/>
        </w:rPr>
        <w:t xml:space="preserve">Quadro </w:t>
      </w:r>
      <w:r w:rsidRPr="00472829">
        <w:rPr>
          <w:rFonts w:ascii="Times New Roman" w:eastAsiaTheme="minorEastAsia" w:hAnsi="Times New Roman" w:cs="Times New Roman"/>
          <w:b/>
          <w:bCs/>
          <w:color w:val="000000" w:themeColor="text1"/>
          <w:sz w:val="23"/>
          <w:szCs w:val="23"/>
          <w:shd w:val="clear" w:color="auto" w:fill="FFFFFF"/>
        </w:rPr>
        <w:fldChar w:fldCharType="begin"/>
      </w:r>
      <w:r w:rsidRPr="00472829">
        <w:rPr>
          <w:rFonts w:ascii="Times New Roman" w:eastAsiaTheme="minorEastAsia" w:hAnsi="Times New Roman" w:cs="Times New Roman"/>
          <w:b/>
          <w:bCs/>
          <w:color w:val="000000" w:themeColor="text1"/>
          <w:sz w:val="23"/>
          <w:szCs w:val="23"/>
          <w:shd w:val="clear" w:color="auto" w:fill="FFFFFF"/>
        </w:rPr>
        <w:instrText xml:space="preserve"> SEQ Quadro \* ARABIC </w:instrText>
      </w:r>
      <w:r w:rsidRPr="00472829">
        <w:rPr>
          <w:rFonts w:ascii="Times New Roman" w:eastAsiaTheme="minorEastAsia" w:hAnsi="Times New Roman" w:cs="Times New Roman"/>
          <w:b/>
          <w:bCs/>
          <w:color w:val="000000" w:themeColor="text1"/>
          <w:sz w:val="23"/>
          <w:szCs w:val="23"/>
          <w:shd w:val="clear" w:color="auto" w:fill="FFFFFF"/>
        </w:rPr>
        <w:fldChar w:fldCharType="separate"/>
      </w:r>
      <w:r w:rsidR="00ED14C5">
        <w:rPr>
          <w:rFonts w:ascii="Times New Roman" w:eastAsiaTheme="minorEastAsia" w:hAnsi="Times New Roman" w:cs="Times New Roman"/>
          <w:b/>
          <w:bCs/>
          <w:noProof/>
          <w:color w:val="000000" w:themeColor="text1"/>
          <w:sz w:val="23"/>
          <w:szCs w:val="23"/>
          <w:shd w:val="clear" w:color="auto" w:fill="FFFFFF"/>
        </w:rPr>
        <w:t>1</w:t>
      </w:r>
      <w:r w:rsidRPr="00472829">
        <w:rPr>
          <w:rFonts w:ascii="Times New Roman" w:eastAsiaTheme="minorEastAsia" w:hAnsi="Times New Roman" w:cs="Times New Roman"/>
          <w:color w:val="000000" w:themeColor="text1"/>
          <w:sz w:val="23"/>
          <w:szCs w:val="23"/>
          <w:shd w:val="clear" w:color="auto" w:fill="FFFFFF"/>
        </w:rPr>
        <w:fldChar w:fldCharType="end"/>
      </w:r>
      <w:r w:rsidRPr="00472829">
        <w:rPr>
          <w:rFonts w:ascii="Times New Roman" w:eastAsiaTheme="minorEastAsia" w:hAnsi="Times New Roman" w:cs="Times New Roman"/>
          <w:b/>
          <w:bCs/>
          <w:color w:val="000000" w:themeColor="text1"/>
          <w:sz w:val="23"/>
          <w:szCs w:val="23"/>
          <w:shd w:val="clear" w:color="auto" w:fill="FFFFFF"/>
        </w:rPr>
        <w:t>. Obras analisadas por Friolani (2007)</w:t>
      </w:r>
    </w:p>
    <w:p w14:paraId="5F113976" w14:textId="16573AAA" w:rsidR="00472829" w:rsidRPr="00472829" w:rsidRDefault="00472829" w:rsidP="00472829">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r w:rsidRPr="00472829">
        <w:rPr>
          <w:rFonts w:ascii="Times New Roman" w:eastAsiaTheme="minorEastAsia" w:hAnsi="Times New Roman" w:cs="Times New Roman"/>
          <w:color w:val="000000" w:themeColor="text1"/>
          <w:sz w:val="23"/>
          <w:szCs w:val="23"/>
          <w:shd w:val="clear" w:color="auto" w:fill="FFFFFF"/>
        </w:rPr>
        <w:lastRenderedPageBreak/>
        <w:t xml:space="preserve">Todas as submissões devem ser feitas pelo sistema eletrônico da Revista do Instituto GeoGebra Internacional de São Paulo, no endereço </w:t>
      </w:r>
      <w:hyperlink r:id="rId13" w:history="1">
        <w:r w:rsidRPr="00472829">
          <w:rPr>
            <w:rFonts w:ascii="Times New Roman" w:eastAsiaTheme="minorEastAsia" w:hAnsi="Times New Roman" w:cs="Times New Roman"/>
            <w:color w:val="000000" w:themeColor="text1"/>
            <w:sz w:val="23"/>
            <w:szCs w:val="23"/>
            <w:shd w:val="clear" w:color="auto" w:fill="FFFFFF"/>
          </w:rPr>
          <w:t>http://revistas.pucsp.br/index.php/IGISP/login</w:t>
        </w:r>
      </w:hyperlink>
      <w:r w:rsidRPr="00472829">
        <w:rPr>
          <w:rFonts w:ascii="Times New Roman" w:eastAsiaTheme="minorEastAsia" w:hAnsi="Times New Roman" w:cs="Times New Roman"/>
          <w:color w:val="000000" w:themeColor="text1"/>
          <w:sz w:val="23"/>
          <w:szCs w:val="23"/>
          <w:shd w:val="clear" w:color="auto" w:fill="FFFFFF"/>
        </w:rPr>
        <w:t xml:space="preserve">. Mais esclarecimentos podem ser obtidos pelo e-mail </w:t>
      </w:r>
      <w:hyperlink r:id="rId14" w:history="1">
        <w:r w:rsidRPr="00472829">
          <w:rPr>
            <w:rFonts w:ascii="Times New Roman" w:eastAsiaTheme="minorEastAsia" w:hAnsi="Times New Roman" w:cs="Times New Roman"/>
            <w:color w:val="000000" w:themeColor="text1"/>
            <w:sz w:val="23"/>
            <w:szCs w:val="23"/>
            <w:shd w:val="clear" w:color="auto" w:fill="FFFFFF"/>
          </w:rPr>
          <w:t>geogebra@pucsp.br</w:t>
        </w:r>
      </w:hyperlink>
      <w:r w:rsidRPr="00472829">
        <w:rPr>
          <w:rFonts w:ascii="Times New Roman" w:eastAsiaTheme="minorEastAsia" w:hAnsi="Times New Roman" w:cs="Times New Roman"/>
          <w:color w:val="000000" w:themeColor="text1"/>
          <w:sz w:val="23"/>
          <w:szCs w:val="23"/>
          <w:shd w:val="clear" w:color="auto" w:fill="FFFFFF"/>
        </w:rPr>
        <w:t xml:space="preserve">.  </w:t>
      </w:r>
    </w:p>
    <w:p w14:paraId="2D7EBA89" w14:textId="77777777" w:rsidR="00472829" w:rsidRPr="00472829" w:rsidRDefault="00472829" w:rsidP="00472829">
      <w:pPr>
        <w:shd w:val="clear" w:color="auto" w:fill="FFFFFF"/>
        <w:spacing w:after="120" w:line="300" w:lineRule="exact"/>
        <w:ind w:firstLine="567"/>
        <w:jc w:val="both"/>
        <w:rPr>
          <w:rFonts w:ascii="Times New Roman" w:eastAsiaTheme="minorEastAsia" w:hAnsi="Times New Roman" w:cs="Times New Roman"/>
          <w:color w:val="000000" w:themeColor="text1"/>
          <w:sz w:val="23"/>
          <w:szCs w:val="23"/>
          <w:shd w:val="clear" w:color="auto" w:fill="FFFFFF"/>
        </w:rPr>
      </w:pPr>
    </w:p>
    <w:p w14:paraId="085B46D1" w14:textId="77777777" w:rsidR="0028520A" w:rsidRPr="00C94895" w:rsidRDefault="00820B59" w:rsidP="00D72DAF">
      <w:pPr>
        <w:shd w:val="clear" w:color="auto" w:fill="FFFFFF"/>
        <w:spacing w:after="120" w:line="240" w:lineRule="auto"/>
        <w:jc w:val="both"/>
        <w:rPr>
          <w:rFonts w:ascii="Times New Roman" w:eastAsiaTheme="minorEastAsia" w:hAnsi="Times New Roman" w:cs="Times New Roman"/>
          <w:b/>
          <w:color w:val="31849B"/>
          <w:sz w:val="28"/>
          <w:szCs w:val="28"/>
          <w:shd w:val="clear" w:color="auto" w:fill="FFFFFF"/>
        </w:rPr>
      </w:pPr>
      <w:r w:rsidRPr="00C94895">
        <w:rPr>
          <w:rFonts w:ascii="Times New Roman" w:eastAsiaTheme="minorEastAsia" w:hAnsi="Times New Roman" w:cs="Times New Roman"/>
          <w:b/>
          <w:color w:val="31849B"/>
          <w:sz w:val="28"/>
          <w:szCs w:val="28"/>
          <w:shd w:val="clear" w:color="auto" w:fill="FFFFFF"/>
        </w:rPr>
        <w:t>R</w:t>
      </w:r>
      <w:r w:rsidR="00D72DAF" w:rsidRPr="00C94895">
        <w:rPr>
          <w:rFonts w:ascii="Times New Roman" w:eastAsiaTheme="minorEastAsia" w:hAnsi="Times New Roman" w:cs="Times New Roman"/>
          <w:b/>
          <w:color w:val="31849B"/>
          <w:sz w:val="28"/>
          <w:szCs w:val="28"/>
          <w:shd w:val="clear" w:color="auto" w:fill="FFFFFF"/>
        </w:rPr>
        <w:t>eferências</w:t>
      </w:r>
    </w:p>
    <w:p w14:paraId="3ACC0211" w14:textId="195D9E64" w:rsidR="00A211F8" w:rsidRDefault="00A211F8" w:rsidP="00A211F8">
      <w:pPr>
        <w:suppressAutoHyphens/>
        <w:autoSpaceDE w:val="0"/>
        <w:autoSpaceDN w:val="0"/>
        <w:adjustRightInd w:val="0"/>
        <w:spacing w:after="85" w:line="250" w:lineRule="atLeast"/>
        <w:ind w:left="397" w:hanging="397"/>
        <w:jc w:val="both"/>
        <w:textAlignment w:val="center"/>
        <w:rPr>
          <w:rFonts w:ascii="Times New Roman" w:hAnsi="Times New Roman" w:cs="Times New Roman"/>
          <w:b/>
          <w:bCs/>
          <w:sz w:val="24"/>
          <w:szCs w:val="24"/>
        </w:rPr>
      </w:pPr>
      <w:r w:rsidRPr="001D0F31">
        <w:rPr>
          <w:rFonts w:ascii="Times New Roman" w:hAnsi="Times New Roman" w:cs="Times New Roman"/>
          <w:b/>
          <w:bCs/>
          <w:sz w:val="24"/>
          <w:szCs w:val="24"/>
        </w:rPr>
        <w:t>Util</w:t>
      </w:r>
      <w:r>
        <w:rPr>
          <w:rFonts w:ascii="Times New Roman" w:hAnsi="Times New Roman" w:cs="Times New Roman"/>
          <w:b/>
          <w:bCs/>
          <w:sz w:val="24"/>
          <w:szCs w:val="24"/>
        </w:rPr>
        <w:t xml:space="preserve">izar as normas da ABNT </w:t>
      </w:r>
      <w:r w:rsidR="00276F09">
        <w:rPr>
          <w:rFonts w:ascii="Times New Roman" w:hAnsi="Times New Roman" w:cs="Times New Roman"/>
          <w:b/>
          <w:bCs/>
          <w:sz w:val="24"/>
          <w:szCs w:val="24"/>
        </w:rPr>
        <w:t xml:space="preserve">ou APA </w:t>
      </w:r>
      <w:r>
        <w:rPr>
          <w:rFonts w:ascii="Times New Roman" w:hAnsi="Times New Roman" w:cs="Times New Roman"/>
          <w:b/>
          <w:bCs/>
          <w:sz w:val="24"/>
          <w:szCs w:val="24"/>
        </w:rPr>
        <w:t>vigentes para elaborar a lista de referências:</w:t>
      </w:r>
    </w:p>
    <w:p w14:paraId="514B585B" w14:textId="4F77DEE8" w:rsidR="00D30154" w:rsidRDefault="00D30154" w:rsidP="00276F09">
      <w:pPr>
        <w:shd w:val="clear" w:color="auto" w:fill="FFFFFF"/>
        <w:spacing w:after="120" w:line="300" w:lineRule="exact"/>
        <w:jc w:val="both"/>
        <w:rPr>
          <w:rFonts w:ascii="Times New Roman" w:hAnsi="Times New Roman" w:cs="Times New Roman"/>
          <w:sz w:val="23"/>
          <w:szCs w:val="23"/>
          <w:shd w:val="clear" w:color="auto" w:fill="FFFFFF"/>
        </w:rPr>
      </w:pPr>
      <w:r>
        <w:rPr>
          <w:rFonts w:ascii="Times New Roman" w:hAnsi="Times New Roman" w:cs="Times New Roman"/>
          <w:sz w:val="23"/>
          <w:szCs w:val="23"/>
          <w:shd w:val="clear" w:color="auto" w:fill="FFFFFF"/>
        </w:rPr>
        <w:t>Na lista de referências</w:t>
      </w:r>
      <w:r w:rsidR="00276F09">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 xml:space="preserve"> </w:t>
      </w:r>
      <w:r w:rsidR="00276F09">
        <w:rPr>
          <w:rFonts w:ascii="Times New Roman" w:hAnsi="Times New Roman" w:cs="Times New Roman"/>
          <w:sz w:val="23"/>
          <w:szCs w:val="23"/>
          <w:shd w:val="clear" w:color="auto" w:fill="FFFFFF"/>
        </w:rPr>
        <w:t>seguindo</w:t>
      </w:r>
      <w:r>
        <w:rPr>
          <w:rFonts w:ascii="Times New Roman" w:hAnsi="Times New Roman" w:cs="Times New Roman"/>
          <w:sz w:val="23"/>
          <w:szCs w:val="23"/>
          <w:shd w:val="clear" w:color="auto" w:fill="FFFFFF"/>
        </w:rPr>
        <w:t xml:space="preserve"> as normas da ABNT</w:t>
      </w:r>
      <w:r w:rsidR="00276F09">
        <w:rPr>
          <w:rFonts w:ascii="Times New Roman" w:hAnsi="Times New Roman" w:cs="Times New Roman"/>
          <w:sz w:val="23"/>
          <w:szCs w:val="23"/>
          <w:shd w:val="clear" w:color="auto" w:fill="FFFFFF"/>
        </w:rPr>
        <w:t xml:space="preserve"> </w:t>
      </w:r>
      <w:r>
        <w:rPr>
          <w:rFonts w:ascii="Times New Roman" w:hAnsi="Times New Roman" w:cs="Times New Roman"/>
          <w:sz w:val="23"/>
          <w:szCs w:val="23"/>
          <w:shd w:val="clear" w:color="auto" w:fill="FFFFFF"/>
        </w:rPr>
        <w:t>em vigor</w:t>
      </w:r>
      <w:r w:rsidR="00276F09">
        <w:rPr>
          <w:rFonts w:ascii="Times New Roman" w:hAnsi="Times New Roman" w:cs="Times New Roman"/>
          <w:sz w:val="23"/>
          <w:szCs w:val="23"/>
          <w:shd w:val="clear" w:color="auto" w:fill="FFFFFF"/>
        </w:rPr>
        <w:t>,</w:t>
      </w:r>
      <w:r>
        <w:rPr>
          <w:rFonts w:ascii="Times New Roman" w:hAnsi="Times New Roman" w:cs="Times New Roman"/>
          <w:sz w:val="23"/>
          <w:szCs w:val="23"/>
          <w:shd w:val="clear" w:color="auto" w:fill="FFFFFF"/>
        </w:rPr>
        <w:t xml:space="preserve"> </w:t>
      </w:r>
      <w:r w:rsidR="00276F09">
        <w:rPr>
          <w:rFonts w:ascii="Times New Roman" w:hAnsi="Times New Roman" w:cs="Times New Roman"/>
          <w:sz w:val="23"/>
          <w:szCs w:val="23"/>
          <w:shd w:val="clear" w:color="auto" w:fill="FFFFFF"/>
        </w:rPr>
        <w:t>s</w:t>
      </w:r>
      <w:r>
        <w:rPr>
          <w:rFonts w:ascii="Times New Roman" w:hAnsi="Times New Roman" w:cs="Times New Roman"/>
          <w:sz w:val="23"/>
          <w:szCs w:val="23"/>
          <w:shd w:val="clear" w:color="auto" w:fill="FFFFFF"/>
        </w:rPr>
        <w:t>eguem alguns exemplos:</w:t>
      </w:r>
    </w:p>
    <w:p w14:paraId="3F780737" w14:textId="77777777" w:rsidR="00A211F8" w:rsidRPr="001D0F31" w:rsidRDefault="00A211F8" w:rsidP="00A211F8">
      <w:pPr>
        <w:pStyle w:val="NormalWeb"/>
        <w:spacing w:before="240" w:beforeAutospacing="0" w:after="240" w:afterAutospacing="0"/>
      </w:pPr>
      <w:r w:rsidRPr="001D0F31">
        <w:t>• Livro</w:t>
      </w:r>
      <w:r>
        <w:t xml:space="preserve"> (obra completa)</w:t>
      </w:r>
    </w:p>
    <w:p w14:paraId="7AB995EE" w14:textId="77777777" w:rsidR="00A211F8" w:rsidRPr="00A12457" w:rsidRDefault="00A211F8" w:rsidP="00A211F8">
      <w:pPr>
        <w:pStyle w:val="NormalWeb"/>
        <w:spacing w:before="240" w:beforeAutospacing="0" w:after="240" w:afterAutospacing="0"/>
        <w:jc w:val="both"/>
        <w:rPr>
          <w:lang w:val="en-US"/>
        </w:rPr>
      </w:pPr>
      <w:r>
        <w:t xml:space="preserve">MACHADO, S. D. A. </w:t>
      </w:r>
      <w:r w:rsidRPr="001D0F31">
        <w:rPr>
          <w:b/>
        </w:rPr>
        <w:t>Educação matemática. Uma (nova) introdução</w:t>
      </w:r>
      <w:r w:rsidRPr="001D0F31">
        <w:t>. São Paulo, EDUC.</w:t>
      </w:r>
      <w:r>
        <w:t xml:space="preserve"> </w:t>
      </w:r>
      <w:r w:rsidRPr="001D0F31">
        <w:t>3</w:t>
      </w:r>
      <w:r w:rsidRPr="001D0F31">
        <w:rPr>
          <w:vertAlign w:val="superscript"/>
        </w:rPr>
        <w:t>a</w:t>
      </w:r>
      <w:r>
        <w:t xml:space="preserve"> </w:t>
      </w:r>
      <w:proofErr w:type="spellStart"/>
      <w:r>
        <w:t>ed</w:t>
      </w:r>
      <w:proofErr w:type="spellEnd"/>
      <w:r>
        <w:t xml:space="preserve"> (série Trilhas). </w:t>
      </w:r>
      <w:r w:rsidRPr="00A12457">
        <w:rPr>
          <w:lang w:val="en-US"/>
        </w:rPr>
        <w:t xml:space="preserve">2010. </w:t>
      </w:r>
    </w:p>
    <w:p w14:paraId="3CB9BA35" w14:textId="77777777" w:rsidR="00A211F8" w:rsidRPr="00A12457" w:rsidRDefault="00A211F8" w:rsidP="00A211F8">
      <w:pPr>
        <w:pStyle w:val="NormalWeb"/>
        <w:spacing w:before="240" w:beforeAutospacing="0" w:after="240" w:afterAutospacing="0"/>
        <w:jc w:val="both"/>
        <w:rPr>
          <w:lang w:val="en-US"/>
        </w:rPr>
      </w:pPr>
      <w:r w:rsidRPr="00A12457">
        <w:rPr>
          <w:lang w:val="en-US"/>
        </w:rPr>
        <w:t xml:space="preserve">• </w:t>
      </w:r>
      <w:proofErr w:type="spellStart"/>
      <w:r w:rsidRPr="00A12457">
        <w:rPr>
          <w:lang w:val="en-US"/>
        </w:rPr>
        <w:t>Capítulo</w:t>
      </w:r>
      <w:proofErr w:type="spellEnd"/>
      <w:r w:rsidRPr="00A12457">
        <w:rPr>
          <w:lang w:val="en-US"/>
        </w:rPr>
        <w:t xml:space="preserve"> </w:t>
      </w:r>
      <w:proofErr w:type="spellStart"/>
      <w:r w:rsidRPr="00A12457">
        <w:rPr>
          <w:lang w:val="en-US"/>
        </w:rPr>
        <w:t>ou</w:t>
      </w:r>
      <w:proofErr w:type="spellEnd"/>
      <w:r w:rsidRPr="00A12457">
        <w:rPr>
          <w:lang w:val="en-US"/>
        </w:rPr>
        <w:t xml:space="preserve"> </w:t>
      </w:r>
      <w:proofErr w:type="spellStart"/>
      <w:r w:rsidRPr="00A12457">
        <w:rPr>
          <w:lang w:val="en-US"/>
        </w:rPr>
        <w:t>parte</w:t>
      </w:r>
      <w:proofErr w:type="spellEnd"/>
      <w:r w:rsidRPr="00A12457">
        <w:rPr>
          <w:lang w:val="en-US"/>
        </w:rPr>
        <w:t xml:space="preserve"> de um </w:t>
      </w:r>
      <w:proofErr w:type="spellStart"/>
      <w:r w:rsidRPr="00A12457">
        <w:rPr>
          <w:lang w:val="en-US"/>
        </w:rPr>
        <w:t>livro</w:t>
      </w:r>
      <w:proofErr w:type="spellEnd"/>
    </w:p>
    <w:p w14:paraId="3C2948B7" w14:textId="77777777" w:rsidR="00A211F8" w:rsidRPr="00D20E17" w:rsidRDefault="00A211F8" w:rsidP="00A211F8">
      <w:pPr>
        <w:spacing w:line="240" w:lineRule="auto"/>
        <w:jc w:val="both"/>
        <w:rPr>
          <w:rFonts w:ascii="Times New Roman" w:eastAsia="Calibri" w:hAnsi="Times New Roman" w:cs="Times New Roman"/>
          <w:sz w:val="24"/>
          <w:szCs w:val="24"/>
        </w:rPr>
      </w:pPr>
      <w:r w:rsidRPr="00D20E17">
        <w:rPr>
          <w:rFonts w:ascii="Times New Roman" w:eastAsia="Calibri" w:hAnsi="Times New Roman" w:cs="Times New Roman"/>
          <w:sz w:val="24"/>
          <w:szCs w:val="24"/>
          <w:lang w:val="en-US"/>
        </w:rPr>
        <w:t xml:space="preserve">ARTIGUE, M. Didactical engineering as a framework for the conception of teaching products. In: BIEHLER, R.; SCHOLZ, R. W.; WINKLEMANN, B. </w:t>
      </w:r>
      <w:r w:rsidRPr="00D20E17">
        <w:rPr>
          <w:rFonts w:ascii="Times New Roman" w:eastAsia="Calibri" w:hAnsi="Times New Roman" w:cs="Times New Roman"/>
          <w:b/>
          <w:sz w:val="24"/>
          <w:szCs w:val="24"/>
          <w:lang w:val="en-US"/>
        </w:rPr>
        <w:t>Didactics of mathematics as a scientific discipline</w:t>
      </w:r>
      <w:r w:rsidRPr="00D20E17">
        <w:rPr>
          <w:rFonts w:ascii="Times New Roman" w:eastAsia="Calibri" w:hAnsi="Times New Roman" w:cs="Times New Roman"/>
          <w:sz w:val="24"/>
          <w:szCs w:val="24"/>
          <w:lang w:val="en-US"/>
        </w:rPr>
        <w:t xml:space="preserve">. </w:t>
      </w:r>
      <w:r w:rsidRPr="00D20E17">
        <w:rPr>
          <w:rFonts w:ascii="Times New Roman" w:eastAsia="Calibri" w:hAnsi="Times New Roman" w:cs="Times New Roman"/>
          <w:sz w:val="24"/>
          <w:szCs w:val="24"/>
        </w:rPr>
        <w:t xml:space="preserve">Dordrecht: </w:t>
      </w:r>
      <w:proofErr w:type="spellStart"/>
      <w:r w:rsidRPr="00D20E17">
        <w:rPr>
          <w:rFonts w:ascii="Times New Roman" w:eastAsia="Calibri" w:hAnsi="Times New Roman" w:cs="Times New Roman"/>
          <w:sz w:val="24"/>
          <w:szCs w:val="24"/>
        </w:rPr>
        <w:t>Kluwer</w:t>
      </w:r>
      <w:proofErr w:type="spellEnd"/>
      <w:r w:rsidRPr="00D20E17">
        <w:rPr>
          <w:rFonts w:ascii="Times New Roman" w:eastAsia="Calibri" w:hAnsi="Times New Roman" w:cs="Times New Roman"/>
          <w:sz w:val="24"/>
          <w:szCs w:val="24"/>
        </w:rPr>
        <w:t xml:space="preserve"> </w:t>
      </w:r>
      <w:proofErr w:type="spellStart"/>
      <w:r w:rsidRPr="00D20E17">
        <w:rPr>
          <w:rFonts w:ascii="Times New Roman" w:eastAsia="Calibri" w:hAnsi="Times New Roman" w:cs="Times New Roman"/>
          <w:sz w:val="24"/>
          <w:szCs w:val="24"/>
        </w:rPr>
        <w:t>Academic</w:t>
      </w:r>
      <w:proofErr w:type="spellEnd"/>
      <w:r w:rsidRPr="00D20E17">
        <w:rPr>
          <w:rFonts w:ascii="Times New Roman" w:eastAsia="Calibri" w:hAnsi="Times New Roman" w:cs="Times New Roman"/>
          <w:sz w:val="24"/>
          <w:szCs w:val="24"/>
        </w:rPr>
        <w:t xml:space="preserve"> </w:t>
      </w:r>
      <w:proofErr w:type="spellStart"/>
      <w:r w:rsidRPr="00D20E17">
        <w:rPr>
          <w:rFonts w:ascii="Times New Roman" w:eastAsia="Calibri" w:hAnsi="Times New Roman" w:cs="Times New Roman"/>
          <w:sz w:val="24"/>
          <w:szCs w:val="24"/>
        </w:rPr>
        <w:t>Publishers</w:t>
      </w:r>
      <w:proofErr w:type="spellEnd"/>
      <w:r w:rsidRPr="00D20E17">
        <w:rPr>
          <w:rFonts w:ascii="Times New Roman" w:eastAsia="Calibri" w:hAnsi="Times New Roman" w:cs="Times New Roman"/>
          <w:sz w:val="24"/>
          <w:szCs w:val="24"/>
        </w:rPr>
        <w:t>, 1994, p. 27 – 39.</w:t>
      </w:r>
    </w:p>
    <w:p w14:paraId="16D75692" w14:textId="77777777" w:rsidR="00A211F8" w:rsidRPr="001D0F31" w:rsidRDefault="00A211F8" w:rsidP="00A211F8">
      <w:pPr>
        <w:pStyle w:val="NormalWeb"/>
        <w:spacing w:before="240" w:beforeAutospacing="0" w:after="240" w:afterAutospacing="0"/>
        <w:jc w:val="both"/>
      </w:pPr>
      <w:r w:rsidRPr="001D0F31">
        <w:t>• Tese</w:t>
      </w:r>
    </w:p>
    <w:p w14:paraId="5E20DA75" w14:textId="77777777" w:rsidR="00A211F8" w:rsidRDefault="00A211F8" w:rsidP="00A211F8">
      <w:pPr>
        <w:pStyle w:val="NormalWeb"/>
        <w:spacing w:before="240" w:beforeAutospacing="0" w:after="240" w:afterAutospacing="0"/>
        <w:jc w:val="both"/>
      </w:pPr>
      <w:r w:rsidRPr="001D0F31">
        <w:t xml:space="preserve">FRANCHI, A. </w:t>
      </w:r>
      <w:r w:rsidRPr="001D0F31">
        <w:rPr>
          <w:b/>
        </w:rPr>
        <w:t>Compreensão das situações multiplicativas elementares</w:t>
      </w:r>
      <w:r>
        <w:t xml:space="preserve">. </w:t>
      </w:r>
      <w:r w:rsidRPr="00A12457">
        <w:t>201 f</w:t>
      </w:r>
      <w:r>
        <w:t>. Tese (D</w:t>
      </w:r>
      <w:r w:rsidRPr="001D0F31">
        <w:t>outorado em Educação</w:t>
      </w:r>
      <w:r>
        <w:t>) – Pontifícia Universidade C</w:t>
      </w:r>
      <w:r w:rsidRPr="001D0F31">
        <w:t>atólica de São Paulo.</w:t>
      </w:r>
      <w:r>
        <w:t xml:space="preserve"> </w:t>
      </w:r>
      <w:r w:rsidRPr="001D0F31">
        <w:t>São Paulo,</w:t>
      </w:r>
      <w:r>
        <w:t xml:space="preserve"> 1995</w:t>
      </w:r>
      <w:r w:rsidRPr="001D0F31">
        <w:t>.</w:t>
      </w:r>
    </w:p>
    <w:p w14:paraId="2D6995EB" w14:textId="77777777" w:rsidR="00A211F8" w:rsidRPr="001D0F31" w:rsidRDefault="00A211F8" w:rsidP="00A211F8">
      <w:pPr>
        <w:pStyle w:val="NormalWeb"/>
        <w:spacing w:before="240" w:beforeAutospacing="0" w:after="240" w:afterAutospacing="0"/>
      </w:pPr>
      <w:r w:rsidRPr="001D0F31">
        <w:t>• Artigo de revista</w:t>
      </w:r>
    </w:p>
    <w:p w14:paraId="46A922ED" w14:textId="77777777" w:rsidR="00A211F8" w:rsidRPr="00295A33" w:rsidRDefault="00A211F8" w:rsidP="00A211F8">
      <w:pPr>
        <w:pStyle w:val="NormalWeb"/>
        <w:spacing w:before="240" w:after="240"/>
        <w:jc w:val="both"/>
      </w:pPr>
      <w:r w:rsidRPr="00295A33">
        <w:t>IGLIORI, S. B. C.; OLIVEIRA, E. A. Ensino e aprendizagem de equações diferenciais: um levantamento preliminar da produção científica</w:t>
      </w:r>
      <w:r w:rsidRPr="00295A33">
        <w:rPr>
          <w:b/>
        </w:rPr>
        <w:t xml:space="preserve">. </w:t>
      </w:r>
      <w:r>
        <w:rPr>
          <w:b/>
        </w:rPr>
        <w:t>EM TEIA:</w:t>
      </w:r>
      <w:r w:rsidRPr="00295A33">
        <w:rPr>
          <w:b/>
        </w:rPr>
        <w:t xml:space="preserve"> Revista de Educação Matemática e Tecnológica </w:t>
      </w:r>
      <w:proofErr w:type="spellStart"/>
      <w:r w:rsidRPr="00295A33">
        <w:rPr>
          <w:b/>
        </w:rPr>
        <w:t>Iberoamericana</w:t>
      </w:r>
      <w:proofErr w:type="spellEnd"/>
      <w:r w:rsidRPr="00295A33">
        <w:t>, v. 4, n. 2, 2013.</w:t>
      </w:r>
    </w:p>
    <w:p w14:paraId="55D604A4" w14:textId="5B3088B7" w:rsidR="00D30154" w:rsidRDefault="007A7B73" w:rsidP="00D30154">
      <w:pPr>
        <w:shd w:val="clear" w:color="auto" w:fill="FFFFFF"/>
        <w:spacing w:after="120" w:line="300" w:lineRule="exact"/>
        <w:ind w:firstLine="567"/>
        <w:jc w:val="both"/>
        <w:rPr>
          <w:rFonts w:ascii="Times New Roman" w:hAnsi="Times New Roman" w:cs="Times New Roman"/>
          <w:sz w:val="23"/>
          <w:szCs w:val="23"/>
          <w:shd w:val="clear" w:color="auto" w:fill="FFFFFF"/>
        </w:rPr>
      </w:pPr>
      <w:r w:rsidRPr="007A7B73">
        <w:rPr>
          <w:rFonts w:ascii="Times New Roman" w:hAnsi="Times New Roman" w:cs="Times New Roman"/>
          <w:sz w:val="23"/>
          <w:szCs w:val="23"/>
          <w:shd w:val="clear" w:color="auto" w:fill="FFFFFF"/>
        </w:rPr>
        <w:t>Para outros documentos que não foram</w:t>
      </w:r>
      <w:r w:rsidR="00D30154">
        <w:rPr>
          <w:rFonts w:ascii="Times New Roman" w:hAnsi="Times New Roman" w:cs="Times New Roman"/>
          <w:sz w:val="23"/>
          <w:szCs w:val="23"/>
          <w:shd w:val="clear" w:color="auto" w:fill="FFFFFF"/>
        </w:rPr>
        <w:t xml:space="preserve"> </w:t>
      </w:r>
      <w:r w:rsidR="00D30154" w:rsidRPr="007A7B73">
        <w:rPr>
          <w:rFonts w:ascii="Times New Roman" w:hAnsi="Times New Roman" w:cs="Times New Roman"/>
          <w:sz w:val="23"/>
          <w:szCs w:val="23"/>
          <w:shd w:val="clear" w:color="auto" w:fill="FFFFFF"/>
        </w:rPr>
        <w:t>apresentado</w:t>
      </w:r>
      <w:r w:rsidR="00D30154">
        <w:rPr>
          <w:rFonts w:ascii="Times New Roman" w:hAnsi="Times New Roman" w:cs="Times New Roman"/>
          <w:sz w:val="23"/>
          <w:szCs w:val="23"/>
          <w:shd w:val="clear" w:color="auto" w:fill="FFFFFF"/>
        </w:rPr>
        <w:t>s</w:t>
      </w:r>
      <w:r w:rsidR="00D30154" w:rsidRPr="007A7B73">
        <w:rPr>
          <w:rFonts w:ascii="Times New Roman" w:hAnsi="Times New Roman" w:cs="Times New Roman"/>
          <w:sz w:val="23"/>
          <w:szCs w:val="23"/>
          <w:shd w:val="clear" w:color="auto" w:fill="FFFFFF"/>
        </w:rPr>
        <w:t xml:space="preserve"> </w:t>
      </w:r>
      <w:r w:rsidR="00D30154">
        <w:rPr>
          <w:rFonts w:ascii="Times New Roman" w:hAnsi="Times New Roman" w:cs="Times New Roman"/>
          <w:sz w:val="23"/>
          <w:szCs w:val="23"/>
          <w:shd w:val="clear" w:color="auto" w:fill="FFFFFF"/>
        </w:rPr>
        <w:t>neste documento</w:t>
      </w:r>
      <w:r w:rsidRPr="007A7B73">
        <w:rPr>
          <w:rFonts w:ascii="Times New Roman" w:hAnsi="Times New Roman" w:cs="Times New Roman"/>
          <w:sz w:val="23"/>
          <w:szCs w:val="23"/>
          <w:shd w:val="clear" w:color="auto" w:fill="FFFFFF"/>
        </w:rPr>
        <w:t xml:space="preserve"> consulte NBR 6023</w:t>
      </w:r>
      <w:r w:rsidR="00D30154">
        <w:rPr>
          <w:rFonts w:ascii="Times New Roman" w:hAnsi="Times New Roman" w:cs="Times New Roman"/>
          <w:sz w:val="23"/>
          <w:szCs w:val="23"/>
          <w:shd w:val="clear" w:color="auto" w:fill="FFFFFF"/>
        </w:rPr>
        <w:t xml:space="preserve">. Exemplo de uma lista de referências que deve ter alinhamento Justificado, Espaçamento: Antes: 0 </w:t>
      </w:r>
      <w:proofErr w:type="spellStart"/>
      <w:r w:rsidR="00D30154">
        <w:rPr>
          <w:rFonts w:ascii="Times New Roman" w:hAnsi="Times New Roman" w:cs="Times New Roman"/>
          <w:sz w:val="23"/>
          <w:szCs w:val="23"/>
          <w:shd w:val="clear" w:color="auto" w:fill="FFFFFF"/>
        </w:rPr>
        <w:t>pt</w:t>
      </w:r>
      <w:proofErr w:type="spellEnd"/>
      <w:r w:rsidR="00D30154">
        <w:rPr>
          <w:rFonts w:ascii="Times New Roman" w:hAnsi="Times New Roman" w:cs="Times New Roman"/>
          <w:sz w:val="23"/>
          <w:szCs w:val="23"/>
          <w:shd w:val="clear" w:color="auto" w:fill="FFFFFF"/>
        </w:rPr>
        <w:t xml:space="preserve">, Depois: 4 </w:t>
      </w:r>
      <w:proofErr w:type="spellStart"/>
      <w:r w:rsidR="00D30154">
        <w:rPr>
          <w:rFonts w:ascii="Times New Roman" w:hAnsi="Times New Roman" w:cs="Times New Roman"/>
          <w:sz w:val="23"/>
          <w:szCs w:val="23"/>
          <w:shd w:val="clear" w:color="auto" w:fill="FFFFFF"/>
        </w:rPr>
        <w:t>pt</w:t>
      </w:r>
      <w:proofErr w:type="spellEnd"/>
      <w:r w:rsidR="00D30154">
        <w:rPr>
          <w:rFonts w:ascii="Times New Roman" w:hAnsi="Times New Roman" w:cs="Times New Roman"/>
          <w:sz w:val="23"/>
          <w:szCs w:val="23"/>
          <w:shd w:val="clear" w:color="auto" w:fill="FFFFFF"/>
        </w:rPr>
        <w:t>; Espaçamento entre linhas: Exatamente 15 pt.</w:t>
      </w:r>
    </w:p>
    <w:p w14:paraId="5372394E" w14:textId="77777777" w:rsidR="00D30154" w:rsidRPr="00D30154" w:rsidRDefault="00D30154" w:rsidP="00D30154">
      <w:pPr>
        <w:widowControl w:val="0"/>
        <w:suppressAutoHyphens/>
        <w:autoSpaceDE w:val="0"/>
        <w:autoSpaceDN w:val="0"/>
        <w:adjustRightInd w:val="0"/>
        <w:spacing w:after="80" w:line="300" w:lineRule="exact"/>
        <w:jc w:val="both"/>
        <w:rPr>
          <w:rFonts w:ascii="Times New Roman" w:eastAsia="Arial Unicode MS" w:hAnsi="Times New Roman" w:cs="Times New Roman"/>
          <w:kern w:val="1"/>
          <w:sz w:val="23"/>
          <w:szCs w:val="24"/>
          <w:lang w:eastAsia="pt-BR"/>
        </w:rPr>
      </w:pPr>
      <w:r w:rsidRPr="00D30154">
        <w:rPr>
          <w:rFonts w:ascii="Times New Roman" w:eastAsia="Arial Unicode MS" w:hAnsi="Times New Roman" w:cs="Times New Roman"/>
          <w:kern w:val="1"/>
          <w:sz w:val="23"/>
          <w:szCs w:val="24"/>
          <w:lang w:val="fr-FR" w:eastAsia="pt-BR"/>
        </w:rPr>
        <w:t xml:space="preserve">ARTIGUE, M., </w:t>
      </w:r>
      <w:r w:rsidRPr="00D30154">
        <w:rPr>
          <w:rFonts w:ascii="Times New Roman" w:eastAsia="Arial Unicode MS" w:hAnsi="Times New Roman" w:cs="Times New Roman"/>
          <w:i/>
          <w:kern w:val="1"/>
          <w:sz w:val="23"/>
          <w:szCs w:val="24"/>
          <w:lang w:val="fr-FR" w:eastAsia="pt-BR"/>
        </w:rPr>
        <w:t xml:space="preserve">Ingénnierie didactique. Recherches en Didactique de </w:t>
      </w:r>
      <w:r w:rsidRPr="00D30154">
        <w:rPr>
          <w:rFonts w:ascii="Times New Roman" w:eastAsia="Arial Unicode MS" w:hAnsi="Times New Roman" w:cs="Times New Roman"/>
          <w:i/>
          <w:kern w:val="1"/>
          <w:sz w:val="23"/>
          <w:szCs w:val="24"/>
          <w:lang w:val="fr-FR" w:eastAsia="pt-BR"/>
        </w:rPr>
        <w:lastRenderedPageBreak/>
        <w:t>Mathématiques</w:t>
      </w:r>
      <w:r w:rsidRPr="00D30154">
        <w:rPr>
          <w:rFonts w:ascii="Times New Roman" w:eastAsia="Arial Unicode MS" w:hAnsi="Times New Roman" w:cs="Times New Roman"/>
          <w:kern w:val="1"/>
          <w:sz w:val="23"/>
          <w:szCs w:val="24"/>
          <w:lang w:val="fr-FR" w:eastAsia="pt-BR"/>
        </w:rPr>
        <w:t xml:space="preserve">. </w:t>
      </w:r>
      <w:r w:rsidRPr="00D30154">
        <w:rPr>
          <w:rFonts w:ascii="Times New Roman" w:eastAsia="Arial Unicode MS" w:hAnsi="Times New Roman" w:cs="Times New Roman"/>
          <w:kern w:val="1"/>
          <w:sz w:val="23"/>
          <w:szCs w:val="24"/>
          <w:lang w:eastAsia="pt-BR"/>
        </w:rPr>
        <w:t>França, v. 9, no 3, p. 245-308,1988.</w:t>
      </w:r>
    </w:p>
    <w:p w14:paraId="600D4997" w14:textId="77777777" w:rsidR="00D30154" w:rsidRPr="00D30154" w:rsidRDefault="00D30154" w:rsidP="00D30154">
      <w:pPr>
        <w:widowControl w:val="0"/>
        <w:suppressAutoHyphens/>
        <w:adjustRightInd w:val="0"/>
        <w:spacing w:after="80" w:line="300" w:lineRule="exact"/>
        <w:jc w:val="both"/>
        <w:rPr>
          <w:rFonts w:ascii="Times New Roman" w:eastAsia="Arial Unicode MS" w:hAnsi="Times New Roman" w:cs="Times New Roman"/>
          <w:kern w:val="1"/>
          <w:sz w:val="23"/>
          <w:szCs w:val="24"/>
          <w:lang w:eastAsia="pt-BR"/>
        </w:rPr>
      </w:pPr>
      <w:r w:rsidRPr="00D30154">
        <w:rPr>
          <w:rFonts w:ascii="Times New Roman" w:eastAsia="Arial Unicode MS" w:hAnsi="Times New Roman" w:cs="Times New Roman"/>
          <w:kern w:val="1"/>
          <w:sz w:val="23"/>
          <w:szCs w:val="24"/>
          <w:lang w:eastAsia="pt-BR"/>
        </w:rPr>
        <w:t xml:space="preserve">BRASIL, Ministério da Educação. Secretaria de Educação Fundamental. </w:t>
      </w:r>
      <w:r w:rsidRPr="00D30154">
        <w:rPr>
          <w:rFonts w:ascii="Times New Roman" w:eastAsia="Arial Unicode MS" w:hAnsi="Times New Roman" w:cs="Times New Roman"/>
          <w:i/>
          <w:kern w:val="1"/>
          <w:sz w:val="23"/>
          <w:szCs w:val="24"/>
          <w:lang w:eastAsia="pt-BR"/>
        </w:rPr>
        <w:t>Parâmetros Curriculares Nacionais: Matemática.</w:t>
      </w:r>
      <w:r w:rsidRPr="00D30154">
        <w:rPr>
          <w:rFonts w:ascii="Times New Roman" w:eastAsia="Arial Unicode MS" w:hAnsi="Times New Roman" w:cs="Times New Roman"/>
          <w:kern w:val="1"/>
          <w:sz w:val="23"/>
          <w:szCs w:val="24"/>
          <w:lang w:eastAsia="pt-BR"/>
        </w:rPr>
        <w:t xml:space="preserve"> Brasília: Ministério da Educação/Secretaria de Educação Fundamental, 1998.</w:t>
      </w:r>
    </w:p>
    <w:p w14:paraId="2C56CF1D" w14:textId="6BADDF01" w:rsidR="00D30154" w:rsidRPr="007A7B73" w:rsidRDefault="00D30154" w:rsidP="00D30154">
      <w:pPr>
        <w:widowControl w:val="0"/>
        <w:suppressAutoHyphens/>
        <w:adjustRightInd w:val="0"/>
        <w:spacing w:after="80" w:line="300" w:lineRule="exact"/>
        <w:jc w:val="both"/>
        <w:rPr>
          <w:rFonts w:ascii="Times New Roman" w:hAnsi="Times New Roman" w:cs="Times New Roman"/>
          <w:sz w:val="23"/>
          <w:szCs w:val="23"/>
          <w:shd w:val="clear" w:color="auto" w:fill="FFFFFF"/>
        </w:rPr>
      </w:pPr>
      <w:r w:rsidRPr="00D30154">
        <w:rPr>
          <w:rFonts w:ascii="Times New Roman" w:eastAsia="Times New Roman" w:hAnsi="Times New Roman" w:cs="Times New Roman"/>
          <w:bCs/>
          <w:kern w:val="1"/>
          <w:sz w:val="23"/>
          <w:szCs w:val="24"/>
          <w:lang w:val="fr-FR" w:eastAsia="pt-BR"/>
        </w:rPr>
        <w:t xml:space="preserve">CHEVALLARD, Y. </w:t>
      </w:r>
      <w:r w:rsidRPr="00D30154">
        <w:rPr>
          <w:rFonts w:ascii="Times New Roman" w:eastAsia="Times New Roman" w:hAnsi="Times New Roman" w:cs="Times New Roman"/>
          <w:bCs/>
          <w:i/>
          <w:kern w:val="1"/>
          <w:sz w:val="23"/>
          <w:szCs w:val="24"/>
          <w:lang w:val="fr-FR" w:eastAsia="pt-BR"/>
        </w:rPr>
        <w:t>Concepts fondamentaux de la didactique: perspectives apportées par une approche anthropologique</w:t>
      </w:r>
      <w:r w:rsidRPr="00D30154">
        <w:rPr>
          <w:rFonts w:ascii="Times New Roman" w:eastAsia="Times New Roman" w:hAnsi="Times New Roman" w:cs="Times New Roman"/>
          <w:bCs/>
          <w:kern w:val="1"/>
          <w:sz w:val="23"/>
          <w:szCs w:val="24"/>
          <w:lang w:val="fr-FR" w:eastAsia="pt-BR"/>
        </w:rPr>
        <w:t>. Recherches en Didactique des Mathématiques, 12 (1), 73-112, 1992.</w:t>
      </w:r>
    </w:p>
    <w:sectPr w:rsidR="00D30154" w:rsidRPr="007A7B73" w:rsidSect="000B680D">
      <w:headerReference w:type="default" r:id="rId15"/>
      <w:footerReference w:type="default" r:id="rId16"/>
      <w:pgSz w:w="11906" w:h="16838" w:code="9"/>
      <w:pgMar w:top="1985" w:right="2098" w:bottom="2325" w:left="2098" w:header="1361" w:footer="17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BFEC" w14:textId="77777777" w:rsidR="00FE3844" w:rsidRDefault="00FE3844" w:rsidP="00820B59">
      <w:pPr>
        <w:spacing w:after="0" w:line="240" w:lineRule="auto"/>
      </w:pPr>
      <w:r>
        <w:separator/>
      </w:r>
    </w:p>
  </w:endnote>
  <w:endnote w:type="continuationSeparator" w:id="0">
    <w:p w14:paraId="4B8AC4C1" w14:textId="77777777" w:rsidR="00FE3844" w:rsidRDefault="00FE3844" w:rsidP="0082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meriGarmnd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Avenir 35 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8E16" w14:textId="77777777" w:rsidR="000B680D" w:rsidRDefault="000B680D" w:rsidP="00991BDC">
    <w:pPr>
      <w:pStyle w:val="cabeco"/>
      <w:tabs>
        <w:tab w:val="clear" w:pos="3345"/>
        <w:tab w:val="center" w:pos="3280"/>
        <w:tab w:val="right" w:pos="7900"/>
        <w:tab w:val="right" w:pos="8460"/>
      </w:tabs>
      <w:jc w:val="center"/>
      <w:rPr>
        <w:rFonts w:ascii="Avenir 35 Light" w:hAnsi="Avenir 35 Light" w:cs="Avenir 35 Light"/>
        <w:i/>
        <w:iCs/>
        <w:w w:val="90"/>
        <w:sz w:val="15"/>
        <w:szCs w:val="15"/>
        <w:lang w:val="pt-BR"/>
      </w:rPr>
    </w:pPr>
    <w:bookmarkStart w:id="2" w:name="_Hlk12456410"/>
    <w:bookmarkStart w:id="3" w:name="_Hlk12456411"/>
  </w:p>
  <w:p w14:paraId="05F09F96" w14:textId="44787550" w:rsidR="000B680D" w:rsidRPr="00276F09" w:rsidRDefault="000B680D" w:rsidP="00991BDC">
    <w:pPr>
      <w:pStyle w:val="cabeco"/>
      <w:tabs>
        <w:tab w:val="clear" w:pos="3345"/>
        <w:tab w:val="center" w:pos="3280"/>
        <w:tab w:val="right" w:pos="7900"/>
        <w:tab w:val="right" w:pos="8460"/>
      </w:tabs>
      <w:jc w:val="center"/>
      <w:rPr>
        <w:b/>
        <w:bCs/>
        <w:sz w:val="20"/>
        <w:szCs w:val="20"/>
        <w:lang w:val="pt-BR"/>
      </w:rPr>
    </w:pPr>
    <w:r w:rsidRPr="00276F09">
      <w:rPr>
        <w:rFonts w:ascii="Avenir 35 Light" w:hAnsi="Avenir 35 Light" w:cs="Avenir 35 Light"/>
        <w:b/>
        <w:bCs/>
        <w:i/>
        <w:iCs/>
        <w:noProof/>
        <w:color w:val="4472C4" w:themeColor="accent5"/>
        <w:sz w:val="20"/>
        <w:szCs w:val="20"/>
        <w:lang w:val="pt-BR" w:eastAsia="pt-BR"/>
      </w:rPr>
      <mc:AlternateContent>
        <mc:Choice Requires="wps">
          <w:drawing>
            <wp:anchor distT="0" distB="0" distL="114300" distR="114300" simplePos="0" relativeHeight="251659264" behindDoc="0" locked="0" layoutInCell="1" allowOverlap="1" wp14:anchorId="08082E0B" wp14:editId="3CDB10AC">
              <wp:simplePos x="0" y="0"/>
              <wp:positionH relativeFrom="column">
                <wp:posOffset>1270</wp:posOffset>
              </wp:positionH>
              <wp:positionV relativeFrom="paragraph">
                <wp:posOffset>227330</wp:posOffset>
              </wp:positionV>
              <wp:extent cx="4876800" cy="0"/>
              <wp:effectExtent l="0" t="0" r="19050" b="19050"/>
              <wp:wrapNone/>
              <wp:docPr id="11" name="Conector reto 11"/>
              <wp:cNvGraphicFramePr/>
              <a:graphic xmlns:a="http://schemas.openxmlformats.org/drawingml/2006/main">
                <a:graphicData uri="http://schemas.microsoft.com/office/word/2010/wordprocessingShape">
                  <wps:wsp>
                    <wps:cNvCnPr/>
                    <wps:spPr>
                      <a:xfrm>
                        <a:off x="0" y="0"/>
                        <a:ext cx="4876800"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74E09" id="Conector reto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9pt" to="384.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" strokecolor="#4472c4 [3208]" strokeweight=".5pt">
              <v:stroke joinstyle="miter"/>
            </v:line>
          </w:pict>
        </mc:Fallback>
      </mc:AlternateContent>
    </w:r>
    <w:r w:rsidRPr="00276F09">
      <w:rPr>
        <w:rFonts w:ascii="Avenir 35 Light" w:hAnsi="Avenir 35 Light" w:cs="Avenir 35 Light"/>
        <w:b/>
        <w:bCs/>
        <w:i/>
        <w:iCs/>
        <w:noProof/>
        <w:color w:val="4472C4" w:themeColor="accent5"/>
        <w:sz w:val="20"/>
        <w:szCs w:val="20"/>
        <w:lang w:val="pt-BR" w:eastAsia="pt-BR"/>
      </w:rPr>
      <mc:AlternateContent>
        <mc:Choice Requires="wps">
          <w:drawing>
            <wp:anchor distT="0" distB="0" distL="114300" distR="114300" simplePos="0" relativeHeight="251657216" behindDoc="0" locked="0" layoutInCell="1" allowOverlap="1" wp14:anchorId="3B1B648F" wp14:editId="24EDA621">
              <wp:simplePos x="0" y="0"/>
              <wp:positionH relativeFrom="column">
                <wp:posOffset>1270</wp:posOffset>
              </wp:positionH>
              <wp:positionV relativeFrom="paragraph">
                <wp:posOffset>13335</wp:posOffset>
              </wp:positionV>
              <wp:extent cx="48768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4876800" cy="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7007B" id="Conector reto 5"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5pt" to="38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" strokecolor="#4472c4 [3208]" strokeweight=".5pt">
              <v:stroke joinstyle="miter"/>
            </v:line>
          </w:pict>
        </mc:Fallback>
      </mc:AlternateContent>
    </w:r>
    <w:r w:rsidRPr="00276F09">
      <w:rPr>
        <w:rFonts w:ascii="Avenir 35 Light" w:hAnsi="Avenir 35 Light" w:cs="Avenir 35 Light"/>
        <w:b/>
        <w:bCs/>
        <w:i/>
        <w:iCs/>
        <w:w w:val="90"/>
        <w:sz w:val="20"/>
        <w:szCs w:val="20"/>
        <w:lang w:val="pt-BR"/>
      </w:rPr>
      <w:t>Revista do Insti</w:t>
    </w:r>
    <w:r w:rsidR="00472829" w:rsidRPr="00276F09">
      <w:rPr>
        <w:rFonts w:ascii="Avenir 35 Light" w:hAnsi="Avenir 35 Light" w:cs="Avenir 35 Light"/>
        <w:b/>
        <w:bCs/>
        <w:i/>
        <w:iCs/>
        <w:w w:val="90"/>
        <w:sz w:val="20"/>
        <w:szCs w:val="20"/>
        <w:lang w:val="pt-BR"/>
      </w:rPr>
      <w:t>tuto GeoGebra de São Paulo, v. X</w:t>
    </w:r>
    <w:r w:rsidRPr="00276F09">
      <w:rPr>
        <w:rFonts w:ascii="Avenir 35 Light" w:hAnsi="Avenir 35 Light" w:cs="Avenir 35 Light"/>
        <w:b/>
        <w:bCs/>
        <w:i/>
        <w:iCs/>
        <w:w w:val="90"/>
        <w:sz w:val="20"/>
        <w:szCs w:val="20"/>
        <w:lang w:val="pt-BR"/>
      </w:rPr>
      <w:t>, n</w:t>
    </w:r>
    <w:r w:rsidR="00472829" w:rsidRPr="00276F09">
      <w:rPr>
        <w:rFonts w:ascii="Avenir 35 Light" w:hAnsi="Avenir 35 Light" w:cs="Avenir 35 Light"/>
        <w:b/>
        <w:bCs/>
        <w:i/>
        <w:iCs/>
        <w:w w:val="90"/>
        <w:sz w:val="20"/>
        <w:szCs w:val="20"/>
        <w:lang w:val="pt-BR"/>
      </w:rPr>
      <w:t>. X</w:t>
    </w:r>
    <w:r w:rsidRPr="00276F09">
      <w:rPr>
        <w:rFonts w:ascii="Avenir 35 Light" w:hAnsi="Avenir 35 Light" w:cs="Avenir 35 Light"/>
        <w:b/>
        <w:bCs/>
        <w:i/>
        <w:iCs/>
        <w:w w:val="90"/>
        <w:sz w:val="20"/>
        <w:szCs w:val="20"/>
        <w:lang w:val="pt-BR"/>
      </w:rPr>
      <w:t xml:space="preserve">, p. </w:t>
    </w:r>
    <w:r w:rsidR="00472829" w:rsidRPr="00276F09">
      <w:rPr>
        <w:rFonts w:ascii="Avenir 35 Light" w:hAnsi="Avenir 35 Light" w:cs="Avenir 35 Light"/>
        <w:b/>
        <w:bCs/>
        <w:i/>
        <w:iCs/>
        <w:w w:val="90"/>
        <w:sz w:val="20"/>
        <w:szCs w:val="20"/>
        <w:lang w:val="pt-BR"/>
      </w:rPr>
      <w:t>XX</w:t>
    </w:r>
    <w:r w:rsidRPr="00276F09">
      <w:rPr>
        <w:rFonts w:ascii="Avenir 35 Light" w:hAnsi="Avenir 35 Light" w:cs="Avenir 35 Light"/>
        <w:b/>
        <w:bCs/>
        <w:i/>
        <w:iCs/>
        <w:w w:val="90"/>
        <w:sz w:val="20"/>
        <w:szCs w:val="20"/>
        <w:lang w:val="pt-BR"/>
      </w:rPr>
      <w:t>-</w:t>
    </w:r>
    <w:r w:rsidR="00472829" w:rsidRPr="00276F09">
      <w:rPr>
        <w:rFonts w:ascii="Avenir 35 Light" w:hAnsi="Avenir 35 Light" w:cs="Avenir 35 Light"/>
        <w:b/>
        <w:bCs/>
        <w:i/>
        <w:iCs/>
        <w:w w:val="90"/>
        <w:sz w:val="20"/>
        <w:szCs w:val="20"/>
        <w:lang w:val="pt-BR"/>
      </w:rPr>
      <w:t>XX, XXXX</w:t>
    </w:r>
    <w:r w:rsidRPr="00276F09">
      <w:rPr>
        <w:rFonts w:ascii="Avenir 35 Light" w:hAnsi="Avenir 35 Light" w:cs="Avenir 35 Light"/>
        <w:b/>
        <w:bCs/>
        <w:i/>
        <w:iCs/>
        <w:w w:val="90"/>
        <w:sz w:val="20"/>
        <w:szCs w:val="20"/>
        <w:lang w:val="pt-BR"/>
      </w:rPr>
      <w:t xml:space="preserve"> - ISSN 2237-9657</w:t>
    </w:r>
  </w:p>
  <w:bookmarkEnd w:id="2"/>
  <w:bookmarkEnd w:id="3"/>
  <w:p w14:paraId="7B26FCCE" w14:textId="77777777" w:rsidR="000B680D" w:rsidRPr="00276F09" w:rsidRDefault="000B680D" w:rsidP="00991BDC">
    <w:pPr>
      <w:pStyle w:val="Rodap"/>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8405" w14:textId="77777777" w:rsidR="00FE3844" w:rsidRDefault="00FE3844" w:rsidP="00820B59">
      <w:pPr>
        <w:spacing w:after="0" w:line="240" w:lineRule="auto"/>
      </w:pPr>
      <w:r>
        <w:separator/>
      </w:r>
    </w:p>
  </w:footnote>
  <w:footnote w:type="continuationSeparator" w:id="0">
    <w:p w14:paraId="4FB46345" w14:textId="77777777" w:rsidR="00FE3844" w:rsidRDefault="00FE3844" w:rsidP="00820B59">
      <w:pPr>
        <w:spacing w:after="0" w:line="240" w:lineRule="auto"/>
      </w:pPr>
      <w:r>
        <w:continuationSeparator/>
      </w:r>
    </w:p>
  </w:footnote>
  <w:footnote w:id="1">
    <w:p w14:paraId="1419623B" w14:textId="5F83A67E" w:rsidR="000B680D" w:rsidRPr="003E0BDF" w:rsidRDefault="000B680D">
      <w:pPr>
        <w:pStyle w:val="Textodenotaderodap"/>
        <w:rPr>
          <w:sz w:val="17"/>
          <w:szCs w:val="17"/>
          <w:lang w:val="pt-BR"/>
        </w:rPr>
      </w:pPr>
      <w:r w:rsidRPr="003E0BDF">
        <w:rPr>
          <w:rStyle w:val="Refdenotaderodap"/>
          <w:sz w:val="17"/>
          <w:szCs w:val="17"/>
        </w:rPr>
        <w:footnoteRef/>
      </w:r>
      <w:r w:rsidRPr="003E0BDF">
        <w:rPr>
          <w:sz w:val="17"/>
          <w:szCs w:val="17"/>
          <w:lang w:val="pt-BR"/>
        </w:rPr>
        <w:t xml:space="preserve"> Apoio: Colocar os eventuais apoios institucionais – notas em Times New Roman, 8,5</w:t>
      </w:r>
    </w:p>
  </w:footnote>
  <w:footnote w:id="2">
    <w:p w14:paraId="4C0B1435" w14:textId="57BAD93B" w:rsidR="000B680D" w:rsidRPr="003E0BDF" w:rsidRDefault="000B680D">
      <w:pPr>
        <w:pStyle w:val="Textodenotaderodap"/>
        <w:rPr>
          <w:sz w:val="17"/>
          <w:szCs w:val="17"/>
          <w:lang w:val="pt-BR"/>
        </w:rPr>
      </w:pPr>
      <w:r w:rsidRPr="003E0BDF">
        <w:rPr>
          <w:rStyle w:val="Refdenotaderodap"/>
          <w:sz w:val="17"/>
          <w:szCs w:val="17"/>
        </w:rPr>
        <w:footnoteRef/>
      </w:r>
      <w:r w:rsidRPr="003E0BDF">
        <w:rPr>
          <w:sz w:val="17"/>
          <w:szCs w:val="17"/>
          <w:lang w:val="pt-BR"/>
        </w:rPr>
        <w:t xml:space="preserve"> Instituição primeiro autor – </w:t>
      </w:r>
      <w:hyperlink r:id="rId1" w:history="1">
        <w:r w:rsidRPr="003E0BDF">
          <w:rPr>
            <w:rStyle w:val="Hyperlink"/>
            <w:sz w:val="17"/>
            <w:szCs w:val="17"/>
            <w:lang w:val="pt-BR"/>
          </w:rPr>
          <w:t>email@primeiroautor.br</w:t>
        </w:r>
      </w:hyperlink>
    </w:p>
  </w:footnote>
  <w:footnote w:id="3">
    <w:p w14:paraId="60131563" w14:textId="70666159" w:rsidR="000B680D" w:rsidRPr="003E0BDF" w:rsidRDefault="000B680D">
      <w:pPr>
        <w:pStyle w:val="Textodenotaderodap"/>
        <w:rPr>
          <w:sz w:val="17"/>
          <w:szCs w:val="17"/>
          <w:lang w:val="pt-BR"/>
        </w:rPr>
      </w:pPr>
      <w:r w:rsidRPr="003E0BDF">
        <w:rPr>
          <w:rStyle w:val="Refdenotaderodap"/>
          <w:sz w:val="17"/>
          <w:szCs w:val="17"/>
        </w:rPr>
        <w:footnoteRef/>
      </w:r>
      <w:r w:rsidRPr="003E0BDF">
        <w:rPr>
          <w:sz w:val="17"/>
          <w:szCs w:val="17"/>
          <w:lang w:val="pt-BR"/>
        </w:rPr>
        <w:t xml:space="preserve"> Instituição segundo autor – </w:t>
      </w:r>
      <w:hyperlink r:id="rId2" w:history="1">
        <w:r w:rsidRPr="003E0BDF">
          <w:rPr>
            <w:rStyle w:val="Hyperlink"/>
            <w:sz w:val="17"/>
            <w:szCs w:val="17"/>
            <w:lang w:val="pt-BR"/>
          </w:rPr>
          <w:t>email@segundoautor.br</w:t>
        </w:r>
      </w:hyperlink>
    </w:p>
  </w:footnote>
  <w:footnote w:id="4">
    <w:p w14:paraId="2C4B77CD" w14:textId="6EC8EFFB" w:rsidR="000B680D" w:rsidRPr="00B80800" w:rsidRDefault="000B680D">
      <w:pPr>
        <w:pStyle w:val="Textodenotaderodap"/>
        <w:rPr>
          <w:lang w:val="pt-BR"/>
        </w:rPr>
      </w:pPr>
      <w:r w:rsidRPr="003E0BDF">
        <w:rPr>
          <w:rStyle w:val="Refdenotaderodap"/>
          <w:sz w:val="17"/>
          <w:szCs w:val="17"/>
        </w:rPr>
        <w:footnoteRef/>
      </w:r>
      <w:r w:rsidRPr="003E0BDF">
        <w:rPr>
          <w:sz w:val="17"/>
          <w:szCs w:val="17"/>
          <w:lang w:val="pt-BR"/>
        </w:rPr>
        <w:t xml:space="preserve"> Instituição terceiro autor – </w:t>
      </w:r>
      <w:hyperlink r:id="rId3" w:history="1">
        <w:r w:rsidRPr="003E0BDF">
          <w:rPr>
            <w:rStyle w:val="Hyperlink"/>
            <w:sz w:val="17"/>
            <w:szCs w:val="17"/>
            <w:lang w:val="pt-BR"/>
          </w:rPr>
          <w:t>email@terceiroautor.br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220459"/>
      <w:docPartObj>
        <w:docPartGallery w:val="Page Numbers (Top of Page)"/>
        <w:docPartUnique/>
      </w:docPartObj>
    </w:sdtPr>
    <w:sdtEndPr>
      <w:rPr>
        <w:rFonts w:ascii="Times New Roman" w:hAnsi="Times New Roman" w:cs="Times New Roman"/>
      </w:rPr>
    </w:sdtEndPr>
    <w:sdtContent>
      <w:p w14:paraId="1D56B627" w14:textId="77777777" w:rsidR="000B680D" w:rsidRPr="00991BDC" w:rsidRDefault="000B680D">
        <w:pPr>
          <w:pStyle w:val="Cabealho"/>
          <w:jc w:val="right"/>
          <w:rPr>
            <w:rFonts w:ascii="Times New Roman" w:hAnsi="Times New Roman" w:cs="Times New Roman"/>
          </w:rPr>
        </w:pPr>
        <w:r w:rsidRPr="00991BDC">
          <w:rPr>
            <w:rFonts w:ascii="Times New Roman" w:hAnsi="Times New Roman" w:cs="Times New Roman"/>
          </w:rPr>
          <w:fldChar w:fldCharType="begin"/>
        </w:r>
        <w:r w:rsidRPr="00991BDC">
          <w:rPr>
            <w:rFonts w:ascii="Times New Roman" w:hAnsi="Times New Roman" w:cs="Times New Roman"/>
          </w:rPr>
          <w:instrText>PAGE   \* MERGEFORMAT</w:instrText>
        </w:r>
        <w:r w:rsidRPr="00991BDC">
          <w:rPr>
            <w:rFonts w:ascii="Times New Roman" w:hAnsi="Times New Roman" w:cs="Times New Roman"/>
          </w:rPr>
          <w:fldChar w:fldCharType="separate"/>
        </w:r>
        <w:r w:rsidR="00ED14C5">
          <w:rPr>
            <w:rFonts w:ascii="Times New Roman" w:hAnsi="Times New Roman" w:cs="Times New Roman"/>
            <w:noProof/>
          </w:rPr>
          <w:t>6</w:t>
        </w:r>
        <w:r w:rsidRPr="00991BDC">
          <w:rPr>
            <w:rFonts w:ascii="Times New Roman" w:hAnsi="Times New Roman" w:cs="Times New Roman"/>
          </w:rPr>
          <w:fldChar w:fldCharType="end"/>
        </w:r>
      </w:p>
    </w:sdtContent>
  </w:sdt>
  <w:p w14:paraId="2296ADFE" w14:textId="77777777" w:rsidR="000B680D" w:rsidRDefault="000B68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Ícone&#10;&#10;Descrição gerada automaticamente" style="width:227.25pt;height:124.5pt;visibility:visible;mso-wrap-style:square" o:bullet="t">
        <v:imagedata r:id="rId1" o:title="Ícone&#10;&#10;Descrição gerada automaticamente" croptop="8290f" cropbottom="7106f" cropleft="19250f" cropright="19034f"/>
      </v:shape>
    </w:pict>
  </w:numPicBullet>
  <w:abstractNum w:abstractNumId="0" w15:restartNumberingAfterBreak="0">
    <w:nsid w:val="1B0E1F88"/>
    <w:multiLevelType w:val="hybridMultilevel"/>
    <w:tmpl w:val="B396F46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37F31742"/>
    <w:multiLevelType w:val="hybridMultilevel"/>
    <w:tmpl w:val="BBCE7B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626363"/>
    <w:multiLevelType w:val="multilevel"/>
    <w:tmpl w:val="1D2A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1B3322"/>
    <w:multiLevelType w:val="hybridMultilevel"/>
    <w:tmpl w:val="B42A65AC"/>
    <w:lvl w:ilvl="0" w:tplc="0416000F">
      <w:start w:val="1"/>
      <w:numFmt w:val="decimal"/>
      <w:lvlText w:val="%1."/>
      <w:lvlJc w:val="left"/>
      <w:pPr>
        <w:ind w:left="5790" w:hanging="360"/>
      </w:pPr>
    </w:lvl>
    <w:lvl w:ilvl="1" w:tplc="04160019" w:tentative="1">
      <w:start w:val="1"/>
      <w:numFmt w:val="lowerLetter"/>
      <w:lvlText w:val="%2."/>
      <w:lvlJc w:val="left"/>
      <w:pPr>
        <w:ind w:left="6510" w:hanging="360"/>
      </w:pPr>
    </w:lvl>
    <w:lvl w:ilvl="2" w:tplc="0416001B" w:tentative="1">
      <w:start w:val="1"/>
      <w:numFmt w:val="lowerRoman"/>
      <w:lvlText w:val="%3."/>
      <w:lvlJc w:val="right"/>
      <w:pPr>
        <w:ind w:left="7230" w:hanging="180"/>
      </w:pPr>
    </w:lvl>
    <w:lvl w:ilvl="3" w:tplc="0416000F" w:tentative="1">
      <w:start w:val="1"/>
      <w:numFmt w:val="decimal"/>
      <w:lvlText w:val="%4."/>
      <w:lvlJc w:val="left"/>
      <w:pPr>
        <w:ind w:left="7950" w:hanging="360"/>
      </w:pPr>
    </w:lvl>
    <w:lvl w:ilvl="4" w:tplc="04160019" w:tentative="1">
      <w:start w:val="1"/>
      <w:numFmt w:val="lowerLetter"/>
      <w:lvlText w:val="%5."/>
      <w:lvlJc w:val="left"/>
      <w:pPr>
        <w:ind w:left="8670" w:hanging="360"/>
      </w:pPr>
    </w:lvl>
    <w:lvl w:ilvl="5" w:tplc="0416001B" w:tentative="1">
      <w:start w:val="1"/>
      <w:numFmt w:val="lowerRoman"/>
      <w:lvlText w:val="%6."/>
      <w:lvlJc w:val="right"/>
      <w:pPr>
        <w:ind w:left="9390" w:hanging="180"/>
      </w:pPr>
    </w:lvl>
    <w:lvl w:ilvl="6" w:tplc="0416000F" w:tentative="1">
      <w:start w:val="1"/>
      <w:numFmt w:val="decimal"/>
      <w:lvlText w:val="%7."/>
      <w:lvlJc w:val="left"/>
      <w:pPr>
        <w:ind w:left="10110" w:hanging="360"/>
      </w:pPr>
    </w:lvl>
    <w:lvl w:ilvl="7" w:tplc="04160019" w:tentative="1">
      <w:start w:val="1"/>
      <w:numFmt w:val="lowerLetter"/>
      <w:lvlText w:val="%8."/>
      <w:lvlJc w:val="left"/>
      <w:pPr>
        <w:ind w:left="10830" w:hanging="360"/>
      </w:pPr>
    </w:lvl>
    <w:lvl w:ilvl="8" w:tplc="0416001B" w:tentative="1">
      <w:start w:val="1"/>
      <w:numFmt w:val="lowerRoman"/>
      <w:lvlText w:val="%9."/>
      <w:lvlJc w:val="right"/>
      <w:pPr>
        <w:ind w:left="11550" w:hanging="180"/>
      </w:pPr>
    </w:lvl>
  </w:abstractNum>
  <w:abstractNum w:abstractNumId="4" w15:restartNumberingAfterBreak="0">
    <w:nsid w:val="7BED0AE4"/>
    <w:multiLevelType w:val="hybridMultilevel"/>
    <w:tmpl w:val="E43C6BA0"/>
    <w:lvl w:ilvl="0" w:tplc="5EAE9EF0">
      <w:start w:val="1"/>
      <w:numFmt w:val="bullet"/>
      <w:lvlText w:val=""/>
      <w:lvlPicBulletId w:val="0"/>
      <w:lvlJc w:val="left"/>
      <w:pPr>
        <w:tabs>
          <w:tab w:val="num" w:pos="720"/>
        </w:tabs>
        <w:ind w:left="720" w:hanging="360"/>
      </w:pPr>
      <w:rPr>
        <w:rFonts w:ascii="Symbol" w:hAnsi="Symbol" w:hint="default"/>
      </w:rPr>
    </w:lvl>
    <w:lvl w:ilvl="1" w:tplc="ECF89354" w:tentative="1">
      <w:start w:val="1"/>
      <w:numFmt w:val="bullet"/>
      <w:lvlText w:val=""/>
      <w:lvlJc w:val="left"/>
      <w:pPr>
        <w:tabs>
          <w:tab w:val="num" w:pos="1440"/>
        </w:tabs>
        <w:ind w:left="1440" w:hanging="360"/>
      </w:pPr>
      <w:rPr>
        <w:rFonts w:ascii="Symbol" w:hAnsi="Symbol" w:hint="default"/>
      </w:rPr>
    </w:lvl>
    <w:lvl w:ilvl="2" w:tplc="7F008652" w:tentative="1">
      <w:start w:val="1"/>
      <w:numFmt w:val="bullet"/>
      <w:lvlText w:val=""/>
      <w:lvlJc w:val="left"/>
      <w:pPr>
        <w:tabs>
          <w:tab w:val="num" w:pos="2160"/>
        </w:tabs>
        <w:ind w:left="2160" w:hanging="360"/>
      </w:pPr>
      <w:rPr>
        <w:rFonts w:ascii="Symbol" w:hAnsi="Symbol" w:hint="default"/>
      </w:rPr>
    </w:lvl>
    <w:lvl w:ilvl="3" w:tplc="780E3490" w:tentative="1">
      <w:start w:val="1"/>
      <w:numFmt w:val="bullet"/>
      <w:lvlText w:val=""/>
      <w:lvlJc w:val="left"/>
      <w:pPr>
        <w:tabs>
          <w:tab w:val="num" w:pos="2880"/>
        </w:tabs>
        <w:ind w:left="2880" w:hanging="360"/>
      </w:pPr>
      <w:rPr>
        <w:rFonts w:ascii="Symbol" w:hAnsi="Symbol" w:hint="default"/>
      </w:rPr>
    </w:lvl>
    <w:lvl w:ilvl="4" w:tplc="C17E7252" w:tentative="1">
      <w:start w:val="1"/>
      <w:numFmt w:val="bullet"/>
      <w:lvlText w:val=""/>
      <w:lvlJc w:val="left"/>
      <w:pPr>
        <w:tabs>
          <w:tab w:val="num" w:pos="3600"/>
        </w:tabs>
        <w:ind w:left="3600" w:hanging="360"/>
      </w:pPr>
      <w:rPr>
        <w:rFonts w:ascii="Symbol" w:hAnsi="Symbol" w:hint="default"/>
      </w:rPr>
    </w:lvl>
    <w:lvl w:ilvl="5" w:tplc="51744E80" w:tentative="1">
      <w:start w:val="1"/>
      <w:numFmt w:val="bullet"/>
      <w:lvlText w:val=""/>
      <w:lvlJc w:val="left"/>
      <w:pPr>
        <w:tabs>
          <w:tab w:val="num" w:pos="4320"/>
        </w:tabs>
        <w:ind w:left="4320" w:hanging="360"/>
      </w:pPr>
      <w:rPr>
        <w:rFonts w:ascii="Symbol" w:hAnsi="Symbol" w:hint="default"/>
      </w:rPr>
    </w:lvl>
    <w:lvl w:ilvl="6" w:tplc="01406328" w:tentative="1">
      <w:start w:val="1"/>
      <w:numFmt w:val="bullet"/>
      <w:lvlText w:val=""/>
      <w:lvlJc w:val="left"/>
      <w:pPr>
        <w:tabs>
          <w:tab w:val="num" w:pos="5040"/>
        </w:tabs>
        <w:ind w:left="5040" w:hanging="360"/>
      </w:pPr>
      <w:rPr>
        <w:rFonts w:ascii="Symbol" w:hAnsi="Symbol" w:hint="default"/>
      </w:rPr>
    </w:lvl>
    <w:lvl w:ilvl="7" w:tplc="5E36B7D8" w:tentative="1">
      <w:start w:val="1"/>
      <w:numFmt w:val="bullet"/>
      <w:lvlText w:val=""/>
      <w:lvlJc w:val="left"/>
      <w:pPr>
        <w:tabs>
          <w:tab w:val="num" w:pos="5760"/>
        </w:tabs>
        <w:ind w:left="5760" w:hanging="360"/>
      </w:pPr>
      <w:rPr>
        <w:rFonts w:ascii="Symbol" w:hAnsi="Symbol" w:hint="default"/>
      </w:rPr>
    </w:lvl>
    <w:lvl w:ilvl="8" w:tplc="71E266F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B59"/>
    <w:rsid w:val="00010717"/>
    <w:rsid w:val="00021E08"/>
    <w:rsid w:val="0007658F"/>
    <w:rsid w:val="00094348"/>
    <w:rsid w:val="000A1A7B"/>
    <w:rsid w:val="000A2D6A"/>
    <w:rsid w:val="000B561F"/>
    <w:rsid w:val="000B680D"/>
    <w:rsid w:val="00105AD5"/>
    <w:rsid w:val="001227A5"/>
    <w:rsid w:val="001416CD"/>
    <w:rsid w:val="00177A95"/>
    <w:rsid w:val="0018135C"/>
    <w:rsid w:val="00185B3F"/>
    <w:rsid w:val="001940EA"/>
    <w:rsid w:val="0019526E"/>
    <w:rsid w:val="00197A97"/>
    <w:rsid w:val="001A22A1"/>
    <w:rsid w:val="001B0BEA"/>
    <w:rsid w:val="001B5FEC"/>
    <w:rsid w:val="001E09FE"/>
    <w:rsid w:val="001E6792"/>
    <w:rsid w:val="00204B35"/>
    <w:rsid w:val="00206177"/>
    <w:rsid w:val="002124B4"/>
    <w:rsid w:val="00223B75"/>
    <w:rsid w:val="00235D41"/>
    <w:rsid w:val="0023627E"/>
    <w:rsid w:val="00245C8E"/>
    <w:rsid w:val="00270632"/>
    <w:rsid w:val="00276F09"/>
    <w:rsid w:val="0028520A"/>
    <w:rsid w:val="002A12DF"/>
    <w:rsid w:val="002E5832"/>
    <w:rsid w:val="002F3A38"/>
    <w:rsid w:val="00344028"/>
    <w:rsid w:val="00352DA9"/>
    <w:rsid w:val="00367EA2"/>
    <w:rsid w:val="00373FC9"/>
    <w:rsid w:val="003760FF"/>
    <w:rsid w:val="003A2F5A"/>
    <w:rsid w:val="003B4DFE"/>
    <w:rsid w:val="003E0BDF"/>
    <w:rsid w:val="004031F0"/>
    <w:rsid w:val="004114F7"/>
    <w:rsid w:val="00457020"/>
    <w:rsid w:val="004576C5"/>
    <w:rsid w:val="004670CE"/>
    <w:rsid w:val="00472829"/>
    <w:rsid w:val="00474BAB"/>
    <w:rsid w:val="00491E41"/>
    <w:rsid w:val="004A711C"/>
    <w:rsid w:val="004D2412"/>
    <w:rsid w:val="004E75A2"/>
    <w:rsid w:val="004F2442"/>
    <w:rsid w:val="00512AD6"/>
    <w:rsid w:val="0054245E"/>
    <w:rsid w:val="005D0861"/>
    <w:rsid w:val="005F6C3A"/>
    <w:rsid w:val="00602D85"/>
    <w:rsid w:val="00621E8B"/>
    <w:rsid w:val="00645D91"/>
    <w:rsid w:val="006617BC"/>
    <w:rsid w:val="00663B7C"/>
    <w:rsid w:val="00664AFF"/>
    <w:rsid w:val="00670476"/>
    <w:rsid w:val="006910B6"/>
    <w:rsid w:val="006A0484"/>
    <w:rsid w:val="006A733D"/>
    <w:rsid w:val="006C01C8"/>
    <w:rsid w:val="006F2E06"/>
    <w:rsid w:val="00701C89"/>
    <w:rsid w:val="007174C4"/>
    <w:rsid w:val="007305E2"/>
    <w:rsid w:val="00735EBA"/>
    <w:rsid w:val="00742F12"/>
    <w:rsid w:val="007672C5"/>
    <w:rsid w:val="007906A9"/>
    <w:rsid w:val="007A7B73"/>
    <w:rsid w:val="007B326B"/>
    <w:rsid w:val="007B7BB1"/>
    <w:rsid w:val="007C5068"/>
    <w:rsid w:val="007C6923"/>
    <w:rsid w:val="00812D19"/>
    <w:rsid w:val="00820B59"/>
    <w:rsid w:val="00840AC6"/>
    <w:rsid w:val="008459A4"/>
    <w:rsid w:val="008849B3"/>
    <w:rsid w:val="008F073D"/>
    <w:rsid w:val="00901C50"/>
    <w:rsid w:val="00902771"/>
    <w:rsid w:val="009327C1"/>
    <w:rsid w:val="00973C23"/>
    <w:rsid w:val="00975309"/>
    <w:rsid w:val="00991BDC"/>
    <w:rsid w:val="009C5036"/>
    <w:rsid w:val="009F2B93"/>
    <w:rsid w:val="00A01AD7"/>
    <w:rsid w:val="00A064CB"/>
    <w:rsid w:val="00A12907"/>
    <w:rsid w:val="00A211F8"/>
    <w:rsid w:val="00A362D0"/>
    <w:rsid w:val="00A56CB5"/>
    <w:rsid w:val="00A6259F"/>
    <w:rsid w:val="00A65007"/>
    <w:rsid w:val="00A83D5E"/>
    <w:rsid w:val="00A95B2A"/>
    <w:rsid w:val="00AA32DA"/>
    <w:rsid w:val="00AB24F8"/>
    <w:rsid w:val="00AE3770"/>
    <w:rsid w:val="00AE576D"/>
    <w:rsid w:val="00B10DC0"/>
    <w:rsid w:val="00B27B9D"/>
    <w:rsid w:val="00B359C1"/>
    <w:rsid w:val="00B51EA6"/>
    <w:rsid w:val="00B60458"/>
    <w:rsid w:val="00B80800"/>
    <w:rsid w:val="00B84789"/>
    <w:rsid w:val="00BD3242"/>
    <w:rsid w:val="00C06462"/>
    <w:rsid w:val="00C20AA4"/>
    <w:rsid w:val="00C22443"/>
    <w:rsid w:val="00C52B90"/>
    <w:rsid w:val="00C53469"/>
    <w:rsid w:val="00C623AC"/>
    <w:rsid w:val="00C6784E"/>
    <w:rsid w:val="00C93BC7"/>
    <w:rsid w:val="00C94895"/>
    <w:rsid w:val="00CB6B0E"/>
    <w:rsid w:val="00CE6805"/>
    <w:rsid w:val="00D10723"/>
    <w:rsid w:val="00D11C5F"/>
    <w:rsid w:val="00D211CC"/>
    <w:rsid w:val="00D30154"/>
    <w:rsid w:val="00D609C8"/>
    <w:rsid w:val="00D65082"/>
    <w:rsid w:val="00D66E4F"/>
    <w:rsid w:val="00D72DAF"/>
    <w:rsid w:val="00D77AA8"/>
    <w:rsid w:val="00D94970"/>
    <w:rsid w:val="00DB4C0A"/>
    <w:rsid w:val="00DC6BC7"/>
    <w:rsid w:val="00E0292D"/>
    <w:rsid w:val="00E07C13"/>
    <w:rsid w:val="00E527AA"/>
    <w:rsid w:val="00EA1814"/>
    <w:rsid w:val="00EC6098"/>
    <w:rsid w:val="00ED14C5"/>
    <w:rsid w:val="00ED6E38"/>
    <w:rsid w:val="00ED773A"/>
    <w:rsid w:val="00EF31F1"/>
    <w:rsid w:val="00EF7FAB"/>
    <w:rsid w:val="00F03B14"/>
    <w:rsid w:val="00F101FF"/>
    <w:rsid w:val="00F128A4"/>
    <w:rsid w:val="00F366CA"/>
    <w:rsid w:val="00F459FB"/>
    <w:rsid w:val="00F51300"/>
    <w:rsid w:val="00F544C9"/>
    <w:rsid w:val="00FB19F2"/>
    <w:rsid w:val="00FB4526"/>
    <w:rsid w:val="00FE3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B9D2"/>
  <w15:docId w15:val="{9DB050CE-D5EA-44D0-93F2-6AC331A2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20B59"/>
    <w:rPr>
      <w:color w:val="808080"/>
    </w:rPr>
  </w:style>
  <w:style w:type="character" w:styleId="Hyperlink">
    <w:name w:val="Hyperlink"/>
    <w:basedOn w:val="Fontepargpadro"/>
    <w:uiPriority w:val="99"/>
    <w:unhideWhenUsed/>
    <w:rsid w:val="00820B59"/>
    <w:rPr>
      <w:color w:val="0000FF"/>
      <w:u w:val="single"/>
    </w:rPr>
  </w:style>
  <w:style w:type="paragraph" w:styleId="Legenda">
    <w:name w:val="caption"/>
    <w:basedOn w:val="Normal"/>
    <w:next w:val="Normal"/>
    <w:uiPriority w:val="35"/>
    <w:unhideWhenUsed/>
    <w:qFormat/>
    <w:rsid w:val="00820B59"/>
    <w:pPr>
      <w:spacing w:after="200" w:line="240" w:lineRule="auto"/>
    </w:pPr>
    <w:rPr>
      <w:i/>
      <w:iCs/>
      <w:color w:val="44546A" w:themeColor="text2"/>
      <w:sz w:val="18"/>
      <w:szCs w:val="18"/>
    </w:rPr>
  </w:style>
  <w:style w:type="character" w:customStyle="1" w:styleId="fontstyle01">
    <w:name w:val="fontstyle01"/>
    <w:basedOn w:val="Fontepargpadro"/>
    <w:rsid w:val="00820B59"/>
    <w:rPr>
      <w:rFonts w:ascii="Arial" w:hAnsi="Arial" w:cs="Arial" w:hint="default"/>
      <w:b w:val="0"/>
      <w:bCs w:val="0"/>
      <w:i w:val="0"/>
      <w:iCs w:val="0"/>
      <w:color w:val="000000"/>
      <w:sz w:val="24"/>
      <w:szCs w:val="24"/>
    </w:rPr>
  </w:style>
  <w:style w:type="paragraph" w:styleId="Pr-formataoHTML">
    <w:name w:val="HTML Preformatted"/>
    <w:basedOn w:val="Normal"/>
    <w:link w:val="Pr-formataoHTMLChar"/>
    <w:uiPriority w:val="99"/>
    <w:unhideWhenUsed/>
    <w:rsid w:val="00820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20B59"/>
    <w:rPr>
      <w:rFonts w:ascii="Courier New" w:eastAsia="Times New Roman" w:hAnsi="Courier New" w:cs="Courier New"/>
      <w:sz w:val="20"/>
      <w:szCs w:val="20"/>
      <w:lang w:eastAsia="pt-BR"/>
    </w:rPr>
  </w:style>
  <w:style w:type="paragraph" w:styleId="PargrafodaLista">
    <w:name w:val="List Paragraph"/>
    <w:basedOn w:val="Normal"/>
    <w:uiPriority w:val="34"/>
    <w:qFormat/>
    <w:rsid w:val="00820B59"/>
    <w:pPr>
      <w:ind w:left="720"/>
      <w:contextualSpacing/>
    </w:pPr>
  </w:style>
  <w:style w:type="character" w:styleId="Refdenotaderodap">
    <w:name w:val="footnote reference"/>
    <w:semiHidden/>
    <w:unhideWhenUsed/>
    <w:rsid w:val="00820B59"/>
    <w:rPr>
      <w:vertAlign w:val="superscript"/>
    </w:rPr>
  </w:style>
  <w:style w:type="paragraph" w:styleId="Textodenotaderodap">
    <w:name w:val="footnote text"/>
    <w:basedOn w:val="Normal"/>
    <w:link w:val="TextodenotaderodapChar"/>
    <w:unhideWhenUsed/>
    <w:rsid w:val="00820B59"/>
    <w:pPr>
      <w:widowControl w:val="0"/>
      <w:suppressAutoHyphens/>
      <w:spacing w:after="0" w:line="240" w:lineRule="auto"/>
    </w:pPr>
    <w:rPr>
      <w:rFonts w:ascii="Times New Roman" w:eastAsia="Arial Unicode MS" w:hAnsi="Times New Roman" w:cs="Times New Roman"/>
      <w:kern w:val="1"/>
      <w:sz w:val="20"/>
      <w:szCs w:val="20"/>
      <w:lang w:val="en-US"/>
    </w:rPr>
  </w:style>
  <w:style w:type="character" w:customStyle="1" w:styleId="TextodenotaderodapChar">
    <w:name w:val="Texto de nota de rodapé Char"/>
    <w:basedOn w:val="Fontepargpadro"/>
    <w:link w:val="Textodenotaderodap"/>
    <w:rsid w:val="00820B59"/>
    <w:rPr>
      <w:rFonts w:ascii="Times New Roman" w:eastAsia="Arial Unicode MS" w:hAnsi="Times New Roman" w:cs="Times New Roman"/>
      <w:kern w:val="1"/>
      <w:sz w:val="20"/>
      <w:szCs w:val="20"/>
      <w:lang w:val="en-US"/>
    </w:rPr>
  </w:style>
  <w:style w:type="paragraph" w:styleId="Cabealho">
    <w:name w:val="header"/>
    <w:basedOn w:val="Normal"/>
    <w:link w:val="CabealhoChar"/>
    <w:uiPriority w:val="99"/>
    <w:unhideWhenUsed/>
    <w:rsid w:val="008F07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073D"/>
  </w:style>
  <w:style w:type="paragraph" w:styleId="Rodap">
    <w:name w:val="footer"/>
    <w:basedOn w:val="Normal"/>
    <w:link w:val="RodapChar"/>
    <w:uiPriority w:val="99"/>
    <w:unhideWhenUsed/>
    <w:rsid w:val="008F073D"/>
    <w:pPr>
      <w:tabs>
        <w:tab w:val="center" w:pos="4252"/>
        <w:tab w:val="right" w:pos="8504"/>
      </w:tabs>
      <w:spacing w:after="0" w:line="240" w:lineRule="auto"/>
    </w:pPr>
  </w:style>
  <w:style w:type="character" w:customStyle="1" w:styleId="RodapChar">
    <w:name w:val="Rodapé Char"/>
    <w:basedOn w:val="Fontepargpadro"/>
    <w:link w:val="Rodap"/>
    <w:uiPriority w:val="99"/>
    <w:rsid w:val="008F073D"/>
  </w:style>
  <w:style w:type="character" w:customStyle="1" w:styleId="MenoPendente1">
    <w:name w:val="Menção Pendente1"/>
    <w:basedOn w:val="Fontepargpadro"/>
    <w:uiPriority w:val="99"/>
    <w:semiHidden/>
    <w:unhideWhenUsed/>
    <w:rsid w:val="00245C8E"/>
    <w:rPr>
      <w:color w:val="605E5C"/>
      <w:shd w:val="clear" w:color="auto" w:fill="E1DFDD"/>
    </w:rPr>
  </w:style>
  <w:style w:type="paragraph" w:customStyle="1" w:styleId="cabeco">
    <w:name w:val="cabeco"/>
    <w:basedOn w:val="Normal"/>
    <w:uiPriority w:val="99"/>
    <w:rsid w:val="00991BDC"/>
    <w:pPr>
      <w:tabs>
        <w:tab w:val="center" w:pos="3345"/>
        <w:tab w:val="right" w:pos="6633"/>
      </w:tabs>
      <w:autoSpaceDE w:val="0"/>
      <w:autoSpaceDN w:val="0"/>
      <w:adjustRightInd w:val="0"/>
      <w:spacing w:after="0" w:line="280" w:lineRule="atLeast"/>
      <w:textAlignment w:val="center"/>
    </w:pPr>
    <w:rPr>
      <w:rFonts w:ascii="AmeriGarmnd BT" w:hAnsi="AmeriGarmnd BT" w:cs="AmeriGarmnd BT"/>
      <w:color w:val="000000"/>
      <w:sz w:val="21"/>
      <w:szCs w:val="21"/>
      <w:lang w:val="en-US"/>
    </w:rPr>
  </w:style>
  <w:style w:type="paragraph" w:styleId="Textodebalo">
    <w:name w:val="Balloon Text"/>
    <w:basedOn w:val="Normal"/>
    <w:link w:val="TextodebaloChar"/>
    <w:uiPriority w:val="99"/>
    <w:semiHidden/>
    <w:unhideWhenUsed/>
    <w:rsid w:val="00474B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4BAB"/>
    <w:rPr>
      <w:rFonts w:ascii="Tahoma" w:hAnsi="Tahoma" w:cs="Tahoma"/>
      <w:sz w:val="16"/>
      <w:szCs w:val="16"/>
    </w:rPr>
  </w:style>
  <w:style w:type="paragraph" w:styleId="Citao">
    <w:name w:val="Quote"/>
    <w:basedOn w:val="Normal"/>
    <w:next w:val="Normal"/>
    <w:link w:val="CitaoChar"/>
    <w:uiPriority w:val="29"/>
    <w:qFormat/>
    <w:rsid w:val="000B680D"/>
    <w:pPr>
      <w:widowControl w:val="0"/>
      <w:suppressAutoHyphens/>
      <w:spacing w:after="0" w:line="240" w:lineRule="auto"/>
      <w:ind w:left="2268"/>
      <w:jc w:val="both"/>
    </w:pPr>
    <w:rPr>
      <w:rFonts w:ascii="Times New Roman" w:eastAsia="Arial Unicode MS" w:hAnsi="Times New Roman" w:cs="Times New Roman"/>
      <w:iCs/>
      <w:color w:val="000000"/>
      <w:kern w:val="1"/>
      <w:szCs w:val="24"/>
      <w:lang w:val="en-US"/>
    </w:rPr>
  </w:style>
  <w:style w:type="character" w:customStyle="1" w:styleId="CitaoChar">
    <w:name w:val="Citação Char"/>
    <w:basedOn w:val="Fontepargpadro"/>
    <w:link w:val="Citao"/>
    <w:uiPriority w:val="29"/>
    <w:rsid w:val="000B680D"/>
    <w:rPr>
      <w:rFonts w:ascii="Times New Roman" w:eastAsia="Arial Unicode MS" w:hAnsi="Times New Roman" w:cs="Times New Roman"/>
      <w:iCs/>
      <w:color w:val="000000"/>
      <w:kern w:val="1"/>
      <w:szCs w:val="24"/>
      <w:lang w:val="en-US"/>
    </w:rPr>
  </w:style>
  <w:style w:type="paragraph" w:customStyle="1" w:styleId="Default">
    <w:name w:val="Default"/>
    <w:rsid w:val="00664A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3">
    <w:name w:val="Body Text Indent 3"/>
    <w:basedOn w:val="Normal"/>
    <w:link w:val="Recuodecorpodetexto3Char"/>
    <w:semiHidden/>
    <w:unhideWhenUsed/>
    <w:rsid w:val="00664AFF"/>
    <w:pPr>
      <w:widowControl w:val="0"/>
      <w:suppressAutoHyphens/>
      <w:spacing w:after="120" w:line="240" w:lineRule="auto"/>
      <w:ind w:left="283"/>
    </w:pPr>
    <w:rPr>
      <w:rFonts w:ascii="Times New Roman" w:eastAsia="Arial Unicode MS" w:hAnsi="Times New Roman" w:cs="Times New Roman"/>
      <w:kern w:val="1"/>
      <w:sz w:val="16"/>
      <w:szCs w:val="16"/>
      <w:lang w:val="en-US"/>
    </w:rPr>
  </w:style>
  <w:style w:type="character" w:customStyle="1" w:styleId="Recuodecorpodetexto3Char">
    <w:name w:val="Recuo de corpo de texto 3 Char"/>
    <w:basedOn w:val="Fontepargpadro"/>
    <w:link w:val="Recuodecorpodetexto3"/>
    <w:semiHidden/>
    <w:rsid w:val="00664AFF"/>
    <w:rPr>
      <w:rFonts w:ascii="Times New Roman" w:eastAsia="Arial Unicode MS" w:hAnsi="Times New Roman" w:cs="Times New Roman"/>
      <w:kern w:val="1"/>
      <w:sz w:val="16"/>
      <w:szCs w:val="16"/>
      <w:lang w:val="en-US"/>
    </w:rPr>
  </w:style>
  <w:style w:type="paragraph" w:styleId="NormalWeb">
    <w:name w:val="Normal (Web)"/>
    <w:basedOn w:val="Normal"/>
    <w:uiPriority w:val="99"/>
    <w:semiHidden/>
    <w:unhideWhenUsed/>
    <w:rsid w:val="00A211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6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revistas.pucsp.br/index.php/IGISP/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geogebra@pucsp.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mail@terceiroautor.br" TargetMode="External"/><Relationship Id="rId2" Type="http://schemas.openxmlformats.org/officeDocument/2006/relationships/hyperlink" Target="mailto:email@segundoautor.br" TargetMode="External"/><Relationship Id="rId1" Type="http://schemas.openxmlformats.org/officeDocument/2006/relationships/hyperlink" Target="mailto:email@primeiroautor.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14A9-4E2A-428A-BEEE-63409531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1469</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dc:creator>
  <cp:lastModifiedBy>Celina Abar</cp:lastModifiedBy>
  <cp:revision>14</cp:revision>
  <cp:lastPrinted>2018-09-08T19:09:00Z</cp:lastPrinted>
  <dcterms:created xsi:type="dcterms:W3CDTF">2018-09-08T17:32:00Z</dcterms:created>
  <dcterms:modified xsi:type="dcterms:W3CDTF">2021-08-07T08:07:00Z</dcterms:modified>
</cp:coreProperties>
</file>