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accent3" w:themeTint="33"/>
  <w:body>
    <w:p w14:paraId="18F15039" w14:textId="4633ECA6" w:rsidR="002C7BED" w:rsidRPr="00805605" w:rsidRDefault="002C7BED" w:rsidP="00805605">
      <w:pPr>
        <w:pStyle w:val="Cabealho1"/>
        <w:spacing w:before="0" w:line="360" w:lineRule="auto"/>
        <w:rPr>
          <w:b/>
          <w:caps/>
          <w:spacing w:val="0"/>
          <w:sz w:val="28"/>
          <w:lang w:val="pt-PT"/>
        </w:rPr>
      </w:pPr>
      <w:r w:rsidRPr="00805605">
        <w:rPr>
          <w:b/>
          <w:caps/>
          <w:spacing w:val="0"/>
          <w:sz w:val="28"/>
          <w:lang w:val="pt-PT"/>
        </w:rPr>
        <w:t>Interação e questionamento n</w:t>
      </w:r>
      <w:r w:rsidR="00F33FFA" w:rsidRPr="00805605">
        <w:rPr>
          <w:b/>
          <w:caps/>
          <w:spacing w:val="0"/>
          <w:sz w:val="28"/>
          <w:lang w:val="pt-PT"/>
        </w:rPr>
        <w:t>uma</w:t>
      </w:r>
      <w:r w:rsidRPr="00805605">
        <w:rPr>
          <w:b/>
          <w:caps/>
          <w:spacing w:val="0"/>
          <w:sz w:val="28"/>
          <w:lang w:val="pt-PT"/>
        </w:rPr>
        <w:t xml:space="preserve"> rede social</w:t>
      </w:r>
      <w:r w:rsidR="004F722D" w:rsidRPr="00805605">
        <w:rPr>
          <w:b/>
          <w:caps/>
          <w:spacing w:val="0"/>
          <w:sz w:val="28"/>
          <w:lang w:val="pt-PT"/>
        </w:rPr>
        <w:t xml:space="preserve"> </w:t>
      </w:r>
      <w:r w:rsidR="00F94CC5" w:rsidRPr="00805605">
        <w:rPr>
          <w:b/>
          <w:caps/>
          <w:spacing w:val="0"/>
          <w:sz w:val="28"/>
          <w:lang w:val="pt-PT"/>
        </w:rPr>
        <w:t xml:space="preserve">no </w:t>
      </w:r>
      <w:r w:rsidRPr="00805605">
        <w:rPr>
          <w:b/>
          <w:caps/>
          <w:spacing w:val="0"/>
          <w:sz w:val="28"/>
          <w:lang w:val="pt-PT"/>
        </w:rPr>
        <w:t xml:space="preserve">contexto de </w:t>
      </w:r>
      <w:r w:rsidR="00F94CC5" w:rsidRPr="00805605">
        <w:rPr>
          <w:b/>
          <w:caps/>
          <w:spacing w:val="0"/>
          <w:sz w:val="28"/>
          <w:lang w:val="pt-PT"/>
        </w:rPr>
        <w:t xml:space="preserve">um </w:t>
      </w:r>
      <w:r w:rsidR="001E371B" w:rsidRPr="00805605">
        <w:rPr>
          <w:b/>
          <w:caps/>
          <w:spacing w:val="0"/>
          <w:sz w:val="28"/>
          <w:lang w:val="pt-PT"/>
        </w:rPr>
        <w:t>Estágio</w:t>
      </w:r>
      <w:r w:rsidRPr="00805605">
        <w:rPr>
          <w:b/>
          <w:caps/>
          <w:spacing w:val="0"/>
          <w:sz w:val="28"/>
          <w:lang w:val="pt-PT"/>
        </w:rPr>
        <w:t xml:space="preserve"> </w:t>
      </w:r>
      <w:r w:rsidR="001E371B" w:rsidRPr="00805605">
        <w:rPr>
          <w:b/>
          <w:caps/>
          <w:spacing w:val="0"/>
          <w:sz w:val="28"/>
          <w:lang w:val="pt-PT"/>
        </w:rPr>
        <w:t>P</w:t>
      </w:r>
      <w:r w:rsidRPr="00805605">
        <w:rPr>
          <w:b/>
          <w:caps/>
          <w:spacing w:val="0"/>
          <w:sz w:val="28"/>
          <w:lang w:val="pt-PT"/>
        </w:rPr>
        <w:t>rofissional</w:t>
      </w:r>
      <w:r w:rsidR="00BB58D9" w:rsidRPr="00805605">
        <w:rPr>
          <w:b/>
          <w:caps/>
          <w:spacing w:val="0"/>
          <w:sz w:val="28"/>
          <w:lang w:val="pt-PT"/>
        </w:rPr>
        <w:t xml:space="preserve"> </w:t>
      </w:r>
    </w:p>
    <w:p w14:paraId="5957080B" w14:textId="77777777" w:rsidR="0077308B" w:rsidRPr="00805605" w:rsidRDefault="0077308B" w:rsidP="00805605">
      <w:pPr>
        <w:spacing w:line="360" w:lineRule="auto"/>
        <w:jc w:val="right"/>
        <w:rPr>
          <w:b/>
          <w:caps/>
          <w:sz w:val="24"/>
          <w:szCs w:val="24"/>
          <w:lang w:val="pt-PT"/>
        </w:rPr>
      </w:pPr>
    </w:p>
    <w:p w14:paraId="7C9F6376" w14:textId="2F704375" w:rsidR="002C7BED" w:rsidRPr="00805605" w:rsidRDefault="00386379" w:rsidP="00805605">
      <w:pPr>
        <w:pStyle w:val="Nomedosautores"/>
        <w:spacing w:before="0" w:line="360" w:lineRule="auto"/>
        <w:jc w:val="right"/>
        <w:rPr>
          <w:sz w:val="24"/>
          <w:szCs w:val="24"/>
        </w:rPr>
      </w:pPr>
      <w:r w:rsidRPr="00805605">
        <w:rPr>
          <w:sz w:val="24"/>
          <w:szCs w:val="24"/>
        </w:rPr>
        <w:t xml:space="preserve">Gonçalves, </w:t>
      </w:r>
      <w:r w:rsidR="0088027B" w:rsidRPr="00805605">
        <w:rPr>
          <w:caps w:val="0"/>
          <w:sz w:val="24"/>
          <w:szCs w:val="24"/>
        </w:rPr>
        <w:t>R</w:t>
      </w:r>
      <w:r w:rsidRPr="00805605">
        <w:rPr>
          <w:caps w:val="0"/>
          <w:sz w:val="24"/>
          <w:szCs w:val="24"/>
        </w:rPr>
        <w:t>ita</w:t>
      </w:r>
      <w:r w:rsidR="0088027B" w:rsidRPr="00805605">
        <w:rPr>
          <w:sz w:val="24"/>
          <w:szCs w:val="24"/>
        </w:rPr>
        <w:t xml:space="preserve"> </w:t>
      </w:r>
      <w:r w:rsidR="00256C55" w:rsidRPr="00805605">
        <w:rPr>
          <w:sz w:val="24"/>
          <w:szCs w:val="24"/>
        </w:rPr>
        <w:t>*</w:t>
      </w:r>
    </w:p>
    <w:p w14:paraId="1BA9A94B" w14:textId="1ABE4F91" w:rsidR="0009560A" w:rsidRPr="00805605" w:rsidRDefault="0088027B" w:rsidP="00805605">
      <w:pPr>
        <w:pStyle w:val="Nomedosautores"/>
        <w:spacing w:before="0" w:line="360" w:lineRule="auto"/>
        <w:jc w:val="right"/>
        <w:rPr>
          <w:sz w:val="24"/>
          <w:szCs w:val="24"/>
        </w:rPr>
      </w:pPr>
      <w:r w:rsidRPr="00805605">
        <w:rPr>
          <w:sz w:val="24"/>
          <w:szCs w:val="24"/>
        </w:rPr>
        <w:t>Loureiro</w:t>
      </w:r>
      <w:r w:rsidR="00D811B6" w:rsidRPr="00805605">
        <w:rPr>
          <w:sz w:val="24"/>
          <w:szCs w:val="24"/>
        </w:rPr>
        <w:t xml:space="preserve">, </w:t>
      </w:r>
      <w:r w:rsidR="00D811B6" w:rsidRPr="00805605">
        <w:rPr>
          <w:caps w:val="0"/>
          <w:sz w:val="24"/>
          <w:szCs w:val="24"/>
        </w:rPr>
        <w:t>Maria João</w:t>
      </w:r>
      <w:r w:rsidR="00256C55" w:rsidRPr="00805605">
        <w:rPr>
          <w:sz w:val="24"/>
          <w:szCs w:val="24"/>
        </w:rPr>
        <w:t xml:space="preserve"> **</w:t>
      </w:r>
    </w:p>
    <w:p w14:paraId="53F1D225" w14:textId="77777777" w:rsidR="00386379" w:rsidRPr="00805605" w:rsidRDefault="00386379" w:rsidP="00805605">
      <w:pPr>
        <w:pStyle w:val="Emails"/>
        <w:spacing w:after="0" w:line="360" w:lineRule="auto"/>
        <w:jc w:val="right"/>
        <w:rPr>
          <w:sz w:val="24"/>
          <w:szCs w:val="24"/>
        </w:rPr>
      </w:pPr>
    </w:p>
    <w:p w14:paraId="1094DDBE" w14:textId="1282945D" w:rsidR="0077308B" w:rsidRPr="009C22F1" w:rsidRDefault="002C7BED" w:rsidP="00805605">
      <w:pPr>
        <w:spacing w:line="360" w:lineRule="auto"/>
        <w:jc w:val="center"/>
        <w:rPr>
          <w:b/>
          <w:lang w:val="pt-PT"/>
        </w:rPr>
      </w:pPr>
      <w:r w:rsidRPr="009C22F1">
        <w:rPr>
          <w:b/>
          <w:lang w:val="pt-PT"/>
        </w:rPr>
        <w:t>RESUMO</w:t>
      </w:r>
    </w:p>
    <w:p w14:paraId="37149ADC" w14:textId="620E27B6" w:rsidR="003C5406" w:rsidRPr="009C22F1" w:rsidRDefault="002C7BED" w:rsidP="00805605">
      <w:pPr>
        <w:jc w:val="both"/>
        <w:rPr>
          <w:b/>
          <w:lang w:val="pt-PT"/>
        </w:rPr>
      </w:pPr>
      <w:r w:rsidRPr="009C22F1">
        <w:rPr>
          <w:lang w:val="pt-PT"/>
        </w:rPr>
        <w:t xml:space="preserve">A utilização de ferramentas Web 2.0 é cada vez mais usual nos dias de hoje, sendo considerada uma tecnologia ao serviço de todos </w:t>
      </w:r>
      <w:r w:rsidR="008B6137" w:rsidRPr="009C22F1">
        <w:rPr>
          <w:lang w:val="pt-PT"/>
        </w:rPr>
        <w:t>que possibilita a</w:t>
      </w:r>
      <w:r w:rsidRPr="009C22F1">
        <w:rPr>
          <w:lang w:val="pt-PT"/>
        </w:rPr>
        <w:t xml:space="preserve"> criação e partilha de informação. No entanto, a sua utilização </w:t>
      </w:r>
      <w:r w:rsidR="008D5D93" w:rsidRPr="009C22F1">
        <w:rPr>
          <w:lang w:val="pt-PT"/>
        </w:rPr>
        <w:t>enquanto ferramentas que potenciem o questionamento e a interação, em situações de estágio profissional de alunos de cursos tecnológicos, dispersos em várias empresas</w:t>
      </w:r>
      <w:r w:rsidR="0036721F" w:rsidRPr="009C22F1">
        <w:rPr>
          <w:lang w:val="pt-PT"/>
        </w:rPr>
        <w:t>, não é documentada na literatura</w:t>
      </w:r>
      <w:r w:rsidR="008D5D93" w:rsidRPr="009C22F1">
        <w:rPr>
          <w:lang w:val="pt-PT"/>
        </w:rPr>
        <w:t>. O</w:t>
      </w:r>
      <w:r w:rsidRPr="009C22F1">
        <w:rPr>
          <w:lang w:val="pt-PT"/>
        </w:rPr>
        <w:t xml:space="preserve"> </w:t>
      </w:r>
      <w:r w:rsidR="008D5D93" w:rsidRPr="009C22F1">
        <w:rPr>
          <w:lang w:val="pt-PT"/>
        </w:rPr>
        <w:t>estudo que originou este artigo</w:t>
      </w:r>
      <w:r w:rsidRPr="009C22F1">
        <w:rPr>
          <w:lang w:val="pt-PT"/>
        </w:rPr>
        <w:t xml:space="preserve">, </w:t>
      </w:r>
      <w:r w:rsidR="00BB58D9" w:rsidRPr="009C22F1">
        <w:rPr>
          <w:lang w:val="pt-PT"/>
        </w:rPr>
        <w:t xml:space="preserve">de </w:t>
      </w:r>
      <w:r w:rsidR="00B02BFD" w:rsidRPr="009C22F1">
        <w:rPr>
          <w:lang w:val="pt-PT"/>
        </w:rPr>
        <w:t xml:space="preserve">natureza </w:t>
      </w:r>
      <w:r w:rsidR="00BB58D9" w:rsidRPr="009C22F1">
        <w:rPr>
          <w:lang w:val="pt-PT"/>
        </w:rPr>
        <w:t xml:space="preserve">qualitativa </w:t>
      </w:r>
      <w:r w:rsidR="008D5D93" w:rsidRPr="009C22F1">
        <w:rPr>
          <w:lang w:val="pt-PT"/>
        </w:rPr>
        <w:t xml:space="preserve">e </w:t>
      </w:r>
      <w:r w:rsidR="00BE5543" w:rsidRPr="009C22F1">
        <w:rPr>
          <w:lang w:val="pt-PT"/>
        </w:rPr>
        <w:t xml:space="preserve">do </w:t>
      </w:r>
      <w:r w:rsidR="00BB58D9" w:rsidRPr="009C22F1">
        <w:rPr>
          <w:lang w:val="pt-PT"/>
        </w:rPr>
        <w:t xml:space="preserve">tipo estudo de caso, </w:t>
      </w:r>
      <w:r w:rsidR="008D5D93" w:rsidRPr="009C22F1">
        <w:rPr>
          <w:lang w:val="pt-PT"/>
        </w:rPr>
        <w:t xml:space="preserve">pretendeu colmatar este </w:t>
      </w:r>
      <w:r w:rsidR="008D5D93" w:rsidRPr="009C22F1">
        <w:rPr>
          <w:i/>
          <w:lang w:val="pt-PT"/>
        </w:rPr>
        <w:t>gap</w:t>
      </w:r>
      <w:r w:rsidR="008D5D93" w:rsidRPr="009C22F1">
        <w:rPr>
          <w:lang w:val="pt-PT"/>
        </w:rPr>
        <w:t xml:space="preserve">. </w:t>
      </w:r>
      <w:r w:rsidR="0089751E" w:rsidRPr="009C22F1">
        <w:rPr>
          <w:lang w:val="pt-PT"/>
        </w:rPr>
        <w:t>Analisou-se</w:t>
      </w:r>
      <w:r w:rsidR="008B6137" w:rsidRPr="009C22F1">
        <w:rPr>
          <w:lang w:val="pt-PT"/>
        </w:rPr>
        <w:t xml:space="preserve"> em que medida</w:t>
      </w:r>
      <w:r w:rsidRPr="009C22F1">
        <w:rPr>
          <w:lang w:val="pt-PT"/>
        </w:rPr>
        <w:t xml:space="preserve"> a utilização d</w:t>
      </w:r>
      <w:r w:rsidR="0089751E" w:rsidRPr="009C22F1">
        <w:rPr>
          <w:lang w:val="pt-PT"/>
        </w:rPr>
        <w:t>a</w:t>
      </w:r>
      <w:r w:rsidR="00B02BFD" w:rsidRPr="009C22F1">
        <w:rPr>
          <w:lang w:val="pt-PT"/>
        </w:rPr>
        <w:t xml:space="preserve"> </w:t>
      </w:r>
      <w:r w:rsidR="008B3DAB" w:rsidRPr="009C22F1">
        <w:rPr>
          <w:lang w:val="pt-PT"/>
        </w:rPr>
        <w:t>rede NING</w:t>
      </w:r>
      <w:r w:rsidRPr="009C22F1">
        <w:rPr>
          <w:lang w:val="pt-PT"/>
        </w:rPr>
        <w:t xml:space="preserve">, </w:t>
      </w:r>
      <w:r w:rsidR="008B6137" w:rsidRPr="009C22F1">
        <w:rPr>
          <w:lang w:val="pt-PT"/>
        </w:rPr>
        <w:t xml:space="preserve">explorada no </w:t>
      </w:r>
      <w:r w:rsidR="00F87C59" w:rsidRPr="009C22F1">
        <w:rPr>
          <w:lang w:val="pt-PT"/>
        </w:rPr>
        <w:t>a</w:t>
      </w:r>
      <w:r w:rsidR="00176484" w:rsidRPr="009C22F1">
        <w:rPr>
          <w:lang w:val="pt-PT"/>
        </w:rPr>
        <w:t>trás referido</w:t>
      </w:r>
      <w:r w:rsidR="00F87C59" w:rsidRPr="009C22F1">
        <w:rPr>
          <w:lang w:val="pt-PT"/>
        </w:rPr>
        <w:t xml:space="preserve"> contexto e</w:t>
      </w:r>
      <w:r w:rsidR="00176484" w:rsidRPr="009C22F1">
        <w:rPr>
          <w:lang w:val="pt-PT"/>
        </w:rPr>
        <w:t xml:space="preserve"> </w:t>
      </w:r>
      <w:r w:rsidR="008B3DAB" w:rsidRPr="009C22F1">
        <w:rPr>
          <w:lang w:val="pt-PT"/>
        </w:rPr>
        <w:t>no</w:t>
      </w:r>
      <w:r w:rsidRPr="009C22F1">
        <w:rPr>
          <w:lang w:val="pt-PT"/>
        </w:rPr>
        <w:t xml:space="preserve"> 12º ano d</w:t>
      </w:r>
      <w:r w:rsidR="0089751E" w:rsidRPr="009C22F1">
        <w:rPr>
          <w:lang w:val="pt-PT"/>
        </w:rPr>
        <w:t>e um Curso Tecnológico, potenciou</w:t>
      </w:r>
      <w:r w:rsidRPr="009C22F1">
        <w:rPr>
          <w:lang w:val="pt-PT"/>
        </w:rPr>
        <w:t xml:space="preserve"> a </w:t>
      </w:r>
      <w:r w:rsidR="006C1246" w:rsidRPr="009C22F1">
        <w:rPr>
          <w:lang w:val="pt-PT"/>
        </w:rPr>
        <w:t xml:space="preserve">interação </w:t>
      </w:r>
      <w:r w:rsidRPr="009C22F1">
        <w:rPr>
          <w:lang w:val="pt-PT"/>
        </w:rPr>
        <w:t>e o questionamento</w:t>
      </w:r>
      <w:r w:rsidR="008B3DAB" w:rsidRPr="009C22F1">
        <w:rPr>
          <w:lang w:val="pt-PT"/>
        </w:rPr>
        <w:t xml:space="preserve">. </w:t>
      </w:r>
      <w:r w:rsidRPr="009C22F1">
        <w:rPr>
          <w:lang w:val="pt-PT"/>
        </w:rPr>
        <w:t xml:space="preserve">A rede </w:t>
      </w:r>
      <w:r w:rsidR="00280D52" w:rsidRPr="009C22F1">
        <w:rPr>
          <w:lang w:val="pt-PT"/>
        </w:rPr>
        <w:t xml:space="preserve">social </w:t>
      </w:r>
      <w:r w:rsidRPr="009C22F1">
        <w:rPr>
          <w:lang w:val="pt-PT"/>
        </w:rPr>
        <w:t xml:space="preserve">foi explorada para promover a </w:t>
      </w:r>
      <w:r w:rsidR="006C1246" w:rsidRPr="009C22F1">
        <w:rPr>
          <w:lang w:val="pt-PT"/>
        </w:rPr>
        <w:t>entreajuda</w:t>
      </w:r>
      <w:r w:rsidRPr="009C22F1">
        <w:rPr>
          <w:lang w:val="pt-PT"/>
        </w:rPr>
        <w:t xml:space="preserve"> entre alunos, professor</w:t>
      </w:r>
      <w:r w:rsidR="006C1246" w:rsidRPr="009C22F1">
        <w:rPr>
          <w:lang w:val="pt-PT"/>
        </w:rPr>
        <w:t>a</w:t>
      </w:r>
      <w:r w:rsidRPr="009C22F1">
        <w:rPr>
          <w:lang w:val="pt-PT"/>
        </w:rPr>
        <w:t>/orientador</w:t>
      </w:r>
      <w:r w:rsidR="006C1246" w:rsidRPr="009C22F1">
        <w:rPr>
          <w:lang w:val="pt-PT"/>
        </w:rPr>
        <w:t>a</w:t>
      </w:r>
      <w:r w:rsidRPr="009C22F1">
        <w:rPr>
          <w:lang w:val="pt-PT"/>
        </w:rPr>
        <w:t xml:space="preserve"> e monitores</w:t>
      </w:r>
      <w:r w:rsidR="008B6137" w:rsidRPr="009C22F1">
        <w:rPr>
          <w:lang w:val="pt-PT"/>
        </w:rPr>
        <w:t>, na resolução de problemas emergentes da prática</w:t>
      </w:r>
      <w:r w:rsidRPr="009C22F1">
        <w:rPr>
          <w:lang w:val="pt-PT"/>
        </w:rPr>
        <w:t xml:space="preserve"> e</w:t>
      </w:r>
      <w:r w:rsidR="007A371D" w:rsidRPr="009C22F1">
        <w:rPr>
          <w:lang w:val="pt-PT"/>
        </w:rPr>
        <w:t xml:space="preserve"> para facilitar o</w:t>
      </w:r>
      <w:r w:rsidRPr="009C22F1">
        <w:rPr>
          <w:lang w:val="pt-PT"/>
        </w:rPr>
        <w:t xml:space="preserve"> acompanhamento mais próximo dos alunos. </w:t>
      </w:r>
      <w:r w:rsidR="008B3DAB" w:rsidRPr="009C22F1">
        <w:rPr>
          <w:lang w:val="pt-PT"/>
        </w:rPr>
        <w:t>Os registos na rede social</w:t>
      </w:r>
      <w:r w:rsidR="00176484" w:rsidRPr="009C22F1">
        <w:rPr>
          <w:lang w:val="pt-PT"/>
        </w:rPr>
        <w:t xml:space="preserve"> foram sujeitos a análise de conteúdo. Os</w:t>
      </w:r>
      <w:r w:rsidR="007A371D" w:rsidRPr="009C22F1">
        <w:rPr>
          <w:lang w:val="pt-PT"/>
        </w:rPr>
        <w:t xml:space="preserve"> resultados sugerem que a rede social foi usada para </w:t>
      </w:r>
      <w:r w:rsidR="00EB1189" w:rsidRPr="009C22F1">
        <w:rPr>
          <w:lang w:val="pt-PT"/>
        </w:rPr>
        <w:t xml:space="preserve">colocar perguntas e fornecer </w:t>
      </w:r>
      <w:r w:rsidR="00176484" w:rsidRPr="009C22F1">
        <w:rPr>
          <w:lang w:val="pt-PT"/>
        </w:rPr>
        <w:t>respostas</w:t>
      </w:r>
      <w:r w:rsidR="00EB1189" w:rsidRPr="009C22F1">
        <w:rPr>
          <w:lang w:val="pt-PT"/>
        </w:rPr>
        <w:t xml:space="preserve"> e pistas. Houve</w:t>
      </w:r>
      <w:r w:rsidR="00997BCF" w:rsidRPr="009C22F1">
        <w:rPr>
          <w:lang w:val="pt-PT"/>
        </w:rPr>
        <w:t xml:space="preserve"> ainda</w:t>
      </w:r>
      <w:r w:rsidR="00EB1189" w:rsidRPr="009C22F1">
        <w:rPr>
          <w:lang w:val="pt-PT"/>
        </w:rPr>
        <w:t xml:space="preserve"> interações de índole mais social, por exemplo, sobre a vida académica ou questões pessoais. </w:t>
      </w:r>
      <w:r w:rsidRPr="009C22F1">
        <w:rPr>
          <w:lang w:val="pt-PT"/>
        </w:rPr>
        <w:t xml:space="preserve">A análise realizada </w:t>
      </w:r>
      <w:r w:rsidR="00176484" w:rsidRPr="009C22F1">
        <w:rPr>
          <w:lang w:val="pt-PT"/>
        </w:rPr>
        <w:t>indica</w:t>
      </w:r>
      <w:r w:rsidRPr="009C22F1">
        <w:rPr>
          <w:lang w:val="pt-PT"/>
        </w:rPr>
        <w:t xml:space="preserve"> </w:t>
      </w:r>
      <w:r w:rsidR="008B3DAB" w:rsidRPr="009C22F1">
        <w:rPr>
          <w:lang w:val="pt-PT"/>
        </w:rPr>
        <w:t>ainda que</w:t>
      </w:r>
      <w:r w:rsidRPr="009C22F1">
        <w:rPr>
          <w:lang w:val="pt-PT"/>
        </w:rPr>
        <w:t xml:space="preserve"> os alunos</w:t>
      </w:r>
      <w:r w:rsidR="00176484" w:rsidRPr="009C22F1">
        <w:rPr>
          <w:lang w:val="pt-PT"/>
        </w:rPr>
        <w:t xml:space="preserve"> colocaram</w:t>
      </w:r>
      <w:r w:rsidR="00564C3C" w:rsidRPr="009C22F1">
        <w:rPr>
          <w:lang w:val="pt-PT"/>
        </w:rPr>
        <w:t xml:space="preserve"> </w:t>
      </w:r>
      <w:r w:rsidR="006607BA" w:rsidRPr="009C22F1">
        <w:rPr>
          <w:lang w:val="pt-PT"/>
        </w:rPr>
        <w:t>perguntas</w:t>
      </w:r>
      <w:r w:rsidRPr="009C22F1">
        <w:rPr>
          <w:lang w:val="pt-PT"/>
        </w:rPr>
        <w:t xml:space="preserve"> emergentes</w:t>
      </w:r>
      <w:r w:rsidR="00EB1189" w:rsidRPr="009C22F1">
        <w:rPr>
          <w:lang w:val="pt-PT"/>
        </w:rPr>
        <w:t xml:space="preserve"> dos problemas reais</w:t>
      </w:r>
      <w:r w:rsidR="005B43A8" w:rsidRPr="009C22F1">
        <w:rPr>
          <w:lang w:val="pt-PT"/>
        </w:rPr>
        <w:t>,</w:t>
      </w:r>
      <w:r w:rsidR="00176484" w:rsidRPr="009C22F1">
        <w:rPr>
          <w:lang w:val="pt-PT"/>
        </w:rPr>
        <w:t xml:space="preserve"> decorrentes das atividades em curso durante o estágio (perguntas de relevância profissional),</w:t>
      </w:r>
      <w:r w:rsidR="00EB1189" w:rsidRPr="009C22F1">
        <w:rPr>
          <w:lang w:val="pt-PT"/>
        </w:rPr>
        <w:t xml:space="preserve"> </w:t>
      </w:r>
      <w:r w:rsidR="00176484" w:rsidRPr="009C22F1">
        <w:rPr>
          <w:lang w:val="pt-PT"/>
        </w:rPr>
        <w:t>e</w:t>
      </w:r>
      <w:r w:rsidR="00564C3C" w:rsidRPr="009C22F1">
        <w:rPr>
          <w:lang w:val="pt-PT"/>
        </w:rPr>
        <w:t xml:space="preserve"> académicas</w:t>
      </w:r>
      <w:r w:rsidR="00997BCF" w:rsidRPr="009C22F1">
        <w:rPr>
          <w:lang w:val="pt-PT"/>
        </w:rPr>
        <w:t>,</w:t>
      </w:r>
      <w:r w:rsidR="00564C3C" w:rsidRPr="009C22F1">
        <w:rPr>
          <w:lang w:val="pt-PT"/>
        </w:rPr>
        <w:t xml:space="preserve"> predominantemente fechadas</w:t>
      </w:r>
      <w:r w:rsidRPr="009C22F1">
        <w:rPr>
          <w:lang w:val="pt-PT"/>
        </w:rPr>
        <w:t>.</w:t>
      </w:r>
      <w:r w:rsidR="005B43A8" w:rsidRPr="009C22F1">
        <w:rPr>
          <w:lang w:val="pt-PT"/>
        </w:rPr>
        <w:t xml:space="preserve"> Apesar de o estudo</w:t>
      </w:r>
      <w:r w:rsidR="003C5406" w:rsidRPr="009C22F1">
        <w:rPr>
          <w:lang w:val="pt-PT"/>
        </w:rPr>
        <w:t xml:space="preserve"> </w:t>
      </w:r>
      <w:r w:rsidR="00997BCF" w:rsidRPr="009C22F1">
        <w:rPr>
          <w:lang w:val="pt-PT"/>
        </w:rPr>
        <w:t xml:space="preserve">ora apresentado </w:t>
      </w:r>
      <w:r w:rsidR="008B3DAB" w:rsidRPr="009C22F1">
        <w:rPr>
          <w:lang w:val="pt-PT"/>
        </w:rPr>
        <w:t>ter</w:t>
      </w:r>
      <w:r w:rsidR="00997BCF" w:rsidRPr="009C22F1">
        <w:rPr>
          <w:lang w:val="pt-PT"/>
        </w:rPr>
        <w:t xml:space="preserve"> </w:t>
      </w:r>
      <w:r w:rsidR="003C5406" w:rsidRPr="009C22F1">
        <w:rPr>
          <w:lang w:val="pt-PT"/>
        </w:rPr>
        <w:t xml:space="preserve">resultados pouco generalizáveis, </w:t>
      </w:r>
      <w:r w:rsidR="00997BCF" w:rsidRPr="009C22F1">
        <w:rPr>
          <w:lang w:val="pt-PT"/>
        </w:rPr>
        <w:t>considera-se que as estratégias exploradas</w:t>
      </w:r>
      <w:r w:rsidR="00176484" w:rsidRPr="009C22F1">
        <w:rPr>
          <w:lang w:val="pt-PT"/>
        </w:rPr>
        <w:t xml:space="preserve">, bem como os instrumentos de </w:t>
      </w:r>
      <w:r w:rsidR="00960B73">
        <w:rPr>
          <w:lang w:val="pt-PT"/>
        </w:rPr>
        <w:t>avaliação (</w:t>
      </w:r>
      <w:r w:rsidR="00176484" w:rsidRPr="009C22F1">
        <w:rPr>
          <w:lang w:val="pt-PT"/>
        </w:rPr>
        <w:t xml:space="preserve">análise </w:t>
      </w:r>
      <w:r w:rsidR="00960B73">
        <w:rPr>
          <w:lang w:val="pt-PT"/>
        </w:rPr>
        <w:t xml:space="preserve">de </w:t>
      </w:r>
      <w:r w:rsidR="00176484" w:rsidRPr="009C22F1">
        <w:rPr>
          <w:lang w:val="pt-PT"/>
        </w:rPr>
        <w:t>conteúdos</w:t>
      </w:r>
      <w:r w:rsidR="00960B73">
        <w:rPr>
          <w:lang w:val="pt-PT"/>
        </w:rPr>
        <w:t>)</w:t>
      </w:r>
      <w:r w:rsidR="00176484" w:rsidRPr="009C22F1">
        <w:rPr>
          <w:lang w:val="pt-PT"/>
        </w:rPr>
        <w:t xml:space="preserve">, </w:t>
      </w:r>
      <w:r w:rsidR="003C5406" w:rsidRPr="009C22F1">
        <w:rPr>
          <w:lang w:val="pt-PT"/>
        </w:rPr>
        <w:t>pode</w:t>
      </w:r>
      <w:r w:rsidR="00A95F0B" w:rsidRPr="009C22F1">
        <w:rPr>
          <w:lang w:val="pt-PT"/>
        </w:rPr>
        <w:t>m</w:t>
      </w:r>
      <w:r w:rsidR="003C5406" w:rsidRPr="009C22F1">
        <w:rPr>
          <w:lang w:val="pt-PT"/>
        </w:rPr>
        <w:t xml:space="preserve"> ser inspirado</w:t>
      </w:r>
      <w:r w:rsidR="00A95F0B" w:rsidRPr="009C22F1">
        <w:rPr>
          <w:lang w:val="pt-PT"/>
        </w:rPr>
        <w:t>res/adaptáveis</w:t>
      </w:r>
      <w:r w:rsidR="003C5406" w:rsidRPr="009C22F1">
        <w:rPr>
          <w:lang w:val="pt-PT"/>
        </w:rPr>
        <w:t xml:space="preserve"> </w:t>
      </w:r>
      <w:r w:rsidR="008B3DAB" w:rsidRPr="009C22F1">
        <w:rPr>
          <w:lang w:val="pt-PT"/>
        </w:rPr>
        <w:t>em</w:t>
      </w:r>
      <w:r w:rsidR="00A95F0B" w:rsidRPr="009C22F1">
        <w:rPr>
          <w:lang w:val="pt-PT"/>
        </w:rPr>
        <w:t xml:space="preserve"> investigações</w:t>
      </w:r>
      <w:r w:rsidR="008B3DAB" w:rsidRPr="009C22F1">
        <w:rPr>
          <w:lang w:val="pt-PT"/>
        </w:rPr>
        <w:t xml:space="preserve"> com objetivos semelhantes</w:t>
      </w:r>
      <w:r w:rsidR="00B456C5" w:rsidRPr="009C22F1">
        <w:rPr>
          <w:lang w:val="pt-PT"/>
        </w:rPr>
        <w:t xml:space="preserve">. </w:t>
      </w:r>
    </w:p>
    <w:p w14:paraId="16F74344" w14:textId="77777777" w:rsidR="00805605" w:rsidRDefault="00805605" w:rsidP="00805605">
      <w:pPr>
        <w:pStyle w:val="Resumo"/>
        <w:jc w:val="both"/>
        <w:rPr>
          <w:b/>
          <w:sz w:val="22"/>
        </w:rPr>
      </w:pPr>
    </w:p>
    <w:p w14:paraId="3B04F6E8" w14:textId="3D5B24FB" w:rsidR="00C955FE" w:rsidRPr="009C22F1" w:rsidRDefault="00805605" w:rsidP="00805605">
      <w:pPr>
        <w:pStyle w:val="Resumo"/>
        <w:jc w:val="both"/>
        <w:rPr>
          <w:sz w:val="22"/>
        </w:rPr>
      </w:pPr>
      <w:r w:rsidRPr="009C22F1">
        <w:rPr>
          <w:b/>
          <w:sz w:val="22"/>
        </w:rPr>
        <w:t>PALAVRAS-CHAVE</w:t>
      </w:r>
      <w:r>
        <w:rPr>
          <w:sz w:val="22"/>
        </w:rPr>
        <w:t>: Rede social. I</w:t>
      </w:r>
      <w:r w:rsidR="00C955FE" w:rsidRPr="009C22F1">
        <w:rPr>
          <w:sz w:val="22"/>
        </w:rPr>
        <w:t xml:space="preserve">nteração </w:t>
      </w:r>
      <w:r w:rsidR="00C955FE" w:rsidRPr="009C22F1">
        <w:rPr>
          <w:i/>
          <w:sz w:val="22"/>
        </w:rPr>
        <w:t>online</w:t>
      </w:r>
      <w:r>
        <w:rPr>
          <w:i/>
          <w:sz w:val="22"/>
        </w:rPr>
        <w:t xml:space="preserve">. </w:t>
      </w:r>
      <w:r w:rsidRPr="00805605">
        <w:rPr>
          <w:sz w:val="22"/>
        </w:rPr>
        <w:t>Q</w:t>
      </w:r>
      <w:r w:rsidR="00C955FE" w:rsidRPr="009C22F1">
        <w:rPr>
          <w:sz w:val="22"/>
        </w:rPr>
        <w:t>uestionamento</w:t>
      </w:r>
      <w:r>
        <w:rPr>
          <w:sz w:val="22"/>
        </w:rPr>
        <w:t>. E</w:t>
      </w:r>
      <w:r w:rsidR="001E371B" w:rsidRPr="009C22F1">
        <w:rPr>
          <w:sz w:val="22"/>
        </w:rPr>
        <w:t>stágio</w:t>
      </w:r>
      <w:r w:rsidR="009A7EC5" w:rsidRPr="009C22F1">
        <w:rPr>
          <w:sz w:val="22"/>
        </w:rPr>
        <w:t xml:space="preserve"> profissional</w:t>
      </w:r>
      <w:r w:rsidR="00C955FE" w:rsidRPr="009C22F1">
        <w:rPr>
          <w:sz w:val="22"/>
        </w:rPr>
        <w:t>.</w:t>
      </w:r>
    </w:p>
    <w:p w14:paraId="46BB7313" w14:textId="77777777" w:rsidR="00B06D36" w:rsidRPr="009C22F1" w:rsidRDefault="00B06D36" w:rsidP="00805605">
      <w:pPr>
        <w:jc w:val="both"/>
        <w:rPr>
          <w:b/>
          <w:lang w:val="pt-PT"/>
        </w:rPr>
      </w:pPr>
    </w:p>
    <w:p w14:paraId="06F55488" w14:textId="77777777" w:rsidR="0009560A" w:rsidRPr="009C22F1" w:rsidRDefault="0009560A" w:rsidP="00805605">
      <w:pPr>
        <w:spacing w:line="360" w:lineRule="auto"/>
        <w:jc w:val="both"/>
        <w:rPr>
          <w:b/>
          <w:lang w:val="pt-PT"/>
        </w:rPr>
      </w:pPr>
    </w:p>
    <w:p w14:paraId="12A5DD6D" w14:textId="77777777" w:rsidR="00D811B6" w:rsidRPr="009C22F1" w:rsidRDefault="00D811B6" w:rsidP="00805605">
      <w:pPr>
        <w:spacing w:line="360" w:lineRule="auto"/>
        <w:jc w:val="both"/>
        <w:rPr>
          <w:b/>
          <w:lang w:val="pt-PT"/>
        </w:rPr>
      </w:pPr>
    </w:p>
    <w:p w14:paraId="002C5753" w14:textId="77777777" w:rsidR="00D811B6" w:rsidRPr="009C22F1" w:rsidRDefault="00D811B6" w:rsidP="00805605">
      <w:pPr>
        <w:spacing w:line="360" w:lineRule="auto"/>
        <w:jc w:val="both"/>
        <w:rPr>
          <w:b/>
          <w:lang w:val="pt-PT"/>
        </w:rPr>
      </w:pPr>
    </w:p>
    <w:p w14:paraId="498DD9F5" w14:textId="228D72DC" w:rsidR="00256C55" w:rsidRDefault="00256C55" w:rsidP="00805605">
      <w:pPr>
        <w:jc w:val="both"/>
        <w:rPr>
          <w:b/>
          <w:lang w:val="pt-PT"/>
        </w:rPr>
      </w:pPr>
    </w:p>
    <w:p w14:paraId="277C2489" w14:textId="119A9F8E" w:rsidR="00464418" w:rsidRDefault="00464418" w:rsidP="00805605">
      <w:pPr>
        <w:jc w:val="both"/>
        <w:rPr>
          <w:b/>
          <w:lang w:val="pt-PT"/>
        </w:rPr>
      </w:pPr>
    </w:p>
    <w:p w14:paraId="73E7C181" w14:textId="174E606F" w:rsidR="00464418" w:rsidRDefault="00464418" w:rsidP="00805605">
      <w:pPr>
        <w:jc w:val="both"/>
        <w:rPr>
          <w:b/>
          <w:lang w:val="pt-PT"/>
        </w:rPr>
      </w:pPr>
    </w:p>
    <w:p w14:paraId="34D64D8E" w14:textId="41DAC0E2" w:rsidR="00464418" w:rsidRDefault="00464418" w:rsidP="00805605">
      <w:pPr>
        <w:jc w:val="both"/>
        <w:rPr>
          <w:b/>
          <w:lang w:val="pt-PT"/>
        </w:rPr>
      </w:pPr>
    </w:p>
    <w:p w14:paraId="00266609" w14:textId="55685E00" w:rsidR="00464418" w:rsidRDefault="00464418" w:rsidP="00805605">
      <w:pPr>
        <w:jc w:val="both"/>
        <w:rPr>
          <w:b/>
          <w:lang w:val="pt-PT"/>
        </w:rPr>
      </w:pPr>
    </w:p>
    <w:p w14:paraId="1FEB1545" w14:textId="258131F5" w:rsidR="00464418" w:rsidRDefault="00464418" w:rsidP="00805605">
      <w:pPr>
        <w:jc w:val="both"/>
        <w:rPr>
          <w:b/>
          <w:lang w:val="pt-PT"/>
        </w:rPr>
      </w:pPr>
    </w:p>
    <w:p w14:paraId="68665274" w14:textId="5D3631FF" w:rsidR="00464418" w:rsidRDefault="00464418" w:rsidP="00805605">
      <w:pPr>
        <w:jc w:val="both"/>
        <w:rPr>
          <w:b/>
          <w:lang w:val="pt-PT"/>
        </w:rPr>
      </w:pPr>
    </w:p>
    <w:p w14:paraId="54E12FF4" w14:textId="36B9B792" w:rsidR="00464418" w:rsidRDefault="00464418" w:rsidP="00805605">
      <w:pPr>
        <w:jc w:val="both"/>
        <w:rPr>
          <w:b/>
          <w:lang w:val="pt-PT"/>
        </w:rPr>
      </w:pPr>
    </w:p>
    <w:p w14:paraId="0DC43BA7" w14:textId="77777777" w:rsidR="00464418" w:rsidRPr="009C22F1" w:rsidRDefault="00464418" w:rsidP="00805605">
      <w:pPr>
        <w:jc w:val="both"/>
        <w:rPr>
          <w:b/>
          <w:lang w:val="pt-PT"/>
        </w:rPr>
      </w:pPr>
    </w:p>
    <w:p w14:paraId="5F1FE876" w14:textId="77777777" w:rsidR="006849DB" w:rsidRPr="009C22F1" w:rsidRDefault="006849DB" w:rsidP="00805605">
      <w:pPr>
        <w:jc w:val="both"/>
        <w:rPr>
          <w:b/>
          <w:lang w:val="pt-PT"/>
        </w:rPr>
      </w:pPr>
    </w:p>
    <w:p w14:paraId="27D213BA" w14:textId="74BF3C21" w:rsidR="00256C55" w:rsidRPr="009C22F1" w:rsidRDefault="00256C55" w:rsidP="00805605">
      <w:pPr>
        <w:jc w:val="both"/>
        <w:rPr>
          <w:sz w:val="20"/>
          <w:lang w:val="pt-PT"/>
        </w:rPr>
      </w:pPr>
      <w:r w:rsidRPr="009C22F1">
        <w:rPr>
          <w:b/>
          <w:sz w:val="20"/>
          <w:lang w:val="pt-PT"/>
        </w:rPr>
        <w:t xml:space="preserve">* </w:t>
      </w:r>
      <w:r w:rsidRPr="009C22F1">
        <w:rPr>
          <w:sz w:val="20"/>
          <w:lang w:val="pt-PT"/>
        </w:rPr>
        <w:t>Professora de Informática no Ensino Secundário</w:t>
      </w:r>
      <w:r w:rsidR="00A92248">
        <w:rPr>
          <w:sz w:val="20"/>
          <w:lang w:val="pt-PT"/>
        </w:rPr>
        <w:t xml:space="preserve"> até 2017</w:t>
      </w:r>
      <w:r w:rsidRPr="009C22F1">
        <w:rPr>
          <w:sz w:val="20"/>
          <w:lang w:val="pt-PT"/>
        </w:rPr>
        <w:t xml:space="preserve">. Licenciada em Informática </w:t>
      </w:r>
      <w:r w:rsidR="00A92248">
        <w:rPr>
          <w:sz w:val="20"/>
          <w:lang w:val="pt-PT"/>
        </w:rPr>
        <w:t>com</w:t>
      </w:r>
      <w:r w:rsidRPr="009C22F1">
        <w:rPr>
          <w:sz w:val="20"/>
          <w:lang w:val="pt-PT"/>
        </w:rPr>
        <w:t xml:space="preserve"> profissionalização em exercício</w:t>
      </w:r>
      <w:r w:rsidR="00A92248">
        <w:rPr>
          <w:sz w:val="20"/>
          <w:lang w:val="pt-PT"/>
        </w:rPr>
        <w:t xml:space="preserve"> e mestre em Didática pela Universidade de Aveiro</w:t>
      </w:r>
      <w:r w:rsidRPr="009C22F1">
        <w:rPr>
          <w:sz w:val="20"/>
          <w:lang w:val="pt-PT"/>
        </w:rPr>
        <w:t xml:space="preserve">. Pesquisa sobre interação </w:t>
      </w:r>
      <w:r w:rsidRPr="009C22F1">
        <w:rPr>
          <w:i/>
          <w:sz w:val="20"/>
          <w:lang w:val="pt-PT"/>
        </w:rPr>
        <w:t>online</w:t>
      </w:r>
      <w:r w:rsidRPr="009C22F1">
        <w:rPr>
          <w:sz w:val="20"/>
          <w:lang w:val="pt-PT"/>
        </w:rPr>
        <w:t xml:space="preserve"> questionamento dos alunos</w:t>
      </w:r>
      <w:r w:rsidR="00A92248">
        <w:rPr>
          <w:sz w:val="20"/>
          <w:lang w:val="pt-PT"/>
        </w:rPr>
        <w:t xml:space="preserve"> e avaliação formativa, nomeadamente avaliação por pares</w:t>
      </w:r>
      <w:r w:rsidRPr="009C22F1">
        <w:rPr>
          <w:sz w:val="20"/>
          <w:lang w:val="pt-PT"/>
        </w:rPr>
        <w:t>.</w:t>
      </w:r>
      <w:r w:rsidR="006849DB" w:rsidRPr="009C22F1">
        <w:rPr>
          <w:sz w:val="20"/>
          <w:lang w:val="pt-PT"/>
        </w:rPr>
        <w:t xml:space="preserve"> Email: </w:t>
      </w:r>
      <w:hyperlink r:id="rId8" w:history="1">
        <w:r w:rsidR="004F722D" w:rsidRPr="00E419A1">
          <w:rPr>
            <w:rStyle w:val="Hiperligao"/>
            <w:sz w:val="20"/>
            <w:lang w:val="pt-PT"/>
          </w:rPr>
          <w:t>ritasgg@gmail.com</w:t>
        </w:r>
      </w:hyperlink>
      <w:r w:rsidR="004F722D">
        <w:rPr>
          <w:sz w:val="20"/>
          <w:lang w:val="pt-PT"/>
        </w:rPr>
        <w:t xml:space="preserve"> </w:t>
      </w:r>
    </w:p>
    <w:p w14:paraId="77495166" w14:textId="308036DD" w:rsidR="00B520D9" w:rsidRDefault="00256C55" w:rsidP="00805605">
      <w:pPr>
        <w:jc w:val="both"/>
        <w:rPr>
          <w:b/>
          <w:lang w:val="en-GB"/>
        </w:rPr>
      </w:pPr>
      <w:r w:rsidRPr="009C22F1">
        <w:rPr>
          <w:sz w:val="20"/>
          <w:lang w:val="pt-PT"/>
        </w:rPr>
        <w:t>** Professora Auxiliar no Departamento de Educação e Psicologia (DEP) da Universidade de Aveiro. Membro desde a sua fundação do Centro de Investigação Didática e Tecnologia na Formação de Professores</w:t>
      </w:r>
      <w:r w:rsidR="006849DB" w:rsidRPr="009C22F1">
        <w:rPr>
          <w:sz w:val="20"/>
          <w:lang w:val="pt-PT"/>
        </w:rPr>
        <w:t xml:space="preserve"> (CIDTFF). Doutorada em Educação (Universidade de Mons, Bélgica), Pós-graduada em Informática Educativa pela mesma universidade e Licenciada em Engenharia Eletrónica e Telecomunicações (Universidade de Aveiro). Pesquisa na área da integração das TIC em contexto educativo. Didática das Ciências e Avaliação e Supervisão em contextos online. </w:t>
      </w:r>
      <w:r w:rsidR="006849DB" w:rsidRPr="00F23C60">
        <w:rPr>
          <w:sz w:val="20"/>
          <w:lang w:val="en-GB"/>
        </w:rPr>
        <w:t xml:space="preserve">Email: </w:t>
      </w:r>
      <w:hyperlink r:id="rId9" w:history="1">
        <w:r w:rsidR="006849DB" w:rsidRPr="00F23C60">
          <w:rPr>
            <w:rStyle w:val="Hiperligao"/>
            <w:sz w:val="20"/>
            <w:lang w:val="en-GB"/>
          </w:rPr>
          <w:t>mjoao@ua.pt</w:t>
        </w:r>
      </w:hyperlink>
      <w:r w:rsidR="006849DB" w:rsidRPr="00F23C60">
        <w:rPr>
          <w:sz w:val="20"/>
          <w:lang w:val="en-GB"/>
        </w:rPr>
        <w:t xml:space="preserve"> </w:t>
      </w:r>
    </w:p>
    <w:p w14:paraId="76FB8226" w14:textId="29F2CB48" w:rsidR="00386379" w:rsidRPr="0028420F" w:rsidRDefault="00386379" w:rsidP="00805605">
      <w:pPr>
        <w:spacing w:line="360" w:lineRule="auto"/>
        <w:jc w:val="center"/>
        <w:rPr>
          <w:i/>
          <w:caps/>
          <w:sz w:val="24"/>
          <w:szCs w:val="24"/>
          <w:lang w:val="en-GB"/>
        </w:rPr>
      </w:pPr>
      <w:r w:rsidRPr="0028420F">
        <w:rPr>
          <w:i/>
          <w:caps/>
          <w:sz w:val="24"/>
          <w:szCs w:val="24"/>
          <w:lang w:val="en-GB"/>
        </w:rPr>
        <w:lastRenderedPageBreak/>
        <w:t xml:space="preserve">Interaction and questioning in a social </w:t>
      </w:r>
      <w:r w:rsidR="0028420F" w:rsidRPr="0028420F">
        <w:rPr>
          <w:i/>
          <w:caps/>
          <w:sz w:val="24"/>
          <w:szCs w:val="24"/>
          <w:lang w:val="en-GB"/>
        </w:rPr>
        <w:t xml:space="preserve">network: </w:t>
      </w:r>
      <w:r w:rsidRPr="0028420F">
        <w:rPr>
          <w:i/>
          <w:caps/>
          <w:sz w:val="24"/>
          <w:szCs w:val="24"/>
          <w:lang w:val="en-GB"/>
        </w:rPr>
        <w:t>a study in the context of a professional intership in a technological course</w:t>
      </w:r>
    </w:p>
    <w:p w14:paraId="63BCDCD0" w14:textId="77777777" w:rsidR="00386379" w:rsidRPr="00464418" w:rsidRDefault="00386379" w:rsidP="00464418">
      <w:pPr>
        <w:jc w:val="right"/>
        <w:rPr>
          <w:i/>
          <w:caps/>
          <w:sz w:val="24"/>
          <w:szCs w:val="24"/>
          <w:lang w:val="en-GB"/>
        </w:rPr>
      </w:pPr>
    </w:p>
    <w:p w14:paraId="3A0FDC2E" w14:textId="77777777" w:rsidR="00D811B6" w:rsidRPr="00464418" w:rsidRDefault="00D811B6" w:rsidP="00464418">
      <w:pPr>
        <w:pStyle w:val="Nomedosautores"/>
        <w:spacing w:before="0"/>
        <w:jc w:val="right"/>
        <w:rPr>
          <w:b w:val="0"/>
          <w:i/>
          <w:sz w:val="24"/>
          <w:szCs w:val="24"/>
        </w:rPr>
      </w:pPr>
      <w:r w:rsidRPr="00464418">
        <w:rPr>
          <w:b w:val="0"/>
          <w:i/>
          <w:sz w:val="24"/>
          <w:szCs w:val="24"/>
        </w:rPr>
        <w:t xml:space="preserve">Gonçalves, </w:t>
      </w:r>
      <w:r w:rsidRPr="00464418">
        <w:rPr>
          <w:b w:val="0"/>
          <w:i/>
          <w:caps w:val="0"/>
          <w:sz w:val="24"/>
          <w:szCs w:val="24"/>
        </w:rPr>
        <w:t>Rita</w:t>
      </w:r>
      <w:r w:rsidRPr="00464418">
        <w:rPr>
          <w:b w:val="0"/>
          <w:i/>
          <w:sz w:val="24"/>
          <w:szCs w:val="24"/>
        </w:rPr>
        <w:t xml:space="preserve"> *</w:t>
      </w:r>
    </w:p>
    <w:p w14:paraId="0D7E99D8" w14:textId="77777777" w:rsidR="00D811B6" w:rsidRPr="00464418" w:rsidRDefault="00D811B6" w:rsidP="00464418">
      <w:pPr>
        <w:pStyle w:val="Nomedosautores"/>
        <w:spacing w:before="0"/>
        <w:jc w:val="right"/>
        <w:rPr>
          <w:b w:val="0"/>
          <w:i/>
          <w:sz w:val="24"/>
          <w:szCs w:val="24"/>
        </w:rPr>
      </w:pPr>
      <w:r w:rsidRPr="00464418">
        <w:rPr>
          <w:b w:val="0"/>
          <w:i/>
          <w:sz w:val="24"/>
          <w:szCs w:val="24"/>
        </w:rPr>
        <w:t xml:space="preserve">Loureiro, </w:t>
      </w:r>
      <w:r w:rsidRPr="00464418">
        <w:rPr>
          <w:b w:val="0"/>
          <w:i/>
          <w:caps w:val="0"/>
          <w:sz w:val="24"/>
          <w:szCs w:val="24"/>
        </w:rPr>
        <w:t>Maria João</w:t>
      </w:r>
      <w:r w:rsidRPr="00464418">
        <w:rPr>
          <w:b w:val="0"/>
          <w:i/>
          <w:sz w:val="24"/>
          <w:szCs w:val="24"/>
        </w:rPr>
        <w:t xml:space="preserve"> **</w:t>
      </w:r>
    </w:p>
    <w:p w14:paraId="1E513F0A" w14:textId="77777777" w:rsidR="00386379" w:rsidRPr="00464418" w:rsidRDefault="00386379" w:rsidP="00464418">
      <w:pPr>
        <w:spacing w:line="360" w:lineRule="auto"/>
        <w:jc w:val="right"/>
        <w:rPr>
          <w:i/>
          <w:sz w:val="24"/>
          <w:szCs w:val="24"/>
          <w:lang w:val="pt-PT"/>
        </w:rPr>
      </w:pPr>
    </w:p>
    <w:p w14:paraId="2C4BE5B7" w14:textId="5ED39D60" w:rsidR="00721CB1" w:rsidRPr="0028420F" w:rsidRDefault="002C7BED" w:rsidP="00805605">
      <w:pPr>
        <w:spacing w:line="360" w:lineRule="auto"/>
        <w:jc w:val="center"/>
        <w:rPr>
          <w:b/>
          <w:i/>
          <w:lang w:val="pt-PT"/>
        </w:rPr>
      </w:pPr>
      <w:r w:rsidRPr="0028420F">
        <w:rPr>
          <w:b/>
          <w:i/>
          <w:lang w:val="pt-PT"/>
        </w:rPr>
        <w:t>ABSTRAC</w:t>
      </w:r>
      <w:r w:rsidR="0009560A" w:rsidRPr="0028420F">
        <w:rPr>
          <w:b/>
          <w:i/>
          <w:lang w:val="pt-PT"/>
        </w:rPr>
        <w:t>T</w:t>
      </w:r>
    </w:p>
    <w:p w14:paraId="16241D8B" w14:textId="7D3EEF8F" w:rsidR="00754762" w:rsidRPr="0028420F" w:rsidRDefault="00754762" w:rsidP="00805605">
      <w:pPr>
        <w:jc w:val="both"/>
        <w:rPr>
          <w:rStyle w:val="longtext"/>
          <w:i/>
          <w:lang w:val="en-GB"/>
        </w:rPr>
      </w:pPr>
      <w:r w:rsidRPr="0028420F">
        <w:rPr>
          <w:rStyle w:val="longtext"/>
          <w:i/>
          <w:lang w:val="en-GB"/>
        </w:rPr>
        <w:t xml:space="preserve">The use of Web 2.0 tools is becoming more common nowadays, being considered a technology at the service of all Internet users that makes possible the creation and sharing of information. However, their use as tools that enhance questioning and interaction, in professional internship situations of students of technological courses, dispersed in several companies, is </w:t>
      </w:r>
      <w:r w:rsidR="0036721F" w:rsidRPr="0028420F">
        <w:rPr>
          <w:rStyle w:val="longtext"/>
          <w:i/>
          <w:lang w:val="en-GB"/>
        </w:rPr>
        <w:t>not reported in the literature</w:t>
      </w:r>
      <w:r w:rsidRPr="0028420F">
        <w:rPr>
          <w:rStyle w:val="longtext"/>
          <w:i/>
          <w:lang w:val="en-GB"/>
        </w:rPr>
        <w:t>.</w:t>
      </w:r>
      <w:r w:rsidR="00D771A5" w:rsidRPr="0028420F">
        <w:rPr>
          <w:rStyle w:val="longtext"/>
          <w:i/>
          <w:lang w:val="en-GB"/>
        </w:rPr>
        <w:t xml:space="preserve"> The qualitative and case study research</w:t>
      </w:r>
      <w:r w:rsidR="0089751E" w:rsidRPr="0028420F">
        <w:rPr>
          <w:rStyle w:val="longtext"/>
          <w:i/>
          <w:lang w:val="en-GB"/>
        </w:rPr>
        <w:t xml:space="preserve"> that originated this article </w:t>
      </w:r>
      <w:r w:rsidR="00D771A5" w:rsidRPr="0028420F">
        <w:rPr>
          <w:rStyle w:val="longtext"/>
          <w:i/>
          <w:lang w:val="en-GB"/>
        </w:rPr>
        <w:t>intended to bridge this gap</w:t>
      </w:r>
      <w:r w:rsidR="0089751E" w:rsidRPr="0028420F">
        <w:rPr>
          <w:rStyle w:val="longtext"/>
          <w:i/>
          <w:lang w:val="en-GB"/>
        </w:rPr>
        <w:t xml:space="preserve">. It was analyzed to what extent the use of a network (NING), explored in the aforementioned context and in the 12th year of a Technological Course, enhanced interaction and questioning. The social network was explored to promote mutual aid between the students, the teacher / supervisor and the monitors, to solve emerging problems related to the practice and to facilitate the closest </w:t>
      </w:r>
      <w:r w:rsidR="00D25C0D" w:rsidRPr="0028420F">
        <w:rPr>
          <w:rStyle w:val="longtext"/>
          <w:i/>
          <w:lang w:val="en-GB"/>
        </w:rPr>
        <w:t xml:space="preserve">students support. The social network records were subject to content analysis. The results suggest that the social network was used to ask questions and provide answers and clues. There were also social interactions, for example, about academic life or personal issues. The analysis also indicates that the students asked questions emerging from real problems, arising from the activities developed during the internship (professional relevant questions), and academic, mainly closed. Although the results of the presented study cannot be generalized, it is considered that the explored strategies, as well as the </w:t>
      </w:r>
      <w:r w:rsidR="00960B73">
        <w:rPr>
          <w:rStyle w:val="longtext"/>
          <w:i/>
          <w:lang w:val="en-GB"/>
        </w:rPr>
        <w:t>assessment (</w:t>
      </w:r>
      <w:r w:rsidR="00D25C0D" w:rsidRPr="0028420F">
        <w:rPr>
          <w:rStyle w:val="longtext"/>
          <w:i/>
          <w:lang w:val="en-GB"/>
        </w:rPr>
        <w:t>content analysis</w:t>
      </w:r>
      <w:r w:rsidR="00960B73">
        <w:rPr>
          <w:rStyle w:val="longtext"/>
          <w:i/>
          <w:lang w:val="en-GB"/>
        </w:rPr>
        <w:t>)</w:t>
      </w:r>
      <w:r w:rsidR="00D25C0D" w:rsidRPr="0028420F">
        <w:rPr>
          <w:rStyle w:val="longtext"/>
          <w:i/>
          <w:lang w:val="en-GB"/>
        </w:rPr>
        <w:t xml:space="preserve"> tools, can be inspiring / adapted in research with similar objectives.</w:t>
      </w:r>
    </w:p>
    <w:p w14:paraId="75D2AA5B" w14:textId="77777777" w:rsidR="00805605" w:rsidRDefault="00805605" w:rsidP="00805605">
      <w:pPr>
        <w:pStyle w:val="Resumo"/>
        <w:jc w:val="both"/>
        <w:rPr>
          <w:b/>
          <w:i/>
          <w:sz w:val="22"/>
          <w:lang w:val="en-GB"/>
        </w:rPr>
      </w:pPr>
    </w:p>
    <w:p w14:paraId="14C20707" w14:textId="0FF33599" w:rsidR="002C7BED" w:rsidRPr="0028420F" w:rsidRDefault="00805605" w:rsidP="00805605">
      <w:pPr>
        <w:pStyle w:val="Resumo"/>
        <w:jc w:val="both"/>
        <w:rPr>
          <w:i/>
          <w:sz w:val="22"/>
          <w:lang w:val="en-GB"/>
        </w:rPr>
      </w:pPr>
      <w:r>
        <w:rPr>
          <w:b/>
          <w:i/>
          <w:sz w:val="22"/>
          <w:lang w:val="en-GB"/>
        </w:rPr>
        <w:t>KEY</w:t>
      </w:r>
      <w:r w:rsidRPr="0028420F">
        <w:rPr>
          <w:b/>
          <w:i/>
          <w:sz w:val="22"/>
          <w:lang w:val="en-GB"/>
        </w:rPr>
        <w:t>WORDS</w:t>
      </w:r>
      <w:r w:rsidR="002C7BED" w:rsidRPr="0028420F">
        <w:rPr>
          <w:i/>
          <w:sz w:val="22"/>
          <w:lang w:val="en-GB"/>
        </w:rPr>
        <w:t xml:space="preserve">: </w:t>
      </w:r>
      <w:r>
        <w:rPr>
          <w:i/>
          <w:sz w:val="22"/>
          <w:lang w:val="en-GB"/>
        </w:rPr>
        <w:t>S</w:t>
      </w:r>
      <w:r w:rsidR="002C7BED" w:rsidRPr="0028420F">
        <w:rPr>
          <w:i/>
          <w:sz w:val="22"/>
          <w:lang w:val="en-GB"/>
        </w:rPr>
        <w:t>ocial network</w:t>
      </w:r>
      <w:r>
        <w:rPr>
          <w:i/>
          <w:sz w:val="22"/>
          <w:lang w:val="en-GB"/>
        </w:rPr>
        <w:t>. O</w:t>
      </w:r>
      <w:r w:rsidR="002C7BED" w:rsidRPr="0028420F">
        <w:rPr>
          <w:i/>
          <w:sz w:val="22"/>
          <w:lang w:val="en-GB"/>
        </w:rPr>
        <w:t>nline interaction</w:t>
      </w:r>
      <w:r>
        <w:rPr>
          <w:i/>
          <w:sz w:val="22"/>
          <w:lang w:val="en-GB"/>
        </w:rPr>
        <w:t>. Q</w:t>
      </w:r>
      <w:r w:rsidR="002C7BED" w:rsidRPr="0028420F">
        <w:rPr>
          <w:i/>
          <w:sz w:val="22"/>
          <w:lang w:val="en-GB"/>
        </w:rPr>
        <w:t>uestioning</w:t>
      </w:r>
      <w:r>
        <w:rPr>
          <w:i/>
          <w:sz w:val="22"/>
          <w:lang w:val="en-GB"/>
        </w:rPr>
        <w:t>. P</w:t>
      </w:r>
      <w:r w:rsidR="00960B73">
        <w:rPr>
          <w:i/>
          <w:sz w:val="22"/>
          <w:lang w:val="en-GB"/>
        </w:rPr>
        <w:t xml:space="preserve">lacement </w:t>
      </w:r>
      <w:r w:rsidR="008F7BFA" w:rsidRPr="0028420F">
        <w:rPr>
          <w:i/>
          <w:sz w:val="22"/>
          <w:lang w:val="en-GB"/>
        </w:rPr>
        <w:t>vocational</w:t>
      </w:r>
      <w:r w:rsidR="002C7BED" w:rsidRPr="0028420F">
        <w:rPr>
          <w:i/>
          <w:sz w:val="22"/>
          <w:lang w:val="en-GB"/>
        </w:rPr>
        <w:t xml:space="preserve"> training.</w:t>
      </w:r>
    </w:p>
    <w:p w14:paraId="4BADD7EE" w14:textId="77777777" w:rsidR="00B06D36" w:rsidRPr="0028420F" w:rsidRDefault="00B06D36" w:rsidP="00805605">
      <w:pPr>
        <w:pStyle w:val="Ttulosdeseces"/>
        <w:spacing w:before="0" w:line="360" w:lineRule="auto"/>
        <w:jc w:val="both"/>
        <w:rPr>
          <w:i/>
          <w:sz w:val="24"/>
          <w:szCs w:val="24"/>
          <w:lang w:val="en-GB"/>
        </w:rPr>
      </w:pPr>
    </w:p>
    <w:p w14:paraId="68EEEF9D" w14:textId="77777777" w:rsidR="004B2676" w:rsidRPr="0028420F" w:rsidRDefault="004B2676" w:rsidP="00805605">
      <w:pPr>
        <w:pStyle w:val="Ttulosdeseces"/>
        <w:spacing w:before="0" w:line="360" w:lineRule="auto"/>
        <w:jc w:val="both"/>
        <w:rPr>
          <w:i/>
          <w:sz w:val="24"/>
          <w:szCs w:val="24"/>
          <w:lang w:val="en-GB"/>
        </w:rPr>
      </w:pPr>
    </w:p>
    <w:p w14:paraId="1C5EA640" w14:textId="77777777" w:rsidR="00D811B6" w:rsidRPr="00F23C60" w:rsidRDefault="00D811B6" w:rsidP="00805605">
      <w:pPr>
        <w:pStyle w:val="Ttulosdeseces"/>
        <w:spacing w:before="0" w:line="360" w:lineRule="auto"/>
        <w:jc w:val="both"/>
        <w:rPr>
          <w:sz w:val="24"/>
          <w:szCs w:val="24"/>
          <w:lang w:val="en-GB"/>
        </w:rPr>
      </w:pPr>
    </w:p>
    <w:p w14:paraId="761C9DD1" w14:textId="77777777" w:rsidR="00D811B6" w:rsidRPr="00F23C60" w:rsidRDefault="00D811B6" w:rsidP="00805605">
      <w:pPr>
        <w:pStyle w:val="Ttulosdeseces"/>
        <w:spacing w:before="0" w:line="360" w:lineRule="auto"/>
        <w:jc w:val="both"/>
        <w:rPr>
          <w:sz w:val="24"/>
          <w:szCs w:val="24"/>
          <w:lang w:val="en-GB"/>
        </w:rPr>
      </w:pPr>
    </w:p>
    <w:p w14:paraId="0E83E9A2" w14:textId="77777777" w:rsidR="00D811B6" w:rsidRPr="00F23C60" w:rsidRDefault="00D811B6" w:rsidP="00805605">
      <w:pPr>
        <w:pStyle w:val="Ttulosdeseces"/>
        <w:spacing w:before="0" w:line="360" w:lineRule="auto"/>
        <w:jc w:val="both"/>
        <w:rPr>
          <w:sz w:val="24"/>
          <w:szCs w:val="24"/>
          <w:lang w:val="en-GB"/>
        </w:rPr>
      </w:pPr>
    </w:p>
    <w:p w14:paraId="6913F1E7" w14:textId="69F74629" w:rsidR="00D811B6" w:rsidRPr="009C22F1" w:rsidRDefault="00D811B6" w:rsidP="00805605">
      <w:pPr>
        <w:jc w:val="both"/>
        <w:rPr>
          <w:b/>
          <w:lang w:val="pt-PT"/>
        </w:rPr>
      </w:pPr>
    </w:p>
    <w:p w14:paraId="3D341A69" w14:textId="55DF4109" w:rsidR="00D811B6" w:rsidRDefault="00D811B6" w:rsidP="00805605">
      <w:pPr>
        <w:jc w:val="both"/>
        <w:rPr>
          <w:b/>
          <w:lang w:val="pt-PT"/>
        </w:rPr>
      </w:pPr>
    </w:p>
    <w:p w14:paraId="70CED008" w14:textId="490FB3F9" w:rsidR="00464418" w:rsidRDefault="00464418" w:rsidP="00805605">
      <w:pPr>
        <w:jc w:val="both"/>
        <w:rPr>
          <w:b/>
          <w:lang w:val="pt-PT"/>
        </w:rPr>
      </w:pPr>
    </w:p>
    <w:p w14:paraId="7A78350A" w14:textId="2F7D6800" w:rsidR="00464418" w:rsidRDefault="00464418" w:rsidP="00805605">
      <w:pPr>
        <w:jc w:val="both"/>
        <w:rPr>
          <w:b/>
          <w:lang w:val="pt-PT"/>
        </w:rPr>
      </w:pPr>
    </w:p>
    <w:p w14:paraId="790B93D3" w14:textId="4C32FEF6" w:rsidR="00464418" w:rsidRDefault="00464418" w:rsidP="00805605">
      <w:pPr>
        <w:jc w:val="both"/>
        <w:rPr>
          <w:b/>
          <w:lang w:val="pt-PT"/>
        </w:rPr>
      </w:pPr>
    </w:p>
    <w:p w14:paraId="5B6C0034" w14:textId="69ACDC18" w:rsidR="00464418" w:rsidRDefault="00464418" w:rsidP="00805605">
      <w:pPr>
        <w:jc w:val="both"/>
        <w:rPr>
          <w:b/>
          <w:lang w:val="pt-PT"/>
        </w:rPr>
      </w:pPr>
    </w:p>
    <w:p w14:paraId="278484EC" w14:textId="3ED3E8C4" w:rsidR="00464418" w:rsidRDefault="00464418" w:rsidP="00805605">
      <w:pPr>
        <w:jc w:val="both"/>
        <w:rPr>
          <w:b/>
          <w:lang w:val="pt-PT"/>
        </w:rPr>
      </w:pPr>
    </w:p>
    <w:p w14:paraId="3B74056B" w14:textId="77777777" w:rsidR="00373E69" w:rsidRDefault="00373E69" w:rsidP="00805605">
      <w:pPr>
        <w:jc w:val="both"/>
        <w:rPr>
          <w:b/>
          <w:lang w:val="pt-PT"/>
        </w:rPr>
      </w:pPr>
    </w:p>
    <w:p w14:paraId="4EC1A160" w14:textId="77777777" w:rsidR="00373E69" w:rsidRDefault="00373E69" w:rsidP="00805605">
      <w:pPr>
        <w:jc w:val="both"/>
        <w:rPr>
          <w:b/>
          <w:lang w:val="pt-PT"/>
        </w:rPr>
      </w:pPr>
    </w:p>
    <w:p w14:paraId="62957CD8" w14:textId="1BE35BEA" w:rsidR="00464418" w:rsidRDefault="00464418" w:rsidP="00805605">
      <w:pPr>
        <w:jc w:val="both"/>
        <w:rPr>
          <w:b/>
          <w:lang w:val="pt-PT"/>
        </w:rPr>
      </w:pPr>
    </w:p>
    <w:p w14:paraId="2D3DDA40" w14:textId="3F0BB1C1" w:rsidR="00464418" w:rsidRPr="00373E69" w:rsidRDefault="00373E69" w:rsidP="00805605">
      <w:pPr>
        <w:jc w:val="both"/>
        <w:rPr>
          <w:rStyle w:val="Hiperligao"/>
          <w:sz w:val="20"/>
          <w:lang w:val="en-GB"/>
        </w:rPr>
      </w:pPr>
      <w:r w:rsidRPr="00373E69">
        <w:rPr>
          <w:sz w:val="20"/>
          <w:lang w:val="en-GB"/>
        </w:rPr>
        <w:t xml:space="preserve">* </w:t>
      </w:r>
      <w:r w:rsidR="00A92248" w:rsidRPr="00373E69">
        <w:rPr>
          <w:sz w:val="20"/>
          <w:lang w:val="en-GB"/>
        </w:rPr>
        <w:t xml:space="preserve">Informatics teacher at the secondary school level till 2017. Has a Licence in Informatics and is professionalised in the same branch. Got a MsD in Didactics at the University of Aveiro. She has done research about online interaction, students’ questioning and formative assessment, in particular peer assessment. </w:t>
      </w:r>
      <w:hyperlink r:id="rId10" w:history="1">
        <w:r w:rsidR="00A92248" w:rsidRPr="00373E69">
          <w:rPr>
            <w:rStyle w:val="Hiperligao"/>
            <w:sz w:val="20"/>
            <w:lang w:val="en-GB"/>
          </w:rPr>
          <w:t>ritasgg@gmail.com</w:t>
        </w:r>
      </w:hyperlink>
    </w:p>
    <w:p w14:paraId="6045EBA6" w14:textId="6F31500B" w:rsidR="00B520D9" w:rsidRPr="00373E69" w:rsidRDefault="00373E69" w:rsidP="00373E69">
      <w:pPr>
        <w:jc w:val="both"/>
        <w:rPr>
          <w:b/>
          <w:caps/>
          <w:sz w:val="24"/>
          <w:szCs w:val="24"/>
          <w:lang w:val="en-GB"/>
        </w:rPr>
      </w:pPr>
      <w:r w:rsidRPr="00373E69">
        <w:rPr>
          <w:rStyle w:val="Hiperligao"/>
          <w:color w:val="auto"/>
          <w:sz w:val="20"/>
          <w:u w:val="none"/>
          <w:lang w:val="en-GB"/>
        </w:rPr>
        <w:t>**</w:t>
      </w:r>
      <w:r w:rsidR="00A92248" w:rsidRPr="00373E69">
        <w:rPr>
          <w:rStyle w:val="Hiperligao"/>
          <w:color w:val="auto"/>
          <w:sz w:val="20"/>
          <w:u w:val="none"/>
          <w:lang w:val="en-GB"/>
        </w:rPr>
        <w:t xml:space="preserve">Professor at the </w:t>
      </w:r>
      <w:r w:rsidRPr="00373E69">
        <w:rPr>
          <w:rStyle w:val="Hiperligao"/>
          <w:color w:val="auto"/>
          <w:sz w:val="20"/>
          <w:u w:val="none"/>
          <w:lang w:val="en-GB"/>
        </w:rPr>
        <w:t>Department</w:t>
      </w:r>
      <w:r w:rsidR="00A92248" w:rsidRPr="00373E69">
        <w:rPr>
          <w:rStyle w:val="Hiperligao"/>
          <w:color w:val="auto"/>
          <w:sz w:val="20"/>
          <w:u w:val="none"/>
          <w:lang w:val="en-GB"/>
        </w:rPr>
        <w:t xml:space="preserve"> of Education and Psychology (DEP) of the University of Aveiro</w:t>
      </w:r>
      <w:r w:rsidRPr="00373E69">
        <w:rPr>
          <w:rStyle w:val="Hiperligao"/>
          <w:color w:val="auto"/>
          <w:sz w:val="20"/>
          <w:u w:val="none"/>
          <w:lang w:val="en-GB"/>
        </w:rPr>
        <w:t>. Member, since its Foundation of the Research Centre Didactics and Technology in Teachers Education (CIDTFF). She owns a PhD in Education and a post-graduation in Educational Informatics, both of</w:t>
      </w:r>
      <w:r>
        <w:rPr>
          <w:rStyle w:val="Hiperligao"/>
          <w:color w:val="auto"/>
          <w:sz w:val="20"/>
          <w:u w:val="none"/>
          <w:lang w:val="en-GB"/>
        </w:rPr>
        <w:t xml:space="preserve"> the University of Mons, Belgium, and a L</w:t>
      </w:r>
      <w:r w:rsidRPr="00373E69">
        <w:rPr>
          <w:rStyle w:val="Hiperligao"/>
          <w:color w:val="auto"/>
          <w:sz w:val="20"/>
          <w:u w:val="none"/>
          <w:lang w:val="en-GB"/>
        </w:rPr>
        <w:t>icence in Electronics and Telecommunications (University of Aveiro). Her research interest are related with the integration of ICT</w:t>
      </w:r>
      <w:r>
        <w:rPr>
          <w:rStyle w:val="Hiperligao"/>
          <w:color w:val="auto"/>
          <w:sz w:val="20"/>
          <w:u w:val="none"/>
          <w:lang w:val="en-GB"/>
        </w:rPr>
        <w:t xml:space="preserve"> in educational contexts</w:t>
      </w:r>
      <w:r w:rsidRPr="00373E69">
        <w:rPr>
          <w:rStyle w:val="Hiperligao"/>
          <w:color w:val="auto"/>
          <w:sz w:val="20"/>
          <w:u w:val="none"/>
          <w:lang w:val="en-GB"/>
        </w:rPr>
        <w:t xml:space="preserve"> and the development of generic competencies, at all levels of Education</w:t>
      </w:r>
      <w:r>
        <w:rPr>
          <w:rStyle w:val="Hiperligao"/>
          <w:color w:val="auto"/>
          <w:sz w:val="20"/>
          <w:u w:val="none"/>
          <w:lang w:val="en-GB"/>
        </w:rPr>
        <w:t xml:space="preserve"> (including </w:t>
      </w:r>
      <w:bookmarkStart w:id="0" w:name="_GoBack"/>
      <w:bookmarkEnd w:id="0"/>
      <w:r>
        <w:rPr>
          <w:rStyle w:val="Hiperligao"/>
          <w:color w:val="auto"/>
          <w:sz w:val="20"/>
          <w:u w:val="none"/>
          <w:lang w:val="en-GB"/>
        </w:rPr>
        <w:t>teachers’ education and professional development)</w:t>
      </w:r>
      <w:r w:rsidRPr="00373E69">
        <w:rPr>
          <w:rStyle w:val="Hiperligao"/>
          <w:color w:val="auto"/>
          <w:sz w:val="20"/>
          <w:u w:val="none"/>
          <w:lang w:val="en-GB"/>
        </w:rPr>
        <w:t>, Evaluation and Assessment and research Supervision exploring ICT.</w:t>
      </w:r>
      <w:r w:rsidR="00D811B6" w:rsidRPr="00373E69">
        <w:rPr>
          <w:sz w:val="20"/>
          <w:lang w:val="en-GB"/>
        </w:rPr>
        <w:t xml:space="preserve"> Email: </w:t>
      </w:r>
      <w:hyperlink r:id="rId11" w:history="1">
        <w:r w:rsidR="00D811B6" w:rsidRPr="00373E69">
          <w:rPr>
            <w:rStyle w:val="Hiperligao"/>
            <w:sz w:val="20"/>
            <w:lang w:val="en-GB"/>
          </w:rPr>
          <w:t>mjoao@ua.pt</w:t>
        </w:r>
      </w:hyperlink>
    </w:p>
    <w:p w14:paraId="72945A3A" w14:textId="265CE55E" w:rsidR="002C7BED" w:rsidRPr="009C22F1" w:rsidRDefault="004B2676" w:rsidP="00805605">
      <w:pPr>
        <w:pStyle w:val="Ttulosdeseces"/>
        <w:spacing w:before="0" w:line="360" w:lineRule="auto"/>
        <w:jc w:val="both"/>
        <w:rPr>
          <w:caps/>
          <w:smallCaps w:val="0"/>
          <w:sz w:val="24"/>
          <w:szCs w:val="24"/>
        </w:rPr>
      </w:pPr>
      <w:r w:rsidRPr="009C22F1">
        <w:rPr>
          <w:caps/>
          <w:smallCaps w:val="0"/>
          <w:sz w:val="24"/>
          <w:szCs w:val="24"/>
        </w:rPr>
        <w:lastRenderedPageBreak/>
        <w:t xml:space="preserve">1 </w:t>
      </w:r>
      <w:r w:rsidR="002C7BED" w:rsidRPr="009C22F1">
        <w:rPr>
          <w:caps/>
          <w:smallCaps w:val="0"/>
          <w:sz w:val="24"/>
          <w:szCs w:val="24"/>
        </w:rPr>
        <w:t>Introdução</w:t>
      </w:r>
    </w:p>
    <w:p w14:paraId="4D827475" w14:textId="77777777" w:rsidR="004B2676" w:rsidRPr="009C22F1" w:rsidRDefault="004B2676" w:rsidP="00805605">
      <w:pPr>
        <w:pStyle w:val="Ttulosdeseces"/>
        <w:spacing w:before="0" w:line="360" w:lineRule="auto"/>
        <w:jc w:val="both"/>
        <w:rPr>
          <w:caps/>
          <w:smallCaps w:val="0"/>
          <w:sz w:val="24"/>
          <w:szCs w:val="24"/>
        </w:rPr>
      </w:pPr>
    </w:p>
    <w:p w14:paraId="7E2E304F" w14:textId="50DDA5DF" w:rsidR="00771A09" w:rsidRPr="009C22F1" w:rsidRDefault="002C7BED" w:rsidP="006F720F">
      <w:pPr>
        <w:spacing w:line="360" w:lineRule="auto"/>
        <w:ind w:firstLine="709"/>
        <w:jc w:val="both"/>
        <w:rPr>
          <w:sz w:val="24"/>
          <w:szCs w:val="24"/>
          <w:lang w:val="pt-PT"/>
        </w:rPr>
      </w:pPr>
      <w:r w:rsidRPr="009C22F1">
        <w:rPr>
          <w:sz w:val="24"/>
          <w:szCs w:val="24"/>
          <w:lang w:val="pt-PT"/>
        </w:rPr>
        <w:t xml:space="preserve">O conceito de ferramentas Web 2.0 ou Web Social revolucionou a utilização da </w:t>
      </w:r>
      <w:r w:rsidR="006607BA" w:rsidRPr="009C22F1">
        <w:rPr>
          <w:sz w:val="24"/>
          <w:szCs w:val="24"/>
          <w:lang w:val="pt-PT"/>
        </w:rPr>
        <w:t>Internet</w:t>
      </w:r>
      <w:r w:rsidRPr="009C22F1">
        <w:rPr>
          <w:sz w:val="24"/>
          <w:szCs w:val="24"/>
          <w:lang w:val="pt-PT"/>
        </w:rPr>
        <w:t xml:space="preserve">, </w:t>
      </w:r>
      <w:r w:rsidR="00B520D9" w:rsidRPr="009C22F1">
        <w:rPr>
          <w:sz w:val="24"/>
          <w:szCs w:val="24"/>
          <w:lang w:val="pt-PT"/>
        </w:rPr>
        <w:t>dado</w:t>
      </w:r>
      <w:r w:rsidRPr="009C22F1">
        <w:rPr>
          <w:sz w:val="24"/>
          <w:szCs w:val="24"/>
          <w:lang w:val="pt-PT"/>
        </w:rPr>
        <w:t xml:space="preserve"> esta deixa</w:t>
      </w:r>
      <w:r w:rsidR="00B520D9" w:rsidRPr="009C22F1">
        <w:rPr>
          <w:sz w:val="24"/>
          <w:szCs w:val="24"/>
          <w:lang w:val="pt-PT"/>
        </w:rPr>
        <w:t>r</w:t>
      </w:r>
      <w:r w:rsidRPr="009C22F1">
        <w:rPr>
          <w:sz w:val="24"/>
          <w:szCs w:val="24"/>
          <w:lang w:val="pt-PT"/>
        </w:rPr>
        <w:t xml:space="preserve"> de ser apenas um meio de divulgação de informação, para passar a ser uma plataforma onde os conteúdos são criados, partilhados e manipulados, por todos os que têm acesso.</w:t>
      </w:r>
      <w:r w:rsidR="00BE5543" w:rsidRPr="009C22F1">
        <w:rPr>
          <w:sz w:val="24"/>
          <w:szCs w:val="24"/>
          <w:lang w:val="pt-PT"/>
        </w:rPr>
        <w:t xml:space="preserve"> </w:t>
      </w:r>
      <w:r w:rsidR="00273239" w:rsidRPr="006D0E49">
        <w:rPr>
          <w:sz w:val="24"/>
          <w:szCs w:val="24"/>
          <w:lang w:val="pt-PT"/>
        </w:rPr>
        <w:t>Para Zapata-Ros (2014,</w:t>
      </w:r>
      <w:r w:rsidR="00273239" w:rsidRPr="00273239">
        <w:rPr>
          <w:sz w:val="24"/>
          <w:szCs w:val="24"/>
          <w:lang w:val="pt-PT"/>
        </w:rPr>
        <w:t xml:space="preserve"> p. 4), a web 2.0 inclui “todos os serviços em que não há diferenciação entre autor e usuário”.</w:t>
      </w:r>
      <w:r w:rsidR="00273239">
        <w:rPr>
          <w:sz w:val="24"/>
          <w:szCs w:val="24"/>
          <w:lang w:val="pt-PT"/>
        </w:rPr>
        <w:t xml:space="preserve"> </w:t>
      </w:r>
      <w:hyperlink r:id="rId12" w:history="1">
        <w:r w:rsidR="003C5406" w:rsidRPr="009C22F1">
          <w:rPr>
            <w:sz w:val="24"/>
            <w:szCs w:val="24"/>
            <w:lang w:val="pt-PT"/>
          </w:rPr>
          <w:t>Tim O'Reilly</w:t>
        </w:r>
      </w:hyperlink>
      <w:r w:rsidR="00423218">
        <w:rPr>
          <w:sz w:val="24"/>
          <w:szCs w:val="24"/>
          <w:lang w:val="pt-PT"/>
        </w:rPr>
        <w:t xml:space="preserve"> (2005</w:t>
      </w:r>
      <w:r w:rsidR="003C5406" w:rsidRPr="009C22F1">
        <w:rPr>
          <w:sz w:val="24"/>
          <w:szCs w:val="24"/>
          <w:lang w:val="pt-PT"/>
        </w:rPr>
        <w:t>), que cunhou o termo</w:t>
      </w:r>
      <w:r w:rsidR="005B43A8" w:rsidRPr="009C22F1">
        <w:rPr>
          <w:sz w:val="24"/>
          <w:szCs w:val="24"/>
          <w:lang w:val="pt-PT"/>
        </w:rPr>
        <w:t>,</w:t>
      </w:r>
      <w:r w:rsidR="00273239">
        <w:rPr>
          <w:sz w:val="24"/>
          <w:szCs w:val="24"/>
          <w:lang w:val="pt-PT"/>
        </w:rPr>
        <w:t xml:space="preserve"> refere que:</w:t>
      </w:r>
    </w:p>
    <w:p w14:paraId="3675F3C9" w14:textId="78D4DA27" w:rsidR="003C5406" w:rsidRPr="006F720F" w:rsidRDefault="00423218" w:rsidP="006F720F">
      <w:pPr>
        <w:spacing w:before="200" w:after="200"/>
        <w:ind w:left="2268"/>
        <w:jc w:val="both"/>
        <w:rPr>
          <w:sz w:val="20"/>
          <w:szCs w:val="20"/>
          <w:lang w:val="pt-PT"/>
        </w:rPr>
      </w:pPr>
      <w:r w:rsidRPr="006F720F">
        <w:rPr>
          <w:sz w:val="20"/>
          <w:szCs w:val="20"/>
          <w:lang w:val="pt-PT"/>
        </w:rPr>
        <w:t xml:space="preserve">A Web 2.0 considera a rede como uma plataforma, que interliga todos os dispositivos a ela ligados; as aplicações da Web 2.0 são aquelas que melhor permitem tirar partido das vantagens da plataforma: a disponibilização de </w:t>
      </w:r>
      <w:r w:rsidRPr="006F720F">
        <w:rPr>
          <w:i/>
          <w:sz w:val="20"/>
          <w:szCs w:val="20"/>
          <w:lang w:val="pt-PT"/>
        </w:rPr>
        <w:t>software</w:t>
      </w:r>
      <w:r w:rsidRPr="006F720F">
        <w:rPr>
          <w:sz w:val="20"/>
          <w:szCs w:val="20"/>
          <w:lang w:val="pt-PT"/>
        </w:rPr>
        <w:t xml:space="preserve"> constantemente atualizado que melhora à medida que é utilizado dado os usuários explorarem e remisturarem dados de fontes muito diversificadas, incluindo a disponibilização dos seus próprios dados e serviços num formato que possibilita por sua vez que outros os remisturem, numa arquitetura de participação, que vai para além da metáfora da página estática da Web 1.0, para disponibilizar as experiências dos utilizadores (tradução das autoras).</w:t>
      </w:r>
    </w:p>
    <w:p w14:paraId="05B01A3C" w14:textId="6D97CDA9" w:rsidR="00F7207C" w:rsidRDefault="002C7BED" w:rsidP="006F720F">
      <w:pPr>
        <w:spacing w:line="360" w:lineRule="auto"/>
        <w:ind w:firstLine="709"/>
        <w:jc w:val="both"/>
        <w:rPr>
          <w:sz w:val="24"/>
          <w:szCs w:val="24"/>
          <w:lang w:val="pt-PT"/>
        </w:rPr>
      </w:pPr>
      <w:r w:rsidRPr="009C22F1">
        <w:rPr>
          <w:sz w:val="24"/>
          <w:szCs w:val="24"/>
          <w:lang w:val="pt-PT"/>
        </w:rPr>
        <w:t xml:space="preserve">Considera-se que a utilização das ferramentas Web </w:t>
      </w:r>
      <w:r w:rsidR="00FC4BFF">
        <w:rPr>
          <w:sz w:val="24"/>
          <w:szCs w:val="24"/>
          <w:lang w:val="pt-PT"/>
        </w:rPr>
        <w:t xml:space="preserve">Social </w:t>
      </w:r>
      <w:r w:rsidRPr="009C22F1">
        <w:rPr>
          <w:sz w:val="24"/>
          <w:szCs w:val="24"/>
          <w:lang w:val="pt-PT"/>
        </w:rPr>
        <w:t>está associad</w:t>
      </w:r>
      <w:r w:rsidR="00343122" w:rsidRPr="009C22F1">
        <w:rPr>
          <w:sz w:val="24"/>
          <w:szCs w:val="24"/>
          <w:lang w:val="pt-PT"/>
        </w:rPr>
        <w:t>a</w:t>
      </w:r>
      <w:r w:rsidRPr="009C22F1">
        <w:rPr>
          <w:sz w:val="24"/>
          <w:szCs w:val="24"/>
          <w:lang w:val="pt-PT"/>
        </w:rPr>
        <w:t xml:space="preserve"> ao conceito </w:t>
      </w:r>
      <w:r w:rsidR="00BE5543" w:rsidRPr="009C22F1">
        <w:rPr>
          <w:sz w:val="24"/>
          <w:szCs w:val="24"/>
          <w:lang w:val="pt-PT"/>
        </w:rPr>
        <w:t xml:space="preserve">de </w:t>
      </w:r>
      <w:r w:rsidR="005C2B95" w:rsidRPr="009C22F1">
        <w:rPr>
          <w:sz w:val="24"/>
          <w:szCs w:val="24"/>
          <w:lang w:val="pt-PT"/>
        </w:rPr>
        <w:t xml:space="preserve">aprendizagem colaborativa, bem como ao de </w:t>
      </w:r>
      <w:r w:rsidRPr="009C22F1">
        <w:rPr>
          <w:sz w:val="24"/>
          <w:szCs w:val="24"/>
          <w:lang w:val="pt-PT"/>
        </w:rPr>
        <w:t xml:space="preserve">comunidade de aprendizagem </w:t>
      </w:r>
      <w:r w:rsidRPr="009C22F1">
        <w:rPr>
          <w:i/>
          <w:sz w:val="24"/>
          <w:szCs w:val="24"/>
          <w:lang w:val="pt-PT"/>
        </w:rPr>
        <w:t>online</w:t>
      </w:r>
      <w:r w:rsidRPr="009C22F1">
        <w:rPr>
          <w:sz w:val="24"/>
          <w:szCs w:val="24"/>
          <w:lang w:val="pt-PT"/>
        </w:rPr>
        <w:t xml:space="preserve"> </w:t>
      </w:r>
      <w:r w:rsidR="004A1AF3">
        <w:rPr>
          <w:sz w:val="24"/>
          <w:szCs w:val="24"/>
          <w:lang w:val="pt-PT"/>
        </w:rPr>
        <w:t>(</w:t>
      </w:r>
      <w:r w:rsidRPr="009C22F1">
        <w:rPr>
          <w:sz w:val="24"/>
          <w:szCs w:val="24"/>
          <w:lang w:val="pt-PT"/>
        </w:rPr>
        <w:t>P</w:t>
      </w:r>
      <w:r w:rsidR="004A1AF3">
        <w:rPr>
          <w:sz w:val="24"/>
          <w:szCs w:val="24"/>
          <w:lang w:val="pt-PT"/>
        </w:rPr>
        <w:t xml:space="preserve">ALLOF; PRATT, </w:t>
      </w:r>
      <w:r w:rsidRPr="009C22F1">
        <w:rPr>
          <w:sz w:val="24"/>
          <w:szCs w:val="24"/>
          <w:lang w:val="pt-PT"/>
        </w:rPr>
        <w:t xml:space="preserve">2007). </w:t>
      </w:r>
      <w:r w:rsidR="00D7152B" w:rsidRPr="009C22F1">
        <w:rPr>
          <w:sz w:val="24"/>
          <w:szCs w:val="24"/>
          <w:lang w:val="pt-PT"/>
        </w:rPr>
        <w:t>N</w:t>
      </w:r>
      <w:r w:rsidRPr="009C22F1">
        <w:rPr>
          <w:sz w:val="24"/>
          <w:szCs w:val="24"/>
          <w:lang w:val="pt-PT"/>
        </w:rPr>
        <w:t xml:space="preserve">este tipo </w:t>
      </w:r>
      <w:r w:rsidR="00505F19">
        <w:rPr>
          <w:sz w:val="24"/>
          <w:szCs w:val="24"/>
          <w:lang w:val="pt-PT"/>
        </w:rPr>
        <w:t xml:space="preserve">agregados </w:t>
      </w:r>
      <w:r w:rsidR="004A1AF3">
        <w:rPr>
          <w:sz w:val="24"/>
          <w:szCs w:val="24"/>
          <w:lang w:val="pt-PT"/>
        </w:rPr>
        <w:t>sociais</w:t>
      </w:r>
      <w:r w:rsidRPr="009C22F1">
        <w:rPr>
          <w:sz w:val="24"/>
          <w:szCs w:val="24"/>
          <w:lang w:val="pt-PT"/>
        </w:rPr>
        <w:t xml:space="preserve"> todos os elementos da comunidade </w:t>
      </w:r>
      <w:r w:rsidR="00505F19">
        <w:rPr>
          <w:sz w:val="24"/>
          <w:szCs w:val="24"/>
          <w:lang w:val="pt-PT"/>
        </w:rPr>
        <w:t>podem participar</w:t>
      </w:r>
      <w:r w:rsidRPr="009C22F1">
        <w:rPr>
          <w:sz w:val="24"/>
          <w:szCs w:val="24"/>
          <w:lang w:val="pt-PT"/>
        </w:rPr>
        <w:t xml:space="preserve"> e contr</w:t>
      </w:r>
      <w:r w:rsidR="00505F19">
        <w:rPr>
          <w:sz w:val="24"/>
          <w:szCs w:val="24"/>
          <w:lang w:val="pt-PT"/>
        </w:rPr>
        <w:t>ibuir</w:t>
      </w:r>
      <w:r w:rsidRPr="009C22F1">
        <w:rPr>
          <w:sz w:val="24"/>
          <w:szCs w:val="24"/>
          <w:lang w:val="pt-PT"/>
        </w:rPr>
        <w:t xml:space="preserve"> para a aprendizagem do próprio e dos </w:t>
      </w:r>
      <w:r w:rsidR="00280D52" w:rsidRPr="009C22F1">
        <w:rPr>
          <w:sz w:val="24"/>
          <w:szCs w:val="24"/>
          <w:lang w:val="pt-PT"/>
        </w:rPr>
        <w:t xml:space="preserve">seus pares </w:t>
      </w:r>
      <w:r w:rsidR="00BE5543" w:rsidRPr="009C22F1">
        <w:rPr>
          <w:sz w:val="24"/>
          <w:szCs w:val="24"/>
          <w:lang w:val="pt-PT"/>
        </w:rPr>
        <w:t>através de processos de</w:t>
      </w:r>
      <w:r w:rsidRPr="009C22F1">
        <w:rPr>
          <w:sz w:val="24"/>
          <w:szCs w:val="24"/>
          <w:lang w:val="pt-PT"/>
        </w:rPr>
        <w:t xml:space="preserve"> entreajuda</w:t>
      </w:r>
      <w:r w:rsidR="00DB7780" w:rsidRPr="009C22F1">
        <w:rPr>
          <w:sz w:val="24"/>
          <w:szCs w:val="24"/>
          <w:lang w:val="pt-PT"/>
        </w:rPr>
        <w:t>.</w:t>
      </w:r>
      <w:r w:rsidR="00C43FDF" w:rsidRPr="009C22F1">
        <w:rPr>
          <w:sz w:val="24"/>
          <w:szCs w:val="24"/>
          <w:lang w:val="pt-PT"/>
        </w:rPr>
        <w:t xml:space="preserve"> </w:t>
      </w:r>
      <w:r w:rsidR="00410ECD" w:rsidRPr="006D0E49">
        <w:rPr>
          <w:sz w:val="24"/>
          <w:szCs w:val="24"/>
          <w:lang w:val="pt-PT"/>
        </w:rPr>
        <w:t>Cou</w:t>
      </w:r>
      <w:r w:rsidR="00172FFE" w:rsidRPr="006D0E49">
        <w:rPr>
          <w:sz w:val="24"/>
          <w:szCs w:val="24"/>
          <w:lang w:val="pt-PT"/>
        </w:rPr>
        <w:t>t</w:t>
      </w:r>
      <w:r w:rsidR="00410ECD" w:rsidRPr="006D0E49">
        <w:rPr>
          <w:sz w:val="24"/>
          <w:szCs w:val="24"/>
          <w:lang w:val="pt-PT"/>
        </w:rPr>
        <w:t>inho (2008</w:t>
      </w:r>
      <w:r w:rsidR="00410ECD" w:rsidRPr="009C22F1">
        <w:rPr>
          <w:sz w:val="24"/>
          <w:szCs w:val="24"/>
          <w:lang w:val="pt-PT"/>
        </w:rPr>
        <w:t xml:space="preserve">), por sua vez, </w:t>
      </w:r>
      <w:r w:rsidR="00423218">
        <w:rPr>
          <w:sz w:val="24"/>
          <w:szCs w:val="24"/>
          <w:lang w:val="pt-PT"/>
        </w:rPr>
        <w:t>indica que</w:t>
      </w:r>
      <w:r w:rsidR="00410ECD" w:rsidRPr="009C22F1">
        <w:rPr>
          <w:sz w:val="24"/>
          <w:szCs w:val="24"/>
          <w:lang w:val="pt-PT"/>
        </w:rPr>
        <w:t xml:space="preserve"> </w:t>
      </w:r>
      <w:r w:rsidR="00505F19">
        <w:rPr>
          <w:sz w:val="24"/>
          <w:szCs w:val="24"/>
          <w:lang w:val="pt-PT"/>
        </w:rPr>
        <w:t xml:space="preserve">o uso da Web 2.0 requer </w:t>
      </w:r>
      <w:r w:rsidR="00410ECD" w:rsidRPr="009C22F1">
        <w:rPr>
          <w:lang w:val="pt-PT"/>
        </w:rPr>
        <w:t>participantes</w:t>
      </w:r>
      <w:r w:rsidR="00CA46B8" w:rsidRPr="009C22F1">
        <w:rPr>
          <w:lang w:val="pt-PT"/>
        </w:rPr>
        <w:t xml:space="preserve"> </w:t>
      </w:r>
      <w:r w:rsidR="00410ECD" w:rsidRPr="009C22F1">
        <w:rPr>
          <w:lang w:val="pt-PT"/>
        </w:rPr>
        <w:t xml:space="preserve">mais ativos, em nome de uma inteligência plural, partilhada ou coletiva, reforçando o conceito de </w:t>
      </w:r>
      <w:r w:rsidR="00410ECD" w:rsidRPr="00423218">
        <w:rPr>
          <w:sz w:val="24"/>
          <w:szCs w:val="24"/>
          <w:lang w:val="pt-PT"/>
        </w:rPr>
        <w:t xml:space="preserve">transformação de informações e colaboração dos internautas com </w:t>
      </w:r>
      <w:r w:rsidR="00410ECD" w:rsidRPr="00F7207C">
        <w:rPr>
          <w:i/>
          <w:sz w:val="24"/>
          <w:szCs w:val="24"/>
          <w:lang w:val="pt-PT"/>
        </w:rPr>
        <w:t>sites</w:t>
      </w:r>
      <w:r w:rsidR="00410ECD" w:rsidRPr="00423218">
        <w:rPr>
          <w:sz w:val="24"/>
          <w:szCs w:val="24"/>
          <w:lang w:val="pt-PT"/>
        </w:rPr>
        <w:t xml:space="preserve"> e serviços virtuais. </w:t>
      </w:r>
      <w:r w:rsidR="00505F19" w:rsidRPr="00423218">
        <w:rPr>
          <w:sz w:val="24"/>
          <w:szCs w:val="24"/>
          <w:lang w:val="pt-PT"/>
        </w:rPr>
        <w:t>Para a autora</w:t>
      </w:r>
      <w:r w:rsidR="00FC4BFF">
        <w:rPr>
          <w:sz w:val="24"/>
          <w:szCs w:val="24"/>
          <w:lang w:val="pt-PT"/>
        </w:rPr>
        <w:t>,</w:t>
      </w:r>
      <w:r w:rsidR="00423218" w:rsidRPr="00423218">
        <w:rPr>
          <w:sz w:val="24"/>
          <w:szCs w:val="24"/>
          <w:lang w:val="pt-PT"/>
        </w:rPr>
        <w:t xml:space="preserve"> </w:t>
      </w:r>
      <w:r w:rsidR="00505F19" w:rsidRPr="00423218">
        <w:rPr>
          <w:sz w:val="24"/>
          <w:szCs w:val="24"/>
          <w:lang w:val="pt-PT"/>
        </w:rPr>
        <w:t xml:space="preserve">os utilizadores </w:t>
      </w:r>
      <w:r w:rsidR="004A1AF3">
        <w:rPr>
          <w:sz w:val="24"/>
          <w:szCs w:val="24"/>
          <w:lang w:val="pt-PT"/>
        </w:rPr>
        <w:t>pa</w:t>
      </w:r>
      <w:r w:rsidR="00505F19" w:rsidRPr="00423218">
        <w:rPr>
          <w:sz w:val="24"/>
          <w:szCs w:val="24"/>
          <w:lang w:val="pt-PT"/>
        </w:rPr>
        <w:t xml:space="preserve">ssam de </w:t>
      </w:r>
      <w:r w:rsidR="00410ECD" w:rsidRPr="00423218">
        <w:rPr>
          <w:sz w:val="24"/>
          <w:szCs w:val="24"/>
          <w:lang w:val="pt-PT"/>
        </w:rPr>
        <w:t xml:space="preserve">consumidores a </w:t>
      </w:r>
      <w:r w:rsidR="00423218" w:rsidRPr="00423218">
        <w:rPr>
          <w:sz w:val="24"/>
          <w:szCs w:val="24"/>
          <w:lang w:val="pt-PT"/>
        </w:rPr>
        <w:t>produtores</w:t>
      </w:r>
      <w:r w:rsidR="00410ECD" w:rsidRPr="00423218">
        <w:rPr>
          <w:sz w:val="24"/>
          <w:szCs w:val="24"/>
          <w:lang w:val="pt-PT"/>
        </w:rPr>
        <w:t xml:space="preserve"> que contribuem para a estruturação do conteúdo. </w:t>
      </w:r>
      <w:r w:rsidR="005C2033">
        <w:rPr>
          <w:sz w:val="24"/>
          <w:szCs w:val="24"/>
          <w:lang w:val="pt-PT"/>
        </w:rPr>
        <w:t>“</w:t>
      </w:r>
      <w:r w:rsidR="00410ECD" w:rsidRPr="00423218">
        <w:rPr>
          <w:sz w:val="24"/>
          <w:szCs w:val="24"/>
          <w:lang w:val="pt-PT"/>
        </w:rPr>
        <w:t xml:space="preserve">A Web 2.0 permite uma mais autêntica democratização: </w:t>
      </w:r>
      <w:r w:rsidR="005C2B95" w:rsidRPr="00423218">
        <w:rPr>
          <w:sz w:val="24"/>
          <w:szCs w:val="24"/>
          <w:lang w:val="pt-PT"/>
        </w:rPr>
        <w:t xml:space="preserve">os </w:t>
      </w:r>
      <w:r w:rsidR="00410ECD" w:rsidRPr="00423218">
        <w:rPr>
          <w:sz w:val="24"/>
          <w:szCs w:val="24"/>
          <w:lang w:val="pt-PT"/>
        </w:rPr>
        <w:t xml:space="preserve">blogs, </w:t>
      </w:r>
      <w:r w:rsidR="005C2B95" w:rsidRPr="00423218">
        <w:rPr>
          <w:sz w:val="24"/>
          <w:szCs w:val="24"/>
          <w:lang w:val="pt-PT"/>
        </w:rPr>
        <w:t xml:space="preserve">o </w:t>
      </w:r>
      <w:r w:rsidR="004A1AF3">
        <w:rPr>
          <w:sz w:val="24"/>
          <w:szCs w:val="24"/>
          <w:lang w:val="pt-PT"/>
        </w:rPr>
        <w:t>Y</w:t>
      </w:r>
      <w:r w:rsidR="00410ECD" w:rsidRPr="00423218">
        <w:rPr>
          <w:sz w:val="24"/>
          <w:szCs w:val="24"/>
          <w:lang w:val="pt-PT"/>
        </w:rPr>
        <w:t xml:space="preserve">outube, </w:t>
      </w:r>
      <w:r w:rsidR="005C2B95" w:rsidRPr="00423218">
        <w:rPr>
          <w:sz w:val="24"/>
          <w:szCs w:val="24"/>
          <w:lang w:val="pt-PT"/>
        </w:rPr>
        <w:t xml:space="preserve">o </w:t>
      </w:r>
      <w:r w:rsidR="004A1AF3">
        <w:rPr>
          <w:sz w:val="24"/>
          <w:szCs w:val="24"/>
          <w:lang w:val="pt-PT"/>
        </w:rPr>
        <w:t>G</w:t>
      </w:r>
      <w:r w:rsidR="00410ECD" w:rsidRPr="00423218">
        <w:rPr>
          <w:sz w:val="24"/>
          <w:szCs w:val="24"/>
          <w:lang w:val="pt-PT"/>
        </w:rPr>
        <w:t>ooglepages, a Wikipedia, os serviços on-line proporcionados pelo Windows Live… concorrem para uma maior partilha e maior interatividade</w:t>
      </w:r>
      <w:r w:rsidR="005C2033">
        <w:rPr>
          <w:sz w:val="24"/>
          <w:szCs w:val="24"/>
          <w:lang w:val="pt-PT"/>
        </w:rPr>
        <w:t>”</w:t>
      </w:r>
      <w:r w:rsidR="00423218" w:rsidRPr="00423218">
        <w:rPr>
          <w:sz w:val="24"/>
          <w:szCs w:val="24"/>
          <w:lang w:val="pt-PT"/>
        </w:rPr>
        <w:t xml:space="preserve"> </w:t>
      </w:r>
      <w:r w:rsidR="005C2033">
        <w:rPr>
          <w:sz w:val="24"/>
          <w:szCs w:val="24"/>
          <w:lang w:val="pt-PT"/>
        </w:rPr>
        <w:t xml:space="preserve">(COUTINHO, </w:t>
      </w:r>
      <w:r w:rsidR="00423218" w:rsidRPr="009C22F1">
        <w:rPr>
          <w:sz w:val="24"/>
          <w:szCs w:val="24"/>
          <w:lang w:val="pt-PT"/>
        </w:rPr>
        <w:t>2008, p.83</w:t>
      </w:r>
      <w:r w:rsidR="00423218">
        <w:rPr>
          <w:sz w:val="24"/>
          <w:szCs w:val="24"/>
          <w:lang w:val="pt-PT"/>
        </w:rPr>
        <w:t>)</w:t>
      </w:r>
      <w:r w:rsidR="00410ECD" w:rsidRPr="00423218">
        <w:rPr>
          <w:sz w:val="24"/>
          <w:szCs w:val="24"/>
          <w:lang w:val="pt-PT"/>
        </w:rPr>
        <w:t>.</w:t>
      </w:r>
    </w:p>
    <w:p w14:paraId="33A539B9" w14:textId="4FEB358E" w:rsidR="00D8408B" w:rsidRPr="009C22F1" w:rsidRDefault="002C7BED" w:rsidP="006F720F">
      <w:pPr>
        <w:spacing w:line="360" w:lineRule="auto"/>
        <w:ind w:firstLine="709"/>
        <w:jc w:val="both"/>
        <w:rPr>
          <w:sz w:val="24"/>
          <w:szCs w:val="24"/>
          <w:lang w:val="pt-PT"/>
        </w:rPr>
      </w:pPr>
      <w:r w:rsidRPr="009C22F1">
        <w:rPr>
          <w:sz w:val="24"/>
          <w:szCs w:val="24"/>
          <w:lang w:val="pt-PT"/>
        </w:rPr>
        <w:t xml:space="preserve">O denominado </w:t>
      </w:r>
      <w:r w:rsidRPr="009C22F1">
        <w:rPr>
          <w:i/>
          <w:sz w:val="24"/>
          <w:szCs w:val="24"/>
          <w:lang w:val="pt-PT"/>
        </w:rPr>
        <w:t>software</w:t>
      </w:r>
      <w:r w:rsidRPr="009C22F1">
        <w:rPr>
          <w:sz w:val="24"/>
          <w:szCs w:val="24"/>
          <w:lang w:val="pt-PT"/>
        </w:rPr>
        <w:t xml:space="preserve"> social (</w:t>
      </w:r>
      <w:r w:rsidRPr="009C22F1">
        <w:rPr>
          <w:i/>
          <w:sz w:val="24"/>
          <w:szCs w:val="24"/>
          <w:lang w:val="pt-PT"/>
        </w:rPr>
        <w:t>blog</w:t>
      </w:r>
      <w:r w:rsidR="004C3904" w:rsidRPr="009C22F1">
        <w:rPr>
          <w:i/>
          <w:sz w:val="24"/>
          <w:szCs w:val="24"/>
          <w:lang w:val="pt-PT"/>
        </w:rPr>
        <w:t>s</w:t>
      </w:r>
      <w:r w:rsidRPr="009C22F1">
        <w:rPr>
          <w:sz w:val="24"/>
          <w:szCs w:val="24"/>
          <w:lang w:val="pt-PT"/>
        </w:rPr>
        <w:t xml:space="preserve">, </w:t>
      </w:r>
      <w:r w:rsidRPr="009C22F1">
        <w:rPr>
          <w:i/>
          <w:sz w:val="24"/>
          <w:szCs w:val="24"/>
          <w:lang w:val="pt-PT"/>
        </w:rPr>
        <w:t>wikis</w:t>
      </w:r>
      <w:r w:rsidR="00FC68C0" w:rsidRPr="009C22F1">
        <w:rPr>
          <w:sz w:val="24"/>
          <w:szCs w:val="24"/>
          <w:lang w:val="pt-PT"/>
        </w:rPr>
        <w:t>, fóruns</w:t>
      </w:r>
      <w:r w:rsidRPr="009C22F1">
        <w:rPr>
          <w:sz w:val="24"/>
          <w:szCs w:val="24"/>
          <w:lang w:val="pt-PT"/>
        </w:rPr>
        <w:t xml:space="preserve">, social </w:t>
      </w:r>
      <w:r w:rsidRPr="009C22F1">
        <w:rPr>
          <w:i/>
          <w:sz w:val="24"/>
          <w:szCs w:val="24"/>
          <w:lang w:val="pt-PT"/>
        </w:rPr>
        <w:t>bookmarking</w:t>
      </w:r>
      <w:r w:rsidRPr="009C22F1">
        <w:rPr>
          <w:sz w:val="24"/>
          <w:szCs w:val="24"/>
          <w:lang w:val="pt-PT"/>
        </w:rPr>
        <w:t xml:space="preserve">, </w:t>
      </w:r>
      <w:r w:rsidR="00832474" w:rsidRPr="009C22F1">
        <w:rPr>
          <w:sz w:val="24"/>
          <w:szCs w:val="24"/>
          <w:lang w:val="pt-PT"/>
        </w:rPr>
        <w:t xml:space="preserve"> redes socias</w:t>
      </w:r>
      <w:r w:rsidR="002843E1" w:rsidRPr="009C22F1">
        <w:rPr>
          <w:sz w:val="24"/>
          <w:szCs w:val="24"/>
          <w:lang w:val="pt-PT"/>
        </w:rPr>
        <w:t>,</w:t>
      </w:r>
      <w:r w:rsidRPr="009C22F1">
        <w:rPr>
          <w:sz w:val="24"/>
          <w:szCs w:val="24"/>
          <w:lang w:val="pt-PT"/>
        </w:rPr>
        <w:t xml:space="preserve"> entre outros) está disponível </w:t>
      </w:r>
      <w:r w:rsidR="005B43A8" w:rsidRPr="009C22F1">
        <w:rPr>
          <w:sz w:val="24"/>
          <w:szCs w:val="24"/>
          <w:lang w:val="pt-PT"/>
        </w:rPr>
        <w:t>para</w:t>
      </w:r>
      <w:r w:rsidRPr="009C22F1">
        <w:rPr>
          <w:sz w:val="24"/>
          <w:szCs w:val="24"/>
          <w:lang w:val="pt-PT"/>
        </w:rPr>
        <w:t xml:space="preserve"> todos os que tenham acesso à </w:t>
      </w:r>
      <w:r w:rsidR="006607BA" w:rsidRPr="009C22F1">
        <w:rPr>
          <w:sz w:val="24"/>
          <w:szCs w:val="24"/>
          <w:lang w:val="pt-PT"/>
        </w:rPr>
        <w:t>Internet</w:t>
      </w:r>
      <w:r w:rsidRPr="009C22F1">
        <w:rPr>
          <w:sz w:val="24"/>
          <w:szCs w:val="24"/>
          <w:lang w:val="pt-PT"/>
        </w:rPr>
        <w:t>. Através destes serviços é possível desenvolver competências a vários níveis: pesquisa, resolução de problemas, debate, argumentação, escrita, etc</w:t>
      </w:r>
      <w:r w:rsidR="00C66E18" w:rsidRPr="009C22F1">
        <w:rPr>
          <w:sz w:val="24"/>
          <w:szCs w:val="24"/>
          <w:lang w:val="pt-PT"/>
        </w:rPr>
        <w:t>.</w:t>
      </w:r>
      <w:r w:rsidR="00E058B3" w:rsidRPr="009C22F1">
        <w:rPr>
          <w:sz w:val="24"/>
          <w:szCs w:val="24"/>
          <w:lang w:val="pt-PT"/>
        </w:rPr>
        <w:t>, sendo vasta a literatura na área</w:t>
      </w:r>
      <w:r w:rsidRPr="009C22F1">
        <w:rPr>
          <w:sz w:val="24"/>
          <w:szCs w:val="24"/>
          <w:lang w:val="pt-PT"/>
        </w:rPr>
        <w:t xml:space="preserve"> (</w:t>
      </w:r>
      <w:r w:rsidR="00E53AE9" w:rsidRPr="009C22F1">
        <w:rPr>
          <w:sz w:val="24"/>
          <w:szCs w:val="24"/>
          <w:lang w:val="pt-PT"/>
        </w:rPr>
        <w:t>COUTINHO</w:t>
      </w:r>
      <w:r w:rsidR="00234DC8" w:rsidRPr="009C22F1">
        <w:rPr>
          <w:sz w:val="24"/>
          <w:szCs w:val="24"/>
          <w:lang w:val="pt-PT"/>
        </w:rPr>
        <w:t>, 2008</w:t>
      </w:r>
      <w:r w:rsidR="00AB2FAB">
        <w:rPr>
          <w:sz w:val="24"/>
          <w:szCs w:val="24"/>
          <w:lang w:val="pt-PT"/>
        </w:rPr>
        <w:t xml:space="preserve">; </w:t>
      </w:r>
      <w:r w:rsidR="00AB2FAB" w:rsidRPr="007A5FAB">
        <w:rPr>
          <w:sz w:val="24"/>
          <w:szCs w:val="24"/>
          <w:lang w:val="pt-PT"/>
        </w:rPr>
        <w:t>NERI DE SOUZA; MOREIRA, 2008</w:t>
      </w:r>
      <w:r w:rsidR="00E058B3" w:rsidRPr="009C22F1">
        <w:rPr>
          <w:sz w:val="24"/>
          <w:szCs w:val="24"/>
          <w:lang w:val="pt-PT"/>
        </w:rPr>
        <w:t>). Existe contudo um número reduzido de estudos</w:t>
      </w:r>
      <w:r w:rsidR="00776451" w:rsidRPr="009C22F1">
        <w:rPr>
          <w:sz w:val="24"/>
          <w:szCs w:val="24"/>
          <w:lang w:val="pt-PT"/>
        </w:rPr>
        <w:t xml:space="preserve"> relacionados com o questionamento dos</w:t>
      </w:r>
      <w:r w:rsidR="00410ECD" w:rsidRPr="009C22F1">
        <w:rPr>
          <w:sz w:val="24"/>
          <w:szCs w:val="24"/>
          <w:lang w:val="pt-PT"/>
        </w:rPr>
        <w:t xml:space="preserve"> </w:t>
      </w:r>
      <w:r w:rsidR="00776451" w:rsidRPr="009C22F1">
        <w:rPr>
          <w:sz w:val="24"/>
          <w:szCs w:val="24"/>
          <w:lang w:val="pt-PT"/>
        </w:rPr>
        <w:t>alunos</w:t>
      </w:r>
      <w:r w:rsidR="00D24E5A">
        <w:rPr>
          <w:sz w:val="24"/>
          <w:szCs w:val="24"/>
          <w:lang w:val="pt-PT"/>
        </w:rPr>
        <w:t xml:space="preserve"> em contextos </w:t>
      </w:r>
      <w:r w:rsidR="00D24E5A" w:rsidRPr="00D24E5A">
        <w:rPr>
          <w:i/>
          <w:sz w:val="24"/>
          <w:szCs w:val="24"/>
          <w:lang w:val="pt-PT"/>
        </w:rPr>
        <w:t>onlin</w:t>
      </w:r>
      <w:r w:rsidR="00D24E5A" w:rsidRPr="006D0E49">
        <w:rPr>
          <w:i/>
          <w:sz w:val="24"/>
          <w:szCs w:val="24"/>
          <w:lang w:val="pt-PT"/>
        </w:rPr>
        <w:t>e</w:t>
      </w:r>
      <w:r w:rsidR="00776451" w:rsidRPr="006D0E49">
        <w:rPr>
          <w:sz w:val="24"/>
          <w:szCs w:val="24"/>
          <w:lang w:val="pt-PT"/>
        </w:rPr>
        <w:t xml:space="preserve">, </w:t>
      </w:r>
      <w:r w:rsidR="00806EB1" w:rsidRPr="006D0E49">
        <w:rPr>
          <w:sz w:val="24"/>
          <w:szCs w:val="24"/>
          <w:lang w:val="pt-PT"/>
        </w:rPr>
        <w:t xml:space="preserve">como indicam </w:t>
      </w:r>
      <w:r w:rsidR="009B32F8" w:rsidRPr="006D0E49">
        <w:rPr>
          <w:sz w:val="24"/>
          <w:szCs w:val="24"/>
          <w:lang w:val="pt-PT"/>
        </w:rPr>
        <w:t>Neri de Souza</w:t>
      </w:r>
      <w:r w:rsidR="00776451" w:rsidRPr="006D0E49">
        <w:rPr>
          <w:sz w:val="24"/>
          <w:szCs w:val="24"/>
          <w:lang w:val="pt-PT"/>
        </w:rPr>
        <w:t xml:space="preserve"> (2006) e </w:t>
      </w:r>
      <w:r w:rsidR="009B32F8" w:rsidRPr="006D0E49">
        <w:rPr>
          <w:sz w:val="24"/>
          <w:szCs w:val="24"/>
          <w:lang w:val="pt-PT"/>
        </w:rPr>
        <w:t>Neri de Souza; Moreira</w:t>
      </w:r>
      <w:r w:rsidRPr="006D0E49">
        <w:rPr>
          <w:sz w:val="24"/>
          <w:szCs w:val="24"/>
          <w:lang w:val="pt-PT"/>
        </w:rPr>
        <w:t xml:space="preserve"> </w:t>
      </w:r>
      <w:r w:rsidR="00F23C60" w:rsidRPr="006D0E49">
        <w:rPr>
          <w:sz w:val="24"/>
          <w:szCs w:val="24"/>
          <w:lang w:val="pt-PT"/>
        </w:rPr>
        <w:t>(</w:t>
      </w:r>
      <w:r w:rsidRPr="006D0E49">
        <w:rPr>
          <w:sz w:val="24"/>
          <w:szCs w:val="24"/>
          <w:lang w:val="pt-PT"/>
        </w:rPr>
        <w:t>2008</w:t>
      </w:r>
      <w:r w:rsidR="00D24E5A" w:rsidRPr="006D0E49">
        <w:rPr>
          <w:sz w:val="24"/>
          <w:szCs w:val="24"/>
          <w:lang w:val="pt-PT"/>
        </w:rPr>
        <w:t>)</w:t>
      </w:r>
      <w:r w:rsidR="00852922" w:rsidRPr="006D0E49">
        <w:rPr>
          <w:sz w:val="24"/>
          <w:szCs w:val="24"/>
          <w:lang w:val="pt-PT"/>
        </w:rPr>
        <w:t>.</w:t>
      </w:r>
      <w:r w:rsidR="00852922">
        <w:rPr>
          <w:sz w:val="24"/>
          <w:szCs w:val="24"/>
          <w:lang w:val="pt-PT"/>
        </w:rPr>
        <w:t xml:space="preserve"> </w:t>
      </w:r>
      <w:r w:rsidR="00D24E5A">
        <w:rPr>
          <w:sz w:val="24"/>
          <w:szCs w:val="24"/>
          <w:lang w:val="pt-PT"/>
        </w:rPr>
        <w:t>Da</w:t>
      </w:r>
      <w:r w:rsidR="00F23C60">
        <w:rPr>
          <w:sz w:val="24"/>
          <w:szCs w:val="24"/>
          <w:lang w:val="pt-PT"/>
        </w:rPr>
        <w:t xml:space="preserve"> </w:t>
      </w:r>
      <w:r w:rsidR="00D8408B" w:rsidRPr="009C22F1">
        <w:rPr>
          <w:sz w:val="24"/>
          <w:szCs w:val="24"/>
          <w:lang w:val="pt-PT"/>
        </w:rPr>
        <w:t xml:space="preserve">pesquisa bibliográfica realizada, constatou-se </w:t>
      </w:r>
      <w:r w:rsidR="007704B1" w:rsidRPr="009C22F1">
        <w:rPr>
          <w:sz w:val="24"/>
          <w:szCs w:val="24"/>
          <w:lang w:val="pt-PT"/>
        </w:rPr>
        <w:t>não existirem</w:t>
      </w:r>
      <w:r w:rsidR="00D8408B" w:rsidRPr="009C22F1">
        <w:rPr>
          <w:sz w:val="24"/>
          <w:szCs w:val="24"/>
          <w:lang w:val="pt-PT"/>
        </w:rPr>
        <w:t xml:space="preserve"> </w:t>
      </w:r>
      <w:r w:rsidR="00806EB1">
        <w:rPr>
          <w:sz w:val="24"/>
          <w:szCs w:val="24"/>
          <w:lang w:val="pt-PT"/>
        </w:rPr>
        <w:t>estudos acerca da utilização de</w:t>
      </w:r>
      <w:r w:rsidR="00D8408B" w:rsidRPr="009C22F1">
        <w:rPr>
          <w:sz w:val="24"/>
          <w:szCs w:val="24"/>
          <w:lang w:val="pt-PT"/>
        </w:rPr>
        <w:t xml:space="preserve"> rede</w:t>
      </w:r>
      <w:r w:rsidR="00806EB1">
        <w:rPr>
          <w:sz w:val="24"/>
          <w:szCs w:val="24"/>
          <w:lang w:val="pt-PT"/>
        </w:rPr>
        <w:t>s sociais</w:t>
      </w:r>
      <w:r w:rsidR="00D8408B" w:rsidRPr="009C22F1">
        <w:rPr>
          <w:sz w:val="24"/>
          <w:szCs w:val="24"/>
          <w:lang w:val="pt-PT"/>
        </w:rPr>
        <w:t xml:space="preserve"> para fins educativos formais, em contextos de estágio profissional (em que os alunos estão dispersos por várias empresas</w:t>
      </w:r>
      <w:r w:rsidR="00806EB1">
        <w:rPr>
          <w:sz w:val="24"/>
          <w:szCs w:val="24"/>
          <w:lang w:val="pt-PT"/>
        </w:rPr>
        <w:t>)</w:t>
      </w:r>
      <w:r w:rsidR="00776451" w:rsidRPr="009C22F1">
        <w:rPr>
          <w:sz w:val="24"/>
          <w:szCs w:val="24"/>
          <w:lang w:val="pt-PT"/>
        </w:rPr>
        <w:t xml:space="preserve">. O trabalho </w:t>
      </w:r>
      <w:r w:rsidR="00776451" w:rsidRPr="009C22F1">
        <w:rPr>
          <w:sz w:val="24"/>
          <w:szCs w:val="24"/>
          <w:lang w:val="pt-PT"/>
        </w:rPr>
        <w:lastRenderedPageBreak/>
        <w:t>subjacente a este artigo visou colmatar essa lacuna e contribuir para o conhecimento na área</w:t>
      </w:r>
      <w:r w:rsidR="00087110" w:rsidRPr="009C22F1">
        <w:rPr>
          <w:sz w:val="24"/>
          <w:szCs w:val="24"/>
          <w:lang w:val="pt-PT"/>
        </w:rPr>
        <w:t>, como se refere na secção seguinte</w:t>
      </w:r>
      <w:r w:rsidR="00776451" w:rsidRPr="009C22F1">
        <w:rPr>
          <w:sz w:val="24"/>
          <w:szCs w:val="24"/>
          <w:lang w:val="pt-PT"/>
        </w:rPr>
        <w:t>.</w:t>
      </w:r>
    </w:p>
    <w:p w14:paraId="068672D9" w14:textId="57A1F40D" w:rsidR="002C7BED" w:rsidRPr="009C22F1" w:rsidRDefault="002C7BED" w:rsidP="006F720F">
      <w:pPr>
        <w:spacing w:line="360" w:lineRule="auto"/>
        <w:ind w:firstLine="709"/>
        <w:jc w:val="both"/>
        <w:rPr>
          <w:sz w:val="24"/>
          <w:szCs w:val="24"/>
          <w:lang w:val="pt-PT"/>
        </w:rPr>
      </w:pPr>
      <w:r w:rsidRPr="009C22F1">
        <w:rPr>
          <w:sz w:val="24"/>
          <w:szCs w:val="24"/>
          <w:lang w:val="pt-PT"/>
        </w:rPr>
        <w:t xml:space="preserve">Neste </w:t>
      </w:r>
      <w:r w:rsidR="00776451" w:rsidRPr="009C22F1">
        <w:rPr>
          <w:sz w:val="24"/>
          <w:szCs w:val="24"/>
          <w:lang w:val="pt-PT"/>
        </w:rPr>
        <w:t>artigo é descrita e interpretada</w:t>
      </w:r>
      <w:r w:rsidRPr="009C22F1">
        <w:rPr>
          <w:sz w:val="24"/>
          <w:szCs w:val="24"/>
          <w:lang w:val="pt-PT"/>
        </w:rPr>
        <w:t xml:space="preserve"> a exploração </w:t>
      </w:r>
      <w:r w:rsidR="00806EB1">
        <w:rPr>
          <w:sz w:val="24"/>
          <w:szCs w:val="24"/>
          <w:lang w:val="pt-PT"/>
        </w:rPr>
        <w:t>da rede social NING</w:t>
      </w:r>
      <w:r w:rsidRPr="009C22F1">
        <w:rPr>
          <w:sz w:val="24"/>
          <w:szCs w:val="24"/>
          <w:lang w:val="pt-PT"/>
        </w:rPr>
        <w:t xml:space="preserve"> durante o </w:t>
      </w:r>
      <w:r w:rsidR="00776451" w:rsidRPr="009C22F1">
        <w:rPr>
          <w:sz w:val="24"/>
          <w:szCs w:val="24"/>
          <w:lang w:val="pt-PT"/>
        </w:rPr>
        <w:t>e</w:t>
      </w:r>
      <w:r w:rsidR="001E371B" w:rsidRPr="009C22F1">
        <w:rPr>
          <w:sz w:val="24"/>
          <w:szCs w:val="24"/>
          <w:lang w:val="pt-PT"/>
        </w:rPr>
        <w:t>stágio</w:t>
      </w:r>
      <w:r w:rsidR="00234DC8" w:rsidRPr="009C22F1">
        <w:rPr>
          <w:sz w:val="24"/>
          <w:szCs w:val="24"/>
          <w:lang w:val="pt-PT"/>
        </w:rPr>
        <w:t xml:space="preserve"> </w:t>
      </w:r>
      <w:r w:rsidR="00776451" w:rsidRPr="009C22F1">
        <w:rPr>
          <w:sz w:val="24"/>
          <w:szCs w:val="24"/>
          <w:lang w:val="pt-PT"/>
        </w:rPr>
        <w:t>profissional de alunos do</w:t>
      </w:r>
      <w:r w:rsidR="00234DC8" w:rsidRPr="009C22F1">
        <w:rPr>
          <w:sz w:val="24"/>
          <w:szCs w:val="24"/>
          <w:lang w:val="pt-PT"/>
        </w:rPr>
        <w:t xml:space="preserve"> 12º ano </w:t>
      </w:r>
      <w:r w:rsidR="00D8408B" w:rsidRPr="009C22F1">
        <w:rPr>
          <w:sz w:val="24"/>
          <w:szCs w:val="24"/>
          <w:lang w:val="pt-PT"/>
        </w:rPr>
        <w:t xml:space="preserve">(último ano do ensino secundário), </w:t>
      </w:r>
      <w:r w:rsidR="00234DC8" w:rsidRPr="009C22F1">
        <w:rPr>
          <w:sz w:val="24"/>
          <w:szCs w:val="24"/>
          <w:lang w:val="pt-PT"/>
        </w:rPr>
        <w:t>de um Curso T</w:t>
      </w:r>
      <w:r w:rsidRPr="009C22F1">
        <w:rPr>
          <w:sz w:val="24"/>
          <w:szCs w:val="24"/>
          <w:lang w:val="pt-PT"/>
        </w:rPr>
        <w:t>ecnológico</w:t>
      </w:r>
      <w:r w:rsidR="007704B1" w:rsidRPr="009C22F1">
        <w:rPr>
          <w:sz w:val="24"/>
          <w:szCs w:val="24"/>
          <w:lang w:val="pt-PT"/>
        </w:rPr>
        <w:t xml:space="preserve"> </w:t>
      </w:r>
      <w:r w:rsidR="00D8408B" w:rsidRPr="009C22F1">
        <w:rPr>
          <w:sz w:val="24"/>
          <w:szCs w:val="24"/>
          <w:lang w:val="pt-PT"/>
        </w:rPr>
        <w:t xml:space="preserve">de Informática, </w:t>
      </w:r>
      <w:r w:rsidR="00776451" w:rsidRPr="009C22F1">
        <w:rPr>
          <w:sz w:val="24"/>
          <w:szCs w:val="24"/>
          <w:lang w:val="pt-PT"/>
        </w:rPr>
        <w:t xml:space="preserve">de um colégio </w:t>
      </w:r>
      <w:r w:rsidR="00087110" w:rsidRPr="009C22F1">
        <w:rPr>
          <w:sz w:val="24"/>
          <w:szCs w:val="24"/>
          <w:lang w:val="pt-PT"/>
        </w:rPr>
        <w:t xml:space="preserve">privado </w:t>
      </w:r>
      <w:r w:rsidR="00776451" w:rsidRPr="009C22F1">
        <w:rPr>
          <w:sz w:val="24"/>
          <w:szCs w:val="24"/>
          <w:lang w:val="pt-PT"/>
        </w:rPr>
        <w:t>na zona de Aveiro (Portugal).</w:t>
      </w:r>
      <w:r w:rsidRPr="009C22F1">
        <w:rPr>
          <w:sz w:val="24"/>
          <w:szCs w:val="24"/>
          <w:lang w:val="pt-PT"/>
        </w:rPr>
        <w:t xml:space="preserve"> </w:t>
      </w:r>
      <w:r w:rsidR="00776451" w:rsidRPr="009C22F1">
        <w:rPr>
          <w:sz w:val="24"/>
          <w:szCs w:val="24"/>
          <w:lang w:val="pt-PT"/>
        </w:rPr>
        <w:t xml:space="preserve">Foi </w:t>
      </w:r>
      <w:r w:rsidR="007704B1" w:rsidRPr="009C22F1">
        <w:rPr>
          <w:sz w:val="24"/>
          <w:szCs w:val="24"/>
          <w:lang w:val="pt-PT"/>
        </w:rPr>
        <w:t>usada</w:t>
      </w:r>
      <w:r w:rsidR="00776451" w:rsidRPr="009C22F1">
        <w:rPr>
          <w:sz w:val="24"/>
          <w:szCs w:val="24"/>
          <w:lang w:val="pt-PT"/>
        </w:rPr>
        <w:t xml:space="preserve"> a rede social NING, em particular: fóruns, blog</w:t>
      </w:r>
      <w:r w:rsidR="00D8408B" w:rsidRPr="009C22F1">
        <w:rPr>
          <w:sz w:val="24"/>
          <w:szCs w:val="24"/>
          <w:lang w:val="pt-PT"/>
        </w:rPr>
        <w:t xml:space="preserve"> e agenda (eventos). Os fóruns </w:t>
      </w:r>
      <w:r w:rsidR="005C2B95" w:rsidRPr="009C22F1">
        <w:rPr>
          <w:sz w:val="24"/>
          <w:szCs w:val="24"/>
          <w:lang w:val="pt-PT"/>
        </w:rPr>
        <w:t>foram</w:t>
      </w:r>
      <w:r w:rsidRPr="009C22F1">
        <w:rPr>
          <w:sz w:val="24"/>
          <w:szCs w:val="24"/>
          <w:lang w:val="pt-PT"/>
        </w:rPr>
        <w:t xml:space="preserve"> utilizado</w:t>
      </w:r>
      <w:r w:rsidR="005C2B95" w:rsidRPr="009C22F1">
        <w:rPr>
          <w:sz w:val="24"/>
          <w:szCs w:val="24"/>
          <w:lang w:val="pt-PT"/>
        </w:rPr>
        <w:t>s</w:t>
      </w:r>
      <w:r w:rsidRPr="009C22F1">
        <w:rPr>
          <w:sz w:val="24"/>
          <w:szCs w:val="24"/>
          <w:lang w:val="pt-PT"/>
        </w:rPr>
        <w:t xml:space="preserve"> como estratégia de incentivo à colaboração</w:t>
      </w:r>
      <w:r w:rsidR="002B556C" w:rsidRPr="009C22F1">
        <w:rPr>
          <w:sz w:val="24"/>
          <w:szCs w:val="24"/>
          <w:lang w:val="pt-PT"/>
        </w:rPr>
        <w:t xml:space="preserve"> </w:t>
      </w:r>
      <w:r w:rsidRPr="009C22F1">
        <w:rPr>
          <w:sz w:val="24"/>
          <w:szCs w:val="24"/>
          <w:lang w:val="pt-PT"/>
        </w:rPr>
        <w:t xml:space="preserve">entre </w:t>
      </w:r>
      <w:r w:rsidR="002B556C" w:rsidRPr="009C22F1">
        <w:rPr>
          <w:sz w:val="24"/>
          <w:szCs w:val="24"/>
          <w:lang w:val="pt-PT"/>
        </w:rPr>
        <w:t xml:space="preserve">alunos e </w:t>
      </w:r>
      <w:r w:rsidR="009B32F8" w:rsidRPr="009C22F1">
        <w:rPr>
          <w:sz w:val="24"/>
          <w:szCs w:val="24"/>
          <w:lang w:val="pt-PT"/>
        </w:rPr>
        <w:t xml:space="preserve">entre </w:t>
      </w:r>
      <w:r w:rsidR="002B556C" w:rsidRPr="009C22F1">
        <w:rPr>
          <w:sz w:val="24"/>
          <w:szCs w:val="24"/>
          <w:lang w:val="pt-PT"/>
        </w:rPr>
        <w:t xml:space="preserve">estes e a </w:t>
      </w:r>
      <w:r w:rsidR="00D8408B" w:rsidRPr="009C22F1">
        <w:rPr>
          <w:sz w:val="24"/>
          <w:szCs w:val="24"/>
          <w:lang w:val="pt-PT"/>
        </w:rPr>
        <w:t>professor</w:t>
      </w:r>
      <w:r w:rsidR="002B556C" w:rsidRPr="009C22F1">
        <w:rPr>
          <w:sz w:val="24"/>
          <w:szCs w:val="24"/>
          <w:lang w:val="pt-PT"/>
        </w:rPr>
        <w:t>a/investigadora</w:t>
      </w:r>
      <w:r w:rsidR="00D8408B" w:rsidRPr="009C22F1">
        <w:rPr>
          <w:sz w:val="24"/>
          <w:szCs w:val="24"/>
          <w:lang w:val="pt-PT"/>
        </w:rPr>
        <w:t xml:space="preserve"> e </w:t>
      </w:r>
      <w:r w:rsidR="002B556C" w:rsidRPr="009C22F1">
        <w:rPr>
          <w:sz w:val="24"/>
          <w:szCs w:val="24"/>
          <w:lang w:val="pt-PT"/>
        </w:rPr>
        <w:t xml:space="preserve">os </w:t>
      </w:r>
      <w:r w:rsidR="00D8408B" w:rsidRPr="009C22F1">
        <w:rPr>
          <w:sz w:val="24"/>
          <w:szCs w:val="24"/>
          <w:lang w:val="pt-PT"/>
        </w:rPr>
        <w:t>monitores</w:t>
      </w:r>
      <w:r w:rsidR="007F31FD" w:rsidRPr="009C22F1">
        <w:rPr>
          <w:sz w:val="24"/>
          <w:szCs w:val="24"/>
          <w:lang w:val="pt-PT"/>
        </w:rPr>
        <w:t>. Tal</w:t>
      </w:r>
      <w:r w:rsidR="00410ECD" w:rsidRPr="009C22F1">
        <w:rPr>
          <w:sz w:val="24"/>
          <w:szCs w:val="24"/>
          <w:lang w:val="pt-PT"/>
        </w:rPr>
        <w:t xml:space="preserve"> permitiu a constituição de uma comunidade de ap</w:t>
      </w:r>
      <w:r w:rsidR="00234DC8" w:rsidRPr="009C22F1">
        <w:rPr>
          <w:sz w:val="24"/>
          <w:szCs w:val="24"/>
          <w:lang w:val="pt-PT"/>
        </w:rPr>
        <w:t xml:space="preserve">rendizagem em que </w:t>
      </w:r>
      <w:r w:rsidR="007704B1" w:rsidRPr="009C22F1">
        <w:rPr>
          <w:sz w:val="24"/>
          <w:szCs w:val="24"/>
          <w:lang w:val="pt-PT"/>
        </w:rPr>
        <w:t xml:space="preserve">os </w:t>
      </w:r>
      <w:r w:rsidR="00234DC8" w:rsidRPr="009C22F1">
        <w:rPr>
          <w:sz w:val="24"/>
          <w:szCs w:val="24"/>
          <w:lang w:val="pt-PT"/>
        </w:rPr>
        <w:t xml:space="preserve">alunos </w:t>
      </w:r>
      <w:r w:rsidR="00047206" w:rsidRPr="009C22F1">
        <w:rPr>
          <w:sz w:val="24"/>
          <w:szCs w:val="24"/>
          <w:lang w:val="pt-PT"/>
        </w:rPr>
        <w:t>se entreajudar</w:t>
      </w:r>
      <w:r w:rsidR="00410ECD" w:rsidRPr="009C22F1">
        <w:rPr>
          <w:sz w:val="24"/>
          <w:szCs w:val="24"/>
          <w:lang w:val="pt-PT"/>
        </w:rPr>
        <w:t>am através da</w:t>
      </w:r>
      <w:r w:rsidR="006D6845" w:rsidRPr="009C22F1">
        <w:rPr>
          <w:sz w:val="24"/>
          <w:szCs w:val="24"/>
          <w:lang w:val="pt-PT"/>
        </w:rPr>
        <w:t xml:space="preserve"> </w:t>
      </w:r>
      <w:r w:rsidR="00410ECD" w:rsidRPr="009C22F1">
        <w:rPr>
          <w:sz w:val="24"/>
          <w:szCs w:val="24"/>
          <w:lang w:val="pt-PT"/>
        </w:rPr>
        <w:t xml:space="preserve">formulação de </w:t>
      </w:r>
      <w:r w:rsidR="0055579C" w:rsidRPr="009C22F1">
        <w:rPr>
          <w:sz w:val="24"/>
          <w:szCs w:val="24"/>
          <w:lang w:val="pt-PT"/>
        </w:rPr>
        <w:t xml:space="preserve">perguntas </w:t>
      </w:r>
      <w:r w:rsidR="00047206" w:rsidRPr="009C22F1">
        <w:rPr>
          <w:sz w:val="24"/>
          <w:szCs w:val="24"/>
          <w:lang w:val="pt-PT"/>
        </w:rPr>
        <w:t>e o fornecimento de respostas</w:t>
      </w:r>
      <w:r w:rsidR="009B32F8" w:rsidRPr="009C22F1">
        <w:rPr>
          <w:sz w:val="24"/>
          <w:szCs w:val="24"/>
          <w:lang w:val="pt-PT"/>
        </w:rPr>
        <w:t xml:space="preserve"> (</w:t>
      </w:r>
      <w:r w:rsidR="009B32F8" w:rsidRPr="009C22F1">
        <w:rPr>
          <w:i/>
          <w:sz w:val="24"/>
          <w:szCs w:val="24"/>
          <w:lang w:val="pt-PT"/>
        </w:rPr>
        <w:t>feedback</w:t>
      </w:r>
      <w:r w:rsidR="009B32F8" w:rsidRPr="009C22F1">
        <w:rPr>
          <w:sz w:val="24"/>
          <w:szCs w:val="24"/>
          <w:lang w:val="pt-PT"/>
        </w:rPr>
        <w:t>)</w:t>
      </w:r>
      <w:r w:rsidR="007704B1" w:rsidRPr="009C22F1">
        <w:rPr>
          <w:sz w:val="24"/>
          <w:szCs w:val="24"/>
          <w:lang w:val="pt-PT"/>
        </w:rPr>
        <w:t>.</w:t>
      </w:r>
      <w:r w:rsidR="00410ECD" w:rsidRPr="009C22F1">
        <w:rPr>
          <w:sz w:val="24"/>
          <w:szCs w:val="24"/>
          <w:lang w:val="pt-PT"/>
        </w:rPr>
        <w:t xml:space="preserve"> </w:t>
      </w:r>
      <w:r w:rsidRPr="009C22F1">
        <w:rPr>
          <w:sz w:val="24"/>
          <w:szCs w:val="24"/>
          <w:lang w:val="pt-PT"/>
        </w:rPr>
        <w:t xml:space="preserve">O </w:t>
      </w:r>
      <w:r w:rsidR="005309F2" w:rsidRPr="009C22F1">
        <w:rPr>
          <w:i/>
          <w:sz w:val="24"/>
          <w:szCs w:val="24"/>
          <w:lang w:val="pt-PT"/>
        </w:rPr>
        <w:t>blog</w:t>
      </w:r>
      <w:r w:rsidRPr="009C22F1">
        <w:rPr>
          <w:sz w:val="24"/>
          <w:szCs w:val="24"/>
          <w:lang w:val="pt-PT"/>
        </w:rPr>
        <w:t xml:space="preserve"> foi utilizado para o registo </w:t>
      </w:r>
      <w:r w:rsidR="002843E1" w:rsidRPr="009C22F1">
        <w:rPr>
          <w:sz w:val="24"/>
          <w:szCs w:val="24"/>
          <w:lang w:val="pt-PT"/>
        </w:rPr>
        <w:t xml:space="preserve">diário </w:t>
      </w:r>
      <w:r w:rsidRPr="009C22F1">
        <w:rPr>
          <w:sz w:val="24"/>
          <w:szCs w:val="24"/>
          <w:lang w:val="pt-PT"/>
        </w:rPr>
        <w:t>do trabalho desenvolvido e assim permitir a acompanhamento da evolução</w:t>
      </w:r>
      <w:r w:rsidR="007F31FD" w:rsidRPr="009C22F1">
        <w:rPr>
          <w:sz w:val="24"/>
          <w:szCs w:val="24"/>
          <w:lang w:val="pt-PT"/>
        </w:rPr>
        <w:t xml:space="preserve"> dos alunos, em qualquer altura</w:t>
      </w:r>
      <w:r w:rsidR="00F87C59" w:rsidRPr="009C22F1">
        <w:rPr>
          <w:sz w:val="24"/>
          <w:szCs w:val="24"/>
          <w:lang w:val="pt-PT"/>
        </w:rPr>
        <w:t>,</w:t>
      </w:r>
      <w:r w:rsidR="007F31FD" w:rsidRPr="009C22F1">
        <w:rPr>
          <w:sz w:val="24"/>
          <w:szCs w:val="24"/>
          <w:lang w:val="pt-PT"/>
        </w:rPr>
        <w:t xml:space="preserve"> e os eventos para disponibilização de informação.</w:t>
      </w:r>
    </w:p>
    <w:p w14:paraId="65BF09B2" w14:textId="3003ACF9" w:rsidR="00E211B3" w:rsidRPr="009C22F1" w:rsidRDefault="000561BB" w:rsidP="006F720F">
      <w:pPr>
        <w:spacing w:line="360" w:lineRule="auto"/>
        <w:ind w:firstLine="709"/>
        <w:jc w:val="both"/>
        <w:rPr>
          <w:sz w:val="24"/>
          <w:szCs w:val="24"/>
          <w:lang w:val="pt-PT"/>
        </w:rPr>
      </w:pPr>
      <w:r w:rsidRPr="009C22F1">
        <w:rPr>
          <w:sz w:val="24"/>
          <w:szCs w:val="24"/>
          <w:lang w:val="pt-PT"/>
        </w:rPr>
        <w:t xml:space="preserve">O estudo que originou este artigo </w:t>
      </w:r>
      <w:r w:rsidR="00806EB1">
        <w:rPr>
          <w:sz w:val="24"/>
          <w:szCs w:val="24"/>
          <w:lang w:val="pt-PT"/>
        </w:rPr>
        <w:t>visou mostrar como a</w:t>
      </w:r>
      <w:r w:rsidR="002C7BED" w:rsidRPr="009C22F1">
        <w:rPr>
          <w:sz w:val="24"/>
          <w:szCs w:val="24"/>
          <w:lang w:val="pt-PT"/>
        </w:rPr>
        <w:t xml:space="preserve"> rede social</w:t>
      </w:r>
      <w:r w:rsidR="007704B1" w:rsidRPr="009C22F1">
        <w:rPr>
          <w:sz w:val="24"/>
          <w:szCs w:val="24"/>
          <w:lang w:val="pt-PT"/>
        </w:rPr>
        <w:t xml:space="preserve"> explorada</w:t>
      </w:r>
      <w:r w:rsidR="002C7BED" w:rsidRPr="009C22F1">
        <w:rPr>
          <w:sz w:val="24"/>
          <w:szCs w:val="24"/>
          <w:lang w:val="pt-PT"/>
        </w:rPr>
        <w:t>, com todas as suas potencialidades</w:t>
      </w:r>
      <w:r w:rsidR="009B32F8" w:rsidRPr="009C22F1">
        <w:rPr>
          <w:sz w:val="24"/>
          <w:szCs w:val="24"/>
          <w:lang w:val="pt-PT"/>
        </w:rPr>
        <w:t>,</w:t>
      </w:r>
      <w:r w:rsidR="002C7BED" w:rsidRPr="009C22F1">
        <w:rPr>
          <w:sz w:val="24"/>
          <w:szCs w:val="24"/>
          <w:lang w:val="pt-PT"/>
        </w:rPr>
        <w:t xml:space="preserve"> pode ser integrada no ensino</w:t>
      </w:r>
      <w:r w:rsidR="00721CB1" w:rsidRPr="009C22F1">
        <w:rPr>
          <w:sz w:val="24"/>
          <w:szCs w:val="24"/>
          <w:lang w:val="pt-PT"/>
        </w:rPr>
        <w:t>,</w:t>
      </w:r>
      <w:r w:rsidR="002C7BED" w:rsidRPr="009C22F1">
        <w:rPr>
          <w:sz w:val="24"/>
          <w:szCs w:val="24"/>
          <w:lang w:val="pt-PT"/>
        </w:rPr>
        <w:t xml:space="preserve"> na aprendizagem </w:t>
      </w:r>
      <w:r w:rsidR="00721CB1" w:rsidRPr="009C22F1">
        <w:rPr>
          <w:sz w:val="24"/>
          <w:szCs w:val="24"/>
          <w:lang w:val="pt-PT"/>
        </w:rPr>
        <w:t xml:space="preserve">e na avaliação </w:t>
      </w:r>
      <w:r w:rsidR="002C7BED" w:rsidRPr="009C22F1">
        <w:rPr>
          <w:sz w:val="24"/>
          <w:szCs w:val="24"/>
          <w:lang w:val="pt-PT"/>
        </w:rPr>
        <w:t xml:space="preserve">(em contexto de </w:t>
      </w:r>
      <w:r w:rsidR="009B32F8" w:rsidRPr="009C22F1">
        <w:rPr>
          <w:sz w:val="24"/>
          <w:szCs w:val="24"/>
          <w:lang w:val="pt-PT"/>
        </w:rPr>
        <w:t>e</w:t>
      </w:r>
      <w:r w:rsidR="001E371B" w:rsidRPr="009C22F1">
        <w:rPr>
          <w:sz w:val="24"/>
          <w:szCs w:val="24"/>
          <w:lang w:val="pt-PT"/>
        </w:rPr>
        <w:t>stágio</w:t>
      </w:r>
      <w:r w:rsidR="009B32F8" w:rsidRPr="009C22F1">
        <w:rPr>
          <w:sz w:val="24"/>
          <w:szCs w:val="24"/>
          <w:lang w:val="pt-PT"/>
        </w:rPr>
        <w:t xml:space="preserve"> profissional</w:t>
      </w:r>
      <w:r w:rsidR="002C7BED" w:rsidRPr="009C22F1">
        <w:rPr>
          <w:sz w:val="24"/>
          <w:szCs w:val="24"/>
          <w:lang w:val="pt-PT"/>
        </w:rPr>
        <w:t xml:space="preserve">) e as suas </w:t>
      </w:r>
      <w:r w:rsidR="00505DA6" w:rsidRPr="009C22F1">
        <w:rPr>
          <w:sz w:val="24"/>
          <w:szCs w:val="24"/>
          <w:lang w:val="pt-PT"/>
        </w:rPr>
        <w:t>mais-valias</w:t>
      </w:r>
      <w:r w:rsidR="002C7BED" w:rsidRPr="009C22F1">
        <w:rPr>
          <w:sz w:val="24"/>
          <w:szCs w:val="24"/>
          <w:lang w:val="pt-PT"/>
        </w:rPr>
        <w:t xml:space="preserve">. </w:t>
      </w:r>
      <w:r w:rsidR="00F311F3">
        <w:rPr>
          <w:sz w:val="24"/>
          <w:szCs w:val="24"/>
          <w:lang w:val="pt-PT"/>
        </w:rPr>
        <w:t>Trata-se de um aprofundamento de uma comunicação em que se fez um primeiro balanço da experiência (</w:t>
      </w:r>
      <w:r w:rsidR="00750F72">
        <w:rPr>
          <w:sz w:val="24"/>
          <w:szCs w:val="24"/>
          <w:lang w:val="pt-PT"/>
        </w:rPr>
        <w:t xml:space="preserve">GONÇALVES; LOUREIRO; NERI DE SOUZA, </w:t>
      </w:r>
      <w:r w:rsidR="00F311F3">
        <w:rPr>
          <w:sz w:val="24"/>
          <w:szCs w:val="24"/>
          <w:lang w:val="pt-PT"/>
        </w:rPr>
        <w:t xml:space="preserve">2010). </w:t>
      </w:r>
      <w:r w:rsidR="00E211B3" w:rsidRPr="009C22F1">
        <w:rPr>
          <w:sz w:val="24"/>
          <w:szCs w:val="24"/>
          <w:lang w:val="pt-PT"/>
        </w:rPr>
        <w:t>Nas secções seguintes, aborda-se sucintamente os objetivos do estudo</w:t>
      </w:r>
      <w:r w:rsidRPr="009C22F1">
        <w:rPr>
          <w:sz w:val="24"/>
          <w:szCs w:val="24"/>
          <w:lang w:val="pt-PT"/>
        </w:rPr>
        <w:t xml:space="preserve"> que deu origem a este artigo.</w:t>
      </w:r>
      <w:r w:rsidR="004D2FE6" w:rsidRPr="009C22F1">
        <w:rPr>
          <w:sz w:val="24"/>
          <w:szCs w:val="24"/>
          <w:lang w:val="pt-PT"/>
        </w:rPr>
        <w:t>,</w:t>
      </w:r>
      <w:r w:rsidR="00E211B3" w:rsidRPr="009C22F1">
        <w:rPr>
          <w:sz w:val="24"/>
          <w:szCs w:val="24"/>
          <w:lang w:val="pt-PT"/>
        </w:rPr>
        <w:t xml:space="preserve"> bem</w:t>
      </w:r>
      <w:r w:rsidRPr="009C22F1">
        <w:rPr>
          <w:sz w:val="24"/>
          <w:szCs w:val="24"/>
          <w:lang w:val="pt-PT"/>
        </w:rPr>
        <w:t xml:space="preserve"> como a questão de investigação e</w:t>
      </w:r>
      <w:r w:rsidR="00E211B3" w:rsidRPr="009C22F1">
        <w:rPr>
          <w:sz w:val="24"/>
          <w:szCs w:val="24"/>
          <w:lang w:val="pt-PT"/>
        </w:rPr>
        <w:t xml:space="preserve"> as temáticas que </w:t>
      </w:r>
      <w:r w:rsidRPr="009C22F1">
        <w:rPr>
          <w:sz w:val="24"/>
          <w:szCs w:val="24"/>
          <w:lang w:val="pt-PT"/>
        </w:rPr>
        <w:t>o fundamentaram. Seguidamente, a</w:t>
      </w:r>
      <w:r w:rsidR="00585879" w:rsidRPr="009C22F1">
        <w:rPr>
          <w:sz w:val="24"/>
          <w:szCs w:val="24"/>
          <w:lang w:val="pt-PT"/>
        </w:rPr>
        <w:t>p</w:t>
      </w:r>
      <w:r w:rsidR="00E211B3" w:rsidRPr="009C22F1">
        <w:rPr>
          <w:sz w:val="24"/>
          <w:szCs w:val="24"/>
          <w:lang w:val="pt-PT"/>
        </w:rPr>
        <w:t>resenta</w:t>
      </w:r>
      <w:r w:rsidR="00585879" w:rsidRPr="009C22F1">
        <w:rPr>
          <w:sz w:val="24"/>
          <w:szCs w:val="24"/>
          <w:lang w:val="pt-PT"/>
        </w:rPr>
        <w:t>m</w:t>
      </w:r>
      <w:r w:rsidR="00E211B3" w:rsidRPr="009C22F1">
        <w:rPr>
          <w:sz w:val="24"/>
          <w:szCs w:val="24"/>
          <w:lang w:val="pt-PT"/>
        </w:rPr>
        <w:t>-se e discute</w:t>
      </w:r>
      <w:r w:rsidR="00585879" w:rsidRPr="009C22F1">
        <w:rPr>
          <w:sz w:val="24"/>
          <w:szCs w:val="24"/>
          <w:lang w:val="pt-PT"/>
        </w:rPr>
        <w:t>m</w:t>
      </w:r>
      <w:r w:rsidR="00E211B3" w:rsidRPr="009C22F1">
        <w:rPr>
          <w:sz w:val="24"/>
          <w:szCs w:val="24"/>
          <w:lang w:val="pt-PT"/>
        </w:rPr>
        <w:t>-se os resultados e tece</w:t>
      </w:r>
      <w:r w:rsidR="00585879" w:rsidRPr="009C22F1">
        <w:rPr>
          <w:sz w:val="24"/>
          <w:szCs w:val="24"/>
          <w:lang w:val="pt-PT"/>
        </w:rPr>
        <w:t>m</w:t>
      </w:r>
      <w:r w:rsidR="00E211B3" w:rsidRPr="009C22F1">
        <w:rPr>
          <w:sz w:val="24"/>
          <w:szCs w:val="24"/>
          <w:lang w:val="pt-PT"/>
        </w:rPr>
        <w:t xml:space="preserve">-se algumas considerações </w:t>
      </w:r>
      <w:r w:rsidR="000B6ED1" w:rsidRPr="009C22F1">
        <w:rPr>
          <w:sz w:val="24"/>
          <w:szCs w:val="24"/>
          <w:lang w:val="pt-PT"/>
        </w:rPr>
        <w:t>finais.</w:t>
      </w:r>
    </w:p>
    <w:p w14:paraId="64F6ADD8" w14:textId="77777777" w:rsidR="00FC4BFF" w:rsidRPr="009C22F1" w:rsidRDefault="00FC4BFF" w:rsidP="00805605">
      <w:pPr>
        <w:pStyle w:val="Ttulosdeseces"/>
        <w:spacing w:before="0" w:line="360" w:lineRule="auto"/>
        <w:jc w:val="both"/>
        <w:rPr>
          <w:caps/>
          <w:smallCaps w:val="0"/>
          <w:sz w:val="24"/>
          <w:szCs w:val="24"/>
        </w:rPr>
      </w:pPr>
    </w:p>
    <w:p w14:paraId="2095421D" w14:textId="5EB4D0DF" w:rsidR="002C7BED" w:rsidRPr="009C22F1" w:rsidRDefault="004B2676" w:rsidP="00805605">
      <w:pPr>
        <w:pStyle w:val="Ttulosdeseces"/>
        <w:spacing w:before="0" w:line="360" w:lineRule="auto"/>
        <w:jc w:val="both"/>
        <w:rPr>
          <w:caps/>
          <w:smallCaps w:val="0"/>
          <w:sz w:val="24"/>
          <w:szCs w:val="24"/>
        </w:rPr>
      </w:pPr>
      <w:r w:rsidRPr="009C22F1">
        <w:rPr>
          <w:caps/>
          <w:smallCaps w:val="0"/>
          <w:sz w:val="24"/>
          <w:szCs w:val="24"/>
        </w:rPr>
        <w:t xml:space="preserve">2 </w:t>
      </w:r>
      <w:r w:rsidR="00F23C60">
        <w:rPr>
          <w:caps/>
          <w:smallCaps w:val="0"/>
          <w:sz w:val="24"/>
          <w:szCs w:val="24"/>
        </w:rPr>
        <w:t xml:space="preserve">Do problema Aos objetivos e às </w:t>
      </w:r>
      <w:r w:rsidR="00FC767B" w:rsidRPr="009C22F1">
        <w:rPr>
          <w:caps/>
          <w:smallCaps w:val="0"/>
          <w:sz w:val="24"/>
          <w:szCs w:val="24"/>
        </w:rPr>
        <w:t>questão de investigação</w:t>
      </w:r>
    </w:p>
    <w:p w14:paraId="20BA9542" w14:textId="77777777" w:rsidR="004B2676" w:rsidRPr="009C22F1" w:rsidRDefault="004B2676" w:rsidP="00805605">
      <w:pPr>
        <w:pStyle w:val="Ttulosdeseces"/>
        <w:spacing w:before="0" w:line="360" w:lineRule="auto"/>
        <w:jc w:val="both"/>
        <w:rPr>
          <w:caps/>
          <w:smallCaps w:val="0"/>
          <w:sz w:val="24"/>
          <w:szCs w:val="24"/>
        </w:rPr>
      </w:pPr>
    </w:p>
    <w:p w14:paraId="1C1B04F3" w14:textId="04BADE53" w:rsidR="002C7BED" w:rsidRPr="009C22F1" w:rsidRDefault="00F311F3" w:rsidP="006F720F">
      <w:pPr>
        <w:spacing w:line="360" w:lineRule="auto"/>
        <w:ind w:firstLine="709"/>
        <w:jc w:val="both"/>
        <w:rPr>
          <w:sz w:val="24"/>
          <w:szCs w:val="24"/>
          <w:lang w:val="pt-PT"/>
        </w:rPr>
      </w:pPr>
      <w:r>
        <w:rPr>
          <w:sz w:val="24"/>
          <w:szCs w:val="24"/>
          <w:lang w:val="pt-PT"/>
        </w:rPr>
        <w:t>Tal como referido por Gonçalves, Loureiro e Neri de Souza (2010), a</w:t>
      </w:r>
      <w:r w:rsidR="002C7BED" w:rsidRPr="009C22F1">
        <w:rPr>
          <w:sz w:val="24"/>
          <w:szCs w:val="24"/>
          <w:lang w:val="pt-PT"/>
        </w:rPr>
        <w:t xml:space="preserve"> finalidade </w:t>
      </w:r>
      <w:r w:rsidR="000561BB" w:rsidRPr="009C22F1">
        <w:rPr>
          <w:sz w:val="24"/>
          <w:szCs w:val="24"/>
          <w:lang w:val="pt-PT"/>
        </w:rPr>
        <w:t xml:space="preserve">do estudo que </w:t>
      </w:r>
      <w:r w:rsidR="00087110" w:rsidRPr="009C22F1">
        <w:rPr>
          <w:sz w:val="24"/>
          <w:szCs w:val="24"/>
          <w:lang w:val="pt-PT"/>
        </w:rPr>
        <w:t>se apresenta neste</w:t>
      </w:r>
      <w:r w:rsidR="000561BB" w:rsidRPr="009C22F1">
        <w:rPr>
          <w:sz w:val="24"/>
          <w:szCs w:val="24"/>
          <w:lang w:val="pt-PT"/>
        </w:rPr>
        <w:t xml:space="preserve"> artigo </w:t>
      </w:r>
      <w:r w:rsidR="002C7BED" w:rsidRPr="009C22F1">
        <w:rPr>
          <w:sz w:val="24"/>
          <w:szCs w:val="24"/>
          <w:lang w:val="pt-PT"/>
        </w:rPr>
        <w:t xml:space="preserve">consistiu em melhorar a insuficiente comunicação que existia entre os vários intervenientes do </w:t>
      </w:r>
      <w:r w:rsidR="0032691C">
        <w:rPr>
          <w:sz w:val="24"/>
          <w:szCs w:val="24"/>
          <w:lang w:val="pt-PT"/>
        </w:rPr>
        <w:t>e</w:t>
      </w:r>
      <w:r w:rsidR="001E371B" w:rsidRPr="009C22F1">
        <w:rPr>
          <w:sz w:val="24"/>
          <w:szCs w:val="24"/>
          <w:lang w:val="pt-PT"/>
        </w:rPr>
        <w:t>stágio</w:t>
      </w:r>
      <w:r w:rsidR="0032691C">
        <w:rPr>
          <w:sz w:val="24"/>
          <w:szCs w:val="24"/>
          <w:lang w:val="pt-PT"/>
        </w:rPr>
        <w:t xml:space="preserve"> profissional componente curricular do 12º ano de um</w:t>
      </w:r>
      <w:r w:rsidR="002C7BED" w:rsidRPr="009C22F1">
        <w:rPr>
          <w:sz w:val="24"/>
          <w:szCs w:val="24"/>
          <w:lang w:val="pt-PT"/>
        </w:rPr>
        <w:t xml:space="preserve"> Curso Tecnológico de Informática. Sendo o </w:t>
      </w:r>
      <w:r w:rsidR="0032691C">
        <w:rPr>
          <w:sz w:val="24"/>
          <w:szCs w:val="24"/>
          <w:lang w:val="pt-PT"/>
        </w:rPr>
        <w:t>e</w:t>
      </w:r>
      <w:r w:rsidR="001E371B" w:rsidRPr="009C22F1">
        <w:rPr>
          <w:sz w:val="24"/>
          <w:szCs w:val="24"/>
          <w:lang w:val="pt-PT"/>
        </w:rPr>
        <w:t>stágio</w:t>
      </w:r>
      <w:r w:rsidR="000B6ED1" w:rsidRPr="009C22F1">
        <w:rPr>
          <w:sz w:val="24"/>
          <w:szCs w:val="24"/>
          <w:lang w:val="pt-PT"/>
        </w:rPr>
        <w:t xml:space="preserve"> realizado num contexto </w:t>
      </w:r>
      <w:r w:rsidR="002C7BED" w:rsidRPr="009C22F1">
        <w:rPr>
          <w:sz w:val="24"/>
          <w:szCs w:val="24"/>
          <w:lang w:val="pt-PT"/>
        </w:rPr>
        <w:t>profissional, em entidades públicas e privadas, no distrito de Aveiro, distanciadas fisicamente, verificou-se que os alunos não comunicavam entre si, isto é, nã</w:t>
      </w:r>
      <w:r w:rsidR="008A7F7F" w:rsidRPr="009C22F1">
        <w:rPr>
          <w:sz w:val="24"/>
          <w:szCs w:val="24"/>
          <w:lang w:val="pt-PT"/>
        </w:rPr>
        <w:t>o havia partilha de informaçã</w:t>
      </w:r>
      <w:r w:rsidR="000B6ED1" w:rsidRPr="009C22F1">
        <w:rPr>
          <w:sz w:val="24"/>
          <w:szCs w:val="24"/>
          <w:lang w:val="pt-PT"/>
        </w:rPr>
        <w:t xml:space="preserve">o </w:t>
      </w:r>
      <w:r w:rsidR="008A7F7F" w:rsidRPr="009C22F1">
        <w:rPr>
          <w:sz w:val="24"/>
          <w:szCs w:val="24"/>
          <w:lang w:val="pt-PT"/>
        </w:rPr>
        <w:t xml:space="preserve">nem </w:t>
      </w:r>
      <w:r w:rsidR="002C7BED" w:rsidRPr="009C22F1">
        <w:rPr>
          <w:sz w:val="24"/>
          <w:szCs w:val="24"/>
          <w:lang w:val="pt-PT"/>
        </w:rPr>
        <w:t>t</w:t>
      </w:r>
      <w:r w:rsidR="008A7F7F" w:rsidRPr="009C22F1">
        <w:rPr>
          <w:sz w:val="24"/>
          <w:szCs w:val="24"/>
          <w:lang w:val="pt-PT"/>
        </w:rPr>
        <w:t>roca de experiências ou dúvidas. Por sua vez, a</w:t>
      </w:r>
      <w:r w:rsidR="002C7BED" w:rsidRPr="009C22F1">
        <w:rPr>
          <w:sz w:val="24"/>
          <w:szCs w:val="24"/>
          <w:lang w:val="pt-PT"/>
        </w:rPr>
        <w:t xml:space="preserve"> professor</w:t>
      </w:r>
      <w:r w:rsidR="008A7F7F" w:rsidRPr="009C22F1">
        <w:rPr>
          <w:sz w:val="24"/>
          <w:szCs w:val="24"/>
          <w:lang w:val="pt-PT"/>
        </w:rPr>
        <w:t>a</w:t>
      </w:r>
      <w:r w:rsidR="002C7BED" w:rsidRPr="009C22F1">
        <w:rPr>
          <w:sz w:val="24"/>
          <w:szCs w:val="24"/>
          <w:lang w:val="pt-PT"/>
        </w:rPr>
        <w:t xml:space="preserve"> só podia </w:t>
      </w:r>
      <w:r w:rsidR="0049636F" w:rsidRPr="009C22F1">
        <w:rPr>
          <w:sz w:val="24"/>
          <w:szCs w:val="24"/>
          <w:lang w:val="pt-PT"/>
        </w:rPr>
        <w:t>conta</w:t>
      </w:r>
      <w:r w:rsidR="00DA7CB6">
        <w:rPr>
          <w:sz w:val="24"/>
          <w:szCs w:val="24"/>
          <w:lang w:val="pt-PT"/>
        </w:rPr>
        <w:t>c</w:t>
      </w:r>
      <w:r w:rsidR="0049636F" w:rsidRPr="009C22F1">
        <w:rPr>
          <w:sz w:val="24"/>
          <w:szCs w:val="24"/>
          <w:lang w:val="pt-PT"/>
        </w:rPr>
        <w:t>t</w:t>
      </w:r>
      <w:r w:rsidR="002C7BED" w:rsidRPr="009C22F1">
        <w:rPr>
          <w:sz w:val="24"/>
          <w:szCs w:val="24"/>
          <w:lang w:val="pt-PT"/>
        </w:rPr>
        <w:t>ar com os alunos e respetivos monitores uma vez a cada quinze dias. Desta forma, a análise do desempenho dos alunos er</w:t>
      </w:r>
      <w:r w:rsidR="008A7F7F" w:rsidRPr="009C22F1">
        <w:rPr>
          <w:sz w:val="24"/>
          <w:szCs w:val="24"/>
          <w:lang w:val="pt-PT"/>
        </w:rPr>
        <w:t>a comunicada com algum atraso à</w:t>
      </w:r>
      <w:r w:rsidR="002C7BED" w:rsidRPr="009C22F1">
        <w:rPr>
          <w:sz w:val="24"/>
          <w:szCs w:val="24"/>
          <w:lang w:val="pt-PT"/>
        </w:rPr>
        <w:t xml:space="preserve"> professor</w:t>
      </w:r>
      <w:r w:rsidR="008A7F7F" w:rsidRPr="009C22F1">
        <w:rPr>
          <w:sz w:val="24"/>
          <w:szCs w:val="24"/>
          <w:lang w:val="pt-PT"/>
        </w:rPr>
        <w:t>a,</w:t>
      </w:r>
      <w:r w:rsidR="002C7BED" w:rsidRPr="009C22F1">
        <w:rPr>
          <w:sz w:val="24"/>
          <w:szCs w:val="24"/>
          <w:lang w:val="pt-PT"/>
        </w:rPr>
        <w:t xml:space="preserve"> o que dificultava o acompanhamento dos alunos. </w:t>
      </w:r>
      <w:r w:rsidR="00F7207C">
        <w:rPr>
          <w:sz w:val="24"/>
          <w:szCs w:val="24"/>
          <w:lang w:val="pt-PT"/>
        </w:rPr>
        <w:t>Tendo em vista fazer</w:t>
      </w:r>
      <w:r w:rsidR="002C7BED" w:rsidRPr="009C22F1">
        <w:rPr>
          <w:sz w:val="24"/>
          <w:szCs w:val="24"/>
          <w:lang w:val="pt-PT"/>
        </w:rPr>
        <w:t xml:space="preserve"> um acompanhamento mais próximo e aumentar a interação entre os estagiários </w:t>
      </w:r>
      <w:r w:rsidR="00F7207C">
        <w:rPr>
          <w:sz w:val="24"/>
          <w:szCs w:val="24"/>
          <w:lang w:val="pt-PT"/>
        </w:rPr>
        <w:t>utilizou-se</w:t>
      </w:r>
      <w:r w:rsidR="002C7BED" w:rsidRPr="009C22F1">
        <w:rPr>
          <w:sz w:val="24"/>
          <w:szCs w:val="24"/>
          <w:lang w:val="pt-PT"/>
        </w:rPr>
        <w:t xml:space="preserve"> uma ferramenta da Web 2.0, </w:t>
      </w:r>
      <w:r w:rsidR="008A7F7F" w:rsidRPr="009C22F1">
        <w:rPr>
          <w:sz w:val="24"/>
          <w:szCs w:val="24"/>
          <w:lang w:val="pt-PT"/>
        </w:rPr>
        <w:t>uma rede social</w:t>
      </w:r>
      <w:r w:rsidR="0048385E" w:rsidRPr="009C22F1">
        <w:rPr>
          <w:sz w:val="24"/>
          <w:szCs w:val="24"/>
          <w:lang w:val="pt-PT"/>
        </w:rPr>
        <w:t>,</w:t>
      </w:r>
      <w:r w:rsidR="005E7AC3" w:rsidRPr="009C22F1">
        <w:rPr>
          <w:sz w:val="24"/>
          <w:szCs w:val="24"/>
          <w:lang w:val="pt-PT"/>
        </w:rPr>
        <w:t xml:space="preserve"> </w:t>
      </w:r>
      <w:r w:rsidR="002C7BED" w:rsidRPr="009C22F1">
        <w:rPr>
          <w:sz w:val="24"/>
          <w:szCs w:val="24"/>
          <w:lang w:val="pt-PT"/>
        </w:rPr>
        <w:t xml:space="preserve">onde foi incentivada a </w:t>
      </w:r>
      <w:r w:rsidR="002C7BED" w:rsidRPr="009C22F1">
        <w:rPr>
          <w:sz w:val="24"/>
          <w:szCs w:val="24"/>
          <w:lang w:val="pt-PT"/>
        </w:rPr>
        <w:lastRenderedPageBreak/>
        <w:t>partilha de conhecimentos, a troca de informação e a entreajuda através do questionamento e da reflexão/avaliação do trabalho desenvolvido.</w:t>
      </w:r>
      <w:r w:rsidR="005E7AC3" w:rsidRPr="009C22F1">
        <w:rPr>
          <w:sz w:val="24"/>
          <w:szCs w:val="24"/>
          <w:lang w:val="pt-PT"/>
        </w:rPr>
        <w:t xml:space="preserve"> </w:t>
      </w:r>
    </w:p>
    <w:p w14:paraId="3D8E741D" w14:textId="2D493640" w:rsidR="0048385E" w:rsidRPr="009C22F1" w:rsidRDefault="007C63E5" w:rsidP="006F720F">
      <w:pPr>
        <w:spacing w:line="360" w:lineRule="auto"/>
        <w:ind w:firstLine="709"/>
        <w:jc w:val="both"/>
        <w:rPr>
          <w:sz w:val="24"/>
          <w:szCs w:val="24"/>
          <w:lang w:val="pt-PT"/>
        </w:rPr>
      </w:pPr>
      <w:r w:rsidRPr="009C22F1">
        <w:rPr>
          <w:sz w:val="24"/>
          <w:szCs w:val="24"/>
          <w:lang w:val="pt-PT"/>
        </w:rPr>
        <w:t>A</w:t>
      </w:r>
      <w:r w:rsidR="0048380C" w:rsidRPr="009C22F1">
        <w:rPr>
          <w:sz w:val="24"/>
          <w:szCs w:val="24"/>
          <w:lang w:val="pt-PT"/>
        </w:rPr>
        <w:t>s</w:t>
      </w:r>
      <w:r w:rsidRPr="009C22F1">
        <w:rPr>
          <w:sz w:val="24"/>
          <w:szCs w:val="24"/>
          <w:lang w:val="pt-PT"/>
        </w:rPr>
        <w:t xml:space="preserve"> </w:t>
      </w:r>
      <w:r w:rsidR="00C652B5" w:rsidRPr="009C22F1">
        <w:rPr>
          <w:sz w:val="24"/>
          <w:szCs w:val="24"/>
          <w:lang w:val="pt-PT"/>
        </w:rPr>
        <w:t>questões</w:t>
      </w:r>
      <w:r w:rsidRPr="009C22F1">
        <w:rPr>
          <w:sz w:val="24"/>
          <w:szCs w:val="24"/>
          <w:lang w:val="pt-PT"/>
        </w:rPr>
        <w:t xml:space="preserve"> de investig</w:t>
      </w:r>
      <w:r w:rsidR="00E211B3" w:rsidRPr="009C22F1">
        <w:rPr>
          <w:sz w:val="24"/>
          <w:szCs w:val="24"/>
          <w:lang w:val="pt-PT"/>
        </w:rPr>
        <w:t>ação que norte</w:t>
      </w:r>
      <w:r w:rsidR="0048380C" w:rsidRPr="009C22F1">
        <w:rPr>
          <w:sz w:val="24"/>
          <w:szCs w:val="24"/>
          <w:lang w:val="pt-PT"/>
        </w:rPr>
        <w:t>aram</w:t>
      </w:r>
      <w:r w:rsidR="00E211B3" w:rsidRPr="009C22F1">
        <w:rPr>
          <w:sz w:val="24"/>
          <w:szCs w:val="24"/>
          <w:lang w:val="pt-PT"/>
        </w:rPr>
        <w:t xml:space="preserve"> o estudo</w:t>
      </w:r>
      <w:r w:rsidR="00087110" w:rsidRPr="009C22F1">
        <w:rPr>
          <w:sz w:val="24"/>
          <w:szCs w:val="24"/>
          <w:lang w:val="pt-PT"/>
        </w:rPr>
        <w:t xml:space="preserve"> ora apresentado</w:t>
      </w:r>
      <w:r w:rsidR="00E211B3" w:rsidRPr="009C22F1">
        <w:rPr>
          <w:sz w:val="24"/>
          <w:szCs w:val="24"/>
          <w:lang w:val="pt-PT"/>
        </w:rPr>
        <w:t xml:space="preserve"> fo</w:t>
      </w:r>
      <w:r w:rsidR="0048380C" w:rsidRPr="009C22F1">
        <w:rPr>
          <w:sz w:val="24"/>
          <w:szCs w:val="24"/>
          <w:lang w:val="pt-PT"/>
        </w:rPr>
        <w:t>ram</w:t>
      </w:r>
      <w:r w:rsidR="00E211B3" w:rsidRPr="009C22F1">
        <w:rPr>
          <w:sz w:val="24"/>
          <w:szCs w:val="24"/>
          <w:lang w:val="pt-PT"/>
        </w:rPr>
        <w:t xml:space="preserve">: </w:t>
      </w:r>
    </w:p>
    <w:p w14:paraId="0B4906C8" w14:textId="58D000DD" w:rsidR="0048385E" w:rsidRPr="009C22F1" w:rsidRDefault="00DA7CB6" w:rsidP="006F720F">
      <w:pPr>
        <w:pStyle w:val="PargrafodaLista"/>
        <w:numPr>
          <w:ilvl w:val="0"/>
          <w:numId w:val="18"/>
        </w:numPr>
        <w:spacing w:before="0" w:after="0"/>
        <w:ind w:left="0" w:firstLine="709"/>
        <w:jc w:val="both"/>
        <w:rPr>
          <w:rFonts w:ascii="Times New Roman" w:hAnsi="Times New Roman"/>
          <w:sz w:val="24"/>
          <w:szCs w:val="24"/>
        </w:rPr>
      </w:pPr>
      <w:r>
        <w:rPr>
          <w:rFonts w:ascii="Times New Roman" w:hAnsi="Times New Roman"/>
          <w:sz w:val="24"/>
          <w:szCs w:val="24"/>
        </w:rPr>
        <w:t>Como explorar uma rede social</w:t>
      </w:r>
      <w:r w:rsidR="007C63E5" w:rsidRPr="009C22F1">
        <w:rPr>
          <w:rFonts w:ascii="Times New Roman" w:hAnsi="Times New Roman"/>
          <w:sz w:val="24"/>
          <w:szCs w:val="24"/>
        </w:rPr>
        <w:t xml:space="preserve"> </w:t>
      </w:r>
      <w:r w:rsidR="00557059">
        <w:rPr>
          <w:rFonts w:ascii="Times New Roman" w:hAnsi="Times New Roman"/>
          <w:sz w:val="24"/>
          <w:szCs w:val="24"/>
        </w:rPr>
        <w:t>para o</w:t>
      </w:r>
      <w:r w:rsidR="00394842" w:rsidRPr="009C22F1">
        <w:rPr>
          <w:rFonts w:ascii="Times New Roman" w:hAnsi="Times New Roman"/>
          <w:sz w:val="24"/>
          <w:szCs w:val="24"/>
        </w:rPr>
        <w:t xml:space="preserve"> acompanhamento de</w:t>
      </w:r>
      <w:r>
        <w:rPr>
          <w:rFonts w:ascii="Times New Roman" w:hAnsi="Times New Roman"/>
          <w:sz w:val="24"/>
          <w:szCs w:val="24"/>
        </w:rPr>
        <w:t xml:space="preserve"> alunos do 12º ano, em e</w:t>
      </w:r>
      <w:r w:rsidR="007C63E5" w:rsidRPr="009C22F1">
        <w:rPr>
          <w:rFonts w:ascii="Times New Roman" w:hAnsi="Times New Roman"/>
          <w:sz w:val="24"/>
          <w:szCs w:val="24"/>
        </w:rPr>
        <w:t>stágio</w:t>
      </w:r>
      <w:r>
        <w:rPr>
          <w:rFonts w:ascii="Times New Roman" w:hAnsi="Times New Roman"/>
          <w:sz w:val="24"/>
          <w:szCs w:val="24"/>
        </w:rPr>
        <w:t xml:space="preserve"> profission</w:t>
      </w:r>
      <w:r w:rsidR="00557059">
        <w:rPr>
          <w:rFonts w:ascii="Times New Roman" w:hAnsi="Times New Roman"/>
          <w:sz w:val="24"/>
          <w:szCs w:val="24"/>
        </w:rPr>
        <w:t>a</w:t>
      </w:r>
      <w:r>
        <w:rPr>
          <w:rFonts w:ascii="Times New Roman" w:hAnsi="Times New Roman"/>
          <w:sz w:val="24"/>
          <w:szCs w:val="24"/>
        </w:rPr>
        <w:t>l</w:t>
      </w:r>
      <w:r w:rsidR="0048380C" w:rsidRPr="009C22F1">
        <w:rPr>
          <w:rFonts w:ascii="Times New Roman" w:hAnsi="Times New Roman"/>
          <w:sz w:val="24"/>
          <w:szCs w:val="24"/>
        </w:rPr>
        <w:t>?</w:t>
      </w:r>
      <w:r w:rsidR="007C63E5" w:rsidRPr="009C22F1">
        <w:rPr>
          <w:rFonts w:ascii="Times New Roman" w:hAnsi="Times New Roman"/>
          <w:sz w:val="24"/>
          <w:szCs w:val="24"/>
        </w:rPr>
        <w:t xml:space="preserve"> </w:t>
      </w:r>
    </w:p>
    <w:p w14:paraId="10176DEE" w14:textId="48FC98CF" w:rsidR="0048385E" w:rsidRPr="009C22F1" w:rsidRDefault="002843E1" w:rsidP="006F720F">
      <w:pPr>
        <w:pStyle w:val="PargrafodaLista"/>
        <w:numPr>
          <w:ilvl w:val="0"/>
          <w:numId w:val="18"/>
        </w:numPr>
        <w:spacing w:before="0" w:after="0"/>
        <w:ind w:left="0" w:firstLine="709"/>
        <w:jc w:val="both"/>
        <w:rPr>
          <w:rFonts w:ascii="Times New Roman" w:hAnsi="Times New Roman"/>
          <w:sz w:val="24"/>
          <w:szCs w:val="24"/>
        </w:rPr>
      </w:pPr>
      <w:r w:rsidRPr="009C22F1">
        <w:rPr>
          <w:rFonts w:ascii="Times New Roman" w:hAnsi="Times New Roman"/>
          <w:sz w:val="24"/>
          <w:szCs w:val="24"/>
        </w:rPr>
        <w:t>Em que medida a expl</w:t>
      </w:r>
      <w:r w:rsidR="0048385E" w:rsidRPr="009C22F1">
        <w:rPr>
          <w:rFonts w:ascii="Times New Roman" w:hAnsi="Times New Roman"/>
          <w:sz w:val="24"/>
          <w:szCs w:val="24"/>
        </w:rPr>
        <w:t>o</w:t>
      </w:r>
      <w:r w:rsidRPr="009C22F1">
        <w:rPr>
          <w:rFonts w:ascii="Times New Roman" w:hAnsi="Times New Roman"/>
          <w:sz w:val="24"/>
          <w:szCs w:val="24"/>
        </w:rPr>
        <w:t>ração</w:t>
      </w:r>
      <w:r w:rsidR="0048380C" w:rsidRPr="009C22F1">
        <w:rPr>
          <w:rFonts w:ascii="Times New Roman" w:hAnsi="Times New Roman"/>
          <w:sz w:val="24"/>
          <w:szCs w:val="24"/>
        </w:rPr>
        <w:t xml:space="preserve"> </w:t>
      </w:r>
      <w:r w:rsidR="00FA2EC2" w:rsidRPr="009C22F1">
        <w:rPr>
          <w:rFonts w:ascii="Times New Roman" w:hAnsi="Times New Roman"/>
          <w:sz w:val="24"/>
          <w:szCs w:val="24"/>
        </w:rPr>
        <w:t xml:space="preserve">de </w:t>
      </w:r>
      <w:r w:rsidR="0048380C" w:rsidRPr="009C22F1">
        <w:rPr>
          <w:rFonts w:ascii="Times New Roman" w:hAnsi="Times New Roman"/>
          <w:sz w:val="24"/>
          <w:szCs w:val="24"/>
        </w:rPr>
        <w:t xml:space="preserve">rede social </w:t>
      </w:r>
      <w:r w:rsidR="00557059">
        <w:rPr>
          <w:rFonts w:ascii="Times New Roman" w:hAnsi="Times New Roman"/>
          <w:sz w:val="24"/>
          <w:szCs w:val="24"/>
        </w:rPr>
        <w:t xml:space="preserve">utilizada </w:t>
      </w:r>
      <w:r w:rsidR="007C63E5" w:rsidRPr="009C22F1">
        <w:rPr>
          <w:rFonts w:ascii="Times New Roman" w:hAnsi="Times New Roman"/>
          <w:sz w:val="24"/>
          <w:szCs w:val="24"/>
        </w:rPr>
        <w:t xml:space="preserve">promove </w:t>
      </w:r>
      <w:r w:rsidR="00F311F3">
        <w:rPr>
          <w:rFonts w:ascii="Times New Roman" w:hAnsi="Times New Roman"/>
          <w:sz w:val="24"/>
          <w:szCs w:val="24"/>
        </w:rPr>
        <w:t xml:space="preserve">a interação e </w:t>
      </w:r>
      <w:r w:rsidR="00464119">
        <w:rPr>
          <w:rFonts w:ascii="Times New Roman" w:hAnsi="Times New Roman"/>
          <w:sz w:val="24"/>
          <w:szCs w:val="24"/>
        </w:rPr>
        <w:t>o</w:t>
      </w:r>
      <w:r w:rsidR="00385906" w:rsidRPr="009C22F1">
        <w:rPr>
          <w:rFonts w:ascii="Times New Roman" w:hAnsi="Times New Roman"/>
          <w:sz w:val="24"/>
          <w:szCs w:val="24"/>
        </w:rPr>
        <w:t xml:space="preserve"> </w:t>
      </w:r>
      <w:r w:rsidR="00425DFA">
        <w:rPr>
          <w:rFonts w:ascii="Times New Roman" w:hAnsi="Times New Roman"/>
          <w:sz w:val="24"/>
          <w:szCs w:val="24"/>
        </w:rPr>
        <w:t>qu</w:t>
      </w:r>
      <w:r w:rsidR="007C63E5" w:rsidRPr="009C22F1">
        <w:rPr>
          <w:rFonts w:ascii="Times New Roman" w:hAnsi="Times New Roman"/>
          <w:sz w:val="24"/>
          <w:szCs w:val="24"/>
        </w:rPr>
        <w:t>estionamento</w:t>
      </w:r>
      <w:r w:rsidR="00464119">
        <w:rPr>
          <w:rFonts w:ascii="Times New Roman" w:hAnsi="Times New Roman"/>
          <w:sz w:val="24"/>
          <w:szCs w:val="24"/>
        </w:rPr>
        <w:t xml:space="preserve"> dos alunos e que tipo de </w:t>
      </w:r>
      <w:r w:rsidR="00F311F3">
        <w:rPr>
          <w:rFonts w:ascii="Times New Roman" w:hAnsi="Times New Roman"/>
          <w:sz w:val="24"/>
          <w:szCs w:val="24"/>
        </w:rPr>
        <w:t xml:space="preserve">interação e </w:t>
      </w:r>
      <w:r w:rsidR="00464119">
        <w:rPr>
          <w:rFonts w:ascii="Times New Roman" w:hAnsi="Times New Roman"/>
          <w:sz w:val="24"/>
          <w:szCs w:val="24"/>
        </w:rPr>
        <w:t>questionamento</w:t>
      </w:r>
      <w:r w:rsidR="007C63E5" w:rsidRPr="009C22F1">
        <w:rPr>
          <w:rFonts w:ascii="Times New Roman" w:hAnsi="Times New Roman"/>
          <w:sz w:val="24"/>
          <w:szCs w:val="24"/>
        </w:rPr>
        <w:t>?</w:t>
      </w:r>
      <w:r w:rsidR="00394842" w:rsidRPr="009C22F1">
        <w:rPr>
          <w:rFonts w:ascii="Times New Roman" w:hAnsi="Times New Roman"/>
          <w:sz w:val="24"/>
          <w:szCs w:val="24"/>
        </w:rPr>
        <w:t xml:space="preserve"> </w:t>
      </w:r>
    </w:p>
    <w:p w14:paraId="7495B756" w14:textId="4A8DF6F2" w:rsidR="007C63E5" w:rsidRPr="009C22F1" w:rsidRDefault="00394842" w:rsidP="006F720F">
      <w:pPr>
        <w:spacing w:line="360" w:lineRule="auto"/>
        <w:ind w:firstLine="709"/>
        <w:jc w:val="both"/>
        <w:rPr>
          <w:sz w:val="24"/>
          <w:szCs w:val="24"/>
          <w:lang w:val="pt-PT"/>
        </w:rPr>
      </w:pPr>
      <w:r w:rsidRPr="009C22F1">
        <w:rPr>
          <w:sz w:val="24"/>
          <w:szCs w:val="24"/>
          <w:lang w:val="pt-PT"/>
        </w:rPr>
        <w:t xml:space="preserve">A sua inovação prende-se com o contexto </w:t>
      </w:r>
      <w:r w:rsidR="00CA46B8" w:rsidRPr="009C22F1">
        <w:rPr>
          <w:sz w:val="24"/>
          <w:szCs w:val="24"/>
          <w:lang w:val="pt-PT"/>
        </w:rPr>
        <w:t xml:space="preserve">pouco usual </w:t>
      </w:r>
      <w:r w:rsidR="007F31FD" w:rsidRPr="009C22F1">
        <w:rPr>
          <w:sz w:val="24"/>
          <w:szCs w:val="24"/>
          <w:lang w:val="pt-PT"/>
        </w:rPr>
        <w:t>d</w:t>
      </w:r>
      <w:r w:rsidR="00CA46B8" w:rsidRPr="009C22F1">
        <w:rPr>
          <w:sz w:val="24"/>
          <w:szCs w:val="24"/>
          <w:lang w:val="pt-PT"/>
        </w:rPr>
        <w:t>o estudo</w:t>
      </w:r>
      <w:r w:rsidRPr="009C22F1">
        <w:rPr>
          <w:sz w:val="24"/>
          <w:szCs w:val="24"/>
          <w:lang w:val="pt-PT"/>
        </w:rPr>
        <w:t>, como referido</w:t>
      </w:r>
      <w:r w:rsidR="00CA46B8" w:rsidRPr="009C22F1">
        <w:rPr>
          <w:sz w:val="24"/>
          <w:szCs w:val="24"/>
          <w:lang w:val="pt-PT"/>
        </w:rPr>
        <w:t>,</w:t>
      </w:r>
      <w:r w:rsidRPr="009C22F1">
        <w:rPr>
          <w:sz w:val="24"/>
          <w:szCs w:val="24"/>
          <w:lang w:val="pt-PT"/>
        </w:rPr>
        <w:t xml:space="preserve"> um Curso </w:t>
      </w:r>
      <w:r w:rsidR="00CA46B8" w:rsidRPr="009C22F1">
        <w:rPr>
          <w:sz w:val="24"/>
          <w:szCs w:val="24"/>
          <w:lang w:val="pt-PT"/>
        </w:rPr>
        <w:t>Tecnológico</w:t>
      </w:r>
      <w:r w:rsidRPr="009C22F1">
        <w:rPr>
          <w:sz w:val="24"/>
          <w:szCs w:val="24"/>
          <w:lang w:val="pt-PT"/>
        </w:rPr>
        <w:t xml:space="preserve"> </w:t>
      </w:r>
      <w:r w:rsidR="007F31FD" w:rsidRPr="009C22F1">
        <w:rPr>
          <w:sz w:val="24"/>
          <w:szCs w:val="24"/>
          <w:lang w:val="pt-PT"/>
        </w:rPr>
        <w:t>de</w:t>
      </w:r>
      <w:r w:rsidRPr="009C22F1">
        <w:rPr>
          <w:sz w:val="24"/>
          <w:szCs w:val="24"/>
          <w:lang w:val="pt-PT"/>
        </w:rPr>
        <w:t xml:space="preserve"> Informática</w:t>
      </w:r>
      <w:r w:rsidR="008D31ED" w:rsidRPr="009C22F1">
        <w:rPr>
          <w:sz w:val="24"/>
          <w:szCs w:val="24"/>
          <w:lang w:val="pt-PT"/>
        </w:rPr>
        <w:t>, ministrado numa instituição de ensino privada</w:t>
      </w:r>
      <w:r w:rsidR="0054022C">
        <w:rPr>
          <w:sz w:val="24"/>
          <w:szCs w:val="24"/>
          <w:lang w:val="pt-PT"/>
        </w:rPr>
        <w:t xml:space="preserve">, e com a divulgação </w:t>
      </w:r>
      <w:r w:rsidR="00425DFA">
        <w:rPr>
          <w:sz w:val="24"/>
          <w:szCs w:val="24"/>
          <w:lang w:val="pt-PT"/>
        </w:rPr>
        <w:t xml:space="preserve">de </w:t>
      </w:r>
      <w:r w:rsidR="0054022C" w:rsidRPr="009C22F1">
        <w:rPr>
          <w:sz w:val="24"/>
          <w:szCs w:val="24"/>
          <w:lang w:val="pt-PT"/>
        </w:rPr>
        <w:t>instrumentos de análise</w:t>
      </w:r>
      <w:r w:rsidR="00406800">
        <w:rPr>
          <w:sz w:val="24"/>
          <w:szCs w:val="24"/>
          <w:lang w:val="pt-PT"/>
        </w:rPr>
        <w:t>/avaliação</w:t>
      </w:r>
      <w:r w:rsidR="0054022C" w:rsidRPr="009C22F1">
        <w:rPr>
          <w:sz w:val="24"/>
          <w:szCs w:val="24"/>
          <w:lang w:val="pt-PT"/>
        </w:rPr>
        <w:t xml:space="preserve"> passíveis de ser utilizados noutros contextos.</w:t>
      </w:r>
      <w:r w:rsidR="0054022C">
        <w:rPr>
          <w:sz w:val="24"/>
          <w:szCs w:val="24"/>
          <w:lang w:val="pt-PT"/>
        </w:rPr>
        <w:t xml:space="preserve"> </w:t>
      </w:r>
      <w:r w:rsidR="0054022C" w:rsidRPr="009C22F1">
        <w:rPr>
          <w:sz w:val="24"/>
          <w:szCs w:val="24"/>
          <w:lang w:val="pt-PT"/>
        </w:rPr>
        <w:t>Procurou-se desta forma contribuir para</w:t>
      </w:r>
      <w:r w:rsidR="0054022C">
        <w:rPr>
          <w:sz w:val="24"/>
          <w:szCs w:val="24"/>
          <w:lang w:val="pt-PT"/>
        </w:rPr>
        <w:t xml:space="preserve"> os estudos empíricos na área da análise</w:t>
      </w:r>
      <w:r w:rsidR="00406800">
        <w:rPr>
          <w:sz w:val="24"/>
          <w:szCs w:val="24"/>
          <w:lang w:val="pt-PT"/>
        </w:rPr>
        <w:t>/avaliação</w:t>
      </w:r>
      <w:r w:rsidR="0054022C">
        <w:rPr>
          <w:sz w:val="24"/>
          <w:szCs w:val="24"/>
          <w:lang w:val="pt-PT"/>
        </w:rPr>
        <w:t xml:space="preserve"> de interação</w:t>
      </w:r>
      <w:r w:rsidR="0054022C" w:rsidRPr="009C22F1">
        <w:rPr>
          <w:sz w:val="24"/>
          <w:szCs w:val="24"/>
          <w:lang w:val="pt-PT"/>
        </w:rPr>
        <w:t xml:space="preserve"> </w:t>
      </w:r>
      <w:r w:rsidR="0054022C">
        <w:rPr>
          <w:sz w:val="24"/>
          <w:szCs w:val="24"/>
          <w:lang w:val="pt-PT"/>
        </w:rPr>
        <w:t xml:space="preserve">em contextos </w:t>
      </w:r>
      <w:r w:rsidR="0054022C" w:rsidRPr="0054022C">
        <w:rPr>
          <w:i/>
          <w:sz w:val="24"/>
          <w:szCs w:val="24"/>
          <w:lang w:val="pt-PT"/>
        </w:rPr>
        <w:t>online</w:t>
      </w:r>
      <w:r w:rsidR="0054022C">
        <w:rPr>
          <w:i/>
          <w:sz w:val="24"/>
          <w:szCs w:val="24"/>
          <w:lang w:val="pt-PT"/>
        </w:rPr>
        <w:t xml:space="preserve"> </w:t>
      </w:r>
      <w:r w:rsidR="0054022C">
        <w:rPr>
          <w:sz w:val="24"/>
          <w:szCs w:val="24"/>
          <w:lang w:val="pt-PT"/>
        </w:rPr>
        <w:t>e do questionamento.</w:t>
      </w:r>
    </w:p>
    <w:p w14:paraId="642701E4" w14:textId="77777777" w:rsidR="00B06D36" w:rsidRPr="009C22F1" w:rsidRDefault="00B06D36" w:rsidP="00805605">
      <w:pPr>
        <w:pStyle w:val="Sub-ttulosdeseces"/>
        <w:spacing w:before="0" w:line="360" w:lineRule="auto"/>
        <w:jc w:val="both"/>
        <w:rPr>
          <w:smallCaps/>
          <w:sz w:val="24"/>
          <w:szCs w:val="24"/>
        </w:rPr>
      </w:pPr>
    </w:p>
    <w:p w14:paraId="5A5B4C39" w14:textId="7A154405" w:rsidR="00B06D36" w:rsidRPr="009C22F1" w:rsidRDefault="004B2676" w:rsidP="00805605">
      <w:pPr>
        <w:pStyle w:val="Sub-ttulosdeseces"/>
        <w:spacing w:before="0" w:line="360" w:lineRule="auto"/>
        <w:jc w:val="both"/>
        <w:rPr>
          <w:caps/>
          <w:sz w:val="24"/>
          <w:szCs w:val="24"/>
        </w:rPr>
      </w:pPr>
      <w:r w:rsidRPr="009C22F1">
        <w:rPr>
          <w:caps/>
          <w:sz w:val="24"/>
          <w:szCs w:val="24"/>
        </w:rPr>
        <w:t xml:space="preserve">3 </w:t>
      </w:r>
      <w:r w:rsidR="004A1AF3">
        <w:rPr>
          <w:caps/>
          <w:sz w:val="24"/>
          <w:szCs w:val="24"/>
        </w:rPr>
        <w:t>Referêncial</w:t>
      </w:r>
      <w:r w:rsidR="00B06D36" w:rsidRPr="009C22F1">
        <w:rPr>
          <w:caps/>
          <w:sz w:val="24"/>
          <w:szCs w:val="24"/>
        </w:rPr>
        <w:t xml:space="preserve"> teórico</w:t>
      </w:r>
    </w:p>
    <w:p w14:paraId="5829CB9F" w14:textId="77777777" w:rsidR="004F7723" w:rsidRPr="009C22F1" w:rsidRDefault="004F7723" w:rsidP="00805605">
      <w:pPr>
        <w:pStyle w:val="Sub-ttulosdeseces"/>
        <w:spacing w:before="0" w:line="360" w:lineRule="auto"/>
        <w:jc w:val="both"/>
        <w:rPr>
          <w:b w:val="0"/>
          <w:sz w:val="24"/>
          <w:szCs w:val="24"/>
        </w:rPr>
      </w:pPr>
    </w:p>
    <w:p w14:paraId="429A0C56" w14:textId="4CA81913" w:rsidR="004F7723" w:rsidRPr="009C22F1" w:rsidRDefault="00087110" w:rsidP="006F720F">
      <w:pPr>
        <w:pStyle w:val="Sub-ttulosdeseces"/>
        <w:spacing w:before="0" w:line="360" w:lineRule="auto"/>
        <w:ind w:firstLine="709"/>
        <w:jc w:val="both"/>
        <w:rPr>
          <w:b w:val="0"/>
          <w:sz w:val="24"/>
          <w:szCs w:val="24"/>
        </w:rPr>
      </w:pPr>
      <w:r w:rsidRPr="009C22F1">
        <w:rPr>
          <w:b w:val="0"/>
          <w:sz w:val="24"/>
          <w:szCs w:val="24"/>
        </w:rPr>
        <w:t>Como acima referido, o</w:t>
      </w:r>
      <w:r w:rsidR="004F7723" w:rsidRPr="009C22F1">
        <w:rPr>
          <w:b w:val="0"/>
          <w:sz w:val="24"/>
          <w:szCs w:val="24"/>
        </w:rPr>
        <w:t xml:space="preserve">s eixos teóricos </w:t>
      </w:r>
      <w:r w:rsidR="00557059">
        <w:rPr>
          <w:b w:val="0"/>
          <w:sz w:val="24"/>
          <w:szCs w:val="24"/>
        </w:rPr>
        <w:t>que sustentaram o estudo que se presenta</w:t>
      </w:r>
      <w:r w:rsidR="004F7723" w:rsidRPr="009C22F1">
        <w:rPr>
          <w:b w:val="0"/>
          <w:sz w:val="24"/>
          <w:szCs w:val="24"/>
        </w:rPr>
        <w:t xml:space="preserve"> </w:t>
      </w:r>
      <w:r w:rsidR="0054022C">
        <w:rPr>
          <w:b w:val="0"/>
          <w:sz w:val="24"/>
          <w:szCs w:val="24"/>
        </w:rPr>
        <w:t xml:space="preserve">neste artigo </w:t>
      </w:r>
      <w:r w:rsidR="004F7723" w:rsidRPr="009C22F1">
        <w:rPr>
          <w:b w:val="0"/>
          <w:sz w:val="24"/>
          <w:szCs w:val="24"/>
        </w:rPr>
        <w:t>pre</w:t>
      </w:r>
      <w:r w:rsidR="00782237">
        <w:rPr>
          <w:b w:val="0"/>
          <w:sz w:val="24"/>
          <w:szCs w:val="24"/>
        </w:rPr>
        <w:t>n</w:t>
      </w:r>
      <w:r w:rsidR="004F7723" w:rsidRPr="009C22F1">
        <w:rPr>
          <w:b w:val="0"/>
          <w:sz w:val="24"/>
          <w:szCs w:val="24"/>
        </w:rPr>
        <w:t xml:space="preserve">dem-se com a </w:t>
      </w:r>
      <w:r w:rsidR="00782237">
        <w:rPr>
          <w:b w:val="0"/>
          <w:sz w:val="24"/>
          <w:szCs w:val="24"/>
        </w:rPr>
        <w:t>análise</w:t>
      </w:r>
      <w:r w:rsidR="00406800">
        <w:rPr>
          <w:b w:val="0"/>
          <w:sz w:val="24"/>
          <w:szCs w:val="24"/>
        </w:rPr>
        <w:t>/avaliação</w:t>
      </w:r>
      <w:r w:rsidR="00782237">
        <w:rPr>
          <w:b w:val="0"/>
          <w:sz w:val="24"/>
          <w:szCs w:val="24"/>
        </w:rPr>
        <w:t xml:space="preserve"> de interações</w:t>
      </w:r>
      <w:r w:rsidR="004F7723" w:rsidRPr="009C22F1">
        <w:rPr>
          <w:b w:val="0"/>
          <w:sz w:val="24"/>
          <w:szCs w:val="24"/>
        </w:rPr>
        <w:t xml:space="preserve"> em contextos </w:t>
      </w:r>
      <w:r w:rsidR="004F7723" w:rsidRPr="009C22F1">
        <w:rPr>
          <w:b w:val="0"/>
          <w:i/>
          <w:sz w:val="24"/>
          <w:szCs w:val="24"/>
        </w:rPr>
        <w:t>online</w:t>
      </w:r>
      <w:r w:rsidR="004F7723" w:rsidRPr="009C22F1">
        <w:rPr>
          <w:b w:val="0"/>
          <w:sz w:val="24"/>
          <w:szCs w:val="24"/>
        </w:rPr>
        <w:t xml:space="preserve"> e o questionamento.</w:t>
      </w:r>
      <w:r w:rsidR="00557059">
        <w:rPr>
          <w:b w:val="0"/>
          <w:sz w:val="24"/>
          <w:szCs w:val="24"/>
        </w:rPr>
        <w:t xml:space="preserve"> Nas sessões seguintes abordam-se esses temas </w:t>
      </w:r>
      <w:r w:rsidR="0054022C">
        <w:rPr>
          <w:b w:val="0"/>
          <w:sz w:val="24"/>
          <w:szCs w:val="24"/>
        </w:rPr>
        <w:t>a</w:t>
      </w:r>
      <w:r w:rsidR="00557059">
        <w:rPr>
          <w:b w:val="0"/>
          <w:sz w:val="24"/>
          <w:szCs w:val="24"/>
        </w:rPr>
        <w:t>inda que necessariamente de forma sucinta.</w:t>
      </w:r>
    </w:p>
    <w:p w14:paraId="5652B4D5" w14:textId="77777777" w:rsidR="004F7723" w:rsidRPr="009C22F1" w:rsidRDefault="004F7723" w:rsidP="00805605">
      <w:pPr>
        <w:pStyle w:val="Sub-ttulosdeseces"/>
        <w:spacing w:before="0" w:line="360" w:lineRule="auto"/>
        <w:jc w:val="both"/>
        <w:rPr>
          <w:sz w:val="24"/>
          <w:szCs w:val="24"/>
        </w:rPr>
      </w:pPr>
    </w:p>
    <w:p w14:paraId="539994F9" w14:textId="69DB5035" w:rsidR="002C7BED" w:rsidRDefault="004B2676" w:rsidP="00805605">
      <w:pPr>
        <w:pStyle w:val="Sub-ttulosdeseces"/>
        <w:spacing w:before="0" w:line="360" w:lineRule="auto"/>
        <w:jc w:val="both"/>
        <w:rPr>
          <w:i/>
          <w:sz w:val="24"/>
          <w:szCs w:val="24"/>
        </w:rPr>
      </w:pPr>
      <w:r w:rsidRPr="009C22F1">
        <w:rPr>
          <w:sz w:val="24"/>
          <w:szCs w:val="24"/>
        </w:rPr>
        <w:t xml:space="preserve">3.1 </w:t>
      </w:r>
      <w:r w:rsidR="002C7BED" w:rsidRPr="009C22F1">
        <w:rPr>
          <w:sz w:val="24"/>
          <w:szCs w:val="24"/>
        </w:rPr>
        <w:t xml:space="preserve">Avaliação em contexto </w:t>
      </w:r>
      <w:r w:rsidR="002C7BED" w:rsidRPr="009C22F1">
        <w:rPr>
          <w:i/>
          <w:sz w:val="24"/>
          <w:szCs w:val="24"/>
        </w:rPr>
        <w:t>online</w:t>
      </w:r>
    </w:p>
    <w:p w14:paraId="63E5D4B3" w14:textId="2BEAD93A" w:rsidR="00FA2EC2" w:rsidRPr="00782237" w:rsidRDefault="002C7BED" w:rsidP="006F720F">
      <w:pPr>
        <w:autoSpaceDE w:val="0"/>
        <w:autoSpaceDN w:val="0"/>
        <w:adjustRightInd w:val="0"/>
        <w:spacing w:line="360" w:lineRule="auto"/>
        <w:ind w:firstLine="709"/>
        <w:jc w:val="both"/>
        <w:rPr>
          <w:sz w:val="24"/>
          <w:szCs w:val="24"/>
          <w:lang w:val="pt-PT"/>
        </w:rPr>
      </w:pPr>
      <w:r w:rsidRPr="009C22F1">
        <w:rPr>
          <w:sz w:val="24"/>
          <w:szCs w:val="24"/>
          <w:lang w:val="pt-PT"/>
        </w:rPr>
        <w:t>O processo de avaliação permite, entre outros, estimular, observar e aferir as formas de comunicação</w:t>
      </w:r>
      <w:r w:rsidR="006E1CC6" w:rsidRPr="009C22F1">
        <w:rPr>
          <w:sz w:val="24"/>
          <w:szCs w:val="24"/>
          <w:lang w:val="pt-PT"/>
        </w:rPr>
        <w:t>/interação</w:t>
      </w:r>
      <w:r w:rsidRPr="009C22F1">
        <w:rPr>
          <w:sz w:val="24"/>
          <w:szCs w:val="24"/>
          <w:lang w:val="pt-PT"/>
        </w:rPr>
        <w:t xml:space="preserve"> através das quais o aluno teve maior êxito. Os registos da avaliação facilitam ainda o diagnóstico de dificuldades e analisar a evolução das aprendizagens. Podem também ter a finalidade de reestruturar as opções tomadas no que respeita ao processo de</w:t>
      </w:r>
      <w:r w:rsidR="00B471AE" w:rsidRPr="009C22F1">
        <w:rPr>
          <w:sz w:val="24"/>
          <w:szCs w:val="24"/>
          <w:lang w:val="pt-PT"/>
        </w:rPr>
        <w:t xml:space="preserve"> ensino, </w:t>
      </w:r>
      <w:r w:rsidRPr="009C22F1">
        <w:rPr>
          <w:sz w:val="24"/>
          <w:szCs w:val="24"/>
          <w:lang w:val="pt-PT"/>
        </w:rPr>
        <w:t>de aprendizagem</w:t>
      </w:r>
      <w:r w:rsidR="006E1CC6" w:rsidRPr="009C22F1">
        <w:rPr>
          <w:sz w:val="24"/>
          <w:szCs w:val="24"/>
          <w:lang w:val="pt-PT"/>
        </w:rPr>
        <w:t xml:space="preserve"> e </w:t>
      </w:r>
      <w:r w:rsidR="00B471AE" w:rsidRPr="009C22F1">
        <w:rPr>
          <w:sz w:val="24"/>
          <w:szCs w:val="24"/>
          <w:lang w:val="pt-PT"/>
        </w:rPr>
        <w:t xml:space="preserve">de </w:t>
      </w:r>
      <w:r w:rsidR="006E1CC6" w:rsidRPr="009C22F1">
        <w:rPr>
          <w:sz w:val="24"/>
          <w:szCs w:val="24"/>
          <w:lang w:val="pt-PT"/>
        </w:rPr>
        <w:t>avaliação, por outras palavras</w:t>
      </w:r>
      <w:r w:rsidR="00D72588" w:rsidRPr="009C22F1">
        <w:rPr>
          <w:sz w:val="24"/>
          <w:szCs w:val="24"/>
          <w:lang w:val="pt-PT"/>
        </w:rPr>
        <w:t>,</w:t>
      </w:r>
      <w:r w:rsidR="006E1CC6" w:rsidRPr="009C22F1">
        <w:rPr>
          <w:sz w:val="24"/>
          <w:szCs w:val="24"/>
          <w:lang w:val="pt-PT"/>
        </w:rPr>
        <w:t xml:space="preserve"> </w:t>
      </w:r>
      <w:r w:rsidR="007F31FD" w:rsidRPr="009C22F1">
        <w:rPr>
          <w:sz w:val="24"/>
          <w:szCs w:val="24"/>
          <w:lang w:val="pt-PT"/>
        </w:rPr>
        <w:t>a</w:t>
      </w:r>
      <w:r w:rsidR="006E1CC6" w:rsidRPr="009C22F1">
        <w:rPr>
          <w:sz w:val="24"/>
          <w:szCs w:val="24"/>
          <w:lang w:val="pt-PT"/>
        </w:rPr>
        <w:t>o currículo</w:t>
      </w:r>
      <w:r w:rsidRPr="009C22F1">
        <w:rPr>
          <w:sz w:val="24"/>
          <w:szCs w:val="24"/>
          <w:lang w:val="pt-PT"/>
        </w:rPr>
        <w:t>. Esta reestruturação tem como obje</w:t>
      </w:r>
      <w:r w:rsidR="00702BD9" w:rsidRPr="009C22F1">
        <w:rPr>
          <w:sz w:val="24"/>
          <w:szCs w:val="24"/>
          <w:lang w:val="pt-PT"/>
        </w:rPr>
        <w:t>t</w:t>
      </w:r>
      <w:r w:rsidRPr="009C22F1">
        <w:rPr>
          <w:sz w:val="24"/>
          <w:szCs w:val="24"/>
          <w:lang w:val="pt-PT"/>
        </w:rPr>
        <w:t xml:space="preserve">ivo a definição de </w:t>
      </w:r>
      <w:r w:rsidR="0083670F" w:rsidRPr="009C22F1">
        <w:rPr>
          <w:sz w:val="24"/>
          <w:szCs w:val="24"/>
          <w:lang w:val="pt-PT"/>
        </w:rPr>
        <w:t>atividades</w:t>
      </w:r>
      <w:r w:rsidRPr="009C22F1">
        <w:rPr>
          <w:sz w:val="24"/>
          <w:szCs w:val="24"/>
          <w:lang w:val="pt-PT"/>
        </w:rPr>
        <w:t xml:space="preserve"> que levem o aluno a desenvolver as competências visadas e melhorar/delinear estratégias para superar as suas dificuldades</w:t>
      </w:r>
      <w:r w:rsidR="005E7AC3" w:rsidRPr="009C22F1">
        <w:rPr>
          <w:sz w:val="24"/>
          <w:szCs w:val="24"/>
          <w:lang w:val="pt-PT"/>
        </w:rPr>
        <w:t xml:space="preserve"> (H</w:t>
      </w:r>
      <w:r w:rsidR="0083670F" w:rsidRPr="009C22F1">
        <w:rPr>
          <w:sz w:val="24"/>
          <w:szCs w:val="24"/>
          <w:lang w:val="pt-PT"/>
        </w:rPr>
        <w:t>ADGI, 1994;</w:t>
      </w:r>
      <w:r w:rsidR="005E7AC3" w:rsidRPr="009C22F1">
        <w:rPr>
          <w:sz w:val="24"/>
          <w:szCs w:val="24"/>
          <w:lang w:val="pt-PT"/>
        </w:rPr>
        <w:t xml:space="preserve"> R</w:t>
      </w:r>
      <w:r w:rsidR="0083670F" w:rsidRPr="009C22F1">
        <w:rPr>
          <w:sz w:val="24"/>
          <w:szCs w:val="24"/>
          <w:lang w:val="pt-PT"/>
        </w:rPr>
        <w:t>OEGIERS</w:t>
      </w:r>
      <w:r w:rsidR="005E7AC3" w:rsidRPr="009C22F1">
        <w:rPr>
          <w:sz w:val="24"/>
          <w:szCs w:val="24"/>
          <w:lang w:val="pt-PT"/>
        </w:rPr>
        <w:t>, 2010)</w:t>
      </w:r>
      <w:r w:rsidRPr="009C22F1">
        <w:rPr>
          <w:sz w:val="24"/>
          <w:szCs w:val="24"/>
          <w:lang w:val="pt-PT"/>
        </w:rPr>
        <w:t>.</w:t>
      </w:r>
    </w:p>
    <w:p w14:paraId="5F0D49B0" w14:textId="6E36FB2F" w:rsidR="00686A65" w:rsidRPr="009C22F1" w:rsidRDefault="00CF215F" w:rsidP="006F720F">
      <w:pPr>
        <w:spacing w:line="360" w:lineRule="auto"/>
        <w:ind w:firstLine="709"/>
        <w:jc w:val="both"/>
        <w:rPr>
          <w:sz w:val="24"/>
          <w:szCs w:val="24"/>
          <w:lang w:val="pt-PT"/>
        </w:rPr>
      </w:pPr>
      <w:r w:rsidRPr="009C22F1">
        <w:rPr>
          <w:sz w:val="24"/>
          <w:szCs w:val="24"/>
          <w:lang w:val="pt-PT"/>
        </w:rPr>
        <w:t>O conceito de avaliação de e para as aprendizagens tem sido largamente explorado e estudado nos últimos anos, quer a nível nacional quer internacional. O termo “avaliação” dos alunos é associado de forma comum a teste</w:t>
      </w:r>
      <w:r w:rsidR="00557059">
        <w:rPr>
          <w:sz w:val="24"/>
          <w:szCs w:val="24"/>
          <w:lang w:val="pt-PT"/>
        </w:rPr>
        <w:t>s</w:t>
      </w:r>
      <w:r w:rsidRPr="009C22F1">
        <w:rPr>
          <w:sz w:val="24"/>
          <w:szCs w:val="24"/>
          <w:lang w:val="pt-PT"/>
        </w:rPr>
        <w:t>, ou seja, a uma avaliação sumativa</w:t>
      </w:r>
      <w:r w:rsidR="00FA2EC2" w:rsidRPr="009C22F1">
        <w:rPr>
          <w:sz w:val="24"/>
          <w:szCs w:val="24"/>
          <w:lang w:val="pt-PT"/>
        </w:rPr>
        <w:t xml:space="preserve"> e certificadora</w:t>
      </w:r>
      <w:r w:rsidRPr="009C22F1">
        <w:rPr>
          <w:sz w:val="24"/>
          <w:szCs w:val="24"/>
          <w:lang w:val="pt-PT"/>
        </w:rPr>
        <w:t>, em que os alunos são classificados numericamente e são comparados entre si (</w:t>
      </w:r>
      <w:r w:rsidR="00E53AE9" w:rsidRPr="009C22F1">
        <w:rPr>
          <w:sz w:val="24"/>
          <w:szCs w:val="24"/>
          <w:lang w:val="pt-PT"/>
        </w:rPr>
        <w:t>BLACK</w:t>
      </w:r>
      <w:r w:rsidR="00AD3A5D" w:rsidRPr="009C22F1">
        <w:rPr>
          <w:sz w:val="24"/>
          <w:szCs w:val="24"/>
          <w:lang w:val="pt-PT"/>
        </w:rPr>
        <w:t xml:space="preserve"> et al</w:t>
      </w:r>
      <w:r w:rsidR="00E53AE9" w:rsidRPr="009C22F1">
        <w:rPr>
          <w:sz w:val="24"/>
          <w:szCs w:val="24"/>
          <w:lang w:val="pt-PT"/>
        </w:rPr>
        <w:t>.</w:t>
      </w:r>
      <w:r w:rsidRPr="009C22F1">
        <w:rPr>
          <w:sz w:val="24"/>
          <w:szCs w:val="24"/>
          <w:lang w:val="pt-PT"/>
        </w:rPr>
        <w:t xml:space="preserve">, </w:t>
      </w:r>
      <w:r w:rsidRPr="009C22F1">
        <w:rPr>
          <w:sz w:val="24"/>
          <w:szCs w:val="24"/>
          <w:lang w:val="pt-PT"/>
        </w:rPr>
        <w:lastRenderedPageBreak/>
        <w:t xml:space="preserve">2003). </w:t>
      </w:r>
      <w:r w:rsidR="00F53718" w:rsidRPr="009C22F1">
        <w:rPr>
          <w:sz w:val="24"/>
          <w:szCs w:val="24"/>
          <w:lang w:val="pt-PT"/>
        </w:rPr>
        <w:t>Para Fernandes (2006</w:t>
      </w:r>
      <w:r w:rsidR="00686A65" w:rsidRPr="009C22F1">
        <w:rPr>
          <w:sz w:val="24"/>
          <w:szCs w:val="24"/>
          <w:lang w:val="pt-PT"/>
        </w:rPr>
        <w:t>, p.32</w:t>
      </w:r>
      <w:r w:rsidR="00F53718" w:rsidRPr="009C22F1">
        <w:rPr>
          <w:sz w:val="24"/>
          <w:szCs w:val="24"/>
          <w:lang w:val="pt-PT"/>
        </w:rPr>
        <w:t>) a avaliação</w:t>
      </w:r>
      <w:r w:rsidRPr="009C22F1">
        <w:rPr>
          <w:sz w:val="24"/>
          <w:szCs w:val="24"/>
          <w:lang w:val="pt-PT"/>
        </w:rPr>
        <w:t xml:space="preserve"> </w:t>
      </w:r>
      <w:r w:rsidR="00FE4186" w:rsidRPr="009C22F1">
        <w:rPr>
          <w:sz w:val="24"/>
          <w:szCs w:val="24"/>
          <w:lang w:val="pt-PT"/>
        </w:rPr>
        <w:t>para a</w:t>
      </w:r>
      <w:r w:rsidRPr="009C22F1">
        <w:rPr>
          <w:sz w:val="24"/>
          <w:szCs w:val="24"/>
          <w:lang w:val="pt-PT"/>
        </w:rPr>
        <w:t xml:space="preserve"> aprendizagens</w:t>
      </w:r>
      <w:r w:rsidR="00F53718" w:rsidRPr="009C22F1">
        <w:rPr>
          <w:sz w:val="24"/>
          <w:szCs w:val="24"/>
          <w:lang w:val="pt-PT"/>
        </w:rPr>
        <w:t xml:space="preserve">, </w:t>
      </w:r>
      <w:r w:rsidR="00FE4186" w:rsidRPr="009C22F1">
        <w:rPr>
          <w:sz w:val="24"/>
          <w:szCs w:val="24"/>
          <w:lang w:val="pt-PT"/>
        </w:rPr>
        <w:t>a que o autor chama de</w:t>
      </w:r>
      <w:r w:rsidR="00F53718" w:rsidRPr="009C22F1">
        <w:rPr>
          <w:sz w:val="24"/>
          <w:szCs w:val="24"/>
          <w:lang w:val="pt-PT"/>
        </w:rPr>
        <w:t xml:space="preserve"> avaliação formativa alternativa</w:t>
      </w:r>
      <w:r w:rsidR="00686A65" w:rsidRPr="009C22F1">
        <w:rPr>
          <w:sz w:val="24"/>
          <w:szCs w:val="24"/>
          <w:lang w:val="pt-PT"/>
        </w:rPr>
        <w:t>,</w:t>
      </w:r>
      <w:r w:rsidR="00F53718" w:rsidRPr="009C22F1">
        <w:rPr>
          <w:sz w:val="24"/>
          <w:szCs w:val="24"/>
          <w:lang w:val="pt-PT"/>
        </w:rPr>
        <w:t xml:space="preserve"> </w:t>
      </w:r>
      <w:r w:rsidR="00686A65" w:rsidRPr="009C22F1">
        <w:rPr>
          <w:sz w:val="24"/>
          <w:szCs w:val="24"/>
          <w:lang w:val="pt-PT"/>
        </w:rPr>
        <w:t xml:space="preserve">é </w:t>
      </w:r>
    </w:p>
    <w:p w14:paraId="1072AC78" w14:textId="5591BB0E" w:rsidR="009B2C6A" w:rsidRPr="006F720F" w:rsidRDefault="00686A65" w:rsidP="006F720F">
      <w:pPr>
        <w:spacing w:before="200" w:after="200"/>
        <w:ind w:left="2268"/>
        <w:jc w:val="both"/>
        <w:rPr>
          <w:sz w:val="20"/>
          <w:szCs w:val="20"/>
          <w:lang w:val="pt-PT"/>
        </w:rPr>
      </w:pPr>
      <w:r w:rsidRPr="006F720F">
        <w:rPr>
          <w:sz w:val="20"/>
          <w:szCs w:val="20"/>
          <w:lang w:val="pt-PT"/>
        </w:rPr>
        <w:t>um processo sistemático e deliberado de recolha de informação relativa ao que os alunos sabem e são capazes de fazer e essencialmente destinado a regular e a melhorar o ensino e a aprendizagem. Assim, a informação obtida deve ser utilizada de forma a que os alunos compreendam o estado em que se encontram relativamente a um dado referencial de aprendizagem e desenvolvam ações que os ajudem a aprender ou a vencer as suas eventuais dificuldades</w:t>
      </w:r>
      <w:r w:rsidR="00E53AE9" w:rsidRPr="006F720F">
        <w:rPr>
          <w:sz w:val="20"/>
          <w:szCs w:val="20"/>
          <w:lang w:val="pt-PT"/>
        </w:rPr>
        <w:t>.</w:t>
      </w:r>
    </w:p>
    <w:p w14:paraId="6101670F" w14:textId="4EBC5AF0" w:rsidR="00686A65" w:rsidRPr="009C22F1" w:rsidRDefault="00557059" w:rsidP="006F720F">
      <w:pPr>
        <w:spacing w:line="360" w:lineRule="auto"/>
        <w:ind w:firstLine="709"/>
        <w:jc w:val="both"/>
        <w:rPr>
          <w:sz w:val="24"/>
          <w:szCs w:val="24"/>
          <w:lang w:val="pt-PT"/>
        </w:rPr>
      </w:pPr>
      <w:r>
        <w:rPr>
          <w:sz w:val="24"/>
          <w:szCs w:val="24"/>
          <w:lang w:val="pt-PT"/>
        </w:rPr>
        <w:t>C</w:t>
      </w:r>
      <w:r w:rsidR="00CF215F" w:rsidRPr="009C22F1">
        <w:rPr>
          <w:sz w:val="24"/>
          <w:szCs w:val="24"/>
          <w:lang w:val="pt-PT"/>
        </w:rPr>
        <w:t>omo indicam Black</w:t>
      </w:r>
      <w:r w:rsidR="00E53AE9" w:rsidRPr="009C22F1">
        <w:rPr>
          <w:sz w:val="24"/>
          <w:szCs w:val="24"/>
          <w:lang w:val="pt-PT"/>
        </w:rPr>
        <w:t xml:space="preserve"> et al.</w:t>
      </w:r>
      <w:r>
        <w:rPr>
          <w:sz w:val="24"/>
          <w:szCs w:val="24"/>
          <w:lang w:val="pt-PT"/>
        </w:rPr>
        <w:t xml:space="preserve"> (2004</w:t>
      </w:r>
      <w:r w:rsidR="00CF215F" w:rsidRPr="009C22F1">
        <w:rPr>
          <w:sz w:val="24"/>
          <w:szCs w:val="24"/>
          <w:lang w:val="pt-PT"/>
        </w:rPr>
        <w:t>)</w:t>
      </w:r>
      <w:r>
        <w:rPr>
          <w:sz w:val="24"/>
          <w:szCs w:val="24"/>
          <w:lang w:val="pt-PT"/>
        </w:rPr>
        <w:t>,</w:t>
      </w:r>
      <w:r w:rsidR="00CF215F" w:rsidRPr="009C22F1">
        <w:rPr>
          <w:sz w:val="24"/>
          <w:szCs w:val="24"/>
          <w:lang w:val="pt-PT"/>
        </w:rPr>
        <w:t xml:space="preserve"> a avaliação formativa </w:t>
      </w:r>
      <w:r w:rsidR="00B471AE" w:rsidRPr="009C22F1">
        <w:rPr>
          <w:sz w:val="24"/>
          <w:szCs w:val="24"/>
          <w:lang w:val="pt-PT"/>
        </w:rPr>
        <w:t>para a aprendizagem</w:t>
      </w:r>
      <w:r w:rsidR="00CF215F" w:rsidRPr="009C22F1">
        <w:rPr>
          <w:sz w:val="24"/>
          <w:szCs w:val="24"/>
          <w:lang w:val="pt-PT"/>
        </w:rPr>
        <w:t xml:space="preserve"> não é desenhada para medir, distribuir em rankings ou certificar co</w:t>
      </w:r>
      <w:r>
        <w:rPr>
          <w:sz w:val="24"/>
          <w:szCs w:val="24"/>
          <w:lang w:val="pt-PT"/>
        </w:rPr>
        <w:t>mpetências. A sua</w:t>
      </w:r>
      <w:r w:rsidR="005C2033">
        <w:rPr>
          <w:lang w:val="pt-PT"/>
        </w:rPr>
        <w:t xml:space="preserve"> prioridade</w:t>
      </w:r>
      <w:r w:rsidR="005C2033" w:rsidRPr="005C2033">
        <w:rPr>
          <w:lang w:val="pt-PT"/>
        </w:rPr>
        <w:t xml:space="preserve"> </w:t>
      </w:r>
      <w:r w:rsidR="005C2033">
        <w:rPr>
          <w:lang w:val="pt-PT"/>
        </w:rPr>
        <w:t>é a promoção da aprendizagem dos alunos</w:t>
      </w:r>
      <w:r>
        <w:rPr>
          <w:lang w:val="pt-PT"/>
        </w:rPr>
        <w:t xml:space="preserve"> e do ensino</w:t>
      </w:r>
      <w:r w:rsidR="005C2033">
        <w:rPr>
          <w:lang w:val="pt-PT"/>
        </w:rPr>
        <w:t xml:space="preserve">, tanto ao nível do desenho como </w:t>
      </w:r>
      <w:r>
        <w:rPr>
          <w:lang w:val="pt-PT"/>
        </w:rPr>
        <w:t>da</w:t>
      </w:r>
      <w:r w:rsidR="005C2033">
        <w:rPr>
          <w:lang w:val="pt-PT"/>
        </w:rPr>
        <w:t xml:space="preserve"> prática letiva. </w:t>
      </w:r>
      <w:r w:rsidR="00CF215F" w:rsidRPr="009C22F1">
        <w:rPr>
          <w:sz w:val="24"/>
          <w:szCs w:val="24"/>
          <w:lang w:val="pt-PT"/>
        </w:rPr>
        <w:t>Os mesmos autores</w:t>
      </w:r>
      <w:r w:rsidR="0054022C">
        <w:rPr>
          <w:sz w:val="24"/>
          <w:szCs w:val="24"/>
          <w:lang w:val="pt-PT"/>
        </w:rPr>
        <w:t>,</w:t>
      </w:r>
      <w:r w:rsidR="00CF215F" w:rsidRPr="009C22F1">
        <w:rPr>
          <w:sz w:val="24"/>
          <w:szCs w:val="24"/>
          <w:lang w:val="pt-PT"/>
        </w:rPr>
        <w:t xml:space="preserve"> </w:t>
      </w:r>
      <w:r w:rsidR="00FE4186" w:rsidRPr="009C22F1">
        <w:rPr>
          <w:sz w:val="24"/>
          <w:szCs w:val="24"/>
          <w:lang w:val="pt-PT"/>
        </w:rPr>
        <w:t xml:space="preserve">tal como </w:t>
      </w:r>
      <w:r w:rsidR="00145BB6" w:rsidRPr="009C22F1">
        <w:rPr>
          <w:sz w:val="24"/>
          <w:szCs w:val="24"/>
          <w:lang w:val="pt-PT"/>
        </w:rPr>
        <w:t>Black e</w:t>
      </w:r>
      <w:r w:rsidR="00FC2259" w:rsidRPr="009C22F1">
        <w:rPr>
          <w:sz w:val="24"/>
          <w:szCs w:val="24"/>
          <w:lang w:val="pt-PT"/>
        </w:rPr>
        <w:t xml:space="preserve"> Wiliam (2009) e </w:t>
      </w:r>
      <w:r w:rsidR="00FE4186" w:rsidRPr="009C22F1">
        <w:rPr>
          <w:sz w:val="24"/>
          <w:szCs w:val="24"/>
          <w:lang w:val="pt-PT"/>
        </w:rPr>
        <w:t xml:space="preserve">Fernandes (2009) </w:t>
      </w:r>
      <w:r w:rsidR="00CF215F" w:rsidRPr="009C22F1">
        <w:rPr>
          <w:sz w:val="24"/>
          <w:szCs w:val="24"/>
          <w:lang w:val="pt-PT"/>
        </w:rPr>
        <w:t xml:space="preserve">consideram ainda que a avaliação formativa </w:t>
      </w:r>
      <w:r w:rsidR="00D174DF" w:rsidRPr="009C22F1">
        <w:rPr>
          <w:sz w:val="24"/>
          <w:szCs w:val="24"/>
          <w:lang w:val="pt-PT"/>
        </w:rPr>
        <w:t xml:space="preserve">pode </w:t>
      </w:r>
      <w:r w:rsidR="00CF215F" w:rsidRPr="009C22F1">
        <w:rPr>
          <w:sz w:val="24"/>
          <w:szCs w:val="24"/>
          <w:lang w:val="pt-PT"/>
        </w:rPr>
        <w:t>ajuda</w:t>
      </w:r>
      <w:r w:rsidR="00D174DF" w:rsidRPr="009C22F1">
        <w:rPr>
          <w:sz w:val="24"/>
          <w:szCs w:val="24"/>
          <w:lang w:val="pt-PT"/>
        </w:rPr>
        <w:t>r através do fornecimento de informação (</w:t>
      </w:r>
      <w:r w:rsidR="00D174DF" w:rsidRPr="009C22F1">
        <w:rPr>
          <w:i/>
          <w:sz w:val="24"/>
          <w:szCs w:val="24"/>
          <w:lang w:val="pt-PT"/>
        </w:rPr>
        <w:t>feedback</w:t>
      </w:r>
      <w:r w:rsidR="00D174DF" w:rsidRPr="009C22F1">
        <w:rPr>
          <w:sz w:val="24"/>
          <w:szCs w:val="24"/>
          <w:lang w:val="pt-PT"/>
        </w:rPr>
        <w:t>) todos os intervenientes no processo (alunos e professores) e pode permitir adaptar as estratégias didáticas</w:t>
      </w:r>
      <w:r w:rsidR="005C2033">
        <w:rPr>
          <w:sz w:val="24"/>
          <w:szCs w:val="24"/>
          <w:lang w:val="pt-PT"/>
        </w:rPr>
        <w:t>,</w:t>
      </w:r>
      <w:r w:rsidR="00D174DF" w:rsidRPr="009C22F1">
        <w:rPr>
          <w:sz w:val="24"/>
          <w:szCs w:val="24"/>
          <w:lang w:val="pt-PT"/>
        </w:rPr>
        <w:t xml:space="preserve"> e po</w:t>
      </w:r>
      <w:r w:rsidR="006E1CC6" w:rsidRPr="009C22F1">
        <w:rPr>
          <w:sz w:val="24"/>
          <w:szCs w:val="24"/>
          <w:lang w:val="pt-PT"/>
        </w:rPr>
        <w:t>r</w:t>
      </w:r>
      <w:r w:rsidR="00D174DF" w:rsidRPr="009C22F1">
        <w:rPr>
          <w:sz w:val="24"/>
          <w:szCs w:val="24"/>
          <w:lang w:val="pt-PT"/>
        </w:rPr>
        <w:t xml:space="preserve"> consequência o currículo, ao progresso dos alunos. </w:t>
      </w:r>
      <w:r w:rsidR="00D71347">
        <w:rPr>
          <w:sz w:val="24"/>
          <w:szCs w:val="24"/>
          <w:lang w:val="pt-PT"/>
        </w:rPr>
        <w:t>U</w:t>
      </w:r>
      <w:r w:rsidR="00782476" w:rsidRPr="009C22F1">
        <w:rPr>
          <w:sz w:val="24"/>
          <w:szCs w:val="24"/>
          <w:lang w:val="pt-PT"/>
        </w:rPr>
        <w:t xml:space="preserve">tiliza-se o </w:t>
      </w:r>
      <w:r w:rsidR="00782476" w:rsidRPr="009C22F1">
        <w:rPr>
          <w:i/>
          <w:sz w:val="24"/>
          <w:szCs w:val="24"/>
          <w:lang w:val="pt-PT"/>
        </w:rPr>
        <w:t>feedback</w:t>
      </w:r>
      <w:r w:rsidR="00782476" w:rsidRPr="009C22F1">
        <w:rPr>
          <w:sz w:val="24"/>
          <w:szCs w:val="24"/>
          <w:lang w:val="pt-PT"/>
        </w:rPr>
        <w:t xml:space="preserve"> “(…)</w:t>
      </w:r>
      <w:r w:rsidR="00A94197" w:rsidRPr="009C22F1">
        <w:rPr>
          <w:sz w:val="24"/>
          <w:szCs w:val="24"/>
          <w:lang w:val="pt-PT"/>
        </w:rPr>
        <w:t xml:space="preserve"> numa lógica de</w:t>
      </w:r>
      <w:r w:rsidR="00782476" w:rsidRPr="009C22F1">
        <w:rPr>
          <w:sz w:val="24"/>
          <w:szCs w:val="24"/>
          <w:lang w:val="pt-PT"/>
        </w:rPr>
        <w:t xml:space="preserve"> questionamento</w:t>
      </w:r>
      <w:r w:rsidR="00D71347">
        <w:rPr>
          <w:sz w:val="24"/>
          <w:szCs w:val="24"/>
          <w:lang w:val="pt-PT"/>
        </w:rPr>
        <w:t>,</w:t>
      </w:r>
      <w:r w:rsidR="00782476" w:rsidRPr="009C22F1">
        <w:rPr>
          <w:sz w:val="24"/>
          <w:szCs w:val="24"/>
          <w:lang w:val="pt-PT"/>
        </w:rPr>
        <w:t xml:space="preserve"> quer como esclarecimento de dúvidas quer como crítica estimuladora, de apoio, de recomendação, de síntese ou de esclarecimento conceptual, teórico ou metodológico” </w:t>
      </w:r>
      <w:r w:rsidR="00A94197" w:rsidRPr="009C22F1">
        <w:rPr>
          <w:sz w:val="24"/>
          <w:szCs w:val="24"/>
          <w:lang w:val="pt-PT"/>
        </w:rPr>
        <w:t>(SÁ et al., 2014</w:t>
      </w:r>
      <w:r w:rsidR="00784F19" w:rsidRPr="009C22F1">
        <w:rPr>
          <w:sz w:val="24"/>
          <w:szCs w:val="24"/>
          <w:lang w:val="pt-PT"/>
        </w:rPr>
        <w:t>, p.</w:t>
      </w:r>
      <w:r w:rsidR="005E5864">
        <w:rPr>
          <w:sz w:val="24"/>
          <w:szCs w:val="24"/>
          <w:lang w:val="pt-PT"/>
        </w:rPr>
        <w:t xml:space="preserve"> </w:t>
      </w:r>
      <w:r w:rsidR="00784F19" w:rsidRPr="009C22F1">
        <w:rPr>
          <w:sz w:val="24"/>
          <w:szCs w:val="24"/>
          <w:lang w:val="pt-PT"/>
        </w:rPr>
        <w:t>230</w:t>
      </w:r>
      <w:r w:rsidR="00A94197" w:rsidRPr="009C22F1">
        <w:rPr>
          <w:sz w:val="24"/>
          <w:szCs w:val="24"/>
          <w:lang w:val="pt-PT"/>
        </w:rPr>
        <w:t>).</w:t>
      </w:r>
      <w:r w:rsidR="004C1DB4" w:rsidRPr="009C22F1">
        <w:rPr>
          <w:sz w:val="24"/>
          <w:szCs w:val="24"/>
          <w:lang w:val="pt-PT"/>
        </w:rPr>
        <w:t xml:space="preserve"> </w:t>
      </w:r>
    </w:p>
    <w:p w14:paraId="3B1863F4" w14:textId="0014D601" w:rsidR="004B02E4" w:rsidRPr="009C22F1" w:rsidRDefault="004437B7" w:rsidP="006F720F">
      <w:pPr>
        <w:spacing w:line="360" w:lineRule="auto"/>
        <w:ind w:firstLine="709"/>
        <w:jc w:val="both"/>
        <w:rPr>
          <w:sz w:val="24"/>
          <w:szCs w:val="24"/>
          <w:lang w:val="pt-PT"/>
        </w:rPr>
      </w:pPr>
      <w:r w:rsidRPr="009C22F1">
        <w:rPr>
          <w:sz w:val="24"/>
          <w:szCs w:val="24"/>
          <w:lang w:val="pt-PT"/>
        </w:rPr>
        <w:t xml:space="preserve">A utilização da </w:t>
      </w:r>
      <w:r w:rsidR="00C652B5" w:rsidRPr="009C22F1">
        <w:rPr>
          <w:sz w:val="24"/>
          <w:szCs w:val="24"/>
          <w:lang w:val="pt-PT"/>
        </w:rPr>
        <w:t>I</w:t>
      </w:r>
      <w:r w:rsidR="00327753" w:rsidRPr="009C22F1">
        <w:rPr>
          <w:sz w:val="24"/>
          <w:szCs w:val="24"/>
          <w:lang w:val="pt-PT"/>
        </w:rPr>
        <w:t>nternet e de ferramentas Web 2.0</w:t>
      </w:r>
      <w:r w:rsidR="00782476" w:rsidRPr="009C22F1">
        <w:rPr>
          <w:sz w:val="24"/>
          <w:szCs w:val="24"/>
          <w:lang w:val="pt-PT"/>
        </w:rPr>
        <w:t xml:space="preserve"> pode</w:t>
      </w:r>
      <w:r w:rsidR="005C2033">
        <w:rPr>
          <w:sz w:val="24"/>
          <w:szCs w:val="24"/>
          <w:lang w:val="pt-PT"/>
        </w:rPr>
        <w:t xml:space="preserve"> contribuir para uma</w:t>
      </w:r>
      <w:r w:rsidR="00327753" w:rsidRPr="009C22F1">
        <w:rPr>
          <w:sz w:val="24"/>
          <w:szCs w:val="24"/>
          <w:lang w:val="pt-PT"/>
        </w:rPr>
        <w:t xml:space="preserve"> alteração dos currículos </w:t>
      </w:r>
      <w:r w:rsidR="00D72588" w:rsidRPr="009C22F1">
        <w:rPr>
          <w:sz w:val="24"/>
          <w:szCs w:val="24"/>
          <w:lang w:val="pt-PT"/>
        </w:rPr>
        <w:t xml:space="preserve">mais célere dada a facilidade de </w:t>
      </w:r>
      <w:r w:rsidR="00472CED" w:rsidRPr="009C22F1">
        <w:rPr>
          <w:sz w:val="24"/>
          <w:szCs w:val="24"/>
          <w:lang w:val="pt-PT"/>
        </w:rPr>
        <w:t>i</w:t>
      </w:r>
      <w:r w:rsidR="00327753" w:rsidRPr="009C22F1">
        <w:rPr>
          <w:sz w:val="24"/>
          <w:szCs w:val="24"/>
          <w:lang w:val="pt-PT"/>
        </w:rPr>
        <w:t xml:space="preserve">nteração e partilha de </w:t>
      </w:r>
      <w:r w:rsidR="00D71347">
        <w:rPr>
          <w:sz w:val="24"/>
          <w:szCs w:val="24"/>
          <w:lang w:val="pt-PT"/>
        </w:rPr>
        <w:t>informação</w:t>
      </w:r>
      <w:r w:rsidR="00327753" w:rsidRPr="009C22F1">
        <w:rPr>
          <w:sz w:val="24"/>
          <w:szCs w:val="24"/>
          <w:lang w:val="pt-PT"/>
        </w:rPr>
        <w:t xml:space="preserve"> entre professores e alunos</w:t>
      </w:r>
      <w:r w:rsidR="006E1CC6" w:rsidRPr="009C22F1">
        <w:rPr>
          <w:sz w:val="24"/>
          <w:szCs w:val="24"/>
          <w:lang w:val="pt-PT"/>
        </w:rPr>
        <w:t>.</w:t>
      </w:r>
      <w:r w:rsidR="00D71347">
        <w:rPr>
          <w:sz w:val="24"/>
          <w:szCs w:val="24"/>
          <w:lang w:val="pt-PT"/>
        </w:rPr>
        <w:t xml:space="preserve"> Surgem assim</w:t>
      </w:r>
      <w:r w:rsidR="00327753" w:rsidRPr="009C22F1">
        <w:rPr>
          <w:sz w:val="24"/>
          <w:szCs w:val="24"/>
          <w:lang w:val="pt-PT"/>
        </w:rPr>
        <w:t xml:space="preserve"> novas formas de comunicação</w:t>
      </w:r>
      <w:r w:rsidR="00D72588" w:rsidRPr="009C22F1">
        <w:rPr>
          <w:sz w:val="24"/>
          <w:szCs w:val="24"/>
          <w:lang w:val="pt-PT"/>
        </w:rPr>
        <w:t>/interação</w:t>
      </w:r>
      <w:r w:rsidR="00327753" w:rsidRPr="009C22F1">
        <w:rPr>
          <w:sz w:val="24"/>
          <w:szCs w:val="24"/>
          <w:lang w:val="pt-PT"/>
        </w:rPr>
        <w:t xml:space="preserve"> em que cada um encontra a sua forma de aprender</w:t>
      </w:r>
      <w:r w:rsidR="00C43270">
        <w:rPr>
          <w:sz w:val="24"/>
          <w:szCs w:val="24"/>
          <w:lang w:val="pt-PT"/>
        </w:rPr>
        <w:t xml:space="preserve"> e a avaliação é integrada no processo</w:t>
      </w:r>
      <w:r w:rsidR="00327753" w:rsidRPr="009C22F1">
        <w:rPr>
          <w:sz w:val="24"/>
          <w:szCs w:val="24"/>
          <w:lang w:val="pt-PT"/>
        </w:rPr>
        <w:t xml:space="preserve"> (L</w:t>
      </w:r>
      <w:r w:rsidR="00C34A50" w:rsidRPr="009C22F1">
        <w:rPr>
          <w:sz w:val="24"/>
          <w:szCs w:val="24"/>
          <w:lang w:val="pt-PT"/>
        </w:rPr>
        <w:t>ISBÔA</w:t>
      </w:r>
      <w:r w:rsidR="00CC7F18" w:rsidRPr="009C22F1">
        <w:rPr>
          <w:sz w:val="24"/>
          <w:szCs w:val="24"/>
          <w:lang w:val="pt-PT"/>
        </w:rPr>
        <w:t xml:space="preserve"> et al.</w:t>
      </w:r>
      <w:r w:rsidR="00D71347">
        <w:rPr>
          <w:sz w:val="24"/>
          <w:szCs w:val="24"/>
          <w:lang w:val="pt-PT"/>
        </w:rPr>
        <w:t>, 2009)</w:t>
      </w:r>
    </w:p>
    <w:p w14:paraId="3CD24511" w14:textId="492D370F" w:rsidR="00327753" w:rsidRPr="006F720F" w:rsidRDefault="00134862" w:rsidP="006F720F">
      <w:pPr>
        <w:spacing w:before="200" w:after="200"/>
        <w:ind w:left="2268"/>
        <w:jc w:val="both"/>
        <w:rPr>
          <w:sz w:val="20"/>
          <w:szCs w:val="20"/>
          <w:lang w:val="pt-PT"/>
        </w:rPr>
      </w:pPr>
      <w:r w:rsidRPr="006F720F">
        <w:rPr>
          <w:sz w:val="20"/>
          <w:szCs w:val="20"/>
          <w:lang w:val="pt-PT"/>
        </w:rPr>
        <w:t>(…)</w:t>
      </w:r>
      <w:r w:rsidR="004B02E4" w:rsidRPr="006F720F">
        <w:rPr>
          <w:sz w:val="20"/>
          <w:szCs w:val="20"/>
          <w:lang w:val="pt-PT"/>
        </w:rPr>
        <w:t xml:space="preserve"> as ferramentas gratuitas da geração Web 2.0 poderão, dependendo do modo como forem utilizadas pelo professor, favorecer um olhar diferenciado sobre o processo de aprendizagem do formando, em que a avaliação é entendida não como uma forma punitiva e excludente, mas antes como um meio que possibilita aprendizagens múltiplas, a partilha de conhecimento entre o professor e o aluno, tornando o ato de ensinar e aprender um momento rico e</w:t>
      </w:r>
      <w:r w:rsidR="00D71347" w:rsidRPr="006F720F">
        <w:rPr>
          <w:sz w:val="20"/>
          <w:szCs w:val="20"/>
          <w:lang w:val="pt-PT"/>
        </w:rPr>
        <w:t xml:space="preserve"> permeado de novas experiências</w:t>
      </w:r>
      <w:r w:rsidR="002F0990" w:rsidRPr="006F720F">
        <w:rPr>
          <w:sz w:val="20"/>
          <w:szCs w:val="20"/>
          <w:lang w:val="pt-PT"/>
        </w:rPr>
        <w:t xml:space="preserve"> (</w:t>
      </w:r>
      <w:r w:rsidR="00D71347" w:rsidRPr="006F720F">
        <w:rPr>
          <w:sz w:val="20"/>
          <w:szCs w:val="20"/>
          <w:lang w:val="pt-PT"/>
        </w:rPr>
        <w:t xml:space="preserve">LISBÔA et al., 2009, </w:t>
      </w:r>
      <w:r w:rsidR="002F0990" w:rsidRPr="006F720F">
        <w:rPr>
          <w:sz w:val="20"/>
          <w:szCs w:val="20"/>
          <w:lang w:val="pt-PT"/>
        </w:rPr>
        <w:t>p.</w:t>
      </w:r>
      <w:r w:rsidR="006F720F">
        <w:rPr>
          <w:sz w:val="20"/>
          <w:szCs w:val="20"/>
          <w:lang w:val="pt-PT"/>
        </w:rPr>
        <w:t xml:space="preserve"> </w:t>
      </w:r>
      <w:r w:rsidR="002F0990" w:rsidRPr="006F720F">
        <w:rPr>
          <w:sz w:val="20"/>
          <w:szCs w:val="20"/>
          <w:lang w:val="pt-PT"/>
        </w:rPr>
        <w:t>3)</w:t>
      </w:r>
      <w:r w:rsidR="00D71347" w:rsidRPr="006F720F">
        <w:rPr>
          <w:sz w:val="20"/>
          <w:szCs w:val="20"/>
          <w:lang w:val="pt-PT"/>
        </w:rPr>
        <w:t>.</w:t>
      </w:r>
    </w:p>
    <w:p w14:paraId="2C8E6B4E" w14:textId="29FBEF46" w:rsidR="00CB765D" w:rsidRPr="009C22F1" w:rsidRDefault="00E53AE9" w:rsidP="006F720F">
      <w:pPr>
        <w:spacing w:line="360" w:lineRule="auto"/>
        <w:ind w:firstLine="709"/>
        <w:jc w:val="both"/>
        <w:rPr>
          <w:sz w:val="24"/>
          <w:szCs w:val="24"/>
          <w:lang w:val="pt-PT"/>
        </w:rPr>
      </w:pPr>
      <w:r w:rsidRPr="009C22F1">
        <w:rPr>
          <w:sz w:val="24"/>
          <w:szCs w:val="24"/>
          <w:lang w:val="pt-PT"/>
        </w:rPr>
        <w:t>O</w:t>
      </w:r>
      <w:r w:rsidR="004B02E4" w:rsidRPr="009C22F1">
        <w:rPr>
          <w:sz w:val="24"/>
          <w:szCs w:val="24"/>
          <w:lang w:val="pt-PT"/>
        </w:rPr>
        <w:t xml:space="preserve"> processo de avaliação </w:t>
      </w:r>
      <w:r w:rsidR="00187A4F" w:rsidRPr="009C22F1">
        <w:rPr>
          <w:sz w:val="24"/>
          <w:szCs w:val="24"/>
          <w:lang w:val="pt-PT"/>
        </w:rPr>
        <w:t>com recurso a ferramentas da W</w:t>
      </w:r>
      <w:r w:rsidR="004B02E4" w:rsidRPr="009C22F1">
        <w:rPr>
          <w:sz w:val="24"/>
          <w:szCs w:val="24"/>
          <w:lang w:val="pt-PT"/>
        </w:rPr>
        <w:t xml:space="preserve">eb </w:t>
      </w:r>
      <w:r w:rsidR="00187A4F" w:rsidRPr="009C22F1">
        <w:rPr>
          <w:sz w:val="24"/>
          <w:szCs w:val="24"/>
          <w:lang w:val="pt-PT"/>
        </w:rPr>
        <w:t xml:space="preserve">2.0 </w:t>
      </w:r>
      <w:r w:rsidR="004B02E4" w:rsidRPr="009C22F1">
        <w:rPr>
          <w:sz w:val="24"/>
          <w:szCs w:val="24"/>
          <w:lang w:val="pt-PT"/>
        </w:rPr>
        <w:t xml:space="preserve">leva a estimular, observar e registar as formas de comunicação e de interação em </w:t>
      </w:r>
      <w:r w:rsidR="002F0990" w:rsidRPr="009C22F1">
        <w:rPr>
          <w:sz w:val="24"/>
          <w:szCs w:val="24"/>
          <w:lang w:val="pt-PT"/>
        </w:rPr>
        <w:t xml:space="preserve">que o aluno teve mais sucesso </w:t>
      </w:r>
      <w:r w:rsidR="005977E6" w:rsidRPr="009C22F1">
        <w:rPr>
          <w:sz w:val="24"/>
          <w:szCs w:val="24"/>
          <w:lang w:val="pt-PT"/>
        </w:rPr>
        <w:t xml:space="preserve">e as </w:t>
      </w:r>
      <w:r w:rsidR="004B02E4" w:rsidRPr="009C22F1">
        <w:rPr>
          <w:sz w:val="24"/>
          <w:szCs w:val="24"/>
          <w:lang w:val="pt-PT"/>
        </w:rPr>
        <w:t xml:space="preserve">em que teve maiores dificuldades. Estes registos podem ser explorados para diagnosticar as áreas que o aluno tem ainda de trabalhar, bem como </w:t>
      </w:r>
      <w:r w:rsidR="00E2080A" w:rsidRPr="009C22F1">
        <w:rPr>
          <w:sz w:val="24"/>
          <w:szCs w:val="24"/>
          <w:lang w:val="pt-PT"/>
        </w:rPr>
        <w:t xml:space="preserve">para </w:t>
      </w:r>
      <w:r w:rsidR="004B02E4" w:rsidRPr="009C22F1">
        <w:rPr>
          <w:sz w:val="24"/>
          <w:szCs w:val="24"/>
          <w:lang w:val="pt-PT"/>
        </w:rPr>
        <w:t>redesenhar a planificação das estratégias didáticas</w:t>
      </w:r>
      <w:r w:rsidRPr="009C22F1">
        <w:rPr>
          <w:sz w:val="24"/>
          <w:szCs w:val="24"/>
          <w:lang w:val="pt-PT"/>
        </w:rPr>
        <w:t xml:space="preserve"> ou, por outras palavras, o </w:t>
      </w:r>
      <w:r w:rsidR="00F22BB2" w:rsidRPr="009C22F1">
        <w:rPr>
          <w:sz w:val="24"/>
          <w:szCs w:val="24"/>
          <w:lang w:val="pt-PT"/>
        </w:rPr>
        <w:t>currículo</w:t>
      </w:r>
      <w:r w:rsidR="004B02E4" w:rsidRPr="009C22F1">
        <w:rPr>
          <w:sz w:val="24"/>
          <w:szCs w:val="24"/>
          <w:lang w:val="pt-PT"/>
        </w:rPr>
        <w:t xml:space="preserve">. Trata-se de promover estratégias </w:t>
      </w:r>
      <w:r w:rsidR="00BB25A5" w:rsidRPr="009C22F1">
        <w:rPr>
          <w:sz w:val="24"/>
          <w:szCs w:val="24"/>
          <w:lang w:val="pt-PT"/>
        </w:rPr>
        <w:t xml:space="preserve">que levem os alunos a desenvolver as competências visadas e encontrar </w:t>
      </w:r>
      <w:r w:rsidR="00C83319" w:rsidRPr="009C22F1">
        <w:rPr>
          <w:sz w:val="24"/>
          <w:szCs w:val="24"/>
          <w:lang w:val="pt-PT"/>
        </w:rPr>
        <w:t xml:space="preserve">atividades </w:t>
      </w:r>
      <w:r w:rsidR="00BB25A5" w:rsidRPr="009C22F1">
        <w:rPr>
          <w:sz w:val="24"/>
          <w:szCs w:val="24"/>
          <w:lang w:val="pt-PT"/>
        </w:rPr>
        <w:t>que permitam superar as dificuldades diagnosticadas</w:t>
      </w:r>
      <w:r w:rsidR="00CB765D" w:rsidRPr="009C22F1">
        <w:rPr>
          <w:sz w:val="24"/>
          <w:szCs w:val="24"/>
          <w:lang w:val="pt-PT"/>
        </w:rPr>
        <w:t>.</w:t>
      </w:r>
      <w:r w:rsidR="002F0990" w:rsidRPr="009C22F1">
        <w:rPr>
          <w:sz w:val="24"/>
          <w:szCs w:val="24"/>
          <w:lang w:val="pt-PT"/>
        </w:rPr>
        <w:t xml:space="preserve"> Estando a avaliação intimamente ligada aos processos de ensino e aprendizagem, vários estudos procuram dar resposta à questão: como integrar as </w:t>
      </w:r>
      <w:r w:rsidR="002F0990" w:rsidRPr="009C22F1">
        <w:rPr>
          <w:sz w:val="24"/>
          <w:szCs w:val="24"/>
          <w:lang w:val="pt-PT"/>
        </w:rPr>
        <w:lastRenderedPageBreak/>
        <w:t>novas ferramentas no processo de avaliação, envolvendo os alunos</w:t>
      </w:r>
      <w:r w:rsidR="00E2080A" w:rsidRPr="009C22F1">
        <w:rPr>
          <w:sz w:val="24"/>
          <w:szCs w:val="24"/>
          <w:lang w:val="pt-PT"/>
        </w:rPr>
        <w:t>?</w:t>
      </w:r>
      <w:r w:rsidR="002F0990" w:rsidRPr="009C22F1">
        <w:rPr>
          <w:sz w:val="24"/>
          <w:szCs w:val="24"/>
          <w:lang w:val="pt-PT"/>
        </w:rPr>
        <w:t xml:space="preserve"> </w:t>
      </w:r>
      <w:r w:rsidR="009C22F1" w:rsidRPr="009C22F1">
        <w:rPr>
          <w:sz w:val="24"/>
          <w:szCs w:val="24"/>
          <w:lang w:val="pt-PT"/>
        </w:rPr>
        <w:t>O estudo que se apresenta neste artigo</w:t>
      </w:r>
      <w:r w:rsidR="00134862">
        <w:rPr>
          <w:sz w:val="24"/>
          <w:szCs w:val="24"/>
          <w:lang w:val="pt-PT"/>
        </w:rPr>
        <w:t xml:space="preserve"> procurou</w:t>
      </w:r>
      <w:r w:rsidR="002F0990" w:rsidRPr="009C22F1">
        <w:rPr>
          <w:sz w:val="24"/>
          <w:szCs w:val="24"/>
          <w:lang w:val="pt-PT"/>
        </w:rPr>
        <w:t xml:space="preserve"> em parte dar resposta a esta questão.</w:t>
      </w:r>
    </w:p>
    <w:p w14:paraId="5FF50626" w14:textId="7F01B0DB" w:rsidR="00AB49BF" w:rsidRDefault="00CB765D" w:rsidP="006F720F">
      <w:pPr>
        <w:spacing w:line="360" w:lineRule="auto"/>
        <w:ind w:firstLine="709"/>
        <w:jc w:val="both"/>
        <w:rPr>
          <w:sz w:val="24"/>
          <w:szCs w:val="24"/>
          <w:lang w:val="pt-PT"/>
        </w:rPr>
      </w:pPr>
      <w:r w:rsidRPr="009C22F1">
        <w:rPr>
          <w:sz w:val="24"/>
          <w:szCs w:val="24"/>
          <w:lang w:val="pt-PT"/>
        </w:rPr>
        <w:t xml:space="preserve">De entre as ferramentas passíveis de ser usadas para facilitar o processo de avaliação </w:t>
      </w:r>
      <w:r w:rsidRPr="009C22F1">
        <w:rPr>
          <w:i/>
          <w:sz w:val="24"/>
          <w:szCs w:val="24"/>
          <w:lang w:val="pt-PT"/>
        </w:rPr>
        <w:t>online</w:t>
      </w:r>
      <w:r w:rsidRPr="009C22F1">
        <w:rPr>
          <w:sz w:val="24"/>
          <w:szCs w:val="24"/>
          <w:lang w:val="pt-PT"/>
        </w:rPr>
        <w:t xml:space="preserve"> temos: os fóruns, as </w:t>
      </w:r>
      <w:r w:rsidRPr="009C22F1">
        <w:rPr>
          <w:i/>
          <w:sz w:val="24"/>
          <w:szCs w:val="24"/>
          <w:lang w:val="pt-PT"/>
        </w:rPr>
        <w:t>wikis</w:t>
      </w:r>
      <w:r w:rsidRPr="009C22F1">
        <w:rPr>
          <w:sz w:val="24"/>
          <w:szCs w:val="24"/>
          <w:lang w:val="pt-PT"/>
        </w:rPr>
        <w:t xml:space="preserve">, os </w:t>
      </w:r>
      <w:r w:rsidR="005309F2" w:rsidRPr="009C22F1">
        <w:rPr>
          <w:i/>
          <w:sz w:val="24"/>
          <w:szCs w:val="24"/>
          <w:lang w:val="pt-PT"/>
        </w:rPr>
        <w:t>blog</w:t>
      </w:r>
      <w:r w:rsidRPr="009C22F1">
        <w:rPr>
          <w:i/>
          <w:sz w:val="24"/>
          <w:szCs w:val="24"/>
          <w:lang w:val="pt-PT"/>
        </w:rPr>
        <w:t>s</w:t>
      </w:r>
      <w:r w:rsidRPr="009C22F1">
        <w:rPr>
          <w:sz w:val="24"/>
          <w:szCs w:val="24"/>
          <w:lang w:val="pt-PT"/>
        </w:rPr>
        <w:t>, o Drive do Google e as redes sociais que muitas vezes integram várias das referidas</w:t>
      </w:r>
      <w:r w:rsidR="00134862" w:rsidRPr="00134862">
        <w:rPr>
          <w:sz w:val="24"/>
          <w:szCs w:val="24"/>
          <w:lang w:val="pt-PT"/>
        </w:rPr>
        <w:t xml:space="preserve"> </w:t>
      </w:r>
      <w:r w:rsidR="00134862" w:rsidRPr="009C22F1">
        <w:rPr>
          <w:sz w:val="24"/>
          <w:szCs w:val="24"/>
          <w:lang w:val="pt-PT"/>
        </w:rPr>
        <w:t>ferramentas</w:t>
      </w:r>
      <w:r w:rsidRPr="009C22F1">
        <w:rPr>
          <w:sz w:val="24"/>
          <w:szCs w:val="24"/>
          <w:lang w:val="pt-PT"/>
        </w:rPr>
        <w:t>.</w:t>
      </w:r>
      <w:r w:rsidR="006E1CC6" w:rsidRPr="009C22F1">
        <w:rPr>
          <w:sz w:val="24"/>
          <w:szCs w:val="24"/>
          <w:lang w:val="pt-PT"/>
        </w:rPr>
        <w:t xml:space="preserve"> </w:t>
      </w:r>
      <w:r w:rsidR="00ED0145" w:rsidRPr="009C22F1">
        <w:rPr>
          <w:sz w:val="24"/>
          <w:szCs w:val="24"/>
          <w:lang w:val="pt-PT"/>
        </w:rPr>
        <w:t>Na tabela</w:t>
      </w:r>
      <w:r w:rsidR="006E1CC6" w:rsidRPr="009C22F1">
        <w:rPr>
          <w:sz w:val="24"/>
          <w:szCs w:val="24"/>
          <w:lang w:val="pt-PT"/>
        </w:rPr>
        <w:t xml:space="preserve"> </w:t>
      </w:r>
      <w:r w:rsidR="00054324">
        <w:rPr>
          <w:sz w:val="24"/>
          <w:szCs w:val="24"/>
          <w:lang w:val="pt-PT"/>
        </w:rPr>
        <w:t>I</w:t>
      </w:r>
      <w:r w:rsidR="006E1CC6" w:rsidRPr="009C22F1">
        <w:rPr>
          <w:sz w:val="24"/>
          <w:szCs w:val="24"/>
          <w:lang w:val="pt-PT"/>
        </w:rPr>
        <w:t xml:space="preserve"> faz-se sinteticamente uma descrição </w:t>
      </w:r>
      <w:r w:rsidR="00CC2ED6" w:rsidRPr="009C22F1">
        <w:rPr>
          <w:sz w:val="24"/>
          <w:szCs w:val="24"/>
          <w:lang w:val="pt-PT"/>
        </w:rPr>
        <w:t xml:space="preserve">do tipo de interação que </w:t>
      </w:r>
      <w:r w:rsidR="006E1CC6" w:rsidRPr="009C22F1">
        <w:rPr>
          <w:sz w:val="24"/>
          <w:szCs w:val="24"/>
          <w:lang w:val="pt-PT"/>
        </w:rPr>
        <w:t xml:space="preserve">essas ferramentas </w:t>
      </w:r>
      <w:r w:rsidR="00CC2ED6" w:rsidRPr="009C22F1">
        <w:rPr>
          <w:sz w:val="24"/>
          <w:szCs w:val="24"/>
          <w:lang w:val="pt-PT"/>
        </w:rPr>
        <w:t>possibilitam e como podem ser integradas na aprendizagem e na avaliação dos alu</w:t>
      </w:r>
      <w:r w:rsidR="00067B89" w:rsidRPr="009C22F1">
        <w:rPr>
          <w:sz w:val="24"/>
          <w:szCs w:val="24"/>
          <w:lang w:val="pt-PT"/>
        </w:rPr>
        <w:t>nos.</w:t>
      </w:r>
      <w:r w:rsidR="00187A4F" w:rsidRPr="009C22F1">
        <w:rPr>
          <w:sz w:val="24"/>
          <w:szCs w:val="24"/>
          <w:lang w:val="pt-PT"/>
        </w:rPr>
        <w:t xml:space="preserve"> </w:t>
      </w:r>
    </w:p>
    <w:p w14:paraId="7EEABFCF" w14:textId="77777777" w:rsidR="004A7E99" w:rsidRPr="009C22F1" w:rsidRDefault="004A7E99" w:rsidP="006F720F">
      <w:pPr>
        <w:spacing w:line="360" w:lineRule="auto"/>
        <w:ind w:firstLine="709"/>
        <w:jc w:val="both"/>
        <w:rPr>
          <w:sz w:val="24"/>
          <w:szCs w:val="24"/>
          <w:lang w:val="pt-PT"/>
        </w:rPr>
      </w:pPr>
    </w:p>
    <w:tbl>
      <w:tblPr>
        <w:tblW w:w="9072"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134"/>
        <w:gridCol w:w="1701"/>
        <w:gridCol w:w="3119"/>
        <w:gridCol w:w="3118"/>
      </w:tblGrid>
      <w:tr w:rsidR="002E5F3A" w:rsidRPr="00920DB0" w14:paraId="2F2AA43F" w14:textId="77777777" w:rsidTr="009E0BA8">
        <w:trPr>
          <w:trHeight w:val="340"/>
        </w:trPr>
        <w:tc>
          <w:tcPr>
            <w:tcW w:w="1134" w:type="dxa"/>
            <w:vMerge w:val="restart"/>
            <w:tcBorders>
              <w:top w:val="nil"/>
            </w:tcBorders>
            <w:shd w:val="clear" w:color="auto" w:fill="D9D9D9"/>
            <w:vAlign w:val="center"/>
          </w:tcPr>
          <w:p w14:paraId="2659ECE9" w14:textId="77777777" w:rsidR="002E5F3A" w:rsidRPr="009C22F1" w:rsidRDefault="002E5F3A" w:rsidP="00805605">
            <w:pPr>
              <w:jc w:val="both"/>
              <w:rPr>
                <w:sz w:val="20"/>
                <w:szCs w:val="20"/>
                <w:lang w:val="pt-PT"/>
              </w:rPr>
            </w:pPr>
            <w:r w:rsidRPr="009C22F1">
              <w:rPr>
                <w:sz w:val="20"/>
                <w:szCs w:val="20"/>
                <w:lang w:val="pt-PT"/>
              </w:rPr>
              <w:t>Ferramenta</w:t>
            </w:r>
          </w:p>
        </w:tc>
        <w:tc>
          <w:tcPr>
            <w:tcW w:w="1701" w:type="dxa"/>
            <w:vMerge w:val="restart"/>
            <w:tcBorders>
              <w:top w:val="nil"/>
            </w:tcBorders>
            <w:shd w:val="clear" w:color="auto" w:fill="D9D9D9"/>
            <w:vAlign w:val="center"/>
          </w:tcPr>
          <w:p w14:paraId="62E25B78" w14:textId="77777777" w:rsidR="002E5F3A" w:rsidRPr="009C22F1" w:rsidRDefault="002E5F3A" w:rsidP="00805605">
            <w:pPr>
              <w:jc w:val="both"/>
              <w:rPr>
                <w:sz w:val="20"/>
                <w:szCs w:val="20"/>
                <w:lang w:val="pt-PT"/>
              </w:rPr>
            </w:pPr>
            <w:r w:rsidRPr="009C22F1">
              <w:rPr>
                <w:sz w:val="20"/>
                <w:szCs w:val="20"/>
                <w:lang w:val="pt-PT"/>
              </w:rPr>
              <w:t>Tipo de interação</w:t>
            </w:r>
          </w:p>
        </w:tc>
        <w:tc>
          <w:tcPr>
            <w:tcW w:w="6237" w:type="dxa"/>
            <w:gridSpan w:val="2"/>
            <w:tcBorders>
              <w:top w:val="nil"/>
              <w:bottom w:val="single" w:sz="4" w:space="0" w:color="595959"/>
            </w:tcBorders>
            <w:shd w:val="clear" w:color="auto" w:fill="D9D9D9"/>
            <w:vAlign w:val="center"/>
          </w:tcPr>
          <w:p w14:paraId="20DBE69C" w14:textId="77777777" w:rsidR="002E5F3A" w:rsidRPr="009C22F1" w:rsidRDefault="002E5F3A" w:rsidP="00805605">
            <w:pPr>
              <w:jc w:val="both"/>
              <w:rPr>
                <w:sz w:val="20"/>
                <w:szCs w:val="20"/>
                <w:lang w:val="pt-PT"/>
              </w:rPr>
            </w:pPr>
            <w:r w:rsidRPr="009C22F1">
              <w:rPr>
                <w:sz w:val="20"/>
                <w:szCs w:val="20"/>
                <w:lang w:val="pt-PT"/>
              </w:rPr>
              <w:t>Como pode ser integrada na</w:t>
            </w:r>
          </w:p>
        </w:tc>
      </w:tr>
      <w:tr w:rsidR="002E5F3A" w:rsidRPr="009C22F1" w14:paraId="1DEB4B91" w14:textId="77777777" w:rsidTr="00FC4BFF">
        <w:trPr>
          <w:trHeight w:val="340"/>
        </w:trPr>
        <w:tc>
          <w:tcPr>
            <w:tcW w:w="1134" w:type="dxa"/>
            <w:vMerge/>
            <w:tcBorders>
              <w:bottom w:val="single" w:sz="4" w:space="0" w:color="595959"/>
            </w:tcBorders>
            <w:shd w:val="clear" w:color="auto" w:fill="D9D9D9"/>
            <w:vAlign w:val="center"/>
          </w:tcPr>
          <w:p w14:paraId="11EBD9DC" w14:textId="77777777" w:rsidR="002E5F3A" w:rsidRPr="009C22F1" w:rsidRDefault="002E5F3A" w:rsidP="00805605">
            <w:pPr>
              <w:jc w:val="both"/>
              <w:rPr>
                <w:sz w:val="20"/>
                <w:szCs w:val="20"/>
                <w:lang w:val="pt-PT"/>
              </w:rPr>
            </w:pPr>
          </w:p>
        </w:tc>
        <w:tc>
          <w:tcPr>
            <w:tcW w:w="1701" w:type="dxa"/>
            <w:vMerge/>
            <w:tcBorders>
              <w:bottom w:val="single" w:sz="4" w:space="0" w:color="595959"/>
            </w:tcBorders>
            <w:shd w:val="clear" w:color="auto" w:fill="D9D9D9"/>
            <w:vAlign w:val="center"/>
          </w:tcPr>
          <w:p w14:paraId="20117FA7" w14:textId="77777777" w:rsidR="002E5F3A" w:rsidRPr="009C22F1" w:rsidRDefault="002E5F3A" w:rsidP="00805605">
            <w:pPr>
              <w:jc w:val="both"/>
              <w:rPr>
                <w:sz w:val="20"/>
                <w:szCs w:val="20"/>
                <w:lang w:val="pt-PT"/>
              </w:rPr>
            </w:pPr>
          </w:p>
        </w:tc>
        <w:tc>
          <w:tcPr>
            <w:tcW w:w="3119" w:type="dxa"/>
            <w:tcBorders>
              <w:top w:val="nil"/>
              <w:bottom w:val="single" w:sz="4" w:space="0" w:color="595959"/>
            </w:tcBorders>
            <w:shd w:val="clear" w:color="auto" w:fill="D9D9D9"/>
            <w:vAlign w:val="center"/>
          </w:tcPr>
          <w:p w14:paraId="5A5ADC05" w14:textId="77777777" w:rsidR="002E5F3A" w:rsidRPr="009C22F1" w:rsidRDefault="002E5F3A" w:rsidP="00805605">
            <w:pPr>
              <w:jc w:val="both"/>
              <w:rPr>
                <w:sz w:val="20"/>
                <w:szCs w:val="20"/>
                <w:lang w:val="pt-PT"/>
              </w:rPr>
            </w:pPr>
            <w:r w:rsidRPr="009C22F1">
              <w:rPr>
                <w:sz w:val="20"/>
                <w:szCs w:val="20"/>
                <w:lang w:val="pt-PT"/>
              </w:rPr>
              <w:t>Aprendizagem</w:t>
            </w:r>
          </w:p>
        </w:tc>
        <w:tc>
          <w:tcPr>
            <w:tcW w:w="3118" w:type="dxa"/>
            <w:tcBorders>
              <w:top w:val="nil"/>
              <w:bottom w:val="single" w:sz="4" w:space="0" w:color="595959"/>
            </w:tcBorders>
            <w:shd w:val="clear" w:color="auto" w:fill="D9D9D9"/>
            <w:vAlign w:val="center"/>
          </w:tcPr>
          <w:p w14:paraId="6AB7880D" w14:textId="77777777" w:rsidR="002E5F3A" w:rsidRPr="009C22F1" w:rsidRDefault="002E5F3A" w:rsidP="00805605">
            <w:pPr>
              <w:jc w:val="both"/>
              <w:rPr>
                <w:sz w:val="20"/>
                <w:szCs w:val="20"/>
                <w:lang w:val="pt-PT"/>
              </w:rPr>
            </w:pPr>
            <w:r w:rsidRPr="009C22F1">
              <w:rPr>
                <w:sz w:val="20"/>
                <w:szCs w:val="20"/>
                <w:lang w:val="pt-PT"/>
              </w:rPr>
              <w:t>Avaliação</w:t>
            </w:r>
          </w:p>
        </w:tc>
      </w:tr>
      <w:tr w:rsidR="002E5F3A" w:rsidRPr="009C22F1" w14:paraId="0F0E50D0" w14:textId="77777777" w:rsidTr="00FC4BFF">
        <w:trPr>
          <w:trHeight w:val="1134"/>
        </w:trPr>
        <w:tc>
          <w:tcPr>
            <w:tcW w:w="1134" w:type="dxa"/>
            <w:tcBorders>
              <w:top w:val="single" w:sz="4" w:space="0" w:color="595959"/>
              <w:bottom w:val="single" w:sz="4" w:space="0" w:color="595959"/>
            </w:tcBorders>
            <w:vAlign w:val="center"/>
          </w:tcPr>
          <w:p w14:paraId="66BEC247" w14:textId="77777777" w:rsidR="002E5F3A" w:rsidRPr="009C22F1" w:rsidRDefault="002E5F3A" w:rsidP="00805605">
            <w:pPr>
              <w:spacing w:line="276" w:lineRule="auto"/>
              <w:jc w:val="both"/>
              <w:rPr>
                <w:sz w:val="20"/>
                <w:szCs w:val="20"/>
                <w:lang w:val="pt-PT"/>
              </w:rPr>
            </w:pPr>
            <w:r w:rsidRPr="009C22F1">
              <w:rPr>
                <w:sz w:val="20"/>
                <w:szCs w:val="20"/>
                <w:lang w:val="pt-PT"/>
              </w:rPr>
              <w:t>Fórum</w:t>
            </w:r>
          </w:p>
        </w:tc>
        <w:tc>
          <w:tcPr>
            <w:tcW w:w="1701" w:type="dxa"/>
            <w:tcBorders>
              <w:top w:val="single" w:sz="4" w:space="0" w:color="595959"/>
              <w:bottom w:val="single" w:sz="4" w:space="0" w:color="595959"/>
            </w:tcBorders>
            <w:vAlign w:val="center"/>
          </w:tcPr>
          <w:p w14:paraId="3F301E5F"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Assíncrona</w:t>
            </w:r>
          </w:p>
        </w:tc>
        <w:tc>
          <w:tcPr>
            <w:tcW w:w="3119" w:type="dxa"/>
            <w:tcBorders>
              <w:top w:val="single" w:sz="4" w:space="0" w:color="595959"/>
              <w:bottom w:val="single" w:sz="4" w:space="0" w:color="595959"/>
            </w:tcBorders>
            <w:vAlign w:val="center"/>
          </w:tcPr>
          <w:p w14:paraId="22AE688A" w14:textId="4871659F" w:rsidR="002E5F3A" w:rsidRPr="009C22F1" w:rsidRDefault="002E5F3A" w:rsidP="00805605">
            <w:pPr>
              <w:spacing w:line="252" w:lineRule="auto"/>
              <w:ind w:left="34"/>
              <w:rPr>
                <w:sz w:val="20"/>
                <w:szCs w:val="20"/>
                <w:lang w:val="pt-PT"/>
              </w:rPr>
            </w:pPr>
            <w:r w:rsidRPr="009C22F1">
              <w:rPr>
                <w:sz w:val="20"/>
                <w:szCs w:val="20"/>
                <w:lang w:val="pt-PT"/>
              </w:rPr>
              <w:t>Espaço de partilha e discussão através da escrita ou através de elementos gráficos</w:t>
            </w:r>
            <w:r w:rsidR="00D96A95" w:rsidRPr="009C22F1">
              <w:rPr>
                <w:sz w:val="20"/>
                <w:szCs w:val="20"/>
                <w:lang w:val="pt-PT"/>
              </w:rPr>
              <w:t xml:space="preserve">, </w:t>
            </w:r>
            <w:r w:rsidR="00D96A95" w:rsidRPr="009C22F1">
              <w:rPr>
                <w:i/>
                <w:sz w:val="20"/>
                <w:szCs w:val="20"/>
                <w:lang w:val="pt-PT"/>
              </w:rPr>
              <w:t>podcasts</w:t>
            </w:r>
            <w:r w:rsidR="00134862">
              <w:rPr>
                <w:sz w:val="20"/>
                <w:szCs w:val="20"/>
                <w:lang w:val="pt-PT"/>
              </w:rPr>
              <w:t>...</w:t>
            </w:r>
          </w:p>
          <w:p w14:paraId="3409F0AA" w14:textId="48CFDE11" w:rsidR="00570D7A" w:rsidRPr="009C22F1" w:rsidRDefault="00570D7A" w:rsidP="00805605">
            <w:pPr>
              <w:spacing w:line="252" w:lineRule="auto"/>
              <w:ind w:left="34"/>
              <w:rPr>
                <w:sz w:val="20"/>
                <w:szCs w:val="20"/>
                <w:lang w:val="pt-PT"/>
              </w:rPr>
            </w:pPr>
            <w:r w:rsidRPr="009C22F1">
              <w:rPr>
                <w:sz w:val="20"/>
                <w:szCs w:val="20"/>
                <w:lang w:val="pt-PT"/>
              </w:rPr>
              <w:t>Fornecer feedback</w:t>
            </w:r>
          </w:p>
        </w:tc>
        <w:tc>
          <w:tcPr>
            <w:tcW w:w="3118" w:type="dxa"/>
            <w:tcBorders>
              <w:top w:val="single" w:sz="4" w:space="0" w:color="595959"/>
              <w:bottom w:val="single" w:sz="4" w:space="0" w:color="595959"/>
            </w:tcBorders>
            <w:vAlign w:val="center"/>
          </w:tcPr>
          <w:p w14:paraId="7C626E8A" w14:textId="3434CD13" w:rsidR="002E5F3A" w:rsidRPr="009C22F1" w:rsidRDefault="002E5F3A" w:rsidP="00805605">
            <w:pPr>
              <w:spacing w:line="252" w:lineRule="auto"/>
              <w:ind w:left="34"/>
              <w:rPr>
                <w:sz w:val="20"/>
                <w:szCs w:val="20"/>
                <w:lang w:val="pt-PT"/>
              </w:rPr>
            </w:pPr>
            <w:r w:rsidRPr="009C22F1">
              <w:rPr>
                <w:sz w:val="20"/>
                <w:szCs w:val="20"/>
                <w:lang w:val="pt-PT"/>
              </w:rPr>
              <w:t>Qualidade da interação</w:t>
            </w:r>
            <w:r w:rsidR="00585879" w:rsidRPr="009C22F1">
              <w:rPr>
                <w:sz w:val="20"/>
                <w:szCs w:val="20"/>
                <w:lang w:val="pt-PT"/>
              </w:rPr>
              <w:t xml:space="preserve">, </w:t>
            </w:r>
            <w:r w:rsidR="005C2033" w:rsidRPr="009C22F1">
              <w:rPr>
                <w:sz w:val="20"/>
                <w:szCs w:val="20"/>
                <w:lang w:val="pt-PT"/>
              </w:rPr>
              <w:t>nomeadamente</w:t>
            </w:r>
            <w:r w:rsidR="00E2080A" w:rsidRPr="009C22F1">
              <w:rPr>
                <w:sz w:val="20"/>
                <w:szCs w:val="20"/>
                <w:lang w:val="pt-PT"/>
              </w:rPr>
              <w:t xml:space="preserve"> das </w:t>
            </w:r>
            <w:r w:rsidR="006607BA" w:rsidRPr="009C22F1">
              <w:rPr>
                <w:sz w:val="20"/>
                <w:szCs w:val="20"/>
                <w:lang w:val="pt-PT"/>
              </w:rPr>
              <w:t>perguntas</w:t>
            </w:r>
            <w:r w:rsidR="00E2080A" w:rsidRPr="009C22F1">
              <w:rPr>
                <w:sz w:val="20"/>
                <w:szCs w:val="20"/>
                <w:lang w:val="pt-PT"/>
              </w:rPr>
              <w:t xml:space="preserve"> formuladas</w:t>
            </w:r>
            <w:r w:rsidR="00D96A95" w:rsidRPr="009C22F1">
              <w:rPr>
                <w:sz w:val="20"/>
                <w:szCs w:val="20"/>
                <w:lang w:val="pt-PT"/>
              </w:rPr>
              <w:t xml:space="preserve"> e respeito pelas regras linguísticas</w:t>
            </w:r>
          </w:p>
          <w:p w14:paraId="3F432C7B" w14:textId="2D45F1DB" w:rsidR="002E5F3A" w:rsidRPr="009C22F1" w:rsidRDefault="00D96A95" w:rsidP="00805605">
            <w:pPr>
              <w:spacing w:line="252" w:lineRule="auto"/>
              <w:ind w:left="34"/>
              <w:rPr>
                <w:sz w:val="20"/>
                <w:szCs w:val="20"/>
                <w:lang w:val="pt-PT"/>
              </w:rPr>
            </w:pPr>
            <w:r w:rsidRPr="009C22F1">
              <w:rPr>
                <w:sz w:val="20"/>
                <w:szCs w:val="20"/>
                <w:lang w:val="pt-PT"/>
              </w:rPr>
              <w:t>Quantidade da interação</w:t>
            </w:r>
          </w:p>
        </w:tc>
      </w:tr>
      <w:tr w:rsidR="002E5F3A" w:rsidRPr="009C22F1" w14:paraId="17EE238B" w14:textId="77777777" w:rsidTr="00FC4BFF">
        <w:trPr>
          <w:trHeight w:val="905"/>
        </w:trPr>
        <w:tc>
          <w:tcPr>
            <w:tcW w:w="1134" w:type="dxa"/>
            <w:tcBorders>
              <w:top w:val="single" w:sz="4" w:space="0" w:color="595959"/>
              <w:bottom w:val="single" w:sz="4" w:space="0" w:color="595959"/>
            </w:tcBorders>
            <w:vAlign w:val="center"/>
          </w:tcPr>
          <w:p w14:paraId="333F0525" w14:textId="77777777" w:rsidR="002E5F3A" w:rsidRPr="009C22F1" w:rsidRDefault="002E5F3A" w:rsidP="00805605">
            <w:pPr>
              <w:spacing w:line="276" w:lineRule="auto"/>
              <w:jc w:val="both"/>
              <w:rPr>
                <w:sz w:val="20"/>
                <w:szCs w:val="20"/>
                <w:lang w:val="pt-PT"/>
              </w:rPr>
            </w:pPr>
            <w:r w:rsidRPr="009C22F1">
              <w:rPr>
                <w:sz w:val="20"/>
                <w:szCs w:val="20"/>
                <w:lang w:val="pt-PT"/>
              </w:rPr>
              <w:t>Wiki</w:t>
            </w:r>
          </w:p>
        </w:tc>
        <w:tc>
          <w:tcPr>
            <w:tcW w:w="1701" w:type="dxa"/>
            <w:tcBorders>
              <w:top w:val="single" w:sz="4" w:space="0" w:color="595959"/>
              <w:bottom w:val="single" w:sz="4" w:space="0" w:color="595959"/>
            </w:tcBorders>
            <w:vAlign w:val="center"/>
          </w:tcPr>
          <w:p w14:paraId="13B51E28"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Assíncrona</w:t>
            </w:r>
          </w:p>
        </w:tc>
        <w:tc>
          <w:tcPr>
            <w:tcW w:w="3119" w:type="dxa"/>
            <w:tcBorders>
              <w:top w:val="single" w:sz="4" w:space="0" w:color="595959"/>
              <w:bottom w:val="single" w:sz="4" w:space="0" w:color="595959"/>
            </w:tcBorders>
            <w:vAlign w:val="center"/>
          </w:tcPr>
          <w:p w14:paraId="2652A379" w14:textId="77777777" w:rsidR="002E5F3A" w:rsidRPr="009C22F1" w:rsidRDefault="002E5F3A" w:rsidP="00805605">
            <w:pPr>
              <w:spacing w:line="252" w:lineRule="auto"/>
              <w:ind w:left="34"/>
              <w:rPr>
                <w:sz w:val="20"/>
                <w:szCs w:val="20"/>
                <w:lang w:val="pt-PT"/>
              </w:rPr>
            </w:pPr>
            <w:r w:rsidRPr="009C22F1">
              <w:rPr>
                <w:sz w:val="20"/>
                <w:szCs w:val="20"/>
                <w:lang w:val="pt-PT"/>
              </w:rPr>
              <w:t>Escrita colaborativa</w:t>
            </w:r>
          </w:p>
          <w:p w14:paraId="0163990E" w14:textId="77777777" w:rsidR="002E5F3A" w:rsidRDefault="002E5F3A" w:rsidP="00805605">
            <w:pPr>
              <w:spacing w:line="252" w:lineRule="auto"/>
              <w:ind w:left="34"/>
              <w:rPr>
                <w:sz w:val="20"/>
                <w:szCs w:val="20"/>
                <w:lang w:val="pt-PT"/>
              </w:rPr>
            </w:pPr>
            <w:r w:rsidRPr="009C22F1">
              <w:rPr>
                <w:sz w:val="20"/>
                <w:szCs w:val="20"/>
                <w:lang w:val="pt-PT"/>
              </w:rPr>
              <w:t xml:space="preserve">Partilha </w:t>
            </w:r>
            <w:r w:rsidR="00134862">
              <w:rPr>
                <w:sz w:val="20"/>
                <w:szCs w:val="20"/>
                <w:lang w:val="pt-PT"/>
              </w:rPr>
              <w:t xml:space="preserve">e discussão </w:t>
            </w:r>
            <w:r w:rsidRPr="009C22F1">
              <w:rPr>
                <w:sz w:val="20"/>
                <w:szCs w:val="20"/>
                <w:lang w:val="pt-PT"/>
              </w:rPr>
              <w:t>de informação</w:t>
            </w:r>
          </w:p>
          <w:p w14:paraId="427AA9B7" w14:textId="64F362E9" w:rsidR="00134862" w:rsidRPr="009C22F1" w:rsidRDefault="00134862" w:rsidP="00805605">
            <w:pPr>
              <w:spacing w:line="252" w:lineRule="auto"/>
              <w:ind w:left="34"/>
              <w:rPr>
                <w:sz w:val="20"/>
                <w:szCs w:val="20"/>
                <w:lang w:val="pt-PT"/>
              </w:rPr>
            </w:pPr>
            <w:r w:rsidRPr="009C22F1">
              <w:rPr>
                <w:sz w:val="20"/>
                <w:szCs w:val="20"/>
                <w:lang w:val="pt-PT"/>
              </w:rPr>
              <w:t>Fornecer feedback</w:t>
            </w:r>
          </w:p>
        </w:tc>
        <w:tc>
          <w:tcPr>
            <w:tcW w:w="3118" w:type="dxa"/>
            <w:tcBorders>
              <w:top w:val="single" w:sz="4" w:space="0" w:color="595959"/>
              <w:bottom w:val="single" w:sz="4" w:space="0" w:color="595959"/>
            </w:tcBorders>
            <w:vAlign w:val="center"/>
          </w:tcPr>
          <w:p w14:paraId="76CDB2A9" w14:textId="77777777" w:rsidR="002E5F3A" w:rsidRPr="009C22F1" w:rsidRDefault="002E5F3A" w:rsidP="00805605">
            <w:pPr>
              <w:spacing w:line="252" w:lineRule="auto"/>
              <w:ind w:left="34"/>
              <w:rPr>
                <w:sz w:val="20"/>
                <w:szCs w:val="20"/>
                <w:lang w:val="pt-PT"/>
              </w:rPr>
            </w:pPr>
            <w:r w:rsidRPr="009C22F1">
              <w:rPr>
                <w:sz w:val="20"/>
                <w:szCs w:val="20"/>
                <w:lang w:val="pt-PT"/>
              </w:rPr>
              <w:t>Tipo de contribuição</w:t>
            </w:r>
          </w:p>
          <w:p w14:paraId="18BE724C" w14:textId="77777777" w:rsidR="002E5F3A" w:rsidRPr="009C22F1" w:rsidRDefault="002E5F3A" w:rsidP="00805605">
            <w:pPr>
              <w:spacing w:line="252" w:lineRule="auto"/>
              <w:ind w:left="34"/>
              <w:rPr>
                <w:sz w:val="20"/>
                <w:szCs w:val="20"/>
                <w:lang w:val="pt-PT"/>
              </w:rPr>
            </w:pPr>
            <w:r w:rsidRPr="009C22F1">
              <w:rPr>
                <w:sz w:val="20"/>
                <w:szCs w:val="20"/>
                <w:lang w:val="pt-PT"/>
              </w:rPr>
              <w:t>Qualidade do conteúdo</w:t>
            </w:r>
          </w:p>
          <w:p w14:paraId="4C4BEDC9" w14:textId="1F169632" w:rsidR="00D96A95" w:rsidRPr="009C22F1" w:rsidRDefault="00D96A95" w:rsidP="00805605">
            <w:pPr>
              <w:spacing w:line="252" w:lineRule="auto"/>
              <w:ind w:left="34"/>
              <w:rPr>
                <w:sz w:val="20"/>
                <w:szCs w:val="20"/>
                <w:lang w:val="pt-PT"/>
              </w:rPr>
            </w:pPr>
            <w:r w:rsidRPr="009C22F1">
              <w:rPr>
                <w:sz w:val="20"/>
                <w:szCs w:val="20"/>
                <w:lang w:val="pt-PT"/>
              </w:rPr>
              <w:t>Quantidade do conteúdo</w:t>
            </w:r>
          </w:p>
        </w:tc>
      </w:tr>
      <w:tr w:rsidR="002E5F3A" w:rsidRPr="009C22F1" w14:paraId="28F57813" w14:textId="77777777" w:rsidTr="00FC4BFF">
        <w:trPr>
          <w:trHeight w:val="990"/>
        </w:trPr>
        <w:tc>
          <w:tcPr>
            <w:tcW w:w="1134" w:type="dxa"/>
            <w:tcBorders>
              <w:top w:val="single" w:sz="4" w:space="0" w:color="595959"/>
              <w:bottom w:val="single" w:sz="4" w:space="0" w:color="595959"/>
            </w:tcBorders>
            <w:vAlign w:val="center"/>
          </w:tcPr>
          <w:p w14:paraId="25D65813" w14:textId="717A78C7" w:rsidR="002E5F3A" w:rsidRPr="009C22F1" w:rsidRDefault="005309F2" w:rsidP="00805605">
            <w:pPr>
              <w:spacing w:line="276" w:lineRule="auto"/>
              <w:jc w:val="both"/>
              <w:rPr>
                <w:sz w:val="20"/>
                <w:szCs w:val="20"/>
                <w:lang w:val="pt-PT"/>
              </w:rPr>
            </w:pPr>
            <w:r w:rsidRPr="009C22F1">
              <w:rPr>
                <w:sz w:val="20"/>
                <w:szCs w:val="20"/>
                <w:lang w:val="pt-PT"/>
              </w:rPr>
              <w:t>Blog</w:t>
            </w:r>
          </w:p>
        </w:tc>
        <w:tc>
          <w:tcPr>
            <w:tcW w:w="1701" w:type="dxa"/>
            <w:tcBorders>
              <w:top w:val="single" w:sz="4" w:space="0" w:color="595959"/>
              <w:bottom w:val="single" w:sz="4" w:space="0" w:color="595959"/>
            </w:tcBorders>
            <w:vAlign w:val="center"/>
          </w:tcPr>
          <w:p w14:paraId="2AFD9CCE"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Assíncrona</w:t>
            </w:r>
          </w:p>
        </w:tc>
        <w:tc>
          <w:tcPr>
            <w:tcW w:w="3119" w:type="dxa"/>
            <w:tcBorders>
              <w:top w:val="single" w:sz="4" w:space="0" w:color="595959"/>
              <w:bottom w:val="single" w:sz="4" w:space="0" w:color="595959"/>
            </w:tcBorders>
            <w:vAlign w:val="center"/>
          </w:tcPr>
          <w:p w14:paraId="27A17ACB" w14:textId="77777777" w:rsidR="009C22F1" w:rsidRPr="009C22F1" w:rsidRDefault="002E5F3A" w:rsidP="00805605">
            <w:pPr>
              <w:spacing w:line="252" w:lineRule="auto"/>
              <w:ind w:left="34"/>
              <w:rPr>
                <w:sz w:val="20"/>
                <w:szCs w:val="20"/>
                <w:lang w:val="pt-PT"/>
              </w:rPr>
            </w:pPr>
            <w:r w:rsidRPr="009C22F1">
              <w:rPr>
                <w:sz w:val="20"/>
                <w:szCs w:val="20"/>
                <w:lang w:val="pt-PT"/>
              </w:rPr>
              <w:t>Escrita de diário de bor</w:t>
            </w:r>
            <w:r w:rsidR="00FC636D" w:rsidRPr="009C22F1">
              <w:rPr>
                <w:sz w:val="20"/>
                <w:szCs w:val="20"/>
                <w:lang w:val="pt-PT"/>
              </w:rPr>
              <w:t>do</w:t>
            </w:r>
          </w:p>
          <w:p w14:paraId="42ACB303" w14:textId="1BB010EA" w:rsidR="00570D7A" w:rsidRPr="009C22F1" w:rsidRDefault="009C22F1" w:rsidP="00805605">
            <w:pPr>
              <w:spacing w:line="252" w:lineRule="auto"/>
              <w:ind w:left="34"/>
              <w:rPr>
                <w:sz w:val="20"/>
                <w:szCs w:val="20"/>
                <w:lang w:val="pt-PT"/>
              </w:rPr>
            </w:pPr>
            <w:r w:rsidRPr="009C22F1">
              <w:rPr>
                <w:sz w:val="20"/>
                <w:szCs w:val="20"/>
                <w:lang w:val="pt-PT"/>
              </w:rPr>
              <w:t>D</w:t>
            </w:r>
            <w:r w:rsidR="00FC636D" w:rsidRPr="009C22F1">
              <w:rPr>
                <w:sz w:val="20"/>
                <w:szCs w:val="20"/>
                <w:lang w:val="pt-PT"/>
              </w:rPr>
              <w:t xml:space="preserve">esenvolvimento de </w:t>
            </w:r>
            <w:r w:rsidR="00FC636D" w:rsidRPr="009C22F1">
              <w:rPr>
                <w:i/>
                <w:sz w:val="20"/>
                <w:szCs w:val="20"/>
                <w:lang w:val="pt-PT"/>
              </w:rPr>
              <w:t>eportefolios</w:t>
            </w:r>
            <w:r w:rsidR="00FC636D" w:rsidRPr="009C22F1">
              <w:rPr>
                <w:sz w:val="20"/>
                <w:szCs w:val="20"/>
                <w:lang w:val="pt-PT"/>
              </w:rPr>
              <w:t xml:space="preserve"> reflexivos</w:t>
            </w:r>
            <w:r w:rsidR="00FC636D" w:rsidRPr="009C22F1" w:rsidDel="00FC636D">
              <w:rPr>
                <w:sz w:val="20"/>
                <w:szCs w:val="20"/>
                <w:lang w:val="pt-PT"/>
              </w:rPr>
              <w:t xml:space="preserve"> </w:t>
            </w:r>
          </w:p>
          <w:p w14:paraId="17ADBB99" w14:textId="4C85AD96" w:rsidR="002E5F3A" w:rsidRPr="009C22F1" w:rsidRDefault="00570D7A" w:rsidP="00805605">
            <w:pPr>
              <w:spacing w:line="252" w:lineRule="auto"/>
              <w:ind w:left="34"/>
              <w:rPr>
                <w:sz w:val="20"/>
                <w:szCs w:val="20"/>
                <w:lang w:val="pt-PT"/>
              </w:rPr>
            </w:pPr>
            <w:r w:rsidRPr="009C22F1">
              <w:rPr>
                <w:sz w:val="20"/>
                <w:szCs w:val="20"/>
                <w:lang w:val="pt-PT"/>
              </w:rPr>
              <w:t>Fornecer feedback</w:t>
            </w:r>
          </w:p>
        </w:tc>
        <w:tc>
          <w:tcPr>
            <w:tcW w:w="3118" w:type="dxa"/>
            <w:tcBorders>
              <w:top w:val="single" w:sz="4" w:space="0" w:color="595959"/>
              <w:bottom w:val="single" w:sz="4" w:space="0" w:color="595959"/>
            </w:tcBorders>
            <w:vAlign w:val="center"/>
          </w:tcPr>
          <w:p w14:paraId="7F02AB2E" w14:textId="6D528724" w:rsidR="002E5F3A" w:rsidRPr="009C22F1" w:rsidRDefault="00570D7A" w:rsidP="00805605">
            <w:pPr>
              <w:spacing w:line="252" w:lineRule="auto"/>
              <w:ind w:left="34"/>
              <w:rPr>
                <w:sz w:val="20"/>
                <w:szCs w:val="20"/>
                <w:lang w:val="pt-PT"/>
              </w:rPr>
            </w:pPr>
            <w:r w:rsidRPr="009C22F1">
              <w:rPr>
                <w:sz w:val="20"/>
                <w:szCs w:val="20"/>
                <w:lang w:val="pt-PT"/>
              </w:rPr>
              <w:t>Análise da e</w:t>
            </w:r>
            <w:r w:rsidR="002E5F3A" w:rsidRPr="009C22F1">
              <w:rPr>
                <w:sz w:val="20"/>
                <w:szCs w:val="20"/>
                <w:lang w:val="pt-PT"/>
              </w:rPr>
              <w:t xml:space="preserve">volução das aprendizagens </w:t>
            </w:r>
          </w:p>
          <w:p w14:paraId="246DF24F" w14:textId="682660A8" w:rsidR="002E5F3A" w:rsidRPr="009C22F1" w:rsidRDefault="009C22F1" w:rsidP="00805605">
            <w:pPr>
              <w:spacing w:line="252" w:lineRule="auto"/>
              <w:ind w:left="34"/>
              <w:rPr>
                <w:sz w:val="20"/>
                <w:szCs w:val="20"/>
                <w:lang w:val="pt-PT"/>
              </w:rPr>
            </w:pPr>
            <w:r w:rsidRPr="009C22F1">
              <w:rPr>
                <w:sz w:val="20"/>
                <w:szCs w:val="20"/>
                <w:lang w:val="pt-PT"/>
              </w:rPr>
              <w:t>Espírito crítico</w:t>
            </w:r>
            <w:r w:rsidR="00134862">
              <w:rPr>
                <w:sz w:val="20"/>
                <w:szCs w:val="20"/>
                <w:lang w:val="pt-PT"/>
              </w:rPr>
              <w:t>, reflexividade</w:t>
            </w:r>
          </w:p>
        </w:tc>
      </w:tr>
      <w:tr w:rsidR="002E5F3A" w:rsidRPr="00F23C60" w14:paraId="146D40E8" w14:textId="77777777" w:rsidTr="00FC4BFF">
        <w:trPr>
          <w:trHeight w:val="1603"/>
        </w:trPr>
        <w:tc>
          <w:tcPr>
            <w:tcW w:w="1134" w:type="dxa"/>
            <w:tcBorders>
              <w:top w:val="single" w:sz="4" w:space="0" w:color="595959"/>
              <w:bottom w:val="single" w:sz="4" w:space="0" w:color="595959"/>
            </w:tcBorders>
            <w:vAlign w:val="center"/>
          </w:tcPr>
          <w:p w14:paraId="6C0C2D4B" w14:textId="46C9F7D9" w:rsidR="002E5F3A" w:rsidRPr="009C22F1" w:rsidRDefault="002E5F3A" w:rsidP="00805605">
            <w:pPr>
              <w:spacing w:line="276" w:lineRule="auto"/>
              <w:jc w:val="both"/>
              <w:rPr>
                <w:sz w:val="20"/>
                <w:szCs w:val="20"/>
                <w:lang w:val="pt-PT"/>
              </w:rPr>
            </w:pPr>
            <w:r w:rsidRPr="009C22F1">
              <w:rPr>
                <w:sz w:val="20"/>
                <w:szCs w:val="20"/>
                <w:lang w:val="pt-PT"/>
              </w:rPr>
              <w:t xml:space="preserve">Google </w:t>
            </w:r>
            <w:r w:rsidR="008906BA">
              <w:rPr>
                <w:sz w:val="20"/>
                <w:szCs w:val="20"/>
                <w:lang w:val="pt-PT"/>
              </w:rPr>
              <w:t>Drive</w:t>
            </w:r>
          </w:p>
        </w:tc>
        <w:tc>
          <w:tcPr>
            <w:tcW w:w="1701" w:type="dxa"/>
            <w:tcBorders>
              <w:top w:val="single" w:sz="4" w:space="0" w:color="595959"/>
              <w:bottom w:val="single" w:sz="4" w:space="0" w:color="595959"/>
            </w:tcBorders>
            <w:vAlign w:val="center"/>
          </w:tcPr>
          <w:p w14:paraId="2A327F86"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Assíncrona</w:t>
            </w:r>
          </w:p>
          <w:p w14:paraId="6E52F318"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Síncrona</w:t>
            </w:r>
          </w:p>
        </w:tc>
        <w:tc>
          <w:tcPr>
            <w:tcW w:w="3119" w:type="dxa"/>
            <w:tcBorders>
              <w:top w:val="single" w:sz="4" w:space="0" w:color="595959"/>
              <w:bottom w:val="single" w:sz="4" w:space="0" w:color="595959"/>
            </w:tcBorders>
            <w:vAlign w:val="center"/>
          </w:tcPr>
          <w:p w14:paraId="7F44E17E" w14:textId="48E41D77" w:rsidR="002E5F3A" w:rsidRPr="009C22F1" w:rsidRDefault="002E5F3A" w:rsidP="00805605">
            <w:pPr>
              <w:spacing w:line="252" w:lineRule="auto"/>
              <w:ind w:left="34"/>
              <w:rPr>
                <w:sz w:val="20"/>
                <w:szCs w:val="20"/>
                <w:lang w:val="pt-PT"/>
              </w:rPr>
            </w:pPr>
            <w:r w:rsidRPr="009C22F1">
              <w:rPr>
                <w:sz w:val="20"/>
                <w:szCs w:val="20"/>
                <w:lang w:val="pt-PT"/>
              </w:rPr>
              <w:t xml:space="preserve">Edição </w:t>
            </w:r>
            <w:r w:rsidR="008906BA">
              <w:rPr>
                <w:sz w:val="20"/>
                <w:szCs w:val="20"/>
                <w:lang w:val="pt-PT"/>
              </w:rPr>
              <w:t xml:space="preserve">colaborativa </w:t>
            </w:r>
            <w:r w:rsidRPr="009C22F1">
              <w:rPr>
                <w:sz w:val="20"/>
                <w:szCs w:val="20"/>
                <w:lang w:val="pt-PT"/>
              </w:rPr>
              <w:t>e partilha de documentos</w:t>
            </w:r>
          </w:p>
          <w:p w14:paraId="39946055" w14:textId="77777777" w:rsidR="002E5F3A" w:rsidRPr="009C22F1" w:rsidRDefault="002E5F3A" w:rsidP="00805605">
            <w:pPr>
              <w:spacing w:line="252" w:lineRule="auto"/>
              <w:ind w:left="34"/>
              <w:rPr>
                <w:sz w:val="20"/>
                <w:szCs w:val="20"/>
                <w:lang w:val="pt-PT"/>
              </w:rPr>
            </w:pPr>
            <w:r w:rsidRPr="009C22F1">
              <w:rPr>
                <w:sz w:val="20"/>
                <w:szCs w:val="20"/>
                <w:lang w:val="pt-PT"/>
              </w:rPr>
              <w:t>Utilização de formulários como forma de avaliação ou reflexão sobre o trabalho desenvolvido</w:t>
            </w:r>
          </w:p>
          <w:p w14:paraId="108B8FB2" w14:textId="0C40796B" w:rsidR="00570D7A" w:rsidRPr="009C22F1" w:rsidRDefault="00570D7A" w:rsidP="00805605">
            <w:pPr>
              <w:spacing w:line="252" w:lineRule="auto"/>
              <w:ind w:left="34"/>
              <w:rPr>
                <w:sz w:val="20"/>
                <w:szCs w:val="20"/>
                <w:lang w:val="pt-PT"/>
              </w:rPr>
            </w:pPr>
            <w:r w:rsidRPr="009C22F1">
              <w:rPr>
                <w:sz w:val="20"/>
                <w:szCs w:val="20"/>
                <w:lang w:val="pt-PT"/>
              </w:rPr>
              <w:t>Fornecer feedback</w:t>
            </w:r>
          </w:p>
        </w:tc>
        <w:tc>
          <w:tcPr>
            <w:tcW w:w="3118" w:type="dxa"/>
            <w:tcBorders>
              <w:top w:val="single" w:sz="4" w:space="0" w:color="595959"/>
              <w:bottom w:val="single" w:sz="4" w:space="0" w:color="595959"/>
            </w:tcBorders>
            <w:vAlign w:val="center"/>
          </w:tcPr>
          <w:p w14:paraId="063F6F58" w14:textId="77777777" w:rsidR="002E5F3A" w:rsidRPr="009C22F1" w:rsidRDefault="002E5F3A" w:rsidP="00805605">
            <w:pPr>
              <w:spacing w:line="252" w:lineRule="auto"/>
              <w:ind w:left="34"/>
              <w:rPr>
                <w:sz w:val="20"/>
                <w:szCs w:val="20"/>
                <w:lang w:val="pt-PT"/>
              </w:rPr>
            </w:pPr>
            <w:r w:rsidRPr="009C22F1">
              <w:rPr>
                <w:sz w:val="20"/>
                <w:szCs w:val="20"/>
                <w:lang w:val="pt-PT"/>
              </w:rPr>
              <w:t>Tipo de contribuição</w:t>
            </w:r>
          </w:p>
          <w:p w14:paraId="4A9F2702" w14:textId="77777777" w:rsidR="002E5F3A" w:rsidRDefault="002E5F3A" w:rsidP="00805605">
            <w:pPr>
              <w:spacing w:line="252" w:lineRule="auto"/>
              <w:ind w:left="34"/>
              <w:rPr>
                <w:sz w:val="20"/>
                <w:szCs w:val="20"/>
                <w:lang w:val="pt-PT"/>
              </w:rPr>
            </w:pPr>
            <w:r w:rsidRPr="009C22F1">
              <w:rPr>
                <w:sz w:val="20"/>
                <w:szCs w:val="20"/>
                <w:lang w:val="pt-PT"/>
              </w:rPr>
              <w:t>Qualidade das contribuições</w:t>
            </w:r>
          </w:p>
          <w:p w14:paraId="525BD6F9" w14:textId="114923DF" w:rsidR="008906BA" w:rsidRPr="009C22F1" w:rsidRDefault="008906BA" w:rsidP="00805605">
            <w:pPr>
              <w:spacing w:line="252" w:lineRule="auto"/>
              <w:ind w:left="34"/>
              <w:rPr>
                <w:sz w:val="20"/>
                <w:szCs w:val="20"/>
                <w:lang w:val="pt-PT"/>
              </w:rPr>
            </w:pPr>
            <w:r w:rsidRPr="009C22F1">
              <w:rPr>
                <w:sz w:val="20"/>
                <w:szCs w:val="20"/>
                <w:lang w:val="pt-PT"/>
              </w:rPr>
              <w:t>Quantidade d</w:t>
            </w:r>
            <w:r>
              <w:rPr>
                <w:sz w:val="20"/>
                <w:szCs w:val="20"/>
                <w:lang w:val="pt-PT"/>
              </w:rPr>
              <w:t xml:space="preserve">e </w:t>
            </w:r>
            <w:r w:rsidRPr="009C22F1">
              <w:rPr>
                <w:sz w:val="20"/>
                <w:szCs w:val="20"/>
                <w:lang w:val="pt-PT"/>
              </w:rPr>
              <w:t>contribuições</w:t>
            </w:r>
          </w:p>
          <w:p w14:paraId="56A85FBA" w14:textId="43C64496" w:rsidR="002E5F3A" w:rsidRPr="009C22F1" w:rsidRDefault="008906BA" w:rsidP="00805605">
            <w:pPr>
              <w:spacing w:line="252" w:lineRule="auto"/>
              <w:ind w:left="34"/>
              <w:rPr>
                <w:sz w:val="20"/>
                <w:szCs w:val="20"/>
                <w:lang w:val="pt-PT"/>
              </w:rPr>
            </w:pPr>
            <w:r>
              <w:rPr>
                <w:sz w:val="20"/>
                <w:szCs w:val="20"/>
                <w:lang w:val="pt-PT"/>
              </w:rPr>
              <w:t>A</w:t>
            </w:r>
            <w:r w:rsidR="002E5F3A" w:rsidRPr="009C22F1">
              <w:rPr>
                <w:sz w:val="20"/>
                <w:szCs w:val="20"/>
                <w:lang w:val="pt-PT"/>
              </w:rPr>
              <w:t>nálise da evolução das aprendizagens</w:t>
            </w:r>
            <w:r>
              <w:rPr>
                <w:sz w:val="20"/>
                <w:szCs w:val="20"/>
                <w:lang w:val="pt-PT"/>
              </w:rPr>
              <w:t xml:space="preserve"> (histórico dos documentos, análise das respostas os formulários)</w:t>
            </w:r>
          </w:p>
        </w:tc>
      </w:tr>
      <w:tr w:rsidR="002E5F3A" w:rsidRPr="00F23C60" w14:paraId="55E9D890" w14:textId="77777777" w:rsidTr="00FC4BFF">
        <w:trPr>
          <w:trHeight w:val="1635"/>
        </w:trPr>
        <w:tc>
          <w:tcPr>
            <w:tcW w:w="1134" w:type="dxa"/>
            <w:tcBorders>
              <w:top w:val="single" w:sz="4" w:space="0" w:color="595959"/>
              <w:bottom w:val="single" w:sz="4" w:space="0" w:color="595959"/>
            </w:tcBorders>
            <w:vAlign w:val="center"/>
          </w:tcPr>
          <w:p w14:paraId="3E5FD20F" w14:textId="77777777" w:rsidR="002E5F3A" w:rsidRPr="009C22F1" w:rsidRDefault="002E5F3A" w:rsidP="00805605">
            <w:pPr>
              <w:spacing w:line="276" w:lineRule="auto"/>
              <w:jc w:val="both"/>
              <w:rPr>
                <w:sz w:val="20"/>
                <w:szCs w:val="20"/>
                <w:lang w:val="pt-PT"/>
              </w:rPr>
            </w:pPr>
            <w:r w:rsidRPr="009C22F1">
              <w:rPr>
                <w:sz w:val="20"/>
                <w:szCs w:val="20"/>
                <w:lang w:val="pt-PT"/>
              </w:rPr>
              <w:t>Redes Sociais</w:t>
            </w:r>
          </w:p>
        </w:tc>
        <w:tc>
          <w:tcPr>
            <w:tcW w:w="1701" w:type="dxa"/>
            <w:tcBorders>
              <w:top w:val="single" w:sz="4" w:space="0" w:color="595959"/>
              <w:bottom w:val="single" w:sz="4" w:space="0" w:color="595959"/>
            </w:tcBorders>
            <w:vAlign w:val="center"/>
          </w:tcPr>
          <w:p w14:paraId="7D0A51C0"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Assíncrona</w:t>
            </w:r>
          </w:p>
          <w:p w14:paraId="0FEF3DD2" w14:textId="77777777" w:rsidR="002E5F3A" w:rsidRPr="009C22F1" w:rsidRDefault="002E5F3A" w:rsidP="00805605">
            <w:pPr>
              <w:pStyle w:val="PargrafodaLista"/>
              <w:numPr>
                <w:ilvl w:val="0"/>
                <w:numId w:val="17"/>
              </w:numPr>
              <w:spacing w:before="0" w:after="0" w:line="252" w:lineRule="auto"/>
              <w:ind w:left="318" w:hanging="284"/>
              <w:contextualSpacing w:val="0"/>
              <w:jc w:val="both"/>
              <w:rPr>
                <w:rFonts w:ascii="Times New Roman" w:hAnsi="Times New Roman"/>
                <w:sz w:val="20"/>
                <w:szCs w:val="20"/>
              </w:rPr>
            </w:pPr>
            <w:r w:rsidRPr="009C22F1">
              <w:rPr>
                <w:rFonts w:ascii="Times New Roman" w:hAnsi="Times New Roman"/>
                <w:sz w:val="20"/>
                <w:szCs w:val="20"/>
              </w:rPr>
              <w:t>Síncrona</w:t>
            </w:r>
          </w:p>
        </w:tc>
        <w:tc>
          <w:tcPr>
            <w:tcW w:w="3119" w:type="dxa"/>
            <w:tcBorders>
              <w:top w:val="single" w:sz="4" w:space="0" w:color="595959"/>
              <w:bottom w:val="single" w:sz="4" w:space="0" w:color="595959"/>
            </w:tcBorders>
            <w:vAlign w:val="center"/>
          </w:tcPr>
          <w:p w14:paraId="6823598F" w14:textId="55768607" w:rsidR="002E5F3A" w:rsidRPr="009C22F1" w:rsidRDefault="002E5F3A" w:rsidP="00805605">
            <w:pPr>
              <w:spacing w:line="252" w:lineRule="auto"/>
              <w:ind w:left="34"/>
              <w:rPr>
                <w:sz w:val="20"/>
                <w:szCs w:val="20"/>
                <w:lang w:val="pt-PT"/>
              </w:rPr>
            </w:pPr>
            <w:r w:rsidRPr="009C22F1">
              <w:rPr>
                <w:sz w:val="20"/>
                <w:szCs w:val="20"/>
                <w:lang w:val="pt-PT"/>
              </w:rPr>
              <w:t xml:space="preserve">Edição </w:t>
            </w:r>
            <w:r w:rsidR="008906BA">
              <w:rPr>
                <w:sz w:val="20"/>
                <w:szCs w:val="20"/>
                <w:lang w:val="pt-PT"/>
              </w:rPr>
              <w:t xml:space="preserve">colaborativa </w:t>
            </w:r>
            <w:r w:rsidRPr="009C22F1">
              <w:rPr>
                <w:sz w:val="20"/>
                <w:szCs w:val="20"/>
                <w:lang w:val="pt-PT"/>
              </w:rPr>
              <w:t xml:space="preserve">e partilha de documentos nos </w:t>
            </w:r>
            <w:r w:rsidR="005309F2" w:rsidRPr="009C22F1">
              <w:rPr>
                <w:i/>
                <w:sz w:val="20"/>
                <w:szCs w:val="20"/>
                <w:lang w:val="pt-PT"/>
              </w:rPr>
              <w:t>blog</w:t>
            </w:r>
            <w:r w:rsidRPr="009C22F1">
              <w:rPr>
                <w:i/>
                <w:sz w:val="20"/>
                <w:szCs w:val="20"/>
                <w:lang w:val="pt-PT"/>
              </w:rPr>
              <w:t>s</w:t>
            </w:r>
            <w:r w:rsidRPr="009C22F1">
              <w:rPr>
                <w:sz w:val="20"/>
                <w:szCs w:val="20"/>
                <w:lang w:val="pt-PT"/>
              </w:rPr>
              <w:t xml:space="preserve"> e fóruns</w:t>
            </w:r>
          </w:p>
          <w:p w14:paraId="2F2FAC99" w14:textId="77777777" w:rsidR="002E5F3A" w:rsidRPr="009C22F1" w:rsidRDefault="002E5F3A" w:rsidP="00805605">
            <w:pPr>
              <w:spacing w:line="252" w:lineRule="auto"/>
              <w:ind w:left="34"/>
              <w:rPr>
                <w:sz w:val="20"/>
                <w:szCs w:val="20"/>
                <w:lang w:val="pt-PT"/>
              </w:rPr>
            </w:pPr>
            <w:r w:rsidRPr="009C22F1">
              <w:rPr>
                <w:sz w:val="20"/>
                <w:szCs w:val="20"/>
                <w:lang w:val="pt-PT"/>
              </w:rPr>
              <w:t xml:space="preserve">Participação em discussões – </w:t>
            </w:r>
            <w:r w:rsidRPr="009C22F1">
              <w:rPr>
                <w:i/>
                <w:sz w:val="20"/>
                <w:szCs w:val="20"/>
                <w:lang w:val="pt-PT"/>
              </w:rPr>
              <w:t>chats</w:t>
            </w:r>
            <w:r w:rsidRPr="009C22F1">
              <w:rPr>
                <w:sz w:val="20"/>
                <w:szCs w:val="20"/>
                <w:lang w:val="pt-PT"/>
              </w:rPr>
              <w:t>, fóruns</w:t>
            </w:r>
          </w:p>
          <w:p w14:paraId="207EBDDD" w14:textId="77777777" w:rsidR="002E5F3A" w:rsidRPr="009C22F1" w:rsidRDefault="002E5F3A" w:rsidP="00805605">
            <w:pPr>
              <w:spacing w:line="252" w:lineRule="auto"/>
              <w:ind w:left="34"/>
              <w:rPr>
                <w:sz w:val="20"/>
                <w:szCs w:val="20"/>
                <w:lang w:val="pt-PT"/>
              </w:rPr>
            </w:pPr>
            <w:r w:rsidRPr="009C22F1">
              <w:rPr>
                <w:sz w:val="20"/>
                <w:szCs w:val="20"/>
                <w:lang w:val="pt-PT"/>
              </w:rPr>
              <w:t>Escrita de reflexões</w:t>
            </w:r>
          </w:p>
          <w:p w14:paraId="52FD47C4" w14:textId="39467F68" w:rsidR="00570D7A" w:rsidRPr="009C22F1" w:rsidRDefault="00570D7A" w:rsidP="00805605">
            <w:pPr>
              <w:spacing w:line="252" w:lineRule="auto"/>
              <w:ind w:left="34"/>
              <w:rPr>
                <w:sz w:val="20"/>
                <w:szCs w:val="20"/>
                <w:lang w:val="pt-PT"/>
              </w:rPr>
            </w:pPr>
            <w:r w:rsidRPr="009C22F1">
              <w:rPr>
                <w:sz w:val="20"/>
                <w:szCs w:val="20"/>
                <w:lang w:val="pt-PT"/>
              </w:rPr>
              <w:t>Fornecer feedback</w:t>
            </w:r>
          </w:p>
        </w:tc>
        <w:tc>
          <w:tcPr>
            <w:tcW w:w="3118" w:type="dxa"/>
            <w:tcBorders>
              <w:top w:val="single" w:sz="4" w:space="0" w:color="595959"/>
              <w:bottom w:val="single" w:sz="4" w:space="0" w:color="595959"/>
            </w:tcBorders>
            <w:vAlign w:val="center"/>
          </w:tcPr>
          <w:p w14:paraId="59B71067" w14:textId="121773E1" w:rsidR="002E5F3A" w:rsidRPr="009C22F1" w:rsidRDefault="002E5F3A" w:rsidP="00805605">
            <w:pPr>
              <w:spacing w:line="252" w:lineRule="auto"/>
              <w:ind w:left="34"/>
              <w:rPr>
                <w:sz w:val="20"/>
                <w:szCs w:val="20"/>
                <w:lang w:val="pt-PT"/>
              </w:rPr>
            </w:pPr>
            <w:r w:rsidRPr="009C22F1">
              <w:rPr>
                <w:sz w:val="20"/>
                <w:szCs w:val="20"/>
                <w:lang w:val="pt-PT"/>
              </w:rPr>
              <w:t xml:space="preserve">Tipo de </w:t>
            </w:r>
            <w:r w:rsidR="004A7AFC" w:rsidRPr="009C22F1">
              <w:rPr>
                <w:sz w:val="20"/>
                <w:szCs w:val="20"/>
                <w:lang w:val="pt-PT"/>
              </w:rPr>
              <w:t>contribuições</w:t>
            </w:r>
          </w:p>
          <w:p w14:paraId="5EFD3654" w14:textId="1A41E7AF" w:rsidR="002E5F3A" w:rsidRPr="009C22F1" w:rsidRDefault="004A7AFC" w:rsidP="00805605">
            <w:pPr>
              <w:spacing w:line="252" w:lineRule="auto"/>
              <w:ind w:left="34"/>
              <w:rPr>
                <w:sz w:val="20"/>
                <w:szCs w:val="20"/>
                <w:lang w:val="pt-PT"/>
              </w:rPr>
            </w:pPr>
            <w:r w:rsidRPr="009C22F1">
              <w:rPr>
                <w:sz w:val="20"/>
                <w:szCs w:val="20"/>
                <w:lang w:val="pt-PT"/>
              </w:rPr>
              <w:t xml:space="preserve">Qualidade das contribuições, nomeadamente das </w:t>
            </w:r>
            <w:r w:rsidR="006607BA" w:rsidRPr="009C22F1">
              <w:rPr>
                <w:sz w:val="20"/>
                <w:szCs w:val="20"/>
                <w:lang w:val="pt-PT"/>
              </w:rPr>
              <w:t>perguntas</w:t>
            </w:r>
            <w:r w:rsidRPr="009C22F1">
              <w:rPr>
                <w:sz w:val="20"/>
                <w:szCs w:val="20"/>
                <w:lang w:val="pt-PT"/>
              </w:rPr>
              <w:t xml:space="preserve"> formuladas e respeito pelas regras </w:t>
            </w:r>
            <w:r w:rsidR="00585879" w:rsidRPr="009C22F1">
              <w:rPr>
                <w:sz w:val="20"/>
                <w:szCs w:val="20"/>
                <w:lang w:val="pt-PT"/>
              </w:rPr>
              <w:t>linguísticas</w:t>
            </w:r>
          </w:p>
          <w:p w14:paraId="0B299946" w14:textId="06C612C6" w:rsidR="002E5F3A" w:rsidRPr="009C22F1" w:rsidRDefault="008906BA" w:rsidP="00805605">
            <w:pPr>
              <w:spacing w:line="252" w:lineRule="auto"/>
              <w:ind w:left="34"/>
              <w:rPr>
                <w:sz w:val="20"/>
                <w:szCs w:val="20"/>
                <w:lang w:val="pt-PT"/>
              </w:rPr>
            </w:pPr>
            <w:r w:rsidRPr="009C22F1">
              <w:rPr>
                <w:sz w:val="20"/>
                <w:szCs w:val="20"/>
                <w:lang w:val="pt-PT"/>
              </w:rPr>
              <w:t>Espírito crítico</w:t>
            </w:r>
            <w:r>
              <w:rPr>
                <w:sz w:val="20"/>
                <w:szCs w:val="20"/>
                <w:lang w:val="pt-PT"/>
              </w:rPr>
              <w:t>, reflexividade</w:t>
            </w:r>
            <w:r w:rsidRPr="009C22F1">
              <w:rPr>
                <w:sz w:val="20"/>
                <w:szCs w:val="20"/>
                <w:lang w:val="pt-PT"/>
              </w:rPr>
              <w:t xml:space="preserve"> </w:t>
            </w:r>
            <w:r w:rsidR="002E5F3A" w:rsidRPr="009C22F1">
              <w:rPr>
                <w:sz w:val="20"/>
                <w:szCs w:val="20"/>
                <w:lang w:val="pt-PT"/>
              </w:rPr>
              <w:t>Cumprimento de prazos</w:t>
            </w:r>
          </w:p>
        </w:tc>
      </w:tr>
    </w:tbl>
    <w:p w14:paraId="49CC920A" w14:textId="480B5769" w:rsidR="00910189" w:rsidRPr="00910189" w:rsidRDefault="00910189" w:rsidP="002F7EE4">
      <w:pPr>
        <w:jc w:val="center"/>
        <w:rPr>
          <w:sz w:val="16"/>
          <w:szCs w:val="20"/>
          <w:lang w:val="pt-PT"/>
        </w:rPr>
      </w:pPr>
      <w:r w:rsidRPr="00910189">
        <w:rPr>
          <w:b/>
          <w:sz w:val="20"/>
          <w:szCs w:val="24"/>
          <w:lang w:val="pt-PT"/>
        </w:rPr>
        <w:t>Tabela I</w:t>
      </w:r>
      <w:r w:rsidRPr="00910189">
        <w:rPr>
          <w:sz w:val="20"/>
          <w:szCs w:val="24"/>
          <w:lang w:val="pt-PT"/>
        </w:rPr>
        <w:t>: Exemplos de integração de ferramentas Web 2.0 na aprendizagem e avaliação</w:t>
      </w:r>
    </w:p>
    <w:p w14:paraId="13FEDB05" w14:textId="4CC1FAC9" w:rsidR="007570D0" w:rsidRPr="009C22F1" w:rsidRDefault="004A7E99" w:rsidP="002F7EE4">
      <w:pPr>
        <w:jc w:val="center"/>
        <w:rPr>
          <w:sz w:val="20"/>
          <w:szCs w:val="20"/>
          <w:lang w:val="pt-PT"/>
        </w:rPr>
      </w:pPr>
      <w:r w:rsidRPr="00910189">
        <w:rPr>
          <w:b/>
          <w:sz w:val="20"/>
          <w:szCs w:val="20"/>
          <w:lang w:val="pt-PT"/>
        </w:rPr>
        <w:t>Fonte</w:t>
      </w:r>
      <w:r w:rsidRPr="00067BAA">
        <w:rPr>
          <w:sz w:val="20"/>
          <w:szCs w:val="20"/>
          <w:lang w:val="pt-PT"/>
        </w:rPr>
        <w:t>:</w:t>
      </w:r>
      <w:r w:rsidR="00965DC4">
        <w:rPr>
          <w:sz w:val="20"/>
          <w:szCs w:val="20"/>
          <w:lang w:val="pt-PT"/>
        </w:rPr>
        <w:t xml:space="preserve"> A</w:t>
      </w:r>
      <w:r w:rsidR="00067BAA">
        <w:rPr>
          <w:sz w:val="20"/>
          <w:szCs w:val="20"/>
          <w:lang w:val="pt-PT"/>
        </w:rPr>
        <w:t>s autoras</w:t>
      </w:r>
    </w:p>
    <w:p w14:paraId="1E0B8E66" w14:textId="77777777" w:rsidR="004A7E99" w:rsidRDefault="004A7E99" w:rsidP="00805605">
      <w:pPr>
        <w:pStyle w:val="Sub-ttulosdeseces"/>
        <w:spacing w:before="0" w:line="360" w:lineRule="auto"/>
        <w:jc w:val="both"/>
        <w:rPr>
          <w:sz w:val="24"/>
          <w:szCs w:val="24"/>
        </w:rPr>
      </w:pPr>
    </w:p>
    <w:p w14:paraId="77FD2121" w14:textId="0ACAB843" w:rsidR="002C7BED" w:rsidRDefault="004B2676" w:rsidP="00805605">
      <w:pPr>
        <w:pStyle w:val="Sub-ttulosdeseces"/>
        <w:spacing w:before="0" w:line="360" w:lineRule="auto"/>
        <w:jc w:val="both"/>
        <w:rPr>
          <w:sz w:val="24"/>
          <w:szCs w:val="24"/>
        </w:rPr>
      </w:pPr>
      <w:r w:rsidRPr="009C22F1">
        <w:rPr>
          <w:sz w:val="24"/>
          <w:szCs w:val="24"/>
        </w:rPr>
        <w:t xml:space="preserve">3.2 </w:t>
      </w:r>
      <w:r w:rsidR="002C7BED" w:rsidRPr="009C22F1">
        <w:rPr>
          <w:sz w:val="24"/>
          <w:szCs w:val="24"/>
        </w:rPr>
        <w:t>Questionamento</w:t>
      </w:r>
    </w:p>
    <w:p w14:paraId="4E98A27D" w14:textId="704C30F3" w:rsidR="00802275" w:rsidRDefault="00505F19" w:rsidP="004A7E99">
      <w:pPr>
        <w:spacing w:line="360" w:lineRule="auto"/>
        <w:ind w:firstLine="709"/>
        <w:jc w:val="both"/>
        <w:rPr>
          <w:sz w:val="24"/>
          <w:szCs w:val="24"/>
          <w:lang w:val="pt-PT"/>
        </w:rPr>
      </w:pPr>
      <w:r w:rsidRPr="00111436">
        <w:rPr>
          <w:lang w:val="pt-PT"/>
        </w:rPr>
        <w:t xml:space="preserve">Em Inglês contemporâneo, o sentido semântico de </w:t>
      </w:r>
      <w:r>
        <w:rPr>
          <w:lang w:val="pt-PT"/>
        </w:rPr>
        <w:t>‘</w:t>
      </w:r>
      <w:r w:rsidRPr="00111436">
        <w:rPr>
          <w:lang w:val="pt-PT"/>
        </w:rPr>
        <w:t>questionamento</w:t>
      </w:r>
      <w:r>
        <w:rPr>
          <w:lang w:val="pt-PT"/>
        </w:rPr>
        <w:t>’</w:t>
      </w:r>
      <w:r w:rsidRPr="00111436">
        <w:rPr>
          <w:lang w:val="pt-PT"/>
        </w:rPr>
        <w:t xml:space="preserve"> pode envolver </w:t>
      </w:r>
      <w:r>
        <w:rPr>
          <w:lang w:val="pt-PT"/>
        </w:rPr>
        <w:t xml:space="preserve">vários níveis, de </w:t>
      </w:r>
      <w:r w:rsidR="00965876">
        <w:rPr>
          <w:lang w:val="pt-PT"/>
        </w:rPr>
        <w:t>perguntas a</w:t>
      </w:r>
      <w:r>
        <w:rPr>
          <w:lang w:val="pt-PT"/>
        </w:rPr>
        <w:t xml:space="preserve"> desafios, e ‘pergunta’ pode incluir tudo de um problema a uma discussão</w:t>
      </w:r>
      <w:r w:rsidRPr="009C22F1">
        <w:rPr>
          <w:sz w:val="24"/>
          <w:szCs w:val="24"/>
          <w:lang w:val="pt-PT"/>
        </w:rPr>
        <w:t xml:space="preserve"> </w:t>
      </w:r>
      <w:r>
        <w:rPr>
          <w:sz w:val="24"/>
          <w:szCs w:val="24"/>
          <w:lang w:val="pt-PT"/>
        </w:rPr>
        <w:t xml:space="preserve">(tradução dos autores da </w:t>
      </w:r>
      <w:r w:rsidR="00AE58E1" w:rsidRPr="009C22F1">
        <w:rPr>
          <w:sz w:val="24"/>
          <w:szCs w:val="24"/>
          <w:lang w:val="pt-PT"/>
        </w:rPr>
        <w:t>definição do dicionário “Oxford English Dictionary Online”</w:t>
      </w:r>
      <w:r>
        <w:rPr>
          <w:sz w:val="24"/>
          <w:szCs w:val="24"/>
          <w:lang w:val="pt-PT"/>
        </w:rPr>
        <w:t>,</w:t>
      </w:r>
      <w:r w:rsidR="00AE58E1" w:rsidRPr="009C22F1">
        <w:rPr>
          <w:sz w:val="24"/>
          <w:szCs w:val="24"/>
          <w:lang w:val="pt-PT"/>
        </w:rPr>
        <w:t xml:space="preserve"> citada por </w:t>
      </w:r>
      <w:r w:rsidR="0083670F" w:rsidRPr="009C22F1">
        <w:rPr>
          <w:sz w:val="24"/>
          <w:szCs w:val="24"/>
          <w:lang w:val="pt-PT"/>
        </w:rPr>
        <w:t xml:space="preserve">TRACY; </w:t>
      </w:r>
      <w:r w:rsidR="00AE58E1" w:rsidRPr="009C22F1">
        <w:rPr>
          <w:sz w:val="24"/>
          <w:szCs w:val="24"/>
          <w:lang w:val="pt-PT"/>
        </w:rPr>
        <w:t>R</w:t>
      </w:r>
      <w:r w:rsidR="0083670F" w:rsidRPr="009C22F1">
        <w:rPr>
          <w:sz w:val="24"/>
          <w:szCs w:val="24"/>
          <w:lang w:val="pt-PT"/>
        </w:rPr>
        <w:t>OBLES</w:t>
      </w:r>
      <w:r w:rsidR="00AE58E1" w:rsidRPr="009C22F1">
        <w:rPr>
          <w:sz w:val="24"/>
          <w:szCs w:val="24"/>
          <w:lang w:val="pt-PT"/>
        </w:rPr>
        <w:t xml:space="preserve">, 2009) </w:t>
      </w:r>
      <w:r w:rsidR="002C7BED" w:rsidRPr="009C22F1">
        <w:rPr>
          <w:sz w:val="24"/>
          <w:szCs w:val="24"/>
          <w:lang w:val="pt-PT"/>
        </w:rPr>
        <w:t xml:space="preserve">Para </w:t>
      </w:r>
      <w:r>
        <w:rPr>
          <w:sz w:val="24"/>
          <w:szCs w:val="24"/>
          <w:lang w:val="pt-PT"/>
        </w:rPr>
        <w:t>Neri de Souza</w:t>
      </w:r>
      <w:r w:rsidR="008C7506" w:rsidRPr="009C22F1">
        <w:rPr>
          <w:sz w:val="24"/>
          <w:szCs w:val="24"/>
          <w:lang w:val="pt-PT"/>
        </w:rPr>
        <w:t xml:space="preserve"> (</w:t>
      </w:r>
      <w:r w:rsidR="002C7BED" w:rsidRPr="009C22F1">
        <w:rPr>
          <w:sz w:val="24"/>
          <w:szCs w:val="24"/>
          <w:lang w:val="pt-PT"/>
        </w:rPr>
        <w:fldChar w:fldCharType="begin"/>
      </w:r>
      <w:r w:rsidR="002C7BED" w:rsidRPr="009C22F1">
        <w:rPr>
          <w:sz w:val="24"/>
          <w:szCs w:val="24"/>
          <w:lang w:val="pt-PT"/>
        </w:rPr>
        <w:instrText xml:space="preserve"> ADDIN EN.CITE &lt;EndNote&gt;&lt;Cite ExcludeAuth="1"&gt;&lt;Author&gt;Neri de Souza&lt;/Author&gt;&lt;Year&gt;2006&lt;/Year&gt;&lt;RecNum&gt;3670&lt;/RecNum&gt;&lt;record&gt;&lt;rec-number&gt;3670&lt;/rec-number&gt;&lt;foreign-keys&gt;&lt;key app="EN" db-id="r2wxv9trhxffs1ea99vx9xxg0vxa0fasa0fp"&gt;3670&lt;/key&gt;&lt;/foreign-keys&gt;&lt;ref-type name="Thesis"&gt;32&lt;/ref-type&gt;&lt;contributors&gt;&lt;authors&gt;&lt;author&gt;Neri de Souza, Francislê&lt;/author&gt;&lt;/authors&gt;&lt;/contributors&gt;&lt;titles&gt;&lt;title&gt;Perguntas na Aprendizagem de Química no Ensino Superior&lt;/title&gt;&lt;secondary-title&gt;Departamento de Didáctica e Tecnologia Educativa&lt;/secondary-title&gt;&lt;/titles&gt;&lt;pages&gt;530&lt;/pages&gt;&lt;volume&gt;Doutor&lt;/volume&gt;&lt;dates&gt;&lt;year&gt;2006&lt;/year&gt;&lt;/dates&gt;&lt;pub-location&gt;Aveiro&lt;/pub-location&gt;&lt;publisher&gt;Universidade de Aveiro&lt;/publisher&gt;&lt;work-type&gt;Tese Doutorado&lt;/work-type&gt;&lt;urls&gt;&lt;/urls&gt;&lt;/record&gt;&lt;/Cite&gt;&lt;/EndNote&gt;</w:instrText>
      </w:r>
      <w:r w:rsidR="002C7BED" w:rsidRPr="009C22F1">
        <w:rPr>
          <w:sz w:val="24"/>
          <w:szCs w:val="24"/>
          <w:lang w:val="pt-PT"/>
        </w:rPr>
        <w:fldChar w:fldCharType="separate"/>
      </w:r>
      <w:r w:rsidR="002C7BED" w:rsidRPr="009C22F1">
        <w:rPr>
          <w:sz w:val="24"/>
          <w:szCs w:val="24"/>
          <w:lang w:val="pt-PT"/>
        </w:rPr>
        <w:t>2006)</w:t>
      </w:r>
      <w:r w:rsidR="002C7BED" w:rsidRPr="009C22F1">
        <w:rPr>
          <w:sz w:val="24"/>
          <w:szCs w:val="24"/>
          <w:lang w:val="pt-PT"/>
        </w:rPr>
        <w:fldChar w:fldCharType="end"/>
      </w:r>
      <w:r w:rsidR="002C7BED" w:rsidRPr="009C22F1">
        <w:rPr>
          <w:sz w:val="24"/>
          <w:szCs w:val="24"/>
          <w:lang w:val="pt-PT"/>
        </w:rPr>
        <w:t xml:space="preserve">, </w:t>
      </w:r>
      <w:r w:rsidR="00F22BB2" w:rsidRPr="009C22F1">
        <w:rPr>
          <w:sz w:val="24"/>
          <w:szCs w:val="24"/>
          <w:lang w:val="pt-PT"/>
        </w:rPr>
        <w:t>entre outros</w:t>
      </w:r>
      <w:r w:rsidR="008C7506" w:rsidRPr="009C22F1">
        <w:rPr>
          <w:sz w:val="24"/>
          <w:szCs w:val="24"/>
          <w:lang w:val="pt-PT"/>
        </w:rPr>
        <w:t xml:space="preserve">, </w:t>
      </w:r>
      <w:r w:rsidR="002C7BED" w:rsidRPr="009C22F1">
        <w:rPr>
          <w:sz w:val="24"/>
          <w:szCs w:val="24"/>
          <w:lang w:val="pt-PT"/>
        </w:rPr>
        <w:t xml:space="preserve">a formulação de </w:t>
      </w:r>
      <w:r w:rsidR="00744960" w:rsidRPr="009C22F1">
        <w:rPr>
          <w:sz w:val="24"/>
          <w:szCs w:val="24"/>
          <w:lang w:val="pt-PT"/>
        </w:rPr>
        <w:t>perguntas</w:t>
      </w:r>
      <w:r w:rsidR="008C7506" w:rsidRPr="009C22F1">
        <w:rPr>
          <w:sz w:val="24"/>
          <w:szCs w:val="24"/>
          <w:lang w:val="pt-PT"/>
        </w:rPr>
        <w:t>, questionamento,</w:t>
      </w:r>
      <w:r w:rsidR="00702BD9" w:rsidRPr="009C22F1">
        <w:rPr>
          <w:sz w:val="24"/>
          <w:szCs w:val="24"/>
          <w:lang w:val="pt-PT"/>
        </w:rPr>
        <w:t xml:space="preserve"> </w:t>
      </w:r>
      <w:r w:rsidR="002C7BED" w:rsidRPr="009C22F1">
        <w:rPr>
          <w:sz w:val="24"/>
          <w:szCs w:val="24"/>
          <w:lang w:val="pt-PT"/>
        </w:rPr>
        <w:t>é uma componente essencial</w:t>
      </w:r>
      <w:r w:rsidR="008C7506" w:rsidRPr="009C22F1">
        <w:rPr>
          <w:sz w:val="24"/>
          <w:szCs w:val="24"/>
          <w:lang w:val="pt-PT"/>
        </w:rPr>
        <w:t xml:space="preserve"> </w:t>
      </w:r>
      <w:r w:rsidR="002C7BED" w:rsidRPr="009C22F1">
        <w:rPr>
          <w:sz w:val="24"/>
          <w:szCs w:val="24"/>
          <w:lang w:val="pt-PT"/>
        </w:rPr>
        <w:t xml:space="preserve">na construção do conhecimento, na </w:t>
      </w:r>
      <w:r w:rsidR="002C7BED" w:rsidRPr="009C22F1">
        <w:rPr>
          <w:sz w:val="24"/>
          <w:szCs w:val="24"/>
          <w:lang w:val="pt-PT"/>
        </w:rPr>
        <w:lastRenderedPageBreak/>
        <w:t xml:space="preserve">compreensão de conceitos e na resolução de problemas. </w:t>
      </w:r>
      <w:r w:rsidR="008C7506" w:rsidRPr="009C22F1">
        <w:rPr>
          <w:sz w:val="24"/>
          <w:szCs w:val="24"/>
          <w:lang w:val="pt-PT"/>
        </w:rPr>
        <w:t>No entanto, o</w:t>
      </w:r>
      <w:r w:rsidR="002C7BED" w:rsidRPr="009C22F1">
        <w:rPr>
          <w:sz w:val="24"/>
          <w:szCs w:val="24"/>
          <w:lang w:val="pt-PT"/>
        </w:rPr>
        <w:t xml:space="preserve"> padrão de questionamento em contexto formal e em aulas presenciais parece permanecer o m</w:t>
      </w:r>
      <w:r w:rsidR="006A0708">
        <w:rPr>
          <w:sz w:val="24"/>
          <w:szCs w:val="24"/>
          <w:lang w:val="pt-PT"/>
        </w:rPr>
        <w:t>esmo durante as últimas décadas</w:t>
      </w:r>
      <w:r w:rsidR="00802275">
        <w:rPr>
          <w:sz w:val="24"/>
          <w:szCs w:val="24"/>
          <w:lang w:val="pt-PT"/>
        </w:rPr>
        <w:t>.</w:t>
      </w:r>
      <w:r w:rsidR="002C7BED" w:rsidRPr="009C22F1">
        <w:rPr>
          <w:sz w:val="24"/>
          <w:szCs w:val="24"/>
          <w:lang w:val="pt-PT"/>
        </w:rPr>
        <w:t xml:space="preserve"> A comunicação em sala de aula é dominada pelo discurso do professor que formula frequentemente </w:t>
      </w:r>
      <w:r w:rsidR="006607BA" w:rsidRPr="009C22F1">
        <w:rPr>
          <w:sz w:val="24"/>
          <w:szCs w:val="24"/>
          <w:lang w:val="pt-PT"/>
        </w:rPr>
        <w:t>perguntas</w:t>
      </w:r>
      <w:r w:rsidR="002C7BED" w:rsidRPr="009C22F1">
        <w:rPr>
          <w:sz w:val="24"/>
          <w:szCs w:val="24"/>
          <w:lang w:val="pt-PT"/>
        </w:rPr>
        <w:t xml:space="preserve"> de baixo nível cognitivo, sem que seja concedido tempo para os alunos pensarem para responder</w:t>
      </w:r>
      <w:r w:rsidR="008C7506" w:rsidRPr="009C22F1">
        <w:rPr>
          <w:sz w:val="24"/>
          <w:szCs w:val="24"/>
          <w:lang w:val="pt-PT"/>
        </w:rPr>
        <w:t xml:space="preserve"> (</w:t>
      </w:r>
      <w:r w:rsidR="008C7506" w:rsidRPr="009C22F1">
        <w:rPr>
          <w:sz w:val="24"/>
          <w:szCs w:val="24"/>
          <w:lang w:val="pt-PT"/>
        </w:rPr>
        <w:fldChar w:fldCharType="begin"/>
      </w:r>
      <w:r w:rsidR="008C7506" w:rsidRPr="009C22F1">
        <w:rPr>
          <w:sz w:val="24"/>
          <w:szCs w:val="24"/>
          <w:lang w:val="pt-PT"/>
        </w:rPr>
        <w:instrText xml:space="preserve"> ADDIN EN.CITE &lt;EndNote&gt;&lt;Cite&gt;&lt;Author&gt;Almeida&lt;/Author&gt;&lt;Year&gt;2010&lt;/Year&gt;&lt;RecNum&gt;3674&lt;/RecNum&gt;&lt;record&gt;&lt;rec-number&gt;3674&lt;/rec-number&gt;&lt;foreign-keys&gt;&lt;key app="EN" db-id="r2wxv9trhxffs1ea99vx9xxg0vxa0fasa0fp"&gt;3674&lt;/key&gt;&lt;/foreign-keys&gt;&lt;ref-type name="Journal Article"&gt;17&lt;/ref-type&gt;&lt;contributors&gt;&lt;authors&gt;&lt;author&gt;Almeida, P.&lt;/author&gt;&lt;author&gt;Neri de Souza, Francislê&lt;/author&gt;&lt;/authors&gt;&lt;/contributors&gt;&lt;titles&gt;&lt;title&gt;Questioning Profiles in Secondary Science Classrooms&lt;/title&gt;&lt;secondary-title&gt;International Journal Learning and Change&lt;/secondary-title&gt;&lt;/titles&gt;&lt;periodical&gt;&lt;full-title&gt;International Journal Learning and Change&lt;/full-title&gt;&lt;/periodical&gt;&lt;number&gt;in press&lt;/number&gt;&lt;dates&gt;&lt;year&gt;2010&lt;/year&gt;&lt;/dates&gt;&lt;pub-location&gt;Inderscience Enterprises Ltd.&lt;/pub-location&gt;&lt;urls&gt;&lt;/urls&gt;&lt;/record&gt;&lt;/Cite&gt;&lt;/EndNote&gt;</w:instrText>
      </w:r>
      <w:r w:rsidR="008C7506" w:rsidRPr="009C22F1">
        <w:rPr>
          <w:sz w:val="24"/>
          <w:szCs w:val="24"/>
          <w:lang w:val="pt-PT"/>
        </w:rPr>
        <w:fldChar w:fldCharType="separate"/>
      </w:r>
      <w:r w:rsidR="009426BA" w:rsidRPr="00F1789E">
        <w:rPr>
          <w:sz w:val="24"/>
          <w:szCs w:val="24"/>
          <w:lang w:val="pt-PT"/>
        </w:rPr>
        <w:t>ALMEIDA;</w:t>
      </w:r>
      <w:r w:rsidR="00BC4240" w:rsidRPr="00F1789E">
        <w:rPr>
          <w:sz w:val="24"/>
          <w:szCs w:val="24"/>
          <w:lang w:val="pt-PT"/>
        </w:rPr>
        <w:t xml:space="preserve"> </w:t>
      </w:r>
      <w:r w:rsidR="00965876" w:rsidRPr="00F1789E">
        <w:rPr>
          <w:sz w:val="24"/>
          <w:szCs w:val="24"/>
          <w:lang w:val="pt-PT"/>
        </w:rPr>
        <w:t>NERI DE SOUZA</w:t>
      </w:r>
      <w:r w:rsidR="008C7506" w:rsidRPr="00F1789E">
        <w:rPr>
          <w:sz w:val="24"/>
          <w:szCs w:val="24"/>
          <w:lang w:val="pt-PT"/>
        </w:rPr>
        <w:t>, 201</w:t>
      </w:r>
      <w:r w:rsidR="008C7506" w:rsidRPr="009C22F1">
        <w:rPr>
          <w:sz w:val="24"/>
          <w:szCs w:val="24"/>
          <w:lang w:val="pt-PT"/>
        </w:rPr>
        <w:t>0)</w:t>
      </w:r>
      <w:r w:rsidR="008C7506" w:rsidRPr="009C22F1">
        <w:rPr>
          <w:sz w:val="24"/>
          <w:szCs w:val="24"/>
          <w:lang w:val="pt-PT"/>
        </w:rPr>
        <w:fldChar w:fldCharType="end"/>
      </w:r>
      <w:r w:rsidR="002C7BED" w:rsidRPr="009C22F1">
        <w:rPr>
          <w:sz w:val="24"/>
          <w:szCs w:val="24"/>
          <w:lang w:val="pt-PT"/>
        </w:rPr>
        <w:t xml:space="preserve">. Os </w:t>
      </w:r>
      <w:r w:rsidR="005A5FCC" w:rsidRPr="009C22F1">
        <w:rPr>
          <w:sz w:val="24"/>
          <w:szCs w:val="24"/>
          <w:lang w:val="pt-PT"/>
        </w:rPr>
        <w:t>alunos mantêm-se</w:t>
      </w:r>
      <w:r w:rsidR="002C7BED" w:rsidRPr="009C22F1">
        <w:rPr>
          <w:sz w:val="24"/>
          <w:szCs w:val="24"/>
          <w:lang w:val="pt-PT"/>
        </w:rPr>
        <w:t xml:space="preserve"> ou são mantidos numa postura passiva, praticamente não formulando </w:t>
      </w:r>
      <w:r w:rsidR="006607BA" w:rsidRPr="009C22F1">
        <w:rPr>
          <w:sz w:val="24"/>
          <w:szCs w:val="24"/>
          <w:lang w:val="pt-PT"/>
        </w:rPr>
        <w:t>perguntas</w:t>
      </w:r>
      <w:r w:rsidR="00D81036" w:rsidRPr="009C22F1">
        <w:rPr>
          <w:sz w:val="24"/>
          <w:szCs w:val="24"/>
          <w:lang w:val="pt-PT"/>
        </w:rPr>
        <w:t xml:space="preserve"> (</w:t>
      </w:r>
      <w:r w:rsidR="00D70369" w:rsidRPr="00F1789E">
        <w:rPr>
          <w:sz w:val="24"/>
          <w:szCs w:val="24"/>
          <w:lang w:val="pt-PT"/>
        </w:rPr>
        <w:t>G</w:t>
      </w:r>
      <w:r w:rsidR="009426BA" w:rsidRPr="00F1789E">
        <w:rPr>
          <w:sz w:val="24"/>
          <w:szCs w:val="24"/>
          <w:lang w:val="pt-PT"/>
        </w:rPr>
        <w:t>ALL</w:t>
      </w:r>
      <w:r w:rsidR="00D70369" w:rsidRPr="009C22F1">
        <w:rPr>
          <w:sz w:val="24"/>
          <w:szCs w:val="24"/>
          <w:lang w:val="pt-PT"/>
        </w:rPr>
        <w:t>, 1970</w:t>
      </w:r>
      <w:r w:rsidR="004B64E6" w:rsidRPr="009C22F1">
        <w:rPr>
          <w:sz w:val="24"/>
          <w:szCs w:val="24"/>
          <w:lang w:val="pt-PT"/>
        </w:rPr>
        <w:t>;</w:t>
      </w:r>
      <w:r w:rsidR="00023C65" w:rsidRPr="009C22F1">
        <w:rPr>
          <w:sz w:val="24"/>
          <w:szCs w:val="24"/>
          <w:lang w:val="pt-PT"/>
        </w:rPr>
        <w:t xml:space="preserve"> </w:t>
      </w:r>
      <w:r w:rsidR="00F91CCD" w:rsidRPr="009C22F1">
        <w:rPr>
          <w:sz w:val="24"/>
          <w:szCs w:val="24"/>
          <w:lang w:val="pt-PT"/>
        </w:rPr>
        <w:t>P</w:t>
      </w:r>
      <w:r w:rsidR="009426BA" w:rsidRPr="009C22F1">
        <w:rPr>
          <w:sz w:val="24"/>
          <w:szCs w:val="24"/>
          <w:lang w:val="pt-PT"/>
        </w:rPr>
        <w:t>EDROSA DE JESUS</w:t>
      </w:r>
      <w:r w:rsidR="00F91CCD" w:rsidRPr="009C22F1">
        <w:rPr>
          <w:sz w:val="24"/>
          <w:szCs w:val="24"/>
          <w:lang w:val="pt-PT"/>
        </w:rPr>
        <w:t xml:space="preserve"> </w:t>
      </w:r>
      <w:r w:rsidR="007776EB" w:rsidRPr="009C22F1">
        <w:rPr>
          <w:sz w:val="24"/>
          <w:szCs w:val="24"/>
          <w:lang w:val="pt-PT"/>
        </w:rPr>
        <w:t>e</w:t>
      </w:r>
      <w:r w:rsidR="00F91CCD" w:rsidRPr="009C22F1">
        <w:rPr>
          <w:sz w:val="24"/>
          <w:szCs w:val="24"/>
          <w:lang w:val="pt-PT"/>
        </w:rPr>
        <w:t>t al, 2004</w:t>
      </w:r>
      <w:r w:rsidR="004B64E6" w:rsidRPr="009C22F1">
        <w:rPr>
          <w:sz w:val="24"/>
          <w:szCs w:val="24"/>
          <w:lang w:val="pt-PT"/>
        </w:rPr>
        <w:t>;</w:t>
      </w:r>
      <w:r w:rsidR="00F91CCD" w:rsidRPr="009C22F1">
        <w:rPr>
          <w:sz w:val="24"/>
          <w:szCs w:val="24"/>
          <w:lang w:val="pt-PT"/>
        </w:rPr>
        <w:t xml:space="preserve"> </w:t>
      </w:r>
      <w:r w:rsidR="00023C65" w:rsidRPr="009C22F1">
        <w:rPr>
          <w:sz w:val="24"/>
          <w:szCs w:val="24"/>
          <w:lang w:val="pt-PT"/>
        </w:rPr>
        <w:t>T</w:t>
      </w:r>
      <w:r w:rsidR="009426BA" w:rsidRPr="009C22F1">
        <w:rPr>
          <w:sz w:val="24"/>
          <w:szCs w:val="24"/>
          <w:lang w:val="pt-PT"/>
        </w:rPr>
        <w:t>RACY; ROBLES</w:t>
      </w:r>
      <w:r w:rsidR="00023C65" w:rsidRPr="009C22F1">
        <w:rPr>
          <w:sz w:val="24"/>
          <w:szCs w:val="24"/>
          <w:lang w:val="pt-PT"/>
        </w:rPr>
        <w:t>, 2009</w:t>
      </w:r>
      <w:r w:rsidR="00D81036" w:rsidRPr="009C22F1">
        <w:rPr>
          <w:sz w:val="24"/>
          <w:szCs w:val="24"/>
          <w:lang w:val="pt-PT"/>
        </w:rPr>
        <w:t>)</w:t>
      </w:r>
      <w:r w:rsidR="002C7BED" w:rsidRPr="009C22F1">
        <w:rPr>
          <w:sz w:val="24"/>
          <w:szCs w:val="24"/>
          <w:lang w:val="pt-PT"/>
        </w:rPr>
        <w:t>.</w:t>
      </w:r>
      <w:r w:rsidR="0077754C" w:rsidRPr="009C22F1">
        <w:rPr>
          <w:sz w:val="24"/>
          <w:szCs w:val="24"/>
          <w:lang w:val="pt-PT"/>
        </w:rPr>
        <w:t xml:space="preserve"> </w:t>
      </w:r>
    </w:p>
    <w:p w14:paraId="44ECDDA8" w14:textId="329DD134" w:rsidR="002C7BED" w:rsidRPr="009C22F1" w:rsidRDefault="0077754C" w:rsidP="004A7E99">
      <w:pPr>
        <w:spacing w:line="360" w:lineRule="auto"/>
        <w:ind w:firstLine="709"/>
        <w:jc w:val="both"/>
        <w:rPr>
          <w:sz w:val="24"/>
          <w:szCs w:val="24"/>
          <w:lang w:val="pt-PT"/>
        </w:rPr>
      </w:pPr>
      <w:r w:rsidRPr="009C22F1">
        <w:rPr>
          <w:sz w:val="24"/>
          <w:szCs w:val="24"/>
          <w:lang w:val="pt-PT"/>
        </w:rPr>
        <w:t xml:space="preserve">Pode haver várias justificações para </w:t>
      </w:r>
      <w:r w:rsidRPr="00097163">
        <w:rPr>
          <w:sz w:val="24"/>
          <w:szCs w:val="24"/>
          <w:lang w:val="pt-PT"/>
        </w:rPr>
        <w:t>o pouco questionamento da</w:t>
      </w:r>
      <w:r w:rsidR="00585879" w:rsidRPr="00097163">
        <w:rPr>
          <w:sz w:val="24"/>
          <w:szCs w:val="24"/>
          <w:lang w:val="pt-PT"/>
        </w:rPr>
        <w:t xml:space="preserve"> parte dos alunos, como o medo d</w:t>
      </w:r>
      <w:r w:rsidRPr="00097163">
        <w:rPr>
          <w:sz w:val="24"/>
          <w:szCs w:val="24"/>
          <w:lang w:val="pt-PT"/>
        </w:rPr>
        <w:t>e ser ridicularizado ou o receio de ser criticado (</w:t>
      </w:r>
      <w:r w:rsidR="00ED3BB2" w:rsidRPr="00097163">
        <w:rPr>
          <w:sz w:val="24"/>
          <w:szCs w:val="24"/>
          <w:lang w:val="pt-PT"/>
        </w:rPr>
        <w:t xml:space="preserve">SALGADO; NERI DE SOUZA, 2016). </w:t>
      </w:r>
      <w:r w:rsidR="006A0708" w:rsidRPr="00097163">
        <w:rPr>
          <w:sz w:val="24"/>
          <w:szCs w:val="24"/>
          <w:lang w:val="pt-PT"/>
        </w:rPr>
        <w:t>Como refere Coutinho (2012, p.</w:t>
      </w:r>
      <w:r w:rsidR="00097163" w:rsidRPr="00097163">
        <w:rPr>
          <w:sz w:val="24"/>
          <w:szCs w:val="24"/>
          <w:lang w:val="pt-PT"/>
        </w:rPr>
        <w:t xml:space="preserve"> </w:t>
      </w:r>
      <w:r w:rsidR="006A0708" w:rsidRPr="00097163">
        <w:rPr>
          <w:sz w:val="24"/>
          <w:szCs w:val="24"/>
          <w:lang w:val="pt-PT"/>
        </w:rPr>
        <w:t>28) "uma dúvida</w:t>
      </w:r>
      <w:r w:rsidR="006A0708" w:rsidRPr="00034001">
        <w:rPr>
          <w:sz w:val="24"/>
          <w:szCs w:val="24"/>
          <w:lang w:val="pt-PT"/>
        </w:rPr>
        <w:t xml:space="preserve"> ou um engano, em relação ao conteúdo abordado ou à forma como a pergunta é colocada, torna o aluno vulnerável, expondo-o à censura dos colegas".</w:t>
      </w:r>
      <w:r w:rsidR="006A0708">
        <w:rPr>
          <w:sz w:val="24"/>
          <w:szCs w:val="24"/>
          <w:lang w:val="pt-PT"/>
        </w:rPr>
        <w:t xml:space="preserve"> </w:t>
      </w:r>
      <w:r w:rsidR="00ED3BB2">
        <w:rPr>
          <w:sz w:val="24"/>
          <w:szCs w:val="24"/>
          <w:lang w:val="pt-PT"/>
        </w:rPr>
        <w:t xml:space="preserve">Numa dimensão cognitiva, a </w:t>
      </w:r>
      <w:r w:rsidRPr="009C22F1">
        <w:rPr>
          <w:sz w:val="24"/>
          <w:szCs w:val="24"/>
          <w:lang w:val="pt-PT"/>
        </w:rPr>
        <w:t xml:space="preserve">capacidade de formular </w:t>
      </w:r>
      <w:r w:rsidR="006607BA" w:rsidRPr="009C22F1">
        <w:rPr>
          <w:sz w:val="24"/>
          <w:szCs w:val="24"/>
          <w:lang w:val="pt-PT"/>
        </w:rPr>
        <w:t>perguntas</w:t>
      </w:r>
      <w:r w:rsidR="00ED3BB2">
        <w:rPr>
          <w:sz w:val="24"/>
          <w:szCs w:val="24"/>
          <w:lang w:val="pt-PT"/>
        </w:rPr>
        <w:t xml:space="preserve"> implica</w:t>
      </w:r>
      <w:r w:rsidR="00984B6F" w:rsidRPr="009C22F1">
        <w:rPr>
          <w:sz w:val="24"/>
          <w:szCs w:val="24"/>
          <w:lang w:val="pt-PT"/>
        </w:rPr>
        <w:t xml:space="preserve"> </w:t>
      </w:r>
      <w:r w:rsidRPr="009C22F1">
        <w:rPr>
          <w:sz w:val="24"/>
          <w:szCs w:val="24"/>
          <w:lang w:val="pt-PT"/>
        </w:rPr>
        <w:t xml:space="preserve">reconhecer que não se sabe para poder </w:t>
      </w:r>
      <w:r w:rsidRPr="00097163">
        <w:rPr>
          <w:sz w:val="24"/>
          <w:szCs w:val="24"/>
          <w:lang w:val="pt-PT"/>
        </w:rPr>
        <w:t>questionar</w:t>
      </w:r>
      <w:r w:rsidR="00984B6F" w:rsidRPr="00097163">
        <w:rPr>
          <w:sz w:val="24"/>
          <w:szCs w:val="24"/>
          <w:lang w:val="pt-PT"/>
        </w:rPr>
        <w:t xml:space="preserve"> </w:t>
      </w:r>
      <w:r w:rsidRPr="00097163">
        <w:rPr>
          <w:sz w:val="24"/>
          <w:szCs w:val="24"/>
          <w:lang w:val="pt-PT"/>
        </w:rPr>
        <w:t>(</w:t>
      </w:r>
      <w:r w:rsidR="00ED3BB2" w:rsidRPr="00097163">
        <w:rPr>
          <w:sz w:val="24"/>
          <w:szCs w:val="24"/>
          <w:lang w:val="pt-PT"/>
        </w:rPr>
        <w:t>NERI DE SOUZA, 2009</w:t>
      </w:r>
      <w:r w:rsidRPr="00097163">
        <w:rPr>
          <w:sz w:val="24"/>
          <w:szCs w:val="24"/>
          <w:lang w:val="pt-PT"/>
        </w:rPr>
        <w:t>).</w:t>
      </w:r>
      <w:r w:rsidR="006A0708">
        <w:rPr>
          <w:sz w:val="24"/>
          <w:szCs w:val="24"/>
          <w:lang w:val="pt-PT"/>
        </w:rPr>
        <w:t xml:space="preserve"> </w:t>
      </w:r>
    </w:p>
    <w:p w14:paraId="52CC0762" w14:textId="02E1104A" w:rsidR="00DA4B46" w:rsidRPr="006A44AA" w:rsidRDefault="002C7BED" w:rsidP="004A7E99">
      <w:pPr>
        <w:spacing w:line="360" w:lineRule="auto"/>
        <w:ind w:firstLine="709"/>
        <w:jc w:val="both"/>
        <w:rPr>
          <w:sz w:val="24"/>
          <w:szCs w:val="24"/>
          <w:lang w:val="pt-PT"/>
        </w:rPr>
      </w:pPr>
      <w:r w:rsidRPr="00DA4B46">
        <w:rPr>
          <w:sz w:val="24"/>
          <w:szCs w:val="24"/>
          <w:lang w:val="pt-PT"/>
        </w:rPr>
        <w:t xml:space="preserve">Embora os professores formulem muitas </w:t>
      </w:r>
      <w:r w:rsidR="006607BA" w:rsidRPr="00DA4B46">
        <w:rPr>
          <w:sz w:val="24"/>
          <w:szCs w:val="24"/>
          <w:lang w:val="pt-PT"/>
        </w:rPr>
        <w:t>perguntas</w:t>
      </w:r>
      <w:r w:rsidRPr="00DA4B46">
        <w:rPr>
          <w:sz w:val="24"/>
          <w:szCs w:val="24"/>
          <w:lang w:val="pt-PT"/>
        </w:rPr>
        <w:t xml:space="preserve"> em contexto de sala de aula, tudo indica que o padrão de questionamento num ambiente de aprendizagem </w:t>
      </w:r>
      <w:r w:rsidRPr="00DA4B46">
        <w:rPr>
          <w:i/>
          <w:sz w:val="24"/>
          <w:szCs w:val="24"/>
          <w:lang w:val="pt-PT"/>
        </w:rPr>
        <w:t>online</w:t>
      </w:r>
      <w:r w:rsidRPr="00DA4B46">
        <w:rPr>
          <w:sz w:val="24"/>
          <w:szCs w:val="24"/>
          <w:lang w:val="pt-PT"/>
        </w:rPr>
        <w:t xml:space="preserve"> seja diferente. Blanchette </w:t>
      </w:r>
      <w:r w:rsidRPr="00DA4B46">
        <w:rPr>
          <w:sz w:val="24"/>
          <w:szCs w:val="24"/>
          <w:lang w:val="pt-PT"/>
        </w:rPr>
        <w:fldChar w:fldCharType="begin"/>
      </w:r>
      <w:r w:rsidRPr="00DA4B46">
        <w:rPr>
          <w:sz w:val="24"/>
          <w:szCs w:val="24"/>
          <w:lang w:val="pt-PT"/>
        </w:rPr>
        <w:instrText xml:space="preserve"> ADDIN EN.CITE &lt;EndNote&gt;&lt;Cite ExcludeAuth="1"&gt;&lt;Author&gt;Blanchette&lt;/Author&gt;&lt;Year&gt;2001&lt;/Year&gt;&lt;RecNum&gt;928&lt;/RecNum&gt;&lt;record&gt;&lt;rec-number&gt;928&lt;/rec-number&gt;&lt;foreign-keys&gt;&lt;key app="EN" db-id="r2wxv9trhxffs1ea99vx9xxg0vxa0fasa0fp"&gt;928&lt;/key&gt;&lt;/foreign-keys&gt;&lt;ref-type name="Journal Article"&gt;17&lt;/ref-type&gt;&lt;contributors&gt;&lt;authors&gt;&lt;author&gt;Blanchette, Judith&lt;/author&gt;&lt;/authors&gt;&lt;/contributors&gt;&lt;titles&gt;&lt;title&gt;Questions in the Online Learning Environment&lt;/title&gt;&lt;secondary-title&gt;Journal of Distance Education&lt;/secondary-title&gt;&lt;/titles&gt;&lt;pages&gt;1-20&lt;/pages&gt;&lt;volume&gt;16&lt;/volume&gt;&lt;number&gt;2&lt;/number&gt;&lt;dates&gt;&lt;year&gt;2001&lt;/year&gt;&lt;/dates&gt;&lt;label&gt;Questioning, Pergunta TIC Tecnologia&lt;/label&gt;&lt;urls&gt;&lt;/urls&gt;&lt;/record&gt;&lt;/Cite&gt;&lt;/EndNote&gt;</w:instrText>
      </w:r>
      <w:r w:rsidRPr="00DA4B46">
        <w:rPr>
          <w:sz w:val="24"/>
          <w:szCs w:val="24"/>
          <w:lang w:val="pt-PT"/>
        </w:rPr>
        <w:fldChar w:fldCharType="separate"/>
      </w:r>
      <w:r w:rsidRPr="00DA4B46">
        <w:rPr>
          <w:noProof/>
          <w:sz w:val="24"/>
          <w:szCs w:val="24"/>
          <w:lang w:val="pt-PT"/>
        </w:rPr>
        <w:t>(200</w:t>
      </w:r>
      <w:r w:rsidR="00DA4B46" w:rsidRPr="00DA4B46">
        <w:rPr>
          <w:noProof/>
          <w:sz w:val="24"/>
          <w:szCs w:val="24"/>
          <w:lang w:val="pt-PT"/>
        </w:rPr>
        <w:t>1</w:t>
      </w:r>
      <w:r w:rsidRPr="00DA4B46">
        <w:rPr>
          <w:noProof/>
          <w:sz w:val="24"/>
          <w:szCs w:val="24"/>
          <w:lang w:val="pt-PT"/>
        </w:rPr>
        <w:t>)</w:t>
      </w:r>
      <w:r w:rsidRPr="00DA4B46">
        <w:rPr>
          <w:sz w:val="24"/>
          <w:szCs w:val="24"/>
          <w:lang w:val="pt-PT"/>
        </w:rPr>
        <w:fldChar w:fldCharType="end"/>
      </w:r>
      <w:r w:rsidRPr="00DA4B46">
        <w:rPr>
          <w:sz w:val="24"/>
          <w:szCs w:val="24"/>
          <w:lang w:val="pt-PT"/>
        </w:rPr>
        <w:t xml:space="preserve"> </w:t>
      </w:r>
      <w:r w:rsidR="00DA4B46" w:rsidRPr="00DA4B46">
        <w:rPr>
          <w:lang w:val="pt-PT"/>
        </w:rPr>
        <w:t>reporta</w:t>
      </w:r>
      <w:r w:rsidR="006A0708" w:rsidRPr="00DA4B46">
        <w:rPr>
          <w:lang w:val="pt-PT"/>
        </w:rPr>
        <w:t xml:space="preserve"> que</w:t>
      </w:r>
      <w:r w:rsidR="00DA4B46" w:rsidRPr="00DA4B46">
        <w:rPr>
          <w:lang w:val="pt-PT"/>
        </w:rPr>
        <w:t>,</w:t>
      </w:r>
      <w:r w:rsidR="00802275" w:rsidRPr="00DA4B46">
        <w:rPr>
          <w:lang w:val="pt-PT"/>
        </w:rPr>
        <w:t xml:space="preserve"> embora num ambiente </w:t>
      </w:r>
      <w:r w:rsidR="00802275" w:rsidRPr="00DA4B46">
        <w:rPr>
          <w:i/>
          <w:lang w:val="pt-PT"/>
        </w:rPr>
        <w:t>online</w:t>
      </w:r>
      <w:r w:rsidR="00802275" w:rsidRPr="00DA4B46">
        <w:rPr>
          <w:lang w:val="pt-PT"/>
        </w:rPr>
        <w:t xml:space="preserve"> a sintaxe das perguntas </w:t>
      </w:r>
      <w:r w:rsidR="00DA4B46" w:rsidRPr="00DA4B46">
        <w:rPr>
          <w:lang w:val="pt-PT"/>
        </w:rPr>
        <w:t xml:space="preserve">dos alunos </w:t>
      </w:r>
      <w:r w:rsidR="00802275" w:rsidRPr="00DA4B46">
        <w:rPr>
          <w:lang w:val="pt-PT"/>
        </w:rPr>
        <w:t xml:space="preserve">tenda a ser mais pobre, </w:t>
      </w:r>
      <w:r w:rsidR="00034001" w:rsidRPr="00DA4B46">
        <w:rPr>
          <w:lang w:val="pt-PT"/>
        </w:rPr>
        <w:t>as</w:t>
      </w:r>
      <w:r w:rsidR="00802275" w:rsidRPr="00DA4B46">
        <w:rPr>
          <w:lang w:val="pt-PT"/>
        </w:rPr>
        <w:t xml:space="preserve"> perguntas </w:t>
      </w:r>
      <w:r w:rsidR="00034001" w:rsidRPr="00DA4B46">
        <w:rPr>
          <w:lang w:val="pt-PT"/>
        </w:rPr>
        <w:t>têm u</w:t>
      </w:r>
      <w:r w:rsidR="00DA4B46">
        <w:rPr>
          <w:lang w:val="pt-PT"/>
        </w:rPr>
        <w:t>m</w:t>
      </w:r>
      <w:r w:rsidR="00034001" w:rsidRPr="00DA4B46">
        <w:rPr>
          <w:lang w:val="pt-PT"/>
        </w:rPr>
        <w:t xml:space="preserve"> nível</w:t>
      </w:r>
      <w:r w:rsidR="006A0708" w:rsidRPr="00DA4B46">
        <w:rPr>
          <w:lang w:val="pt-PT"/>
        </w:rPr>
        <w:t xml:space="preserve"> mais elevado. </w:t>
      </w:r>
      <w:r w:rsidR="006A0708" w:rsidRPr="00DA4B46">
        <w:rPr>
          <w:sz w:val="24"/>
          <w:szCs w:val="24"/>
          <w:lang w:val="pt-PT"/>
        </w:rPr>
        <w:t xml:space="preserve">Tanto </w:t>
      </w:r>
      <w:r w:rsidR="00DA4B46" w:rsidRPr="00DA4B46">
        <w:rPr>
          <w:sz w:val="24"/>
          <w:szCs w:val="24"/>
          <w:lang w:val="pt-PT"/>
        </w:rPr>
        <w:t>a a</w:t>
      </w:r>
      <w:r w:rsidR="00DA4B46" w:rsidRPr="006A44AA">
        <w:rPr>
          <w:sz w:val="24"/>
          <w:szCs w:val="24"/>
          <w:lang w:val="pt-PT"/>
        </w:rPr>
        <w:t>utora,</w:t>
      </w:r>
      <w:r w:rsidR="006A0708" w:rsidRPr="006A44AA">
        <w:rPr>
          <w:sz w:val="24"/>
          <w:szCs w:val="24"/>
          <w:lang w:val="pt-PT"/>
        </w:rPr>
        <w:t xml:space="preserve"> como </w:t>
      </w:r>
      <w:r w:rsidR="006A44AA" w:rsidRPr="006A44AA">
        <w:rPr>
          <w:sz w:val="24"/>
          <w:szCs w:val="24"/>
          <w:lang w:val="pt-PT"/>
        </w:rPr>
        <w:t>Almeida e</w:t>
      </w:r>
      <w:r w:rsidR="00097163" w:rsidRPr="006A44AA">
        <w:rPr>
          <w:sz w:val="24"/>
          <w:szCs w:val="24"/>
          <w:lang w:val="pt-PT"/>
        </w:rPr>
        <w:t xml:space="preserve"> </w:t>
      </w:r>
      <w:r w:rsidR="006A0708" w:rsidRPr="006A44AA">
        <w:rPr>
          <w:sz w:val="24"/>
          <w:szCs w:val="24"/>
          <w:lang w:val="pt-PT"/>
        </w:rPr>
        <w:t>Martins</w:t>
      </w:r>
      <w:r w:rsidR="00054324" w:rsidRPr="006A44AA">
        <w:rPr>
          <w:sz w:val="24"/>
          <w:szCs w:val="24"/>
          <w:lang w:val="pt-PT"/>
        </w:rPr>
        <w:t xml:space="preserve"> (2016)</w:t>
      </w:r>
      <w:r w:rsidR="00DA4B46" w:rsidRPr="006A44AA">
        <w:rPr>
          <w:sz w:val="24"/>
          <w:szCs w:val="24"/>
          <w:lang w:val="pt-PT"/>
        </w:rPr>
        <w:t xml:space="preserve">, verificaram que em ambiente </w:t>
      </w:r>
      <w:r w:rsidR="00DA4B46" w:rsidRPr="006A44AA">
        <w:rPr>
          <w:i/>
          <w:sz w:val="24"/>
          <w:szCs w:val="24"/>
          <w:lang w:val="pt-PT"/>
        </w:rPr>
        <w:t>online</w:t>
      </w:r>
      <w:r w:rsidR="00DA4B46" w:rsidRPr="006A44AA">
        <w:rPr>
          <w:sz w:val="24"/>
          <w:szCs w:val="24"/>
          <w:lang w:val="pt-PT"/>
        </w:rPr>
        <w:t xml:space="preserve"> o número de perguntas dos alunos é superior ao dos professores.</w:t>
      </w:r>
      <w:r w:rsidRPr="006A44AA">
        <w:rPr>
          <w:sz w:val="24"/>
          <w:szCs w:val="24"/>
          <w:lang w:val="pt-PT"/>
        </w:rPr>
        <w:t xml:space="preserve"> </w:t>
      </w:r>
    </w:p>
    <w:p w14:paraId="3793CC32" w14:textId="532730CA" w:rsidR="00DA4B46" w:rsidRDefault="008030C4" w:rsidP="004A7E99">
      <w:pPr>
        <w:spacing w:line="360" w:lineRule="auto"/>
        <w:ind w:firstLine="709"/>
        <w:jc w:val="both"/>
        <w:rPr>
          <w:sz w:val="24"/>
          <w:szCs w:val="24"/>
          <w:lang w:val="pt-PT"/>
        </w:rPr>
      </w:pPr>
      <w:r w:rsidRPr="006A44AA">
        <w:rPr>
          <w:sz w:val="24"/>
          <w:szCs w:val="24"/>
          <w:lang w:val="pt-PT"/>
        </w:rPr>
        <w:t xml:space="preserve">O </w:t>
      </w:r>
      <w:r w:rsidR="0097686B" w:rsidRPr="006A44AA">
        <w:rPr>
          <w:sz w:val="24"/>
          <w:szCs w:val="24"/>
          <w:lang w:val="pt-PT"/>
        </w:rPr>
        <w:t>estudo</w:t>
      </w:r>
      <w:r w:rsidRPr="006A44AA">
        <w:rPr>
          <w:sz w:val="24"/>
          <w:szCs w:val="24"/>
          <w:lang w:val="pt-PT"/>
        </w:rPr>
        <w:t xml:space="preserve"> de </w:t>
      </w:r>
      <w:r w:rsidR="006A44AA" w:rsidRPr="006A44AA">
        <w:rPr>
          <w:sz w:val="24"/>
          <w:szCs w:val="24"/>
          <w:lang w:val="pt-PT"/>
        </w:rPr>
        <w:t>Neri de Souza e</w:t>
      </w:r>
      <w:r w:rsidR="00097163" w:rsidRPr="006A44AA">
        <w:rPr>
          <w:sz w:val="24"/>
          <w:szCs w:val="24"/>
          <w:lang w:val="pt-PT"/>
        </w:rPr>
        <w:t xml:space="preserve"> </w:t>
      </w:r>
      <w:r w:rsidR="00ED3BB2" w:rsidRPr="006A44AA">
        <w:rPr>
          <w:sz w:val="24"/>
          <w:szCs w:val="24"/>
          <w:lang w:val="pt-PT"/>
        </w:rPr>
        <w:t xml:space="preserve">Moreira </w:t>
      </w:r>
      <w:r w:rsidR="00ED3BB2" w:rsidRPr="006A44AA">
        <w:rPr>
          <w:sz w:val="24"/>
          <w:szCs w:val="24"/>
          <w:lang w:val="pt-PT"/>
        </w:rPr>
        <w:fldChar w:fldCharType="begin"/>
      </w:r>
      <w:r w:rsidR="00ED3BB2" w:rsidRPr="006A44AA">
        <w:rPr>
          <w:sz w:val="24"/>
          <w:szCs w:val="24"/>
          <w:lang w:val="pt-PT"/>
        </w:rPr>
        <w:instrText xml:space="preserve"> ADDIN EN.CITE &lt;EndNote&gt;&lt;Cite ExcludeAuth="1"&gt;&lt;Author&gt;Neri de Souza&lt;/Author&gt;&lt;Year&gt;2009&lt;/Year&gt;&lt;RecNum&gt;3641&lt;/RecNum&gt;&lt;record&gt;&lt;rec-number&gt;3641&lt;/rec-number&gt;&lt;foreign-keys&gt;&lt;key app="EN" db-id="r2wxv9trhxffs1ea99vx9xxg0vxa0fasa0fp"&gt;3641&lt;/key&gt;&lt;/foreign-keys&gt;&lt;ref-type name="Conference Proceedings"&gt;10&lt;/ref-type&gt;&lt;contributors&gt;&lt;authors&gt;&lt;author&gt;Neri de Souza, Francislê&lt;/author&gt;&lt;author&gt;Moreira, A.&lt;/author&gt;&lt;/authors&gt;&lt;/contributors&gt;&lt;titles&gt;&lt;title&gt;Perfis de Questionamento dos Estudantes num Contexto de bLearning&lt;/title&gt;&lt;secondary-title&gt;XI International Symposium on Computers in Education (SIIE-2009) &lt;/secondary-title&gt;&lt;/titles&gt;&lt;dates&gt;&lt;year&gt;2009&lt;/year&gt;&lt;pub-dates&gt;&lt;date&gt;November 18-20, 2009&lt;/date&gt;&lt;/pub-dates&gt;&lt;/dates&gt;&lt;pub-location&gt;Coimbra, Portugal&lt;/pub-location&gt;&lt;urls&gt;&lt;/urls&gt;&lt;/record&gt;&lt;/Cite&gt;&lt;/EndNote&gt;</w:instrText>
      </w:r>
      <w:r w:rsidR="00ED3BB2" w:rsidRPr="006A44AA">
        <w:rPr>
          <w:sz w:val="24"/>
          <w:szCs w:val="24"/>
          <w:lang w:val="pt-PT"/>
        </w:rPr>
        <w:fldChar w:fldCharType="separate"/>
      </w:r>
      <w:r w:rsidR="00097163" w:rsidRPr="006A44AA">
        <w:rPr>
          <w:noProof/>
          <w:sz w:val="24"/>
          <w:szCs w:val="24"/>
          <w:lang w:val="pt-PT"/>
        </w:rPr>
        <w:t>(2010</w:t>
      </w:r>
      <w:r w:rsidR="00ED3BB2" w:rsidRPr="006A44AA">
        <w:rPr>
          <w:noProof/>
          <w:sz w:val="24"/>
          <w:szCs w:val="24"/>
          <w:lang w:val="pt-PT"/>
        </w:rPr>
        <w:t>)</w:t>
      </w:r>
      <w:r w:rsidR="00ED3BB2" w:rsidRPr="006A44AA">
        <w:rPr>
          <w:sz w:val="24"/>
          <w:szCs w:val="24"/>
          <w:lang w:val="pt-PT"/>
        </w:rPr>
        <w:fldChar w:fldCharType="end"/>
      </w:r>
      <w:r w:rsidRPr="006A44AA">
        <w:rPr>
          <w:sz w:val="24"/>
          <w:szCs w:val="24"/>
          <w:lang w:val="pt-PT"/>
        </w:rPr>
        <w:t>, num</w:t>
      </w:r>
      <w:r w:rsidRPr="009C22F1">
        <w:rPr>
          <w:sz w:val="24"/>
          <w:szCs w:val="24"/>
          <w:lang w:val="pt-PT"/>
        </w:rPr>
        <w:t xml:space="preserve"> contexto de um curso híbrido (</w:t>
      </w:r>
      <w:r w:rsidRPr="009C22F1">
        <w:rPr>
          <w:i/>
          <w:sz w:val="24"/>
          <w:szCs w:val="24"/>
          <w:lang w:val="pt-PT"/>
        </w:rPr>
        <w:t>bLearning</w:t>
      </w:r>
      <w:r w:rsidRPr="009C22F1">
        <w:rPr>
          <w:sz w:val="24"/>
          <w:szCs w:val="24"/>
          <w:lang w:val="pt-PT"/>
        </w:rPr>
        <w:t xml:space="preserve">), investigou se havia alguma diferença nos padrões de questionamento nos ambientes presenciais e </w:t>
      </w:r>
      <w:r w:rsidRPr="009C22F1">
        <w:rPr>
          <w:i/>
          <w:sz w:val="24"/>
          <w:szCs w:val="24"/>
          <w:lang w:val="pt-PT"/>
        </w:rPr>
        <w:t>online</w:t>
      </w:r>
      <w:r w:rsidRPr="009C22F1">
        <w:rPr>
          <w:sz w:val="24"/>
          <w:szCs w:val="24"/>
          <w:lang w:val="pt-PT"/>
        </w:rPr>
        <w:t xml:space="preserve">, após o uso de ferramentas e estratégias para estimular o desenvolvimento </w:t>
      </w:r>
      <w:r w:rsidR="00802275">
        <w:rPr>
          <w:sz w:val="24"/>
          <w:szCs w:val="24"/>
          <w:lang w:val="pt-PT"/>
        </w:rPr>
        <w:t>do</w:t>
      </w:r>
      <w:r w:rsidRPr="009C22F1">
        <w:rPr>
          <w:sz w:val="24"/>
          <w:szCs w:val="24"/>
          <w:lang w:val="pt-PT"/>
        </w:rPr>
        <w:t xml:space="preserve"> questionamento em estudantes universitários. Os autores constaram que havia uma certa hierarquia relativamente a três formas de questionamento observadas (presenciais orais, presencias escritas, e colocadas nos fóruns de discussão </w:t>
      </w:r>
      <w:r w:rsidRPr="009C22F1">
        <w:rPr>
          <w:i/>
          <w:sz w:val="24"/>
          <w:szCs w:val="24"/>
          <w:lang w:val="pt-PT"/>
        </w:rPr>
        <w:t>online</w:t>
      </w:r>
      <w:r w:rsidRPr="009C22F1">
        <w:rPr>
          <w:sz w:val="24"/>
          <w:szCs w:val="24"/>
          <w:lang w:val="pt-PT"/>
        </w:rPr>
        <w:t xml:space="preserve">). Concluíram ainda que as </w:t>
      </w:r>
      <w:r w:rsidR="006607BA" w:rsidRPr="009C22F1">
        <w:rPr>
          <w:sz w:val="24"/>
          <w:szCs w:val="24"/>
          <w:lang w:val="pt-PT"/>
        </w:rPr>
        <w:t>perguntas</w:t>
      </w:r>
      <w:r w:rsidRPr="009C22F1">
        <w:rPr>
          <w:sz w:val="24"/>
          <w:szCs w:val="24"/>
          <w:lang w:val="pt-PT"/>
        </w:rPr>
        <w:t xml:space="preserve"> de mais baixo nível cognitivo são as presenciais orais, seguidas das presenciais escritas e, por fim, as de maior nível cognitivo, são as que ocorreram nos fóruns de discussão </w:t>
      </w:r>
      <w:r w:rsidRPr="009C22F1">
        <w:rPr>
          <w:i/>
          <w:sz w:val="24"/>
          <w:szCs w:val="24"/>
          <w:lang w:val="pt-PT"/>
        </w:rPr>
        <w:t>online</w:t>
      </w:r>
      <w:r w:rsidRPr="009C22F1">
        <w:rPr>
          <w:sz w:val="24"/>
          <w:szCs w:val="24"/>
          <w:lang w:val="pt-PT"/>
        </w:rPr>
        <w:t xml:space="preserve">. Estes autores também puderam perceber que o ambiente </w:t>
      </w:r>
      <w:r w:rsidRPr="009C22F1">
        <w:rPr>
          <w:i/>
          <w:sz w:val="24"/>
          <w:szCs w:val="24"/>
          <w:lang w:val="pt-PT"/>
        </w:rPr>
        <w:t>online</w:t>
      </w:r>
      <w:r w:rsidRPr="009C22F1">
        <w:rPr>
          <w:sz w:val="24"/>
          <w:szCs w:val="24"/>
          <w:lang w:val="pt-PT"/>
        </w:rPr>
        <w:t xml:space="preserve"> é mais propício ao questionamento do que o ambiente presencial e verificaram um maior número de </w:t>
      </w:r>
      <w:r w:rsidR="006607BA" w:rsidRPr="009C22F1">
        <w:rPr>
          <w:sz w:val="24"/>
          <w:szCs w:val="24"/>
          <w:lang w:val="pt-PT"/>
        </w:rPr>
        <w:t>perguntas</w:t>
      </w:r>
      <w:r w:rsidRPr="009C22F1">
        <w:rPr>
          <w:sz w:val="24"/>
          <w:szCs w:val="24"/>
          <w:lang w:val="pt-PT"/>
        </w:rPr>
        <w:t xml:space="preserve"> dos alunos do que dos professores em contexto </w:t>
      </w:r>
      <w:r w:rsidRPr="009C22F1">
        <w:rPr>
          <w:i/>
          <w:sz w:val="24"/>
          <w:szCs w:val="24"/>
          <w:lang w:val="pt-PT"/>
        </w:rPr>
        <w:t>online</w:t>
      </w:r>
      <w:r w:rsidRPr="009C22F1">
        <w:rPr>
          <w:sz w:val="24"/>
          <w:szCs w:val="24"/>
          <w:lang w:val="pt-PT"/>
        </w:rPr>
        <w:t xml:space="preserve">. Finalmente, constataram que a qualidade destas </w:t>
      </w:r>
      <w:r w:rsidR="006607BA" w:rsidRPr="009C22F1">
        <w:rPr>
          <w:sz w:val="24"/>
          <w:szCs w:val="24"/>
          <w:lang w:val="pt-PT"/>
        </w:rPr>
        <w:t>perguntas</w:t>
      </w:r>
      <w:r w:rsidRPr="009C22F1">
        <w:rPr>
          <w:sz w:val="24"/>
          <w:szCs w:val="24"/>
          <w:lang w:val="pt-PT"/>
        </w:rPr>
        <w:t xml:space="preserve"> evoluiu ao longo da interação com colegas e professores.</w:t>
      </w:r>
      <w:r w:rsidR="00034001">
        <w:rPr>
          <w:sz w:val="24"/>
          <w:szCs w:val="24"/>
          <w:lang w:val="pt-PT"/>
        </w:rPr>
        <w:t xml:space="preserve"> </w:t>
      </w:r>
    </w:p>
    <w:p w14:paraId="08738AC8" w14:textId="3621D253" w:rsidR="00E3158A" w:rsidRDefault="00B12137" w:rsidP="004A7E99">
      <w:pPr>
        <w:spacing w:line="360" w:lineRule="auto"/>
        <w:ind w:firstLine="709"/>
        <w:jc w:val="both"/>
        <w:rPr>
          <w:sz w:val="24"/>
          <w:szCs w:val="24"/>
          <w:lang w:val="pt-PT"/>
        </w:rPr>
      </w:pPr>
      <w:r>
        <w:rPr>
          <w:sz w:val="24"/>
          <w:szCs w:val="24"/>
          <w:lang w:val="pt-PT"/>
        </w:rPr>
        <w:t xml:space="preserve">No que respeita às estratégias de promoção do questionamento, </w:t>
      </w:r>
      <w:r w:rsidR="00DA4B46" w:rsidRPr="009C22F1">
        <w:rPr>
          <w:sz w:val="24"/>
          <w:szCs w:val="24"/>
          <w:lang w:val="pt-PT"/>
        </w:rPr>
        <w:t xml:space="preserve">Marinho et al. (2010) propõem uma atividade assente no </w:t>
      </w:r>
      <w:r w:rsidR="00DA4B46" w:rsidRPr="009C22F1">
        <w:rPr>
          <w:i/>
          <w:sz w:val="24"/>
          <w:szCs w:val="24"/>
          <w:lang w:val="pt-PT"/>
        </w:rPr>
        <w:t>Web Inquiry Projet</w:t>
      </w:r>
      <w:r w:rsidR="00DA4B46" w:rsidRPr="009C22F1">
        <w:rPr>
          <w:sz w:val="24"/>
          <w:szCs w:val="24"/>
          <w:lang w:val="pt-PT"/>
        </w:rPr>
        <w:t xml:space="preserve">, uma proposta que segue os preceitos das </w:t>
      </w:r>
      <w:r w:rsidR="00DA4B46" w:rsidRPr="009C22F1">
        <w:rPr>
          <w:i/>
          <w:sz w:val="24"/>
          <w:szCs w:val="24"/>
          <w:lang w:val="pt-PT"/>
        </w:rPr>
        <w:t>Webquest</w:t>
      </w:r>
      <w:r w:rsidR="00DA4B46" w:rsidRPr="009C22F1">
        <w:rPr>
          <w:sz w:val="24"/>
          <w:szCs w:val="24"/>
          <w:lang w:val="pt-PT"/>
        </w:rPr>
        <w:t xml:space="preserve"> mas dá mais autonomia aos alunos. Neste tipo de estratégia, os alunos podem </w:t>
      </w:r>
      <w:r w:rsidR="00DA4B46" w:rsidRPr="009C22F1">
        <w:rPr>
          <w:sz w:val="24"/>
          <w:szCs w:val="24"/>
          <w:lang w:val="pt-PT"/>
        </w:rPr>
        <w:lastRenderedPageBreak/>
        <w:t>escolher a questão-problema a trabalhar, os recursos a explorar e a forma de apresentação das conclusões, entre outros e dependendo do grau de abertura da atividade.</w:t>
      </w:r>
    </w:p>
    <w:p w14:paraId="273E576E" w14:textId="622BE77B" w:rsidR="00F74295" w:rsidRPr="00920DB0" w:rsidRDefault="002C7BED" w:rsidP="004A7E99">
      <w:pPr>
        <w:spacing w:line="360" w:lineRule="auto"/>
        <w:ind w:firstLine="709"/>
        <w:jc w:val="both"/>
        <w:rPr>
          <w:sz w:val="24"/>
          <w:szCs w:val="24"/>
          <w:lang w:val="pt-BR"/>
        </w:rPr>
      </w:pPr>
      <w:r w:rsidRPr="009C22F1">
        <w:rPr>
          <w:sz w:val="24"/>
          <w:szCs w:val="24"/>
          <w:lang w:val="pt-PT"/>
        </w:rPr>
        <w:t xml:space="preserve">No contexto </w:t>
      </w:r>
      <w:r w:rsidRPr="00CB3BDC">
        <w:rPr>
          <w:i/>
          <w:sz w:val="24"/>
          <w:szCs w:val="24"/>
          <w:lang w:val="pt-PT"/>
        </w:rPr>
        <w:t>online</w:t>
      </w:r>
      <w:r w:rsidR="00CB3BDC">
        <w:rPr>
          <w:sz w:val="24"/>
          <w:szCs w:val="24"/>
          <w:lang w:val="pt-PT"/>
        </w:rPr>
        <w:t>,</w:t>
      </w:r>
      <w:r w:rsidRPr="009C22F1">
        <w:rPr>
          <w:sz w:val="24"/>
          <w:szCs w:val="24"/>
          <w:lang w:val="pt-PT"/>
        </w:rPr>
        <w:t xml:space="preserve"> o foco </w:t>
      </w:r>
      <w:r w:rsidR="00DA4B46">
        <w:rPr>
          <w:sz w:val="24"/>
          <w:szCs w:val="24"/>
          <w:lang w:val="pt-PT"/>
        </w:rPr>
        <w:t xml:space="preserve">da investigação na área </w:t>
      </w:r>
      <w:r w:rsidRPr="009C22F1">
        <w:rPr>
          <w:sz w:val="24"/>
          <w:szCs w:val="24"/>
          <w:lang w:val="pt-PT"/>
        </w:rPr>
        <w:t xml:space="preserve">tende a ser a frequência das </w:t>
      </w:r>
      <w:r w:rsidR="006607BA" w:rsidRPr="009C22F1">
        <w:rPr>
          <w:sz w:val="24"/>
          <w:szCs w:val="24"/>
          <w:lang w:val="pt-PT"/>
        </w:rPr>
        <w:t>perguntas</w:t>
      </w:r>
      <w:r w:rsidRPr="009C22F1">
        <w:rPr>
          <w:sz w:val="24"/>
          <w:szCs w:val="24"/>
          <w:lang w:val="pt-PT"/>
        </w:rPr>
        <w:t xml:space="preserve"> dos alunos </w:t>
      </w:r>
      <w:r w:rsidRPr="009C22F1">
        <w:rPr>
          <w:sz w:val="24"/>
          <w:szCs w:val="24"/>
          <w:lang w:val="pt-PT"/>
        </w:rPr>
        <w:fldChar w:fldCharType="begin"/>
      </w:r>
      <w:r w:rsidRPr="009C22F1">
        <w:rPr>
          <w:sz w:val="24"/>
          <w:szCs w:val="24"/>
          <w:lang w:val="pt-PT"/>
        </w:rPr>
        <w:instrText xml:space="preserve"> ADDIN EN.CITE &lt;EndNote&gt;&lt;Cite&gt;&lt;Author&gt;Waugh&lt;/Author&gt;&lt;Year&gt;1996&lt;/Year&gt;&lt;RecNum&gt;1351&lt;/RecNum&gt;&lt;record&gt;&lt;rec-number&gt;1351&lt;/rec-number&gt;&lt;foreign-keys&gt;&lt;key app="EN" db-id="r2wxv9trhxffs1ea99vx9xxg0vxa0fasa0fp"&gt;1351&lt;/key&gt;&lt;/foreign-keys&gt;&lt;ref-type name="Journal Article"&gt;17&lt;/ref-type&gt;&lt;contributors&gt;&lt;authors&gt;&lt;author&gt;Waugh, M.&lt;/author&gt;&lt;/authors&gt;&lt;/contributors&gt;&lt;titles&gt;&lt;title&gt;Group Interaction and Student Questioning Patterns in an Instructional Telecommunications Course for Teachers&lt;/title&gt;&lt;secondary-title&gt;Journal of Computers in Mathematics and Science Teaching&lt;/secondary-title&gt;&lt;/titles&gt;&lt;pages&gt;317-346&lt;/pages&gt;&lt;volume&gt;15&lt;/volume&gt;&lt;number&gt;4&lt;/number&gt;&lt;dates&gt;&lt;year&gt;1996&lt;/year&gt;&lt;/dates&gt;&lt;label&gt;TIC Tecnologia Questioning Pergunta&lt;/label&gt;&lt;urls&gt;&lt;/urls&gt;&lt;/record&gt;&lt;/Cite&gt;&lt;/EndNote&gt;</w:instrText>
      </w:r>
      <w:r w:rsidRPr="009C22F1">
        <w:rPr>
          <w:sz w:val="24"/>
          <w:szCs w:val="24"/>
          <w:lang w:val="pt-PT"/>
        </w:rPr>
        <w:fldChar w:fldCharType="separate"/>
      </w:r>
      <w:r w:rsidRPr="009C22F1">
        <w:rPr>
          <w:sz w:val="24"/>
          <w:szCs w:val="24"/>
          <w:lang w:val="pt-PT"/>
        </w:rPr>
        <w:t>(</w:t>
      </w:r>
      <w:r w:rsidRPr="00034001">
        <w:rPr>
          <w:sz w:val="24"/>
          <w:szCs w:val="24"/>
          <w:lang w:val="pt-PT"/>
        </w:rPr>
        <w:t>Waugh</w:t>
      </w:r>
      <w:r w:rsidRPr="009C22F1">
        <w:rPr>
          <w:sz w:val="24"/>
          <w:szCs w:val="24"/>
          <w:lang w:val="pt-PT"/>
        </w:rPr>
        <w:t>, 1996)</w:t>
      </w:r>
      <w:r w:rsidRPr="009C22F1">
        <w:rPr>
          <w:sz w:val="24"/>
          <w:szCs w:val="24"/>
          <w:lang w:val="pt-PT"/>
        </w:rPr>
        <w:fldChar w:fldCharType="end"/>
      </w:r>
      <w:r w:rsidR="009C22F1">
        <w:rPr>
          <w:sz w:val="24"/>
          <w:szCs w:val="24"/>
          <w:lang w:val="pt-PT"/>
        </w:rPr>
        <w:t>. Pretendeu-se</w:t>
      </w:r>
      <w:r w:rsidR="004B64E6" w:rsidRPr="009C22F1">
        <w:rPr>
          <w:sz w:val="24"/>
          <w:szCs w:val="24"/>
          <w:lang w:val="pt-PT"/>
        </w:rPr>
        <w:t xml:space="preserve"> ir para além e analisar também a qualidade da interação através das </w:t>
      </w:r>
      <w:r w:rsidR="006607BA" w:rsidRPr="009C22F1">
        <w:rPr>
          <w:sz w:val="24"/>
          <w:szCs w:val="24"/>
          <w:lang w:val="pt-PT"/>
        </w:rPr>
        <w:t>perguntas</w:t>
      </w:r>
      <w:r w:rsidR="004B64E6" w:rsidRPr="009C22F1">
        <w:rPr>
          <w:sz w:val="24"/>
          <w:szCs w:val="24"/>
          <w:lang w:val="pt-PT"/>
        </w:rPr>
        <w:t xml:space="preserve"> que os alunos colo</w:t>
      </w:r>
      <w:r w:rsidR="00ED3BB2">
        <w:rPr>
          <w:sz w:val="24"/>
          <w:szCs w:val="24"/>
          <w:lang w:val="pt-PT"/>
        </w:rPr>
        <w:t>car</w:t>
      </w:r>
      <w:r w:rsidR="004B64E6" w:rsidRPr="009C22F1">
        <w:rPr>
          <w:sz w:val="24"/>
          <w:szCs w:val="24"/>
          <w:lang w:val="pt-PT"/>
        </w:rPr>
        <w:t xml:space="preserve">am. </w:t>
      </w:r>
      <w:r w:rsidRPr="00920DB0">
        <w:rPr>
          <w:sz w:val="24"/>
          <w:szCs w:val="24"/>
          <w:lang w:val="pt-BR"/>
        </w:rPr>
        <w:t xml:space="preserve">Utilizando a rede social </w:t>
      </w:r>
      <w:r w:rsidR="00721CB1" w:rsidRPr="00920DB0">
        <w:rPr>
          <w:sz w:val="24"/>
          <w:szCs w:val="24"/>
          <w:lang w:val="pt-BR"/>
        </w:rPr>
        <w:t xml:space="preserve">NING </w:t>
      </w:r>
      <w:r w:rsidRPr="00920DB0">
        <w:rPr>
          <w:sz w:val="24"/>
          <w:szCs w:val="24"/>
          <w:lang w:val="pt-BR"/>
        </w:rPr>
        <w:t xml:space="preserve">e através de tarefas </w:t>
      </w:r>
      <w:r w:rsidRPr="009E0BA8">
        <w:rPr>
          <w:sz w:val="24"/>
          <w:szCs w:val="24"/>
          <w:lang w:val="pt-PT"/>
        </w:rPr>
        <w:t>que os alu</w:t>
      </w:r>
      <w:r w:rsidR="008030C4" w:rsidRPr="009E0BA8">
        <w:rPr>
          <w:sz w:val="24"/>
          <w:szCs w:val="24"/>
          <w:lang w:val="pt-PT"/>
        </w:rPr>
        <w:t xml:space="preserve">nos deviam realizar, </w:t>
      </w:r>
      <w:r w:rsidR="009E0BA8" w:rsidRPr="009E0BA8">
        <w:rPr>
          <w:sz w:val="24"/>
          <w:szCs w:val="24"/>
          <w:lang w:val="pt-PT"/>
        </w:rPr>
        <w:t>procurou-se incentivar a</w:t>
      </w:r>
      <w:r w:rsidRPr="009E0BA8">
        <w:rPr>
          <w:sz w:val="24"/>
          <w:szCs w:val="24"/>
          <w:lang w:val="pt-PT"/>
        </w:rPr>
        <w:t xml:space="preserve"> formulação de </w:t>
      </w:r>
      <w:r w:rsidR="006607BA" w:rsidRPr="009E0BA8">
        <w:rPr>
          <w:sz w:val="24"/>
          <w:szCs w:val="24"/>
          <w:lang w:val="pt-PT"/>
        </w:rPr>
        <w:t>perguntas</w:t>
      </w:r>
      <w:r w:rsidR="00831800" w:rsidRPr="009E0BA8">
        <w:rPr>
          <w:sz w:val="24"/>
          <w:szCs w:val="24"/>
          <w:lang w:val="pt-PT"/>
        </w:rPr>
        <w:t xml:space="preserve"> </w:t>
      </w:r>
      <w:r w:rsidR="009E0BA8">
        <w:rPr>
          <w:sz w:val="24"/>
          <w:szCs w:val="24"/>
          <w:lang w:val="pt-PT"/>
        </w:rPr>
        <w:t>enquanto</w:t>
      </w:r>
      <w:r w:rsidRPr="009E0BA8">
        <w:rPr>
          <w:sz w:val="24"/>
          <w:szCs w:val="24"/>
          <w:lang w:val="pt-PT"/>
        </w:rPr>
        <w:t xml:space="preserve"> forma de aprendizagem ativa</w:t>
      </w:r>
      <w:r w:rsidR="009E0BA8">
        <w:rPr>
          <w:sz w:val="24"/>
          <w:szCs w:val="24"/>
          <w:lang w:val="pt-PT"/>
        </w:rPr>
        <w:t>,</w:t>
      </w:r>
      <w:r w:rsidRPr="009E0BA8">
        <w:rPr>
          <w:sz w:val="24"/>
          <w:szCs w:val="24"/>
          <w:lang w:val="pt-PT"/>
        </w:rPr>
        <w:t xml:space="preserve"> contextualizada nos prob</w:t>
      </w:r>
      <w:r w:rsidR="00ED3BB2" w:rsidRPr="009E0BA8">
        <w:rPr>
          <w:sz w:val="24"/>
          <w:szCs w:val="24"/>
          <w:lang w:val="pt-PT"/>
        </w:rPr>
        <w:t>lemas que cada aluno enfrentava</w:t>
      </w:r>
      <w:r w:rsidRPr="009E0BA8">
        <w:rPr>
          <w:sz w:val="24"/>
          <w:szCs w:val="24"/>
          <w:lang w:val="pt-PT"/>
        </w:rPr>
        <w:t xml:space="preserve"> </w:t>
      </w:r>
      <w:r w:rsidR="00ED3BB2" w:rsidRPr="009E0BA8">
        <w:rPr>
          <w:sz w:val="24"/>
          <w:szCs w:val="24"/>
          <w:lang w:val="pt-PT"/>
        </w:rPr>
        <w:t>no decurso do estágio profissionalizante</w:t>
      </w:r>
      <w:r w:rsidRPr="00920DB0">
        <w:rPr>
          <w:sz w:val="24"/>
          <w:szCs w:val="24"/>
          <w:lang w:val="pt-BR"/>
        </w:rPr>
        <w:t xml:space="preserve">. </w:t>
      </w:r>
      <w:r w:rsidR="006607BA" w:rsidRPr="00920DB0">
        <w:rPr>
          <w:sz w:val="24"/>
          <w:szCs w:val="24"/>
          <w:lang w:val="pt-BR"/>
        </w:rPr>
        <w:t>Perguntas</w:t>
      </w:r>
      <w:r w:rsidR="00831800" w:rsidRPr="00920DB0">
        <w:rPr>
          <w:sz w:val="24"/>
          <w:szCs w:val="24"/>
          <w:lang w:val="pt-BR"/>
        </w:rPr>
        <w:t xml:space="preserve"> </w:t>
      </w:r>
      <w:r w:rsidRPr="00920DB0">
        <w:rPr>
          <w:sz w:val="24"/>
          <w:szCs w:val="24"/>
          <w:lang w:val="pt-BR"/>
        </w:rPr>
        <w:t xml:space="preserve">contextualizadas em problemas reais, ligadas ao quotidiano ou </w:t>
      </w:r>
      <w:r w:rsidR="006607BA" w:rsidRPr="00920DB0">
        <w:rPr>
          <w:sz w:val="24"/>
          <w:szCs w:val="24"/>
          <w:lang w:val="pt-BR"/>
        </w:rPr>
        <w:t>perguntas</w:t>
      </w:r>
      <w:r w:rsidRPr="00920DB0">
        <w:rPr>
          <w:sz w:val="24"/>
          <w:szCs w:val="24"/>
          <w:lang w:val="pt-BR"/>
        </w:rPr>
        <w:t xml:space="preserve"> CTSA</w:t>
      </w:r>
      <w:r w:rsidR="00831800" w:rsidRPr="00920DB0">
        <w:rPr>
          <w:sz w:val="24"/>
          <w:szCs w:val="24"/>
          <w:lang w:val="pt-BR"/>
        </w:rPr>
        <w:t xml:space="preserve"> (Ciência, Tecnologia, Sociedade e Ambiente)</w:t>
      </w:r>
      <w:r w:rsidRPr="00920DB0">
        <w:rPr>
          <w:sz w:val="24"/>
          <w:szCs w:val="24"/>
          <w:lang w:val="pt-BR"/>
        </w:rPr>
        <w:t xml:space="preserve">, são de difícil concretização em contextos académicos formais </w:t>
      </w:r>
      <w:r w:rsidRPr="006A44AA">
        <w:rPr>
          <w:sz w:val="24"/>
          <w:szCs w:val="24"/>
        </w:rPr>
        <w:fldChar w:fldCharType="begin"/>
      </w:r>
      <w:r w:rsidRPr="00920DB0">
        <w:rPr>
          <w:sz w:val="24"/>
          <w:szCs w:val="24"/>
          <w:lang w:val="pt-BR"/>
        </w:rPr>
        <w:instrText xml:space="preserve"> ADDIN EN.CITE &lt;EndNote&gt;&lt;Cite&gt;&lt;Author&gt;Neri de Souza&lt;/Author&gt;&lt;Year&gt;2008&lt;/Year&gt;&lt;RecNum&gt;3543&lt;/RecNum&gt;&lt;record&gt;&lt;rec-number&gt;3543&lt;/rec-number&gt;&lt;foreign-keys&gt;&lt;key app="EN" db-id="r2wxv9trhxffs1ea99vx9xxg0vxa0fasa0fp"&gt;3543&lt;/key&gt;&lt;/foreign-keys&gt;&lt;ref-type name="Conference Paper"&gt;47&lt;/ref-type&gt;&lt;contributors&gt;&lt;authors&gt;&lt;author&gt;Neri de Souza, Francislê&lt;/author&gt;&lt;author&gt;Moreira, A.&lt;/author&gt;&lt;/authors&gt;&lt;secondary-authors&gt;&lt;author&gt;Martins, Isabel&lt;/author&gt;&lt;author&gt;Vieira, Rui&lt;/author&gt;&lt;/secondary-authors&gt;&lt;/contributors&gt;&lt;titles&gt;&lt;title&gt;Perfis de Questionamento CTS na formação de professores em TIC&lt;/title&gt;&lt;secondary-title&gt;V Seminário Ibérico, I Seminário Ibero-americano Ciência, Tecnologia Sociedade no Ensino das Ciências&lt;/secondary-title&gt;&lt;/titles&gt;&lt;dates&gt;&lt;year&gt;2008&lt;/year&gt;&lt;/dates&gt;&lt;pub-location&gt;Universidade de Aveiro, Portugal&lt;/pub-location&gt;&lt;publisher&gt;CIDTFF-DTE&lt;/publisher&gt;&lt;label&gt;Questionamento&lt;/label&gt;&lt;urls&gt;&lt;/urls&gt;&lt;/record&gt;&lt;/Cite&gt;&lt;/EndNote&gt;</w:instrText>
      </w:r>
      <w:r w:rsidRPr="006A44AA">
        <w:rPr>
          <w:sz w:val="24"/>
          <w:szCs w:val="24"/>
        </w:rPr>
        <w:fldChar w:fldCharType="separate"/>
      </w:r>
      <w:r w:rsidRPr="00920DB0">
        <w:rPr>
          <w:noProof/>
          <w:sz w:val="24"/>
          <w:szCs w:val="24"/>
          <w:lang w:val="pt-BR"/>
        </w:rPr>
        <w:t>(</w:t>
      </w:r>
      <w:r w:rsidR="00ED3BB2" w:rsidRPr="006A44AA">
        <w:rPr>
          <w:sz w:val="24"/>
          <w:szCs w:val="24"/>
        </w:rPr>
        <w:fldChar w:fldCharType="begin"/>
      </w:r>
      <w:r w:rsidR="00ED3BB2" w:rsidRPr="00920DB0">
        <w:rPr>
          <w:sz w:val="24"/>
          <w:szCs w:val="24"/>
          <w:lang w:val="pt-BR"/>
        </w:rPr>
        <w:instrText xml:space="preserve"> ADDIN EN.CITE &lt;EndNote&gt;&lt;Cite&gt;&lt;Author&gt;Neri de Souza&lt;/Author&gt;&lt;Year&gt;2008&lt;/Year&gt;&lt;RecNum&gt;3543&lt;/RecNum&gt;&lt;record&gt;&lt;rec-number&gt;3543&lt;/rec-number&gt;&lt;foreign-keys&gt;&lt;key app="EN" db-id="r2wxv9trhxffs1ea99vx9xxg0vxa0fasa0fp"&gt;3543&lt;/key&gt;&lt;/foreign-keys&gt;&lt;ref-type name="Conference Paper"&gt;47&lt;/ref-type&gt;&lt;contributors&gt;&lt;authors&gt;&lt;author&gt;Neri de Souza, Francislê&lt;/author&gt;&lt;author&gt;Moreira, A.&lt;/author&gt;&lt;/authors&gt;&lt;secondary-authors&gt;&lt;author&gt;Martins, Isabel&lt;/author&gt;&lt;author&gt;Vieira, Rui&lt;/author&gt;&lt;/secondary-authors&gt;&lt;/contributors&gt;&lt;titles&gt;&lt;title&gt;Perfis de Questionamento CTS na formação de professores em TIC&lt;/title&gt;&lt;secondary-title&gt;V Seminário Ibérico, I Semi</w:instrText>
      </w:r>
      <w:r w:rsidR="00ED3BB2" w:rsidRPr="006A44AA">
        <w:rPr>
          <w:sz w:val="24"/>
          <w:szCs w:val="24"/>
        </w:rPr>
        <w:instrText>nário Ibero-americano Ciência, Tecnologia Sociedade no Ensino das Ciências&lt;/secondary-title&gt;&lt;/titles&gt;&lt;dates&gt;&lt;year&gt;2008&lt;/year&gt;&lt;/dates&gt;&lt;pub-location&gt;Universidade de Aveiro, Portugal&lt;/pub-location&gt;&lt;publisher&gt;CIDTFF-DTE&lt;/publisher&gt;&lt;label&gt;Questionamento&lt;/label&gt;&lt;urls&gt;&lt;/urls&gt;&lt;/record&gt;&lt;/Cite&gt;&lt;/EndNote&gt;</w:instrText>
      </w:r>
      <w:r w:rsidR="00ED3BB2" w:rsidRPr="006A44AA">
        <w:rPr>
          <w:sz w:val="24"/>
          <w:szCs w:val="24"/>
        </w:rPr>
        <w:fldChar w:fldCharType="separate"/>
      </w:r>
      <w:r w:rsidR="00ED3BB2" w:rsidRPr="006A44AA">
        <w:rPr>
          <w:noProof/>
          <w:sz w:val="24"/>
          <w:szCs w:val="24"/>
        </w:rPr>
        <w:t>NERI DE SOUZA; MOREIRA, 2008)</w:t>
      </w:r>
      <w:r w:rsidR="00ED3BB2" w:rsidRPr="006A44AA">
        <w:rPr>
          <w:sz w:val="24"/>
          <w:szCs w:val="24"/>
        </w:rPr>
        <w:fldChar w:fldCharType="end"/>
      </w:r>
      <w:r w:rsidRPr="006A44AA">
        <w:rPr>
          <w:sz w:val="24"/>
          <w:szCs w:val="24"/>
        </w:rPr>
        <w:fldChar w:fldCharType="end"/>
      </w:r>
      <w:r w:rsidRPr="006A44AA">
        <w:rPr>
          <w:sz w:val="24"/>
          <w:szCs w:val="24"/>
        </w:rPr>
        <w:t>.</w:t>
      </w:r>
      <w:r w:rsidRPr="009C22F1">
        <w:rPr>
          <w:sz w:val="24"/>
          <w:szCs w:val="24"/>
        </w:rPr>
        <w:t xml:space="preserve"> </w:t>
      </w:r>
      <w:r w:rsidRPr="00920DB0">
        <w:rPr>
          <w:sz w:val="24"/>
          <w:szCs w:val="24"/>
          <w:lang w:val="pt-BR"/>
        </w:rPr>
        <w:t xml:space="preserve">A expectativa era que a comunidade de aprendizagem </w:t>
      </w:r>
      <w:r w:rsidRPr="00920DB0">
        <w:rPr>
          <w:i/>
          <w:sz w:val="24"/>
          <w:szCs w:val="24"/>
          <w:lang w:val="pt-BR"/>
        </w:rPr>
        <w:t>online,</w:t>
      </w:r>
      <w:r w:rsidRPr="00920DB0">
        <w:rPr>
          <w:sz w:val="24"/>
          <w:szCs w:val="24"/>
          <w:lang w:val="pt-BR"/>
        </w:rPr>
        <w:t xml:space="preserve"> formada por alunos em </w:t>
      </w:r>
      <w:r w:rsidR="00ED3BB2" w:rsidRPr="00920DB0">
        <w:rPr>
          <w:sz w:val="24"/>
          <w:szCs w:val="24"/>
          <w:lang w:val="pt-BR"/>
        </w:rPr>
        <w:t>e</w:t>
      </w:r>
      <w:r w:rsidR="001E371B" w:rsidRPr="00920DB0">
        <w:rPr>
          <w:sz w:val="24"/>
          <w:szCs w:val="24"/>
          <w:lang w:val="pt-BR"/>
        </w:rPr>
        <w:t>stágio</w:t>
      </w:r>
      <w:r w:rsidR="00E2201A" w:rsidRPr="00920DB0">
        <w:rPr>
          <w:sz w:val="24"/>
          <w:szCs w:val="24"/>
          <w:lang w:val="pt-BR"/>
        </w:rPr>
        <w:t xml:space="preserve">, </w:t>
      </w:r>
      <w:r w:rsidRPr="00920DB0">
        <w:rPr>
          <w:sz w:val="24"/>
          <w:szCs w:val="24"/>
          <w:lang w:val="pt-BR"/>
        </w:rPr>
        <w:t>em diversas empresas</w:t>
      </w:r>
      <w:r w:rsidR="00E2201A" w:rsidRPr="00920DB0">
        <w:rPr>
          <w:sz w:val="24"/>
          <w:szCs w:val="24"/>
          <w:lang w:val="pt-BR"/>
        </w:rPr>
        <w:t xml:space="preserve">, pela professora/orientadora e pelos monitores, </w:t>
      </w:r>
      <w:r w:rsidRPr="00920DB0">
        <w:rPr>
          <w:sz w:val="24"/>
          <w:szCs w:val="24"/>
          <w:lang w:val="pt-BR"/>
        </w:rPr>
        <w:t xml:space="preserve">constituísse um contexto onde </w:t>
      </w:r>
      <w:r w:rsidR="006607BA" w:rsidRPr="00920DB0">
        <w:rPr>
          <w:sz w:val="24"/>
          <w:szCs w:val="24"/>
          <w:lang w:val="pt-BR"/>
        </w:rPr>
        <w:t>perguntas</w:t>
      </w:r>
      <w:r w:rsidRPr="00920DB0">
        <w:rPr>
          <w:sz w:val="24"/>
          <w:szCs w:val="24"/>
          <w:lang w:val="pt-BR"/>
        </w:rPr>
        <w:t xml:space="preserve"> </w:t>
      </w:r>
      <w:r w:rsidR="00721CB1" w:rsidRPr="00920DB0">
        <w:rPr>
          <w:sz w:val="24"/>
          <w:szCs w:val="24"/>
          <w:lang w:val="pt-BR"/>
        </w:rPr>
        <w:t>de cariz profissional</w:t>
      </w:r>
      <w:r w:rsidR="00A94197" w:rsidRPr="00920DB0">
        <w:rPr>
          <w:sz w:val="24"/>
          <w:szCs w:val="24"/>
          <w:lang w:val="pt-BR"/>
        </w:rPr>
        <w:t xml:space="preserve"> fossem discutidas. De realçar que </w:t>
      </w:r>
      <w:r w:rsidR="00A94197" w:rsidRPr="001F0E1B">
        <w:rPr>
          <w:sz w:val="24"/>
          <w:szCs w:val="24"/>
          <w:lang w:val="pt-BR"/>
        </w:rPr>
        <w:t xml:space="preserve">este tipo de </w:t>
      </w:r>
      <w:r w:rsidR="006607BA" w:rsidRPr="001F0E1B">
        <w:rPr>
          <w:sz w:val="24"/>
          <w:szCs w:val="24"/>
          <w:lang w:val="pt-BR"/>
        </w:rPr>
        <w:t>perguntas</w:t>
      </w:r>
      <w:r w:rsidR="00A94197" w:rsidRPr="001F0E1B">
        <w:rPr>
          <w:sz w:val="24"/>
          <w:szCs w:val="24"/>
          <w:lang w:val="pt-BR"/>
        </w:rPr>
        <w:t xml:space="preserve"> </w:t>
      </w:r>
      <w:r w:rsidR="001F0E1B" w:rsidRPr="001F0E1B">
        <w:rPr>
          <w:sz w:val="24"/>
          <w:szCs w:val="24"/>
          <w:lang w:val="pt-BR"/>
        </w:rPr>
        <w:t>é</w:t>
      </w:r>
      <w:r w:rsidR="00A94197" w:rsidRPr="001F0E1B">
        <w:rPr>
          <w:sz w:val="24"/>
          <w:szCs w:val="24"/>
          <w:lang w:val="pt-BR"/>
        </w:rPr>
        <w:t xml:space="preserve"> mais</w:t>
      </w:r>
      <w:r w:rsidR="001F0E1B" w:rsidRPr="001F0E1B">
        <w:rPr>
          <w:sz w:val="24"/>
          <w:szCs w:val="24"/>
          <w:lang w:val="pt-BR"/>
        </w:rPr>
        <w:t xml:space="preserve"> difícil</w:t>
      </w:r>
      <w:r w:rsidR="00721CB1" w:rsidRPr="00920DB0">
        <w:rPr>
          <w:sz w:val="24"/>
          <w:szCs w:val="24"/>
          <w:lang w:val="pt-BR"/>
        </w:rPr>
        <w:t xml:space="preserve"> de formular</w:t>
      </w:r>
      <w:r w:rsidR="00A94197" w:rsidRPr="00920DB0">
        <w:rPr>
          <w:sz w:val="24"/>
          <w:szCs w:val="24"/>
          <w:lang w:val="pt-BR"/>
        </w:rPr>
        <w:t>,</w:t>
      </w:r>
      <w:r w:rsidR="00721CB1" w:rsidRPr="00920DB0">
        <w:rPr>
          <w:sz w:val="24"/>
          <w:szCs w:val="24"/>
          <w:lang w:val="pt-BR"/>
        </w:rPr>
        <w:t xml:space="preserve"> como as </w:t>
      </w:r>
      <w:r w:rsidR="006607BA" w:rsidRPr="00920DB0">
        <w:rPr>
          <w:sz w:val="24"/>
          <w:szCs w:val="24"/>
          <w:lang w:val="pt-BR"/>
        </w:rPr>
        <w:t>perguntas</w:t>
      </w:r>
      <w:r w:rsidR="00721CB1" w:rsidRPr="00920DB0">
        <w:rPr>
          <w:sz w:val="24"/>
          <w:szCs w:val="24"/>
          <w:lang w:val="pt-BR"/>
        </w:rPr>
        <w:t xml:space="preserve"> CTSA, </w:t>
      </w:r>
      <w:r w:rsidR="00A94197" w:rsidRPr="00920DB0">
        <w:rPr>
          <w:sz w:val="24"/>
          <w:szCs w:val="24"/>
          <w:lang w:val="pt-BR"/>
        </w:rPr>
        <w:t>dado serem</w:t>
      </w:r>
      <w:r w:rsidRPr="00920DB0">
        <w:rPr>
          <w:sz w:val="24"/>
          <w:szCs w:val="24"/>
          <w:lang w:val="pt-BR"/>
        </w:rPr>
        <w:t xml:space="preserve"> </w:t>
      </w:r>
      <w:r w:rsidR="006607BA" w:rsidRPr="00920DB0">
        <w:rPr>
          <w:sz w:val="24"/>
          <w:szCs w:val="24"/>
          <w:lang w:val="pt-BR"/>
        </w:rPr>
        <w:t>perguntas</w:t>
      </w:r>
      <w:r w:rsidRPr="00920DB0">
        <w:rPr>
          <w:sz w:val="24"/>
          <w:szCs w:val="24"/>
          <w:lang w:val="pt-BR"/>
        </w:rPr>
        <w:t xml:space="preserve"> emergentes de problemas reais das empresas </w:t>
      </w:r>
      <w:r w:rsidR="00A94197" w:rsidRPr="00920DB0">
        <w:rPr>
          <w:sz w:val="24"/>
          <w:szCs w:val="24"/>
          <w:lang w:val="pt-BR"/>
        </w:rPr>
        <w:t xml:space="preserve">e </w:t>
      </w:r>
      <w:r w:rsidR="00984B6F" w:rsidRPr="00920DB0">
        <w:rPr>
          <w:sz w:val="24"/>
          <w:szCs w:val="24"/>
          <w:lang w:val="pt-BR"/>
        </w:rPr>
        <w:t xml:space="preserve">se ter </w:t>
      </w:r>
      <w:r w:rsidR="00A94197" w:rsidRPr="00920DB0">
        <w:rPr>
          <w:sz w:val="24"/>
          <w:szCs w:val="24"/>
          <w:lang w:val="pt-BR"/>
        </w:rPr>
        <w:t>pretend</w:t>
      </w:r>
      <w:r w:rsidR="00984B6F" w:rsidRPr="00920DB0">
        <w:rPr>
          <w:sz w:val="24"/>
          <w:szCs w:val="24"/>
          <w:lang w:val="pt-BR"/>
        </w:rPr>
        <w:t>ido</w:t>
      </w:r>
      <w:r w:rsidR="00A94197" w:rsidRPr="00920DB0">
        <w:rPr>
          <w:sz w:val="24"/>
          <w:szCs w:val="24"/>
          <w:lang w:val="pt-BR"/>
        </w:rPr>
        <w:t xml:space="preserve"> que </w:t>
      </w:r>
      <w:r w:rsidRPr="00920DB0">
        <w:rPr>
          <w:sz w:val="24"/>
          <w:szCs w:val="24"/>
          <w:lang w:val="pt-BR"/>
        </w:rPr>
        <w:t xml:space="preserve">surgissem espontaneamente. </w:t>
      </w:r>
    </w:p>
    <w:p w14:paraId="7CBE94DE" w14:textId="77777777" w:rsidR="00BC4240" w:rsidRPr="009C22F1" w:rsidRDefault="00BC4240" w:rsidP="00805605">
      <w:pPr>
        <w:pStyle w:val="Ttulosdeseces"/>
        <w:spacing w:before="0" w:line="360" w:lineRule="auto"/>
        <w:jc w:val="both"/>
        <w:rPr>
          <w:sz w:val="24"/>
          <w:szCs w:val="24"/>
        </w:rPr>
      </w:pPr>
    </w:p>
    <w:p w14:paraId="72BCEBC6" w14:textId="1400F6DC" w:rsidR="002C7BED" w:rsidRPr="009C22F1" w:rsidRDefault="004B2676" w:rsidP="00805605">
      <w:pPr>
        <w:pStyle w:val="Ttulosdeseces"/>
        <w:spacing w:before="0" w:line="360" w:lineRule="auto"/>
        <w:jc w:val="both"/>
        <w:rPr>
          <w:sz w:val="24"/>
          <w:szCs w:val="24"/>
        </w:rPr>
      </w:pPr>
      <w:r w:rsidRPr="009C22F1">
        <w:rPr>
          <w:sz w:val="24"/>
          <w:szCs w:val="24"/>
        </w:rPr>
        <w:t xml:space="preserve">4 </w:t>
      </w:r>
      <w:r w:rsidR="002C7BED" w:rsidRPr="009C22F1">
        <w:rPr>
          <w:caps/>
          <w:smallCaps w:val="0"/>
          <w:sz w:val="24"/>
          <w:szCs w:val="24"/>
        </w:rPr>
        <w:t>Metodologia</w:t>
      </w:r>
    </w:p>
    <w:p w14:paraId="4EBF2B90" w14:textId="77777777" w:rsidR="00B91448" w:rsidRPr="009C22F1" w:rsidRDefault="00B91448" w:rsidP="00805605">
      <w:pPr>
        <w:pStyle w:val="Ttulosdeseces"/>
        <w:spacing w:before="0" w:line="360" w:lineRule="auto"/>
        <w:jc w:val="both"/>
        <w:rPr>
          <w:sz w:val="24"/>
          <w:szCs w:val="24"/>
        </w:rPr>
      </w:pPr>
    </w:p>
    <w:p w14:paraId="54AE01D7" w14:textId="1B5CB7F0" w:rsidR="002C7BED" w:rsidRPr="009C22F1" w:rsidRDefault="002C7BED" w:rsidP="004A7E99">
      <w:pPr>
        <w:spacing w:line="360" w:lineRule="auto"/>
        <w:ind w:firstLine="709"/>
        <w:jc w:val="both"/>
        <w:rPr>
          <w:sz w:val="24"/>
          <w:szCs w:val="24"/>
          <w:lang w:val="pt-PT" w:eastAsia="pt-PT"/>
        </w:rPr>
      </w:pPr>
      <w:r w:rsidRPr="009C22F1">
        <w:rPr>
          <w:sz w:val="24"/>
          <w:szCs w:val="24"/>
          <w:lang w:val="pt-PT"/>
        </w:rPr>
        <w:t xml:space="preserve">A investigação </w:t>
      </w:r>
      <w:r w:rsidR="00AB6418">
        <w:rPr>
          <w:sz w:val="24"/>
          <w:szCs w:val="24"/>
          <w:lang w:val="pt-PT"/>
        </w:rPr>
        <w:t>realizada</w:t>
      </w:r>
      <w:r w:rsidR="00464119">
        <w:rPr>
          <w:sz w:val="24"/>
          <w:szCs w:val="24"/>
          <w:lang w:val="pt-PT"/>
        </w:rPr>
        <w:t>,</w:t>
      </w:r>
      <w:r w:rsidR="00AB6418">
        <w:rPr>
          <w:sz w:val="24"/>
          <w:szCs w:val="24"/>
          <w:lang w:val="pt-PT"/>
        </w:rPr>
        <w:t xml:space="preserve"> </w:t>
      </w:r>
      <w:r w:rsidR="00B65337">
        <w:rPr>
          <w:sz w:val="24"/>
          <w:szCs w:val="24"/>
          <w:lang w:val="pt-PT"/>
        </w:rPr>
        <w:t>descrita</w:t>
      </w:r>
      <w:r w:rsidR="000561BB" w:rsidRPr="009C22F1">
        <w:rPr>
          <w:sz w:val="24"/>
          <w:szCs w:val="24"/>
          <w:lang w:val="pt-PT"/>
        </w:rPr>
        <w:t xml:space="preserve"> </w:t>
      </w:r>
      <w:r w:rsidR="00B65337">
        <w:rPr>
          <w:sz w:val="24"/>
          <w:szCs w:val="24"/>
          <w:lang w:val="pt-PT"/>
        </w:rPr>
        <w:t>n</w:t>
      </w:r>
      <w:r w:rsidR="000561BB" w:rsidRPr="009C22F1">
        <w:rPr>
          <w:sz w:val="24"/>
          <w:szCs w:val="24"/>
          <w:lang w:val="pt-PT"/>
        </w:rPr>
        <w:t>este artigo</w:t>
      </w:r>
      <w:r w:rsidR="00464119">
        <w:rPr>
          <w:sz w:val="24"/>
          <w:szCs w:val="24"/>
          <w:lang w:val="pt-PT"/>
        </w:rPr>
        <w:t>,</w:t>
      </w:r>
      <w:r w:rsidR="000561BB" w:rsidRPr="009C22F1">
        <w:rPr>
          <w:sz w:val="24"/>
          <w:szCs w:val="24"/>
          <w:lang w:val="pt-PT"/>
        </w:rPr>
        <w:t xml:space="preserve"> </w:t>
      </w:r>
      <w:r w:rsidR="00984B6F" w:rsidRPr="009C22F1">
        <w:rPr>
          <w:sz w:val="24"/>
          <w:szCs w:val="24"/>
          <w:lang w:val="pt-PT"/>
        </w:rPr>
        <w:t>foi</w:t>
      </w:r>
      <w:r w:rsidRPr="009C22F1">
        <w:rPr>
          <w:sz w:val="24"/>
          <w:szCs w:val="24"/>
          <w:lang w:val="pt-PT"/>
        </w:rPr>
        <w:t xml:space="preserve"> considerada de natureza qualitativa (procurando perceber o como e o porquê do fenómeno em estudo) </w:t>
      </w:r>
      <w:r w:rsidR="00464119">
        <w:rPr>
          <w:sz w:val="24"/>
          <w:szCs w:val="24"/>
          <w:lang w:val="pt-PT"/>
        </w:rPr>
        <w:t>e</w:t>
      </w:r>
      <w:r w:rsidR="00B65337">
        <w:rPr>
          <w:sz w:val="24"/>
          <w:szCs w:val="24"/>
          <w:lang w:val="pt-PT"/>
        </w:rPr>
        <w:t xml:space="preserve"> do tipo</w:t>
      </w:r>
      <w:r w:rsidR="001E371B" w:rsidRPr="009C22F1">
        <w:rPr>
          <w:sz w:val="24"/>
          <w:szCs w:val="24"/>
          <w:lang w:val="pt-PT"/>
        </w:rPr>
        <w:t xml:space="preserve"> estudo de caso (</w:t>
      </w:r>
      <w:r w:rsidR="009426BA" w:rsidRPr="009C22F1">
        <w:rPr>
          <w:sz w:val="24"/>
          <w:szCs w:val="24"/>
          <w:lang w:val="pt-PT"/>
        </w:rPr>
        <w:t>YIN</w:t>
      </w:r>
      <w:r w:rsidR="001E371B" w:rsidRPr="009C22F1">
        <w:rPr>
          <w:sz w:val="24"/>
          <w:szCs w:val="24"/>
          <w:lang w:val="pt-PT"/>
        </w:rPr>
        <w:t xml:space="preserve">, </w:t>
      </w:r>
      <w:r w:rsidR="00E13FA9" w:rsidRPr="009C22F1">
        <w:rPr>
          <w:sz w:val="24"/>
          <w:szCs w:val="24"/>
          <w:lang w:val="pt-PT"/>
        </w:rPr>
        <w:t>2003</w:t>
      </w:r>
      <w:r w:rsidR="001E371B" w:rsidRPr="009C22F1">
        <w:rPr>
          <w:sz w:val="24"/>
          <w:szCs w:val="24"/>
          <w:lang w:val="pt-PT"/>
        </w:rPr>
        <w:t>)</w:t>
      </w:r>
      <w:r w:rsidRPr="009C22F1">
        <w:rPr>
          <w:sz w:val="24"/>
          <w:szCs w:val="24"/>
          <w:lang w:val="pt-PT"/>
        </w:rPr>
        <w:t>, e</w:t>
      </w:r>
      <w:r w:rsidR="00AB6418">
        <w:rPr>
          <w:sz w:val="24"/>
          <w:szCs w:val="24"/>
          <w:lang w:val="pt-PT"/>
        </w:rPr>
        <w:t>m que o próprio investigador (primeira autora) era</w:t>
      </w:r>
      <w:r w:rsidR="003009F3" w:rsidRPr="009C22F1">
        <w:rPr>
          <w:sz w:val="24"/>
          <w:szCs w:val="24"/>
          <w:lang w:val="pt-PT"/>
        </w:rPr>
        <w:t xml:space="preserve"> a</w:t>
      </w:r>
      <w:r w:rsidRPr="009C22F1">
        <w:rPr>
          <w:sz w:val="24"/>
          <w:szCs w:val="24"/>
          <w:lang w:val="pt-PT"/>
        </w:rPr>
        <w:t xml:space="preserve"> docente que trabalha</w:t>
      </w:r>
      <w:r w:rsidR="00AB6418">
        <w:rPr>
          <w:sz w:val="24"/>
          <w:szCs w:val="24"/>
          <w:lang w:val="pt-PT"/>
        </w:rPr>
        <w:t>va</w:t>
      </w:r>
      <w:r w:rsidRPr="009C22F1">
        <w:rPr>
          <w:sz w:val="24"/>
          <w:szCs w:val="24"/>
          <w:lang w:val="pt-PT"/>
        </w:rPr>
        <w:t xml:space="preserve"> diretamente com os alunos.</w:t>
      </w:r>
      <w:r w:rsidR="001E371B" w:rsidRPr="009C22F1">
        <w:rPr>
          <w:sz w:val="24"/>
          <w:szCs w:val="24"/>
          <w:lang w:val="pt-PT"/>
        </w:rPr>
        <w:t xml:space="preserve"> O caso analisado </w:t>
      </w:r>
      <w:r w:rsidR="00B65337">
        <w:rPr>
          <w:sz w:val="24"/>
          <w:szCs w:val="24"/>
          <w:lang w:val="pt-PT"/>
        </w:rPr>
        <w:t>foi</w:t>
      </w:r>
      <w:r w:rsidR="001E371B" w:rsidRPr="009C22F1">
        <w:rPr>
          <w:sz w:val="24"/>
          <w:szCs w:val="24"/>
          <w:lang w:val="pt-PT"/>
        </w:rPr>
        <w:t xml:space="preserve"> as estratégias de interação e o questionamento de um grupo de alunos do 12º ano, em </w:t>
      </w:r>
      <w:r w:rsidR="00AB6418">
        <w:rPr>
          <w:sz w:val="24"/>
          <w:szCs w:val="24"/>
          <w:lang w:val="pt-PT"/>
        </w:rPr>
        <w:t>e</w:t>
      </w:r>
      <w:r w:rsidR="001E371B" w:rsidRPr="009C22F1">
        <w:rPr>
          <w:sz w:val="24"/>
          <w:szCs w:val="24"/>
          <w:lang w:val="pt-PT"/>
        </w:rPr>
        <w:t xml:space="preserve">stágio </w:t>
      </w:r>
      <w:r w:rsidR="00AB6418">
        <w:rPr>
          <w:sz w:val="24"/>
          <w:szCs w:val="24"/>
          <w:lang w:val="pt-PT"/>
        </w:rPr>
        <w:t>p</w:t>
      </w:r>
      <w:r w:rsidR="001E371B" w:rsidRPr="009C22F1">
        <w:rPr>
          <w:sz w:val="24"/>
          <w:szCs w:val="24"/>
          <w:lang w:val="pt-PT"/>
        </w:rPr>
        <w:t>rofissional</w:t>
      </w:r>
      <w:r w:rsidR="00B65337">
        <w:rPr>
          <w:sz w:val="24"/>
          <w:szCs w:val="24"/>
          <w:lang w:val="pt-PT"/>
        </w:rPr>
        <w:t>.</w:t>
      </w:r>
    </w:p>
    <w:p w14:paraId="433B275C" w14:textId="29A3B8BC" w:rsidR="00B65337" w:rsidRDefault="00464119" w:rsidP="004A7E99">
      <w:pPr>
        <w:spacing w:line="360" w:lineRule="auto"/>
        <w:ind w:firstLine="709"/>
        <w:jc w:val="both"/>
        <w:rPr>
          <w:sz w:val="24"/>
          <w:szCs w:val="24"/>
          <w:lang w:val="pt-PT"/>
        </w:rPr>
      </w:pPr>
      <w:r>
        <w:rPr>
          <w:sz w:val="24"/>
          <w:szCs w:val="24"/>
          <w:lang w:val="pt-PT"/>
        </w:rPr>
        <w:t>O projeto envolveu um</w:t>
      </w:r>
      <w:r w:rsidR="00054324">
        <w:rPr>
          <w:sz w:val="24"/>
          <w:szCs w:val="24"/>
          <w:lang w:val="pt-PT"/>
        </w:rPr>
        <w:t>a</w:t>
      </w:r>
      <w:r>
        <w:rPr>
          <w:sz w:val="24"/>
          <w:szCs w:val="24"/>
          <w:lang w:val="pt-PT"/>
        </w:rPr>
        <w:t xml:space="preserve"> turma de alunos </w:t>
      </w:r>
      <w:r w:rsidR="002C7BED" w:rsidRPr="009C22F1">
        <w:rPr>
          <w:sz w:val="24"/>
          <w:szCs w:val="24"/>
          <w:lang w:val="pt-PT"/>
        </w:rPr>
        <w:t>do 12º ano de escolaridade</w:t>
      </w:r>
      <w:r w:rsidR="00054324">
        <w:rPr>
          <w:sz w:val="24"/>
          <w:szCs w:val="24"/>
          <w:lang w:val="pt-PT"/>
        </w:rPr>
        <w:t xml:space="preserve"> dum curso tecnológico, como indicado na introdução. </w:t>
      </w:r>
      <w:r w:rsidR="002C7BED" w:rsidRPr="009C22F1">
        <w:rPr>
          <w:sz w:val="24"/>
          <w:szCs w:val="24"/>
          <w:lang w:val="pt-PT"/>
        </w:rPr>
        <w:t xml:space="preserve">Neste nível de ensino os alunos frequentam a Área Tecnológica Integrada, composta por três componentes: Disciplina de Especificação, Projeto Tecnológico e </w:t>
      </w:r>
      <w:r w:rsidR="001E371B" w:rsidRPr="009C22F1">
        <w:rPr>
          <w:sz w:val="24"/>
          <w:szCs w:val="24"/>
          <w:lang w:val="pt-PT"/>
        </w:rPr>
        <w:t>Estágio</w:t>
      </w:r>
      <w:r w:rsidR="00B65337">
        <w:rPr>
          <w:sz w:val="24"/>
          <w:szCs w:val="24"/>
          <w:lang w:val="pt-PT"/>
        </w:rPr>
        <w:t xml:space="preserve"> Profissional</w:t>
      </w:r>
      <w:r w:rsidR="002C7BED" w:rsidRPr="009C22F1">
        <w:rPr>
          <w:sz w:val="24"/>
          <w:szCs w:val="24"/>
          <w:lang w:val="pt-PT"/>
        </w:rPr>
        <w:t xml:space="preserve">. Foi na componente de </w:t>
      </w:r>
      <w:r w:rsidR="00B65337">
        <w:rPr>
          <w:sz w:val="24"/>
          <w:szCs w:val="24"/>
          <w:lang w:val="pt-PT"/>
        </w:rPr>
        <w:t>e</w:t>
      </w:r>
      <w:r w:rsidR="001E371B" w:rsidRPr="009C22F1">
        <w:rPr>
          <w:sz w:val="24"/>
          <w:szCs w:val="24"/>
          <w:lang w:val="pt-PT"/>
        </w:rPr>
        <w:t>stágio</w:t>
      </w:r>
      <w:r w:rsidR="002C7BED" w:rsidRPr="009C22F1">
        <w:rPr>
          <w:sz w:val="24"/>
          <w:szCs w:val="24"/>
          <w:lang w:val="pt-PT"/>
        </w:rPr>
        <w:t xml:space="preserve"> que se desenvolveu o </w:t>
      </w:r>
      <w:r w:rsidR="00B91448" w:rsidRPr="009C22F1">
        <w:rPr>
          <w:sz w:val="24"/>
          <w:szCs w:val="24"/>
          <w:lang w:val="pt-PT"/>
        </w:rPr>
        <w:t>estudo</w:t>
      </w:r>
      <w:r w:rsidR="00B65337">
        <w:rPr>
          <w:sz w:val="24"/>
          <w:szCs w:val="24"/>
          <w:lang w:val="pt-PT"/>
        </w:rPr>
        <w:t xml:space="preserve"> ora apresentado</w:t>
      </w:r>
      <w:r w:rsidR="002C7BED" w:rsidRPr="009C22F1">
        <w:rPr>
          <w:sz w:val="24"/>
          <w:szCs w:val="24"/>
          <w:lang w:val="pt-PT"/>
        </w:rPr>
        <w:t xml:space="preserve">. O </w:t>
      </w:r>
      <w:r w:rsidR="00B65337">
        <w:rPr>
          <w:sz w:val="24"/>
          <w:szCs w:val="24"/>
          <w:lang w:val="pt-PT"/>
        </w:rPr>
        <w:t>e</w:t>
      </w:r>
      <w:r w:rsidR="001E371B" w:rsidRPr="009C22F1">
        <w:rPr>
          <w:sz w:val="24"/>
          <w:szCs w:val="24"/>
          <w:lang w:val="pt-PT"/>
        </w:rPr>
        <w:t>stágio</w:t>
      </w:r>
      <w:r w:rsidR="002C7BED" w:rsidRPr="009C22F1">
        <w:rPr>
          <w:sz w:val="24"/>
          <w:szCs w:val="24"/>
          <w:lang w:val="pt-PT"/>
        </w:rPr>
        <w:t xml:space="preserve"> teve a duração de 240 horas, distribuídas em 11 semanas</w:t>
      </w:r>
      <w:r>
        <w:rPr>
          <w:sz w:val="24"/>
          <w:szCs w:val="24"/>
          <w:lang w:val="pt-PT"/>
        </w:rPr>
        <w:t>,</w:t>
      </w:r>
      <w:r w:rsidR="002C7BED" w:rsidRPr="009C22F1">
        <w:rPr>
          <w:sz w:val="24"/>
          <w:szCs w:val="24"/>
          <w:lang w:val="pt-PT"/>
        </w:rPr>
        <w:t xml:space="preserve"> de Janeiro a Março. Os interv</w:t>
      </w:r>
      <w:r w:rsidR="00B65337">
        <w:rPr>
          <w:sz w:val="24"/>
          <w:szCs w:val="24"/>
          <w:lang w:val="pt-PT"/>
        </w:rPr>
        <w:t>enientes no e</w:t>
      </w:r>
      <w:r w:rsidR="001E371B" w:rsidRPr="009C22F1">
        <w:rPr>
          <w:sz w:val="24"/>
          <w:szCs w:val="24"/>
          <w:lang w:val="pt-PT"/>
        </w:rPr>
        <w:t>stágio</w:t>
      </w:r>
      <w:r w:rsidR="002C7BED" w:rsidRPr="009C22F1">
        <w:rPr>
          <w:sz w:val="24"/>
          <w:szCs w:val="24"/>
          <w:lang w:val="pt-PT"/>
        </w:rPr>
        <w:t xml:space="preserve"> foram os alunos, o professor</w:t>
      </w:r>
      <w:r w:rsidR="00B91448" w:rsidRPr="009C22F1">
        <w:rPr>
          <w:sz w:val="24"/>
          <w:szCs w:val="24"/>
          <w:lang w:val="pt-PT"/>
        </w:rPr>
        <w:t>a</w:t>
      </w:r>
      <w:r w:rsidR="002C7BED" w:rsidRPr="009C22F1">
        <w:rPr>
          <w:sz w:val="24"/>
          <w:szCs w:val="24"/>
          <w:lang w:val="pt-PT"/>
        </w:rPr>
        <w:t>/orientador</w:t>
      </w:r>
      <w:r w:rsidR="00B91448" w:rsidRPr="009C22F1">
        <w:rPr>
          <w:sz w:val="24"/>
          <w:szCs w:val="24"/>
          <w:lang w:val="pt-PT"/>
        </w:rPr>
        <w:t>a</w:t>
      </w:r>
      <w:r w:rsidR="002C7BED" w:rsidRPr="009C22F1">
        <w:rPr>
          <w:sz w:val="24"/>
          <w:szCs w:val="24"/>
          <w:lang w:val="pt-PT"/>
        </w:rPr>
        <w:t xml:space="preserve"> e os monitores (pessoa</w:t>
      </w:r>
      <w:r w:rsidR="00B65337">
        <w:rPr>
          <w:sz w:val="24"/>
          <w:szCs w:val="24"/>
          <w:lang w:val="pt-PT"/>
        </w:rPr>
        <w:t>s responsáveis</w:t>
      </w:r>
      <w:r w:rsidR="002C7BED" w:rsidRPr="009C22F1">
        <w:rPr>
          <w:sz w:val="24"/>
          <w:szCs w:val="24"/>
          <w:lang w:val="pt-PT"/>
        </w:rPr>
        <w:t xml:space="preserve"> pelo</w:t>
      </w:r>
      <w:r w:rsidR="00B65337">
        <w:rPr>
          <w:sz w:val="24"/>
          <w:szCs w:val="24"/>
          <w:lang w:val="pt-PT"/>
        </w:rPr>
        <w:t>s</w:t>
      </w:r>
      <w:r w:rsidR="002C7BED" w:rsidRPr="009C22F1">
        <w:rPr>
          <w:sz w:val="24"/>
          <w:szCs w:val="24"/>
          <w:lang w:val="pt-PT"/>
        </w:rPr>
        <w:t xml:space="preserve"> aluno</w:t>
      </w:r>
      <w:r w:rsidR="00B65337">
        <w:rPr>
          <w:sz w:val="24"/>
          <w:szCs w:val="24"/>
          <w:lang w:val="pt-PT"/>
        </w:rPr>
        <w:t>s</w:t>
      </w:r>
      <w:r w:rsidR="002C7BED" w:rsidRPr="009C22F1">
        <w:rPr>
          <w:sz w:val="24"/>
          <w:szCs w:val="24"/>
          <w:lang w:val="pt-PT"/>
        </w:rPr>
        <w:t xml:space="preserve"> na Entidade de </w:t>
      </w:r>
      <w:r w:rsidR="001E371B" w:rsidRPr="009C22F1">
        <w:rPr>
          <w:sz w:val="24"/>
          <w:szCs w:val="24"/>
          <w:lang w:val="pt-PT"/>
        </w:rPr>
        <w:t>Estágio</w:t>
      </w:r>
      <w:r w:rsidR="002C7BED" w:rsidRPr="009C22F1">
        <w:rPr>
          <w:sz w:val="24"/>
          <w:szCs w:val="24"/>
          <w:lang w:val="pt-PT"/>
        </w:rPr>
        <w:t>).</w:t>
      </w:r>
    </w:p>
    <w:p w14:paraId="5B0D85F8" w14:textId="4EDD627D" w:rsidR="00C329B3" w:rsidRPr="009C22F1" w:rsidRDefault="00C329B3" w:rsidP="001770D9">
      <w:pPr>
        <w:spacing w:line="360" w:lineRule="auto"/>
        <w:ind w:firstLine="709"/>
        <w:jc w:val="both"/>
        <w:rPr>
          <w:sz w:val="24"/>
          <w:szCs w:val="24"/>
          <w:lang w:val="pt-PT"/>
        </w:rPr>
      </w:pPr>
      <w:r w:rsidRPr="009C22F1">
        <w:rPr>
          <w:sz w:val="24"/>
          <w:szCs w:val="24"/>
          <w:lang w:val="pt-PT"/>
        </w:rPr>
        <w:t>A turma</w:t>
      </w:r>
      <w:r w:rsidR="00B65337">
        <w:rPr>
          <w:sz w:val="24"/>
          <w:szCs w:val="24"/>
          <w:lang w:val="pt-PT"/>
        </w:rPr>
        <w:t xml:space="preserve"> </w:t>
      </w:r>
      <w:r w:rsidR="00C23BA3" w:rsidRPr="009C22F1">
        <w:rPr>
          <w:sz w:val="24"/>
          <w:szCs w:val="24"/>
          <w:lang w:val="pt-PT"/>
        </w:rPr>
        <w:t>era</w:t>
      </w:r>
      <w:r w:rsidR="00464119">
        <w:rPr>
          <w:sz w:val="24"/>
          <w:szCs w:val="24"/>
          <w:lang w:val="pt-PT"/>
        </w:rPr>
        <w:t xml:space="preserve"> composta por 14 alunos </w:t>
      </w:r>
      <w:r w:rsidRPr="009C22F1">
        <w:rPr>
          <w:sz w:val="24"/>
          <w:szCs w:val="24"/>
          <w:lang w:val="pt-PT"/>
        </w:rPr>
        <w:t xml:space="preserve">sendo dois do sexo feminino e os restantes do sexo masculino. As idades dos alunos </w:t>
      </w:r>
      <w:r w:rsidR="00324B42" w:rsidRPr="009C22F1">
        <w:rPr>
          <w:sz w:val="24"/>
          <w:szCs w:val="24"/>
          <w:lang w:val="pt-PT"/>
        </w:rPr>
        <w:t>estavam</w:t>
      </w:r>
      <w:r w:rsidRPr="009C22F1">
        <w:rPr>
          <w:sz w:val="24"/>
          <w:szCs w:val="24"/>
          <w:lang w:val="pt-PT"/>
        </w:rPr>
        <w:t xml:space="preserve"> compreendidas entre os 17 e os 20 anos. A média de idades da turma </w:t>
      </w:r>
      <w:r w:rsidR="00B91448" w:rsidRPr="009C22F1">
        <w:rPr>
          <w:sz w:val="24"/>
          <w:szCs w:val="24"/>
          <w:lang w:val="pt-PT"/>
        </w:rPr>
        <w:t>era</w:t>
      </w:r>
      <w:r w:rsidRPr="009C22F1">
        <w:rPr>
          <w:sz w:val="24"/>
          <w:szCs w:val="24"/>
          <w:lang w:val="pt-PT"/>
        </w:rPr>
        <w:t xml:space="preserve"> de 18 anos. Todos os alunos </w:t>
      </w:r>
      <w:r w:rsidR="00B65337">
        <w:rPr>
          <w:sz w:val="24"/>
          <w:szCs w:val="24"/>
          <w:lang w:val="pt-PT"/>
        </w:rPr>
        <w:t xml:space="preserve">tinham selecionado </w:t>
      </w:r>
      <w:r w:rsidR="00464119">
        <w:rPr>
          <w:sz w:val="24"/>
          <w:szCs w:val="24"/>
          <w:lang w:val="pt-PT"/>
        </w:rPr>
        <w:t xml:space="preserve">o </w:t>
      </w:r>
      <w:r w:rsidRPr="009C22F1">
        <w:rPr>
          <w:sz w:val="24"/>
          <w:szCs w:val="24"/>
          <w:lang w:val="pt-PT"/>
        </w:rPr>
        <w:t xml:space="preserve">curso acima identificado </w:t>
      </w:r>
      <w:r w:rsidRPr="009C22F1">
        <w:rPr>
          <w:sz w:val="24"/>
          <w:szCs w:val="24"/>
          <w:lang w:val="pt-PT"/>
        </w:rPr>
        <w:lastRenderedPageBreak/>
        <w:t xml:space="preserve">como primeira opção. </w:t>
      </w:r>
      <w:r w:rsidR="004F6927" w:rsidRPr="009C22F1">
        <w:rPr>
          <w:sz w:val="24"/>
          <w:szCs w:val="24"/>
          <w:lang w:val="pt-PT"/>
        </w:rPr>
        <w:t>N</w:t>
      </w:r>
      <w:r w:rsidRPr="009C22F1">
        <w:rPr>
          <w:sz w:val="24"/>
          <w:szCs w:val="24"/>
          <w:lang w:val="pt-PT"/>
        </w:rPr>
        <w:t xml:space="preserve">as entrevistas realizadas no 10º ano de escolaridade, os alunos mostravam-se satisfeitos com as características e perspetivas do curso. </w:t>
      </w:r>
      <w:r w:rsidR="00B91448" w:rsidRPr="009C22F1">
        <w:rPr>
          <w:sz w:val="24"/>
          <w:szCs w:val="24"/>
          <w:lang w:val="pt-PT"/>
        </w:rPr>
        <w:t xml:space="preserve">Acresce que eram </w:t>
      </w:r>
      <w:r w:rsidRPr="009C22F1">
        <w:rPr>
          <w:sz w:val="24"/>
          <w:szCs w:val="24"/>
          <w:lang w:val="pt-PT"/>
        </w:rPr>
        <w:t>alunos com objetivos bem definidos no que respeita ao seu futuro e ao que pretend</w:t>
      </w:r>
      <w:r w:rsidR="00B91448" w:rsidRPr="009C22F1">
        <w:rPr>
          <w:sz w:val="24"/>
          <w:szCs w:val="24"/>
          <w:lang w:val="pt-PT"/>
        </w:rPr>
        <w:t>ia</w:t>
      </w:r>
      <w:r w:rsidRPr="009C22F1">
        <w:rPr>
          <w:sz w:val="24"/>
          <w:szCs w:val="24"/>
          <w:lang w:val="pt-PT"/>
        </w:rPr>
        <w:t>m fazer na sua vida profissional. Dado frequentarem um curso de informática, todos preten</w:t>
      </w:r>
      <w:r w:rsidR="009A1CAF" w:rsidRPr="009C22F1">
        <w:rPr>
          <w:sz w:val="24"/>
          <w:szCs w:val="24"/>
          <w:lang w:val="pt-PT"/>
        </w:rPr>
        <w:t>d</w:t>
      </w:r>
      <w:r w:rsidR="00B91448" w:rsidRPr="009C22F1">
        <w:rPr>
          <w:sz w:val="24"/>
          <w:szCs w:val="24"/>
          <w:lang w:val="pt-PT"/>
        </w:rPr>
        <w:t>ia</w:t>
      </w:r>
      <w:r w:rsidRPr="009C22F1">
        <w:rPr>
          <w:sz w:val="24"/>
          <w:szCs w:val="24"/>
          <w:lang w:val="pt-PT"/>
        </w:rPr>
        <w:t>m trabalhar nesta área. H</w:t>
      </w:r>
      <w:r w:rsidR="00B91448" w:rsidRPr="009C22F1">
        <w:rPr>
          <w:sz w:val="24"/>
          <w:szCs w:val="24"/>
          <w:lang w:val="pt-PT"/>
        </w:rPr>
        <w:t>avia</w:t>
      </w:r>
      <w:r w:rsidRPr="009C22F1">
        <w:rPr>
          <w:sz w:val="24"/>
          <w:szCs w:val="24"/>
          <w:lang w:val="pt-PT"/>
        </w:rPr>
        <w:t xml:space="preserve"> apenas 4 alunos que não </w:t>
      </w:r>
      <w:r w:rsidR="00B91448" w:rsidRPr="009C22F1">
        <w:rPr>
          <w:sz w:val="24"/>
          <w:szCs w:val="24"/>
          <w:lang w:val="pt-PT"/>
        </w:rPr>
        <w:t xml:space="preserve">tinham </w:t>
      </w:r>
      <w:r w:rsidRPr="009C22F1">
        <w:rPr>
          <w:sz w:val="24"/>
          <w:szCs w:val="24"/>
          <w:lang w:val="pt-PT"/>
        </w:rPr>
        <w:t>perspetivas em prosseguir estudos, os restantes pretend</w:t>
      </w:r>
      <w:r w:rsidR="00B91448" w:rsidRPr="009C22F1">
        <w:rPr>
          <w:sz w:val="24"/>
          <w:szCs w:val="24"/>
          <w:lang w:val="pt-PT"/>
        </w:rPr>
        <w:t>ia</w:t>
      </w:r>
      <w:r w:rsidRPr="009C22F1">
        <w:rPr>
          <w:sz w:val="24"/>
          <w:szCs w:val="24"/>
          <w:lang w:val="pt-PT"/>
        </w:rPr>
        <w:t>m ingressar em cursos superiores relacionados com Engenharia Informática.</w:t>
      </w:r>
    </w:p>
    <w:p w14:paraId="5EF8F9FF" w14:textId="76DD197B" w:rsidR="002C7BED" w:rsidRPr="001770D9" w:rsidRDefault="002C7BED" w:rsidP="001770D9">
      <w:pPr>
        <w:spacing w:line="360" w:lineRule="auto"/>
        <w:ind w:firstLine="709"/>
        <w:jc w:val="both"/>
        <w:rPr>
          <w:sz w:val="24"/>
          <w:szCs w:val="24"/>
          <w:lang w:val="pt-PT"/>
        </w:rPr>
      </w:pPr>
      <w:r w:rsidRPr="001770D9">
        <w:rPr>
          <w:sz w:val="24"/>
          <w:szCs w:val="24"/>
          <w:lang w:val="pt-PT"/>
        </w:rPr>
        <w:t xml:space="preserve">Na Entidade de </w:t>
      </w:r>
      <w:r w:rsidR="001E371B" w:rsidRPr="001770D9">
        <w:rPr>
          <w:sz w:val="24"/>
          <w:szCs w:val="24"/>
          <w:lang w:val="pt-PT"/>
        </w:rPr>
        <w:t>Estágio</w:t>
      </w:r>
      <w:r w:rsidRPr="001770D9">
        <w:rPr>
          <w:sz w:val="24"/>
          <w:szCs w:val="24"/>
          <w:lang w:val="pt-PT"/>
        </w:rPr>
        <w:t>, o monitor indica</w:t>
      </w:r>
      <w:r w:rsidR="00B91448" w:rsidRPr="001770D9">
        <w:rPr>
          <w:sz w:val="24"/>
          <w:szCs w:val="24"/>
          <w:lang w:val="pt-PT"/>
        </w:rPr>
        <w:t>va</w:t>
      </w:r>
      <w:r w:rsidRPr="001770D9">
        <w:rPr>
          <w:sz w:val="24"/>
          <w:szCs w:val="24"/>
          <w:lang w:val="pt-PT"/>
        </w:rPr>
        <w:t xml:space="preserve"> as atividades a desempenhar pelo aluno e os alunos desenvolv</w:t>
      </w:r>
      <w:r w:rsidR="00B91448" w:rsidRPr="001770D9">
        <w:rPr>
          <w:sz w:val="24"/>
          <w:szCs w:val="24"/>
          <w:lang w:val="pt-PT"/>
        </w:rPr>
        <w:t>ia</w:t>
      </w:r>
      <w:r w:rsidRPr="001770D9">
        <w:rPr>
          <w:sz w:val="24"/>
          <w:szCs w:val="24"/>
          <w:lang w:val="pt-PT"/>
        </w:rPr>
        <w:t xml:space="preserve">m essas atividades, respeitando a organização de trabalho na empresa. </w:t>
      </w:r>
      <w:r w:rsidR="00B91448" w:rsidRPr="001770D9">
        <w:rPr>
          <w:sz w:val="24"/>
          <w:szCs w:val="24"/>
          <w:lang w:val="pt-PT"/>
        </w:rPr>
        <w:t>A</w:t>
      </w:r>
      <w:r w:rsidRPr="001770D9">
        <w:rPr>
          <w:sz w:val="24"/>
          <w:szCs w:val="24"/>
          <w:lang w:val="pt-PT"/>
        </w:rPr>
        <w:t xml:space="preserve"> professor</w:t>
      </w:r>
      <w:r w:rsidR="00B91448" w:rsidRPr="001770D9">
        <w:rPr>
          <w:sz w:val="24"/>
          <w:szCs w:val="24"/>
          <w:lang w:val="pt-PT"/>
        </w:rPr>
        <w:t>a</w:t>
      </w:r>
      <w:r w:rsidRPr="001770D9">
        <w:rPr>
          <w:sz w:val="24"/>
          <w:szCs w:val="24"/>
          <w:lang w:val="pt-PT"/>
        </w:rPr>
        <w:t>/orientador</w:t>
      </w:r>
      <w:r w:rsidR="00B91448" w:rsidRPr="001770D9">
        <w:rPr>
          <w:sz w:val="24"/>
          <w:szCs w:val="24"/>
          <w:lang w:val="pt-PT"/>
        </w:rPr>
        <w:t>a</w:t>
      </w:r>
      <w:r w:rsidRPr="001770D9">
        <w:rPr>
          <w:sz w:val="24"/>
          <w:szCs w:val="24"/>
          <w:lang w:val="pt-PT"/>
        </w:rPr>
        <w:t xml:space="preserve"> acompanha</w:t>
      </w:r>
      <w:r w:rsidR="00B65337" w:rsidRPr="001770D9">
        <w:rPr>
          <w:sz w:val="24"/>
          <w:szCs w:val="24"/>
          <w:lang w:val="pt-PT"/>
        </w:rPr>
        <w:t>va</w:t>
      </w:r>
      <w:r w:rsidRPr="001770D9">
        <w:rPr>
          <w:sz w:val="24"/>
          <w:szCs w:val="24"/>
          <w:lang w:val="pt-PT"/>
        </w:rPr>
        <w:t xml:space="preserve"> o</w:t>
      </w:r>
      <w:r w:rsidR="00B91448" w:rsidRPr="001770D9">
        <w:rPr>
          <w:sz w:val="24"/>
          <w:szCs w:val="24"/>
          <w:lang w:val="pt-PT"/>
        </w:rPr>
        <w:t>s</w:t>
      </w:r>
      <w:r w:rsidRPr="001770D9">
        <w:rPr>
          <w:sz w:val="24"/>
          <w:szCs w:val="24"/>
          <w:lang w:val="pt-PT"/>
        </w:rPr>
        <w:t xml:space="preserve"> aluno</w:t>
      </w:r>
      <w:r w:rsidR="00B91448" w:rsidRPr="001770D9">
        <w:rPr>
          <w:sz w:val="24"/>
          <w:szCs w:val="24"/>
          <w:lang w:val="pt-PT"/>
        </w:rPr>
        <w:t>s</w:t>
      </w:r>
      <w:r w:rsidRPr="001770D9">
        <w:rPr>
          <w:sz w:val="24"/>
          <w:szCs w:val="24"/>
          <w:lang w:val="pt-PT"/>
        </w:rPr>
        <w:t xml:space="preserve"> no desenvolvimento das atividades, bem como f</w:t>
      </w:r>
      <w:r w:rsidR="00B65337" w:rsidRPr="001770D9">
        <w:rPr>
          <w:sz w:val="24"/>
          <w:szCs w:val="24"/>
          <w:lang w:val="pt-PT"/>
        </w:rPr>
        <w:t>a</w:t>
      </w:r>
      <w:r w:rsidRPr="001770D9">
        <w:rPr>
          <w:sz w:val="24"/>
          <w:szCs w:val="24"/>
          <w:lang w:val="pt-PT"/>
        </w:rPr>
        <w:t>z</w:t>
      </w:r>
      <w:r w:rsidR="00B65337" w:rsidRPr="001770D9">
        <w:rPr>
          <w:sz w:val="24"/>
          <w:szCs w:val="24"/>
          <w:lang w:val="pt-PT"/>
        </w:rPr>
        <w:t>ia</w:t>
      </w:r>
      <w:r w:rsidRPr="001770D9">
        <w:rPr>
          <w:sz w:val="24"/>
          <w:szCs w:val="24"/>
          <w:lang w:val="pt-PT"/>
        </w:rPr>
        <w:t xml:space="preserve"> a avaliação das mesmas, em colaboração com o</w:t>
      </w:r>
      <w:r w:rsidR="00B65337" w:rsidRPr="001770D9">
        <w:rPr>
          <w:sz w:val="24"/>
          <w:szCs w:val="24"/>
          <w:lang w:val="pt-PT"/>
        </w:rPr>
        <w:t>s</w:t>
      </w:r>
      <w:r w:rsidRPr="001770D9">
        <w:rPr>
          <w:sz w:val="24"/>
          <w:szCs w:val="24"/>
          <w:lang w:val="pt-PT"/>
        </w:rPr>
        <w:t xml:space="preserve"> monitor</w:t>
      </w:r>
      <w:r w:rsidR="00B65337" w:rsidRPr="001770D9">
        <w:rPr>
          <w:sz w:val="24"/>
          <w:szCs w:val="24"/>
          <w:lang w:val="pt-PT"/>
        </w:rPr>
        <w:t>es</w:t>
      </w:r>
      <w:r w:rsidRPr="001770D9">
        <w:rPr>
          <w:sz w:val="24"/>
          <w:szCs w:val="24"/>
          <w:lang w:val="pt-PT"/>
        </w:rPr>
        <w:t>.</w:t>
      </w:r>
      <w:r w:rsidR="00B91448" w:rsidRPr="001770D9">
        <w:rPr>
          <w:sz w:val="24"/>
          <w:szCs w:val="24"/>
          <w:lang w:val="pt-PT"/>
        </w:rPr>
        <w:t xml:space="preserve"> Semanalmente </w:t>
      </w:r>
      <w:r w:rsidR="00B65337" w:rsidRPr="001770D9">
        <w:rPr>
          <w:sz w:val="24"/>
          <w:szCs w:val="24"/>
          <w:lang w:val="pt-PT"/>
        </w:rPr>
        <w:t>era feita</w:t>
      </w:r>
      <w:r w:rsidR="00B91448" w:rsidRPr="001770D9">
        <w:rPr>
          <w:sz w:val="24"/>
          <w:szCs w:val="24"/>
          <w:lang w:val="pt-PT"/>
        </w:rPr>
        <w:t xml:space="preserve"> uma avaliação formativa </w:t>
      </w:r>
      <w:r w:rsidR="00B65337" w:rsidRPr="001770D9">
        <w:rPr>
          <w:sz w:val="24"/>
          <w:szCs w:val="24"/>
          <w:lang w:val="pt-PT"/>
        </w:rPr>
        <w:t>do e</w:t>
      </w:r>
      <w:r w:rsidR="004F6927" w:rsidRPr="001770D9">
        <w:rPr>
          <w:sz w:val="24"/>
          <w:szCs w:val="24"/>
          <w:lang w:val="pt-PT"/>
        </w:rPr>
        <w:t xml:space="preserve">stágio, </w:t>
      </w:r>
      <w:r w:rsidR="00B91448" w:rsidRPr="001770D9">
        <w:rPr>
          <w:sz w:val="24"/>
          <w:szCs w:val="24"/>
          <w:lang w:val="pt-PT"/>
        </w:rPr>
        <w:t>relativa ao decurso das atividades</w:t>
      </w:r>
      <w:r w:rsidR="00B65337" w:rsidRPr="001770D9">
        <w:rPr>
          <w:sz w:val="24"/>
          <w:szCs w:val="24"/>
          <w:lang w:val="pt-PT"/>
        </w:rPr>
        <w:t>,</w:t>
      </w:r>
      <w:r w:rsidR="00B91448" w:rsidRPr="001770D9">
        <w:rPr>
          <w:sz w:val="24"/>
          <w:szCs w:val="24"/>
          <w:lang w:val="pt-PT"/>
        </w:rPr>
        <w:t xml:space="preserve"> e a avaliação da interação foi feita </w:t>
      </w:r>
      <w:r w:rsidR="00324B42" w:rsidRPr="001770D9">
        <w:rPr>
          <w:sz w:val="24"/>
          <w:szCs w:val="24"/>
          <w:lang w:val="pt-PT"/>
        </w:rPr>
        <w:t>várias vezes</w:t>
      </w:r>
      <w:r w:rsidR="00122316" w:rsidRPr="001770D9">
        <w:rPr>
          <w:sz w:val="24"/>
          <w:szCs w:val="24"/>
          <w:lang w:val="pt-PT"/>
        </w:rPr>
        <w:t xml:space="preserve"> como incentivo à interação.</w:t>
      </w:r>
    </w:p>
    <w:p w14:paraId="109B9404" w14:textId="71494D2C" w:rsidR="002C7BED" w:rsidRPr="001770D9" w:rsidRDefault="002C7BED" w:rsidP="001770D9">
      <w:pPr>
        <w:spacing w:line="360" w:lineRule="auto"/>
        <w:ind w:firstLine="709"/>
        <w:jc w:val="both"/>
        <w:rPr>
          <w:sz w:val="24"/>
          <w:szCs w:val="24"/>
          <w:lang w:val="pt-PT"/>
        </w:rPr>
      </w:pPr>
      <w:r w:rsidRPr="001770D9">
        <w:rPr>
          <w:sz w:val="24"/>
          <w:szCs w:val="24"/>
          <w:lang w:val="pt-PT"/>
        </w:rPr>
        <w:t xml:space="preserve">O </w:t>
      </w:r>
      <w:r w:rsidR="00C329B3" w:rsidRPr="001770D9">
        <w:rPr>
          <w:sz w:val="24"/>
          <w:szCs w:val="24"/>
          <w:lang w:val="pt-PT"/>
        </w:rPr>
        <w:t xml:space="preserve">estudo </w:t>
      </w:r>
      <w:r w:rsidR="009C22F1" w:rsidRPr="001770D9">
        <w:rPr>
          <w:sz w:val="24"/>
          <w:szCs w:val="24"/>
          <w:lang w:val="pt-PT"/>
        </w:rPr>
        <w:t xml:space="preserve">que se descreve neste artigo </w:t>
      </w:r>
      <w:r w:rsidRPr="001770D9">
        <w:rPr>
          <w:sz w:val="24"/>
          <w:szCs w:val="24"/>
          <w:lang w:val="pt-PT"/>
        </w:rPr>
        <w:t xml:space="preserve">foi desenvolvido ao longo de </w:t>
      </w:r>
      <w:r w:rsidR="00B91448" w:rsidRPr="001770D9">
        <w:rPr>
          <w:sz w:val="24"/>
          <w:szCs w:val="24"/>
          <w:lang w:val="pt-PT"/>
        </w:rPr>
        <w:t xml:space="preserve">um </w:t>
      </w:r>
      <w:r w:rsidRPr="001770D9">
        <w:rPr>
          <w:sz w:val="24"/>
          <w:szCs w:val="24"/>
          <w:lang w:val="pt-PT"/>
        </w:rPr>
        <w:t xml:space="preserve">ano letivo, segundo tarefas que foram sendo definidas de acordo com a sua evolução: i) determinação dos objetivos do </w:t>
      </w:r>
      <w:r w:rsidR="00C329B3" w:rsidRPr="001770D9">
        <w:rPr>
          <w:sz w:val="24"/>
          <w:szCs w:val="24"/>
          <w:lang w:val="pt-PT"/>
        </w:rPr>
        <w:t>estudo</w:t>
      </w:r>
      <w:r w:rsidR="00B65337" w:rsidRPr="001770D9">
        <w:rPr>
          <w:sz w:val="24"/>
          <w:szCs w:val="24"/>
          <w:lang w:val="pt-PT"/>
        </w:rPr>
        <w:t>;</w:t>
      </w:r>
      <w:r w:rsidRPr="001770D9">
        <w:rPr>
          <w:sz w:val="24"/>
          <w:szCs w:val="24"/>
          <w:lang w:val="pt-PT"/>
        </w:rPr>
        <w:t xml:space="preserve"> ii) definição do prob</w:t>
      </w:r>
      <w:r w:rsidR="00B65337" w:rsidRPr="001770D9">
        <w:rPr>
          <w:sz w:val="24"/>
          <w:szCs w:val="24"/>
          <w:lang w:val="pt-PT"/>
        </w:rPr>
        <w:t>lema;</w:t>
      </w:r>
      <w:r w:rsidRPr="001770D9">
        <w:rPr>
          <w:sz w:val="24"/>
          <w:szCs w:val="24"/>
          <w:lang w:val="pt-PT"/>
        </w:rPr>
        <w:t xml:space="preserve"> iii) inv</w:t>
      </w:r>
      <w:r w:rsidR="00B65337" w:rsidRPr="001770D9">
        <w:rPr>
          <w:sz w:val="24"/>
          <w:szCs w:val="24"/>
          <w:lang w:val="pt-PT"/>
        </w:rPr>
        <w:t>estigação nas áreas da didática,</w:t>
      </w:r>
      <w:r w:rsidR="00B91448" w:rsidRPr="001770D9">
        <w:rPr>
          <w:sz w:val="24"/>
          <w:szCs w:val="24"/>
          <w:lang w:val="pt-PT"/>
        </w:rPr>
        <w:t xml:space="preserve"> nomeadamente sobre </w:t>
      </w:r>
      <w:r w:rsidR="00B65337" w:rsidRPr="001770D9">
        <w:rPr>
          <w:sz w:val="24"/>
          <w:szCs w:val="24"/>
          <w:lang w:val="pt-PT"/>
        </w:rPr>
        <w:t>questionamento; iv</w:t>
      </w:r>
      <w:r w:rsidRPr="001770D9">
        <w:rPr>
          <w:sz w:val="24"/>
          <w:szCs w:val="24"/>
          <w:lang w:val="pt-PT"/>
        </w:rPr>
        <w:t>) pes</w:t>
      </w:r>
      <w:r w:rsidR="00B65337" w:rsidRPr="001770D9">
        <w:rPr>
          <w:sz w:val="24"/>
          <w:szCs w:val="24"/>
          <w:lang w:val="pt-PT"/>
        </w:rPr>
        <w:t>quisa sobre ferramentas Web 2.0;</w:t>
      </w:r>
      <w:r w:rsidRPr="001770D9">
        <w:rPr>
          <w:sz w:val="24"/>
          <w:szCs w:val="24"/>
          <w:lang w:val="pt-PT"/>
        </w:rPr>
        <w:t xml:space="preserve"> v) pesquisa sobre avaliação em contextos </w:t>
      </w:r>
      <w:r w:rsidRPr="001770D9">
        <w:rPr>
          <w:i/>
          <w:sz w:val="24"/>
          <w:szCs w:val="24"/>
          <w:lang w:val="pt-PT"/>
        </w:rPr>
        <w:t>online</w:t>
      </w:r>
      <w:r w:rsidR="00B65337" w:rsidRPr="001770D9">
        <w:rPr>
          <w:sz w:val="24"/>
          <w:szCs w:val="24"/>
          <w:lang w:val="pt-PT"/>
        </w:rPr>
        <w:t>;</w:t>
      </w:r>
      <w:r w:rsidRPr="001770D9">
        <w:rPr>
          <w:sz w:val="24"/>
          <w:szCs w:val="24"/>
          <w:lang w:val="pt-PT"/>
        </w:rPr>
        <w:t xml:space="preserve"> vi) descrição e concretização do trab</w:t>
      </w:r>
      <w:r w:rsidR="00B65337" w:rsidRPr="001770D9">
        <w:rPr>
          <w:sz w:val="24"/>
          <w:szCs w:val="24"/>
          <w:lang w:val="pt-PT"/>
        </w:rPr>
        <w:t>alho por projetos com os alunos;</w:t>
      </w:r>
      <w:r w:rsidRPr="001770D9">
        <w:rPr>
          <w:sz w:val="24"/>
          <w:szCs w:val="24"/>
          <w:lang w:val="pt-PT"/>
        </w:rPr>
        <w:t xml:space="preserve"> vii) configuraç</w:t>
      </w:r>
      <w:r w:rsidR="00B65337" w:rsidRPr="001770D9">
        <w:rPr>
          <w:sz w:val="24"/>
          <w:szCs w:val="24"/>
          <w:lang w:val="pt-PT"/>
        </w:rPr>
        <w:t>ão da rede social;</w:t>
      </w:r>
      <w:r w:rsidRPr="001770D9">
        <w:rPr>
          <w:sz w:val="24"/>
          <w:szCs w:val="24"/>
          <w:lang w:val="pt-PT"/>
        </w:rPr>
        <w:t xml:space="preserve"> viii) </w:t>
      </w:r>
      <w:r w:rsidR="00C329B3" w:rsidRPr="001770D9">
        <w:rPr>
          <w:sz w:val="24"/>
          <w:szCs w:val="24"/>
          <w:lang w:val="pt-PT"/>
        </w:rPr>
        <w:t xml:space="preserve">análise, </w:t>
      </w:r>
      <w:r w:rsidRPr="001770D9">
        <w:rPr>
          <w:sz w:val="24"/>
          <w:szCs w:val="24"/>
          <w:lang w:val="pt-PT"/>
        </w:rPr>
        <w:t>acompanhamento e aval</w:t>
      </w:r>
      <w:r w:rsidR="00B65337" w:rsidRPr="001770D9">
        <w:rPr>
          <w:sz w:val="24"/>
          <w:szCs w:val="24"/>
          <w:lang w:val="pt-PT"/>
        </w:rPr>
        <w:t>iação das interações dos alunos;</w:t>
      </w:r>
      <w:r w:rsidRPr="001770D9">
        <w:rPr>
          <w:sz w:val="24"/>
          <w:szCs w:val="24"/>
          <w:lang w:val="pt-PT"/>
        </w:rPr>
        <w:t xml:space="preserve"> ix) elaboração do inquérito para avali</w:t>
      </w:r>
      <w:r w:rsidR="00B65337" w:rsidRPr="001770D9">
        <w:rPr>
          <w:sz w:val="24"/>
          <w:szCs w:val="24"/>
          <w:lang w:val="pt-PT"/>
        </w:rPr>
        <w:t>ação das estratégias utilizadas;</w:t>
      </w:r>
      <w:r w:rsidRPr="001770D9">
        <w:rPr>
          <w:sz w:val="24"/>
          <w:szCs w:val="24"/>
          <w:lang w:val="pt-PT"/>
        </w:rPr>
        <w:t xml:space="preserve"> x) análise dos resultados.</w:t>
      </w:r>
    </w:p>
    <w:p w14:paraId="3AB74A8C" w14:textId="2FC3C279" w:rsidR="0052431C" w:rsidRPr="001770D9" w:rsidRDefault="002C7BED" w:rsidP="001770D9">
      <w:pPr>
        <w:widowControl w:val="0"/>
        <w:spacing w:line="360" w:lineRule="auto"/>
        <w:ind w:firstLine="709"/>
        <w:jc w:val="both"/>
        <w:rPr>
          <w:sz w:val="24"/>
          <w:szCs w:val="24"/>
          <w:lang w:val="pt-PT"/>
        </w:rPr>
      </w:pPr>
      <w:r w:rsidRPr="001770D9">
        <w:rPr>
          <w:sz w:val="24"/>
          <w:szCs w:val="24"/>
          <w:lang w:val="pt-PT"/>
        </w:rPr>
        <w:t xml:space="preserve">De entre várias aplicações disponíveis na </w:t>
      </w:r>
      <w:r w:rsidR="006607BA" w:rsidRPr="001770D9">
        <w:rPr>
          <w:sz w:val="24"/>
          <w:szCs w:val="24"/>
          <w:lang w:val="pt-PT"/>
        </w:rPr>
        <w:t>Internet</w:t>
      </w:r>
      <w:r w:rsidRPr="001770D9">
        <w:rPr>
          <w:sz w:val="24"/>
          <w:szCs w:val="24"/>
          <w:lang w:val="pt-PT"/>
        </w:rPr>
        <w:t>, foi necessário escolher uma que fosse de fácil utilização para os vários intervenientes no</w:t>
      </w:r>
      <w:r w:rsidR="00B65337" w:rsidRPr="001770D9">
        <w:rPr>
          <w:sz w:val="24"/>
          <w:szCs w:val="24"/>
          <w:lang w:val="pt-PT"/>
        </w:rPr>
        <w:t xml:space="preserve"> e</w:t>
      </w:r>
      <w:r w:rsidR="004A690A" w:rsidRPr="001770D9">
        <w:rPr>
          <w:sz w:val="24"/>
          <w:szCs w:val="24"/>
          <w:lang w:val="pt-PT"/>
        </w:rPr>
        <w:t>stágio,</w:t>
      </w:r>
      <w:r w:rsidRPr="001770D9">
        <w:rPr>
          <w:sz w:val="24"/>
          <w:szCs w:val="24"/>
          <w:lang w:val="pt-PT"/>
        </w:rPr>
        <w:t xml:space="preserve"> além de permitir a comunicação e colocação de </w:t>
      </w:r>
      <w:r w:rsidR="006607BA" w:rsidRPr="001770D9">
        <w:rPr>
          <w:sz w:val="24"/>
          <w:szCs w:val="24"/>
          <w:lang w:val="pt-PT"/>
        </w:rPr>
        <w:t>perguntas</w:t>
      </w:r>
      <w:r w:rsidRPr="001770D9">
        <w:rPr>
          <w:sz w:val="24"/>
          <w:szCs w:val="24"/>
          <w:lang w:val="pt-PT"/>
        </w:rPr>
        <w:t xml:space="preserve"> para que outros pudessem responder em tempo útil. A plataforma escolhida para criar a rede social foi o NING (</w:t>
      </w:r>
      <w:hyperlink r:id="rId13" w:history="1">
        <w:r w:rsidR="003B24AE" w:rsidRPr="001770D9">
          <w:rPr>
            <w:rStyle w:val="Hiperligao"/>
            <w:sz w:val="24"/>
            <w:szCs w:val="24"/>
            <w:lang w:val="pt-PT"/>
          </w:rPr>
          <w:t>www.ning.com</w:t>
        </w:r>
      </w:hyperlink>
      <w:r w:rsidRPr="001770D9">
        <w:rPr>
          <w:sz w:val="24"/>
          <w:szCs w:val="24"/>
          <w:lang w:val="pt-PT"/>
        </w:rPr>
        <w:t>)</w:t>
      </w:r>
      <w:r w:rsidR="00926B42" w:rsidRPr="001770D9">
        <w:rPr>
          <w:sz w:val="24"/>
          <w:szCs w:val="24"/>
          <w:lang w:val="pt-PT"/>
        </w:rPr>
        <w:t xml:space="preserve">, que é uma </w:t>
      </w:r>
      <w:r w:rsidR="001E58E3" w:rsidRPr="001770D9">
        <w:rPr>
          <w:sz w:val="24"/>
          <w:szCs w:val="24"/>
          <w:lang w:val="pt-PT"/>
        </w:rPr>
        <w:t xml:space="preserve">rede social que </w:t>
      </w:r>
      <w:r w:rsidR="00827E59" w:rsidRPr="001770D9">
        <w:rPr>
          <w:sz w:val="24"/>
          <w:szCs w:val="24"/>
          <w:lang w:val="pt-PT"/>
        </w:rPr>
        <w:t>pode ser usada eficazmente como um artefacto tecnológico para melhorar a comunicação entre os alunos</w:t>
      </w:r>
      <w:r w:rsidR="001E58E3" w:rsidRPr="001770D9">
        <w:rPr>
          <w:sz w:val="24"/>
          <w:szCs w:val="24"/>
          <w:lang w:val="pt-PT"/>
        </w:rPr>
        <w:t xml:space="preserve"> (</w:t>
      </w:r>
      <w:r w:rsidR="001E58E3" w:rsidRPr="001770D9">
        <w:rPr>
          <w:caps/>
          <w:sz w:val="24"/>
          <w:szCs w:val="24"/>
          <w:lang w:val="pt-PT"/>
        </w:rPr>
        <w:t>Brady; Holcomb; Smith</w:t>
      </w:r>
      <w:r w:rsidR="00827E59" w:rsidRPr="001770D9">
        <w:rPr>
          <w:sz w:val="24"/>
          <w:szCs w:val="24"/>
          <w:lang w:val="pt-PT"/>
        </w:rPr>
        <w:t>, 2010</w:t>
      </w:r>
      <w:r w:rsidR="001E58E3" w:rsidRPr="001770D9">
        <w:rPr>
          <w:sz w:val="24"/>
          <w:szCs w:val="24"/>
          <w:lang w:val="pt-PT"/>
        </w:rPr>
        <w:t xml:space="preserve">). </w:t>
      </w:r>
      <w:r w:rsidR="0052431C" w:rsidRPr="001770D9">
        <w:rPr>
          <w:sz w:val="24"/>
          <w:szCs w:val="24"/>
          <w:lang w:val="pt-PT"/>
        </w:rPr>
        <w:t>Os mesmos autores</w:t>
      </w:r>
      <w:r w:rsidR="00934E5A" w:rsidRPr="001770D9">
        <w:rPr>
          <w:sz w:val="24"/>
          <w:szCs w:val="24"/>
          <w:lang w:val="pt-PT"/>
        </w:rPr>
        <w:t xml:space="preserve"> consideram que, dado </w:t>
      </w:r>
      <w:r w:rsidR="007D7E8C" w:rsidRPr="001770D9">
        <w:rPr>
          <w:sz w:val="24"/>
          <w:szCs w:val="24"/>
          <w:lang w:val="pt-PT"/>
        </w:rPr>
        <w:t>tratar-se</w:t>
      </w:r>
      <w:r w:rsidR="00934E5A" w:rsidRPr="001770D9">
        <w:rPr>
          <w:sz w:val="24"/>
          <w:szCs w:val="24"/>
          <w:lang w:val="pt-PT"/>
        </w:rPr>
        <w:t xml:space="preserve"> de uma rede desenvolvida com fins educativos, a </w:t>
      </w:r>
      <w:r w:rsidR="007D7E8C" w:rsidRPr="001770D9">
        <w:rPr>
          <w:sz w:val="24"/>
          <w:szCs w:val="24"/>
          <w:lang w:val="pt-PT"/>
        </w:rPr>
        <w:t xml:space="preserve">rede social selecionada </w:t>
      </w:r>
      <w:r w:rsidR="00934E5A" w:rsidRPr="001770D9">
        <w:rPr>
          <w:sz w:val="24"/>
          <w:szCs w:val="24"/>
          <w:lang w:val="pt-PT"/>
        </w:rPr>
        <w:t xml:space="preserve">fornece a oportunidade de usar uma rede social minimizando </w:t>
      </w:r>
      <w:r w:rsidR="007D7E8C" w:rsidRPr="001770D9">
        <w:rPr>
          <w:sz w:val="24"/>
          <w:szCs w:val="24"/>
          <w:lang w:val="pt-PT"/>
        </w:rPr>
        <w:t>problemas</w:t>
      </w:r>
      <w:r w:rsidR="00934E5A" w:rsidRPr="001770D9">
        <w:rPr>
          <w:sz w:val="24"/>
          <w:szCs w:val="24"/>
          <w:lang w:val="pt-PT"/>
        </w:rPr>
        <w:t xml:space="preserve"> de privacidade e segurança associadas </w:t>
      </w:r>
      <w:r w:rsidR="000678BE" w:rsidRPr="001770D9">
        <w:rPr>
          <w:sz w:val="24"/>
          <w:szCs w:val="24"/>
          <w:lang w:val="pt-PT"/>
        </w:rPr>
        <w:t>à</w:t>
      </w:r>
      <w:r w:rsidR="00934E5A" w:rsidRPr="001770D9">
        <w:rPr>
          <w:sz w:val="24"/>
          <w:szCs w:val="24"/>
          <w:lang w:val="pt-PT"/>
        </w:rPr>
        <w:t>s redes comerciais como o FaceBook.</w:t>
      </w:r>
      <w:r w:rsidR="00446136" w:rsidRPr="001770D9">
        <w:rPr>
          <w:sz w:val="24"/>
          <w:szCs w:val="24"/>
          <w:lang w:val="pt-PT"/>
        </w:rPr>
        <w:t xml:space="preserve"> </w:t>
      </w:r>
    </w:p>
    <w:p w14:paraId="6A850EA1" w14:textId="7F1D0873" w:rsidR="005229B5" w:rsidRPr="001770D9" w:rsidRDefault="002C7BED" w:rsidP="001770D9">
      <w:pPr>
        <w:widowControl w:val="0"/>
        <w:spacing w:line="360" w:lineRule="auto"/>
        <w:ind w:firstLine="709"/>
        <w:jc w:val="both"/>
        <w:rPr>
          <w:sz w:val="24"/>
          <w:szCs w:val="24"/>
          <w:lang w:val="pt-PT"/>
        </w:rPr>
      </w:pPr>
      <w:r w:rsidRPr="001770D9">
        <w:rPr>
          <w:sz w:val="24"/>
          <w:szCs w:val="24"/>
          <w:lang w:val="pt-PT"/>
        </w:rPr>
        <w:t xml:space="preserve">Foi decidido que seria uma rede fechada, ou seja, </w:t>
      </w:r>
      <w:r w:rsidR="004A690A" w:rsidRPr="001770D9">
        <w:rPr>
          <w:sz w:val="24"/>
          <w:szCs w:val="24"/>
          <w:lang w:val="pt-PT"/>
        </w:rPr>
        <w:t xml:space="preserve">a </w:t>
      </w:r>
      <w:r w:rsidRPr="001770D9">
        <w:rPr>
          <w:sz w:val="24"/>
          <w:szCs w:val="24"/>
          <w:lang w:val="pt-PT"/>
        </w:rPr>
        <w:t xml:space="preserve">que só podiam aceder pessoas convidadas através de </w:t>
      </w:r>
      <w:r w:rsidRPr="001770D9">
        <w:rPr>
          <w:i/>
          <w:iCs/>
          <w:sz w:val="24"/>
          <w:szCs w:val="24"/>
          <w:lang w:val="pt-PT"/>
        </w:rPr>
        <w:t>email</w:t>
      </w:r>
      <w:r w:rsidR="001E371B" w:rsidRPr="001770D9">
        <w:rPr>
          <w:sz w:val="24"/>
          <w:szCs w:val="24"/>
          <w:lang w:val="pt-PT"/>
        </w:rPr>
        <w:t xml:space="preserve"> para facilitar a comunicação dos alunos pois interagiam num meio mais reservado.</w:t>
      </w:r>
      <w:r w:rsidR="004A37F1" w:rsidRPr="001770D9">
        <w:rPr>
          <w:sz w:val="24"/>
          <w:szCs w:val="24"/>
          <w:lang w:val="pt-PT"/>
        </w:rPr>
        <w:t xml:space="preserve"> Como referem </w:t>
      </w:r>
      <w:r w:rsidR="006A44AA" w:rsidRPr="001770D9">
        <w:rPr>
          <w:sz w:val="24"/>
          <w:szCs w:val="24"/>
          <w:lang w:val="pt-PT"/>
        </w:rPr>
        <w:t>Özmen e</w:t>
      </w:r>
      <w:r w:rsidR="002B2748" w:rsidRPr="001770D9">
        <w:rPr>
          <w:sz w:val="24"/>
          <w:szCs w:val="24"/>
          <w:lang w:val="pt-PT"/>
        </w:rPr>
        <w:t xml:space="preserve"> Atıcı </w:t>
      </w:r>
      <w:r w:rsidR="00CB03EB" w:rsidRPr="001770D9">
        <w:rPr>
          <w:sz w:val="24"/>
          <w:szCs w:val="24"/>
          <w:lang w:val="pt-PT"/>
        </w:rPr>
        <w:t xml:space="preserve">(2014) </w:t>
      </w:r>
      <w:r w:rsidR="005229B5" w:rsidRPr="001770D9">
        <w:rPr>
          <w:sz w:val="24"/>
          <w:szCs w:val="24"/>
          <w:lang w:val="pt-PT"/>
        </w:rPr>
        <w:t>a rede social NING ajuda a simu</w:t>
      </w:r>
      <w:r w:rsidR="001F5EF0" w:rsidRPr="001770D9">
        <w:rPr>
          <w:sz w:val="24"/>
          <w:szCs w:val="24"/>
          <w:lang w:val="pt-PT"/>
        </w:rPr>
        <w:t xml:space="preserve">lar o ambiente de sala de aula dado poder criar-se áreas </w:t>
      </w:r>
      <w:r w:rsidR="00F32CF4" w:rsidRPr="001770D9">
        <w:rPr>
          <w:sz w:val="24"/>
          <w:szCs w:val="24"/>
          <w:lang w:val="pt-PT"/>
        </w:rPr>
        <w:t>específicas</w:t>
      </w:r>
      <w:r w:rsidR="001F5EF0" w:rsidRPr="001770D9">
        <w:rPr>
          <w:sz w:val="24"/>
          <w:szCs w:val="24"/>
          <w:lang w:val="pt-PT"/>
        </w:rPr>
        <w:t xml:space="preserve"> para cursos a que só os membros têm acesso, aumentando a participação dos alunos. </w:t>
      </w:r>
    </w:p>
    <w:p w14:paraId="6D04F394" w14:textId="3E655424" w:rsidR="007A341D" w:rsidRPr="001770D9" w:rsidRDefault="002C7BED" w:rsidP="001770D9">
      <w:pPr>
        <w:widowControl w:val="0"/>
        <w:spacing w:line="360" w:lineRule="auto"/>
        <w:ind w:firstLine="709"/>
        <w:jc w:val="both"/>
        <w:rPr>
          <w:sz w:val="24"/>
          <w:szCs w:val="24"/>
          <w:lang w:val="pt-PT"/>
        </w:rPr>
      </w:pPr>
      <w:r w:rsidRPr="001770D9">
        <w:rPr>
          <w:sz w:val="24"/>
          <w:szCs w:val="24"/>
          <w:lang w:val="pt-PT"/>
        </w:rPr>
        <w:lastRenderedPageBreak/>
        <w:t xml:space="preserve">A </w:t>
      </w:r>
      <w:r w:rsidR="00ED0145" w:rsidRPr="001770D9">
        <w:rPr>
          <w:sz w:val="24"/>
          <w:szCs w:val="24"/>
          <w:lang w:val="pt-PT"/>
        </w:rPr>
        <w:t xml:space="preserve">figura </w:t>
      </w:r>
      <w:r w:rsidRPr="001770D9">
        <w:rPr>
          <w:smallCaps/>
          <w:sz w:val="24"/>
          <w:szCs w:val="24"/>
          <w:lang w:val="pt-PT"/>
        </w:rPr>
        <w:t>i</w:t>
      </w:r>
      <w:r w:rsidRPr="001770D9">
        <w:rPr>
          <w:sz w:val="24"/>
          <w:szCs w:val="24"/>
          <w:lang w:val="pt-PT"/>
        </w:rPr>
        <w:t xml:space="preserve"> mostra a página principal da rede social. </w:t>
      </w:r>
      <w:r w:rsidR="00F32CF4" w:rsidRPr="001770D9">
        <w:rPr>
          <w:sz w:val="24"/>
          <w:szCs w:val="24"/>
          <w:lang w:val="pt-PT"/>
        </w:rPr>
        <w:t>A</w:t>
      </w:r>
      <w:r w:rsidRPr="001770D9">
        <w:rPr>
          <w:sz w:val="24"/>
          <w:szCs w:val="24"/>
          <w:lang w:val="pt-PT"/>
        </w:rPr>
        <w:t xml:space="preserve"> página </w:t>
      </w:r>
      <w:r w:rsidR="00F32CF4" w:rsidRPr="001770D9">
        <w:rPr>
          <w:sz w:val="24"/>
          <w:szCs w:val="24"/>
          <w:lang w:val="pt-PT"/>
        </w:rPr>
        <w:t>foi</w:t>
      </w:r>
      <w:r w:rsidRPr="001770D9">
        <w:rPr>
          <w:sz w:val="24"/>
          <w:szCs w:val="24"/>
          <w:lang w:val="pt-PT"/>
        </w:rPr>
        <w:t xml:space="preserve"> dividida em quatro áreas distintas: o cabeçalho c</w:t>
      </w:r>
      <w:r w:rsidR="00F32CF4" w:rsidRPr="001770D9">
        <w:rPr>
          <w:sz w:val="24"/>
          <w:szCs w:val="24"/>
          <w:lang w:val="pt-PT"/>
        </w:rPr>
        <w:t>om</w:t>
      </w:r>
      <w:r w:rsidRPr="001770D9">
        <w:rPr>
          <w:sz w:val="24"/>
          <w:szCs w:val="24"/>
          <w:lang w:val="pt-PT"/>
        </w:rPr>
        <w:t xml:space="preserve"> o menu principal, o menu lateral esquerdo </w:t>
      </w:r>
      <w:r w:rsidR="00F32CF4" w:rsidRPr="001770D9">
        <w:rPr>
          <w:sz w:val="24"/>
          <w:szCs w:val="24"/>
          <w:lang w:val="pt-PT"/>
        </w:rPr>
        <w:t>que mostrava</w:t>
      </w:r>
      <w:r w:rsidRPr="001770D9">
        <w:rPr>
          <w:sz w:val="24"/>
          <w:szCs w:val="24"/>
          <w:lang w:val="pt-PT"/>
        </w:rPr>
        <w:t xml:space="preserve"> todos os membros e lista</w:t>
      </w:r>
      <w:r w:rsidR="00F32CF4" w:rsidRPr="001770D9">
        <w:rPr>
          <w:sz w:val="24"/>
          <w:szCs w:val="24"/>
          <w:lang w:val="pt-PT"/>
        </w:rPr>
        <w:t>va</w:t>
      </w:r>
      <w:r w:rsidRPr="001770D9">
        <w:rPr>
          <w:sz w:val="24"/>
          <w:szCs w:val="24"/>
          <w:lang w:val="pt-PT"/>
        </w:rPr>
        <w:t xml:space="preserve"> os três últimos tópicos </w:t>
      </w:r>
      <w:r w:rsidR="00324B42" w:rsidRPr="001770D9">
        <w:rPr>
          <w:sz w:val="24"/>
          <w:szCs w:val="24"/>
          <w:lang w:val="pt-PT"/>
        </w:rPr>
        <w:t>dos fóruns</w:t>
      </w:r>
      <w:r w:rsidRPr="001770D9">
        <w:rPr>
          <w:sz w:val="24"/>
          <w:szCs w:val="24"/>
          <w:lang w:val="pt-PT"/>
        </w:rPr>
        <w:t xml:space="preserve">, o menu lateral direito </w:t>
      </w:r>
      <w:r w:rsidR="00F32CF4" w:rsidRPr="001770D9">
        <w:rPr>
          <w:sz w:val="24"/>
          <w:szCs w:val="24"/>
          <w:lang w:val="pt-PT"/>
        </w:rPr>
        <w:t>que dava</w:t>
      </w:r>
      <w:r w:rsidRPr="001770D9">
        <w:rPr>
          <w:sz w:val="24"/>
          <w:szCs w:val="24"/>
          <w:lang w:val="pt-PT"/>
        </w:rPr>
        <w:t xml:space="preserve"> acesso a configurações pessoais e </w:t>
      </w:r>
      <w:r w:rsidR="001E371B" w:rsidRPr="001770D9">
        <w:rPr>
          <w:sz w:val="24"/>
          <w:szCs w:val="24"/>
          <w:lang w:val="pt-PT"/>
        </w:rPr>
        <w:t>n</w:t>
      </w:r>
      <w:r w:rsidRPr="001770D9">
        <w:rPr>
          <w:sz w:val="24"/>
          <w:szCs w:val="24"/>
          <w:lang w:val="pt-PT"/>
        </w:rPr>
        <w:t xml:space="preserve">a parte central </w:t>
      </w:r>
      <w:r w:rsidR="00926B42" w:rsidRPr="001770D9">
        <w:rPr>
          <w:sz w:val="24"/>
          <w:szCs w:val="24"/>
          <w:lang w:val="pt-PT"/>
        </w:rPr>
        <w:t>a lista de</w:t>
      </w:r>
      <w:r w:rsidRPr="001770D9">
        <w:rPr>
          <w:sz w:val="24"/>
          <w:szCs w:val="24"/>
          <w:lang w:val="pt-PT"/>
        </w:rPr>
        <w:t xml:space="preserve"> eventos.</w:t>
      </w:r>
      <w:r w:rsidR="00324B42" w:rsidRPr="001770D9">
        <w:rPr>
          <w:sz w:val="24"/>
          <w:szCs w:val="24"/>
          <w:lang w:val="pt-PT"/>
        </w:rPr>
        <w:t xml:space="preserve"> </w:t>
      </w:r>
      <w:r w:rsidR="007A341D" w:rsidRPr="001770D9">
        <w:rPr>
          <w:sz w:val="24"/>
          <w:szCs w:val="24"/>
          <w:lang w:val="pt-PT"/>
        </w:rPr>
        <w:t>A fase inicial de configuração e implementação da rede foi executada pel</w:t>
      </w:r>
      <w:r w:rsidR="00122316" w:rsidRPr="001770D9">
        <w:rPr>
          <w:sz w:val="24"/>
          <w:szCs w:val="24"/>
          <w:lang w:val="pt-PT"/>
        </w:rPr>
        <w:t>a</w:t>
      </w:r>
      <w:r w:rsidR="007A341D" w:rsidRPr="001770D9">
        <w:rPr>
          <w:sz w:val="24"/>
          <w:szCs w:val="24"/>
          <w:lang w:val="pt-PT"/>
        </w:rPr>
        <w:t xml:space="preserve"> docente/investigador</w:t>
      </w:r>
      <w:r w:rsidR="00122316" w:rsidRPr="001770D9">
        <w:rPr>
          <w:sz w:val="24"/>
          <w:szCs w:val="24"/>
          <w:lang w:val="pt-PT"/>
        </w:rPr>
        <w:t>a</w:t>
      </w:r>
      <w:r w:rsidR="007A341D" w:rsidRPr="001770D9">
        <w:rPr>
          <w:sz w:val="24"/>
          <w:szCs w:val="24"/>
          <w:lang w:val="pt-PT"/>
        </w:rPr>
        <w:t xml:space="preserve">, durante o 1º período letivo, de forma a estruturar todo o conteúdo antes dos alunos entrarem em Estágio. </w:t>
      </w:r>
    </w:p>
    <w:p w14:paraId="756BFDEB" w14:textId="45105113" w:rsidR="007D7E8C" w:rsidRPr="001770D9" w:rsidRDefault="007D7E8C" w:rsidP="001770D9">
      <w:pPr>
        <w:spacing w:line="360" w:lineRule="auto"/>
        <w:ind w:firstLine="709"/>
        <w:jc w:val="both"/>
        <w:rPr>
          <w:sz w:val="24"/>
          <w:szCs w:val="24"/>
          <w:lang w:val="pt-PT"/>
        </w:rPr>
      </w:pPr>
      <w:r w:rsidRPr="001770D9">
        <w:rPr>
          <w:sz w:val="24"/>
          <w:szCs w:val="24"/>
          <w:lang w:val="pt-PT"/>
        </w:rPr>
        <w:t>Depois de a rede social estar em funcionamento</w:t>
      </w:r>
      <w:r w:rsidR="005229B5" w:rsidRPr="001770D9">
        <w:rPr>
          <w:sz w:val="24"/>
          <w:szCs w:val="24"/>
          <w:lang w:val="pt-PT"/>
        </w:rPr>
        <w:t>,</w:t>
      </w:r>
      <w:r w:rsidRPr="001770D9">
        <w:rPr>
          <w:sz w:val="24"/>
          <w:szCs w:val="24"/>
          <w:lang w:val="pt-PT"/>
        </w:rPr>
        <w:t xml:space="preserve"> foi instalada uma ferramenta de estatística para a </w:t>
      </w:r>
      <w:r w:rsidRPr="001770D9">
        <w:rPr>
          <w:i/>
          <w:sz w:val="24"/>
          <w:szCs w:val="24"/>
          <w:lang w:val="pt-PT"/>
        </w:rPr>
        <w:t>web</w:t>
      </w:r>
      <w:r w:rsidRPr="001770D9">
        <w:rPr>
          <w:sz w:val="24"/>
          <w:szCs w:val="24"/>
          <w:lang w:val="pt-PT"/>
        </w:rPr>
        <w:t xml:space="preserve"> – </w:t>
      </w:r>
      <w:r w:rsidRPr="001770D9">
        <w:rPr>
          <w:i/>
          <w:sz w:val="24"/>
          <w:szCs w:val="24"/>
          <w:lang w:val="pt-PT"/>
        </w:rPr>
        <w:t>Google Analytics</w:t>
      </w:r>
      <w:r w:rsidR="00F32CF4" w:rsidRPr="001770D9">
        <w:rPr>
          <w:sz w:val="24"/>
          <w:szCs w:val="24"/>
          <w:lang w:val="pt-PT"/>
        </w:rPr>
        <w:t>, que permitisse</w:t>
      </w:r>
      <w:r w:rsidRPr="001770D9">
        <w:rPr>
          <w:sz w:val="24"/>
          <w:szCs w:val="24"/>
          <w:lang w:val="pt-PT"/>
        </w:rPr>
        <w:t xml:space="preserve"> o controlo de acessos à rede social e o estudo quantitativo da utilização da mesma. Os dados qualitativos, i.e., as interações efetuadas na rede social, foram posteriormente analisados com o apoio do </w:t>
      </w:r>
      <w:r w:rsidRPr="001770D9">
        <w:rPr>
          <w:i/>
          <w:sz w:val="24"/>
          <w:szCs w:val="24"/>
          <w:lang w:val="pt-PT"/>
        </w:rPr>
        <w:t>software</w:t>
      </w:r>
      <w:r w:rsidRPr="001770D9">
        <w:rPr>
          <w:sz w:val="24"/>
          <w:szCs w:val="24"/>
          <w:lang w:val="pt-PT"/>
        </w:rPr>
        <w:t xml:space="preserve"> NVivo 8.</w:t>
      </w:r>
    </w:p>
    <w:p w14:paraId="1E0322D1" w14:textId="77777777" w:rsidR="005229B5" w:rsidRPr="009C22F1" w:rsidRDefault="005229B5" w:rsidP="00805605">
      <w:pPr>
        <w:spacing w:line="360" w:lineRule="auto"/>
        <w:ind w:firstLine="851"/>
        <w:jc w:val="both"/>
        <w:rPr>
          <w:sz w:val="24"/>
          <w:szCs w:val="24"/>
          <w:lang w:val="pt-PT"/>
        </w:rPr>
      </w:pPr>
    </w:p>
    <w:p w14:paraId="03C6D2CE" w14:textId="2020382E" w:rsidR="002C7BED" w:rsidRPr="009C22F1" w:rsidRDefault="008F7BFA" w:rsidP="00805605">
      <w:pPr>
        <w:widowControl w:val="0"/>
        <w:spacing w:line="360" w:lineRule="auto"/>
        <w:jc w:val="both"/>
        <w:rPr>
          <w:sz w:val="24"/>
          <w:szCs w:val="24"/>
          <w:lang w:val="pt-PT"/>
        </w:rPr>
      </w:pPr>
      <w:r w:rsidRPr="009C22F1">
        <w:rPr>
          <w:noProof/>
          <w:sz w:val="24"/>
          <w:szCs w:val="24"/>
          <w:lang w:val="pt-PT" w:eastAsia="pt-PT"/>
        </w:rPr>
        <w:drawing>
          <wp:inline distT="0" distB="0" distL="0" distR="0" wp14:anchorId="45B528AF" wp14:editId="5567A3D4">
            <wp:extent cx="5791003" cy="3516046"/>
            <wp:effectExtent l="0" t="0" r="635" b="0"/>
            <wp:docPr id="1" name="Picture 14" descr="hom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ome.tif"/>
                    <pic:cNvPicPr>
                      <a:picLocks noChangeAspect="1" noChangeArrowheads="1"/>
                    </pic:cNvPicPr>
                  </pic:nvPicPr>
                  <pic:blipFill rotWithShape="1">
                    <a:blip r:embed="rId14">
                      <a:extLst>
                        <a:ext uri="{28A0092B-C50C-407E-A947-70E740481C1C}">
                          <a14:useLocalDpi xmlns:a14="http://schemas.microsoft.com/office/drawing/2010/main" val="0"/>
                        </a:ext>
                      </a:extLst>
                    </a:blip>
                    <a:srcRect t="13753"/>
                    <a:stretch/>
                  </pic:blipFill>
                  <pic:spPr bwMode="auto">
                    <a:xfrm>
                      <a:off x="0" y="0"/>
                      <a:ext cx="5823367" cy="3535696"/>
                    </a:xfrm>
                    <a:prstGeom prst="rect">
                      <a:avLst/>
                    </a:prstGeom>
                    <a:noFill/>
                    <a:ln>
                      <a:noFill/>
                    </a:ln>
                    <a:extLst>
                      <a:ext uri="{53640926-AAD7-44D8-BBD7-CCE9431645EC}">
                        <a14:shadowObscured xmlns:a14="http://schemas.microsoft.com/office/drawing/2010/main"/>
                      </a:ext>
                    </a:extLst>
                  </pic:spPr>
                </pic:pic>
              </a:graphicData>
            </a:graphic>
          </wp:inline>
        </w:drawing>
      </w:r>
    </w:p>
    <w:p w14:paraId="2392595F" w14:textId="04A99303" w:rsidR="00324B42" w:rsidRDefault="00324B42" w:rsidP="001770D9">
      <w:pPr>
        <w:pStyle w:val="Legendas"/>
        <w:spacing w:before="0"/>
        <w:rPr>
          <w:szCs w:val="20"/>
        </w:rPr>
      </w:pPr>
      <w:r w:rsidRPr="001770D9">
        <w:rPr>
          <w:b/>
          <w:szCs w:val="20"/>
        </w:rPr>
        <w:t>Figura I</w:t>
      </w:r>
      <w:r w:rsidR="00F334E9" w:rsidRPr="009C22F1">
        <w:rPr>
          <w:szCs w:val="20"/>
        </w:rPr>
        <w:t>:</w:t>
      </w:r>
      <w:r w:rsidRPr="009C22F1">
        <w:rPr>
          <w:szCs w:val="20"/>
        </w:rPr>
        <w:t xml:space="preserve"> Página principal da rede social</w:t>
      </w:r>
    </w:p>
    <w:p w14:paraId="78797BA8" w14:textId="6843D649" w:rsidR="001770D9" w:rsidRDefault="001770D9" w:rsidP="001770D9">
      <w:pPr>
        <w:pStyle w:val="Legendas"/>
        <w:spacing w:before="0"/>
        <w:rPr>
          <w:szCs w:val="20"/>
        </w:rPr>
      </w:pPr>
      <w:r w:rsidRPr="002F7EE4">
        <w:rPr>
          <w:b/>
          <w:szCs w:val="20"/>
        </w:rPr>
        <w:t>Fonte</w:t>
      </w:r>
      <w:r w:rsidRPr="001F0E1B">
        <w:rPr>
          <w:szCs w:val="20"/>
        </w:rPr>
        <w:t xml:space="preserve">: </w:t>
      </w:r>
      <w:r w:rsidR="001F0E1B" w:rsidRPr="001F0E1B">
        <w:rPr>
          <w:szCs w:val="20"/>
        </w:rPr>
        <w:t>Gonçalves</w:t>
      </w:r>
      <w:r w:rsidR="001F0E1B">
        <w:rPr>
          <w:szCs w:val="20"/>
        </w:rPr>
        <w:t xml:space="preserve"> et al. (2010, p. 732</w:t>
      </w:r>
      <w:r w:rsidR="00350A6F">
        <w:rPr>
          <w:szCs w:val="20"/>
        </w:rPr>
        <w:t>)</w:t>
      </w:r>
    </w:p>
    <w:p w14:paraId="09E3CD2D" w14:textId="77777777" w:rsidR="001770D9" w:rsidRPr="009C22F1" w:rsidRDefault="001770D9" w:rsidP="00805605">
      <w:pPr>
        <w:pStyle w:val="Legendas"/>
        <w:spacing w:before="0" w:line="360" w:lineRule="auto"/>
        <w:rPr>
          <w:szCs w:val="20"/>
        </w:rPr>
      </w:pPr>
    </w:p>
    <w:p w14:paraId="636D74CC" w14:textId="76AF7E04" w:rsidR="00A52B47" w:rsidRPr="009C22F1" w:rsidRDefault="00A52B47" w:rsidP="001770D9">
      <w:pPr>
        <w:spacing w:line="360" w:lineRule="auto"/>
        <w:ind w:firstLine="709"/>
        <w:jc w:val="both"/>
        <w:rPr>
          <w:sz w:val="24"/>
          <w:szCs w:val="24"/>
          <w:lang w:val="pt-PT"/>
        </w:rPr>
      </w:pPr>
      <w:r w:rsidRPr="009C22F1">
        <w:rPr>
          <w:sz w:val="24"/>
          <w:szCs w:val="24"/>
          <w:lang w:val="pt-PT"/>
        </w:rPr>
        <w:t>De forma a incentivar os alunos a participar ativamente na rede, foi apresentado o sistema de avaliação a explorar (que se descreve na secção seguinte). Foi ainda explicado aos alunos que a sua participação proporcionaria o desenvolvimento de competências</w:t>
      </w:r>
      <w:r w:rsidR="004A690A" w:rsidRPr="009C22F1">
        <w:rPr>
          <w:sz w:val="24"/>
          <w:szCs w:val="24"/>
          <w:lang w:val="pt-PT"/>
        </w:rPr>
        <w:t xml:space="preserve"> variadas</w:t>
      </w:r>
      <w:r w:rsidRPr="009C22F1">
        <w:rPr>
          <w:sz w:val="24"/>
          <w:szCs w:val="24"/>
          <w:lang w:val="pt-PT"/>
        </w:rPr>
        <w:t xml:space="preserve"> e </w:t>
      </w:r>
      <w:r w:rsidR="004A690A" w:rsidRPr="009C22F1">
        <w:rPr>
          <w:sz w:val="24"/>
          <w:szCs w:val="24"/>
          <w:lang w:val="pt-PT"/>
        </w:rPr>
        <w:t xml:space="preserve">a </w:t>
      </w:r>
      <w:r w:rsidRPr="009C22F1">
        <w:rPr>
          <w:sz w:val="24"/>
          <w:szCs w:val="24"/>
          <w:lang w:val="pt-PT"/>
        </w:rPr>
        <w:t>partilha de experiências e problemas</w:t>
      </w:r>
      <w:r w:rsidR="00F32CF4">
        <w:rPr>
          <w:sz w:val="24"/>
          <w:szCs w:val="24"/>
          <w:lang w:val="pt-PT"/>
        </w:rPr>
        <w:t xml:space="preserve">, podendo </w:t>
      </w:r>
      <w:r w:rsidRPr="009C22F1">
        <w:rPr>
          <w:sz w:val="24"/>
          <w:szCs w:val="24"/>
          <w:lang w:val="pt-PT"/>
        </w:rPr>
        <w:t xml:space="preserve">as suas contribuições ser relevantes para a resolução de problemas de outros </w:t>
      </w:r>
      <w:r w:rsidR="00F32CF4">
        <w:rPr>
          <w:sz w:val="24"/>
          <w:szCs w:val="24"/>
          <w:lang w:val="pt-PT"/>
        </w:rPr>
        <w:t>colegas. Esta estratégia reflete</w:t>
      </w:r>
      <w:r w:rsidRPr="009C22F1">
        <w:rPr>
          <w:sz w:val="24"/>
          <w:szCs w:val="24"/>
          <w:lang w:val="pt-PT"/>
        </w:rPr>
        <w:t xml:space="preserve"> a convicção </w:t>
      </w:r>
      <w:r w:rsidR="00F32CF4">
        <w:rPr>
          <w:sz w:val="24"/>
          <w:szCs w:val="24"/>
          <w:lang w:val="pt-PT"/>
        </w:rPr>
        <w:t xml:space="preserve">dos autores </w:t>
      </w:r>
      <w:r w:rsidRPr="009C22F1">
        <w:rPr>
          <w:sz w:val="24"/>
          <w:szCs w:val="24"/>
          <w:lang w:val="pt-PT"/>
        </w:rPr>
        <w:t xml:space="preserve">de que a importância do incentivo à interação entre alunos (e destes com os outros intervenientes no Estágio) deve passar de alguma forma pelo processo de </w:t>
      </w:r>
      <w:r w:rsidR="00F32CF4">
        <w:rPr>
          <w:sz w:val="24"/>
          <w:szCs w:val="24"/>
          <w:lang w:val="pt-PT"/>
        </w:rPr>
        <w:t xml:space="preserve">avaliação contínua e formadora </w:t>
      </w:r>
      <w:r w:rsidR="00F32CF4" w:rsidRPr="007A5FAB">
        <w:rPr>
          <w:sz w:val="24"/>
          <w:szCs w:val="24"/>
          <w:lang w:val="pt-PT"/>
        </w:rPr>
        <w:lastRenderedPageBreak/>
        <w:t>(</w:t>
      </w:r>
      <w:r w:rsidR="00F32CF4" w:rsidRPr="006A44AA">
        <w:rPr>
          <w:sz w:val="24"/>
          <w:szCs w:val="24"/>
          <w:lang w:val="pt-PT"/>
        </w:rPr>
        <w:t>LOUREIRO et al., 2009)</w:t>
      </w:r>
      <w:r w:rsidR="00F32CF4" w:rsidRPr="007A5FAB">
        <w:rPr>
          <w:sz w:val="24"/>
          <w:szCs w:val="24"/>
          <w:lang w:val="pt-PT"/>
        </w:rPr>
        <w:t xml:space="preserve"> </w:t>
      </w:r>
      <w:r w:rsidRPr="009C22F1">
        <w:rPr>
          <w:sz w:val="24"/>
          <w:szCs w:val="24"/>
          <w:lang w:val="pt-PT"/>
        </w:rPr>
        <w:t xml:space="preserve">e pelo </w:t>
      </w:r>
      <w:r w:rsidRPr="009C22F1">
        <w:rPr>
          <w:i/>
          <w:sz w:val="24"/>
          <w:szCs w:val="24"/>
          <w:lang w:val="pt-PT"/>
        </w:rPr>
        <w:t>feedback</w:t>
      </w:r>
      <w:r w:rsidRPr="009C22F1">
        <w:rPr>
          <w:sz w:val="24"/>
          <w:szCs w:val="24"/>
          <w:lang w:val="pt-PT"/>
        </w:rPr>
        <w:t xml:space="preserve"> entre pares (ERTMER et al., 2007, TOPPING, 2009, </w:t>
      </w:r>
      <w:r w:rsidR="00F32CF4" w:rsidRPr="007A5FAB">
        <w:rPr>
          <w:sz w:val="24"/>
          <w:szCs w:val="24"/>
          <w:lang w:val="pt-PT"/>
        </w:rPr>
        <w:t>LOUREIRO et al., 2012</w:t>
      </w:r>
      <w:r w:rsidRPr="009C22F1">
        <w:rPr>
          <w:sz w:val="24"/>
          <w:szCs w:val="24"/>
          <w:lang w:val="pt-PT"/>
        </w:rPr>
        <w:t xml:space="preserve">). </w:t>
      </w:r>
    </w:p>
    <w:p w14:paraId="7D91CF1F" w14:textId="77777777" w:rsidR="002C7BED" w:rsidRPr="009C22F1" w:rsidRDefault="002C7BED" w:rsidP="001770D9">
      <w:pPr>
        <w:widowControl w:val="0"/>
        <w:spacing w:line="360" w:lineRule="auto"/>
        <w:jc w:val="both"/>
        <w:rPr>
          <w:sz w:val="24"/>
          <w:szCs w:val="24"/>
          <w:lang w:val="pt-PT"/>
        </w:rPr>
      </w:pPr>
    </w:p>
    <w:p w14:paraId="54061ED9" w14:textId="0A692C14" w:rsidR="002C7BED" w:rsidRPr="009C22F1" w:rsidRDefault="004B2676" w:rsidP="00805605">
      <w:pPr>
        <w:pStyle w:val="Ttulosdeseces"/>
        <w:spacing w:before="0" w:line="360" w:lineRule="auto"/>
        <w:jc w:val="both"/>
        <w:rPr>
          <w:caps/>
          <w:smallCaps w:val="0"/>
          <w:sz w:val="24"/>
          <w:szCs w:val="24"/>
        </w:rPr>
      </w:pPr>
      <w:r w:rsidRPr="009C22F1">
        <w:rPr>
          <w:sz w:val="24"/>
          <w:szCs w:val="24"/>
        </w:rPr>
        <w:t xml:space="preserve">5 </w:t>
      </w:r>
      <w:r w:rsidR="002C7BED" w:rsidRPr="009C22F1">
        <w:rPr>
          <w:caps/>
          <w:smallCaps w:val="0"/>
          <w:sz w:val="24"/>
          <w:szCs w:val="24"/>
        </w:rPr>
        <w:t>A</w:t>
      </w:r>
      <w:r w:rsidR="00EC4568" w:rsidRPr="009C22F1">
        <w:rPr>
          <w:caps/>
          <w:smallCaps w:val="0"/>
          <w:sz w:val="24"/>
          <w:szCs w:val="24"/>
        </w:rPr>
        <w:t>presentação e a</w:t>
      </w:r>
      <w:r w:rsidR="002C7BED" w:rsidRPr="009C22F1">
        <w:rPr>
          <w:caps/>
          <w:smallCaps w:val="0"/>
          <w:sz w:val="24"/>
          <w:szCs w:val="24"/>
        </w:rPr>
        <w:t>nálise de resultados</w:t>
      </w:r>
    </w:p>
    <w:p w14:paraId="2CFC8C44" w14:textId="77777777" w:rsidR="00122316" w:rsidRPr="001770D9" w:rsidRDefault="00122316" w:rsidP="00805605">
      <w:pPr>
        <w:pStyle w:val="Ttulosdeseces"/>
        <w:spacing w:before="0" w:line="360" w:lineRule="auto"/>
        <w:jc w:val="both"/>
        <w:rPr>
          <w:b w:val="0"/>
          <w:sz w:val="24"/>
          <w:szCs w:val="24"/>
        </w:rPr>
      </w:pPr>
    </w:p>
    <w:p w14:paraId="09DA4BF1" w14:textId="1596C979" w:rsidR="002C7BED" w:rsidRPr="009C22F1" w:rsidRDefault="00F32CF4" w:rsidP="001770D9">
      <w:pPr>
        <w:spacing w:line="360" w:lineRule="auto"/>
        <w:ind w:firstLine="709"/>
        <w:jc w:val="both"/>
        <w:rPr>
          <w:sz w:val="24"/>
          <w:szCs w:val="24"/>
          <w:lang w:val="pt-PT"/>
        </w:rPr>
      </w:pPr>
      <w:r>
        <w:rPr>
          <w:sz w:val="24"/>
          <w:szCs w:val="24"/>
          <w:lang w:val="pt-PT"/>
        </w:rPr>
        <w:t>Tendo em vista dar resposta à segunda questão de investigação</w:t>
      </w:r>
      <w:r w:rsidR="002C7BED" w:rsidRPr="009C22F1">
        <w:rPr>
          <w:sz w:val="24"/>
          <w:szCs w:val="24"/>
          <w:lang w:val="pt-PT"/>
        </w:rPr>
        <w:t xml:space="preserve">, no </w:t>
      </w:r>
      <w:r w:rsidR="00E44BB0" w:rsidRPr="009C22F1">
        <w:rPr>
          <w:sz w:val="24"/>
          <w:szCs w:val="24"/>
          <w:lang w:val="pt-PT"/>
        </w:rPr>
        <w:t xml:space="preserve">decurso </w:t>
      </w:r>
      <w:r w:rsidR="002C7BED" w:rsidRPr="009C22F1">
        <w:rPr>
          <w:sz w:val="24"/>
          <w:szCs w:val="24"/>
          <w:lang w:val="pt-PT"/>
        </w:rPr>
        <w:t xml:space="preserve">do </w:t>
      </w:r>
      <w:r w:rsidR="001E371B" w:rsidRPr="009C22F1">
        <w:rPr>
          <w:sz w:val="24"/>
          <w:szCs w:val="24"/>
          <w:lang w:val="pt-PT"/>
        </w:rPr>
        <w:t>Estágio</w:t>
      </w:r>
      <w:r w:rsidR="002C7BED" w:rsidRPr="009C22F1">
        <w:rPr>
          <w:sz w:val="24"/>
          <w:szCs w:val="24"/>
          <w:lang w:val="pt-PT"/>
        </w:rPr>
        <w:t xml:space="preserve"> </w:t>
      </w:r>
      <w:r>
        <w:rPr>
          <w:sz w:val="24"/>
          <w:szCs w:val="24"/>
          <w:lang w:val="pt-PT"/>
        </w:rPr>
        <w:t>foi</w:t>
      </w:r>
      <w:r w:rsidR="002C7BED" w:rsidRPr="009C22F1">
        <w:rPr>
          <w:sz w:val="24"/>
          <w:szCs w:val="24"/>
          <w:lang w:val="pt-PT"/>
        </w:rPr>
        <w:t xml:space="preserve"> feita a </w:t>
      </w:r>
      <w:r w:rsidR="007570D0">
        <w:rPr>
          <w:sz w:val="24"/>
          <w:szCs w:val="24"/>
          <w:lang w:val="pt-PT"/>
        </w:rPr>
        <w:t>análise</w:t>
      </w:r>
      <w:r w:rsidR="002C7BED" w:rsidRPr="009C22F1">
        <w:rPr>
          <w:sz w:val="24"/>
          <w:szCs w:val="24"/>
          <w:lang w:val="pt-PT"/>
        </w:rPr>
        <w:t xml:space="preserve"> da utilização da </w:t>
      </w:r>
      <w:r w:rsidR="007570D0">
        <w:rPr>
          <w:sz w:val="24"/>
          <w:szCs w:val="24"/>
          <w:lang w:val="pt-PT"/>
        </w:rPr>
        <w:t>rede social, e mais em pormenor</w:t>
      </w:r>
      <w:r w:rsidR="002C7BED" w:rsidRPr="009C22F1">
        <w:rPr>
          <w:sz w:val="24"/>
          <w:szCs w:val="24"/>
          <w:lang w:val="pt-PT"/>
        </w:rPr>
        <w:t xml:space="preserve"> a </w:t>
      </w:r>
      <w:r w:rsidR="007570D0">
        <w:rPr>
          <w:sz w:val="24"/>
          <w:szCs w:val="24"/>
          <w:lang w:val="pt-PT"/>
        </w:rPr>
        <w:t>análise</w:t>
      </w:r>
      <w:r w:rsidR="002C7BED" w:rsidRPr="009C22F1">
        <w:rPr>
          <w:sz w:val="24"/>
          <w:szCs w:val="24"/>
          <w:lang w:val="pt-PT"/>
        </w:rPr>
        <w:t xml:space="preserve"> da utilização dos fóruns. Dos 14 alunos convidados a interagir na rede social, houve apenas um que nunca participou. Tal deve-se ao </w:t>
      </w:r>
      <w:r w:rsidR="0049636F" w:rsidRPr="009C22F1">
        <w:rPr>
          <w:sz w:val="24"/>
          <w:szCs w:val="24"/>
          <w:lang w:val="pt-PT"/>
        </w:rPr>
        <w:t>fato</w:t>
      </w:r>
      <w:r w:rsidR="002C7BED" w:rsidRPr="009C22F1">
        <w:rPr>
          <w:sz w:val="24"/>
          <w:szCs w:val="24"/>
          <w:lang w:val="pt-PT"/>
        </w:rPr>
        <w:t xml:space="preserve"> do aluno estar em </w:t>
      </w:r>
      <w:r>
        <w:rPr>
          <w:sz w:val="24"/>
          <w:szCs w:val="24"/>
          <w:lang w:val="pt-PT"/>
        </w:rPr>
        <w:t>e</w:t>
      </w:r>
      <w:r w:rsidR="001E371B" w:rsidRPr="009C22F1">
        <w:rPr>
          <w:sz w:val="24"/>
          <w:szCs w:val="24"/>
          <w:lang w:val="pt-PT"/>
        </w:rPr>
        <w:t>stágio</w:t>
      </w:r>
      <w:r w:rsidR="002C7BED" w:rsidRPr="009C22F1">
        <w:rPr>
          <w:sz w:val="24"/>
          <w:szCs w:val="24"/>
          <w:lang w:val="pt-PT"/>
        </w:rPr>
        <w:t xml:space="preserve"> com outro colega e terem utilizado apenas uma conta para interagir na rede. </w:t>
      </w:r>
    </w:p>
    <w:p w14:paraId="16A01F9D" w14:textId="16769FBA" w:rsidR="002C7BED" w:rsidRPr="009C22F1" w:rsidRDefault="002C7BED" w:rsidP="001770D9">
      <w:pPr>
        <w:spacing w:line="360" w:lineRule="auto"/>
        <w:ind w:firstLine="709"/>
        <w:jc w:val="both"/>
        <w:rPr>
          <w:sz w:val="24"/>
          <w:szCs w:val="24"/>
          <w:lang w:val="pt-PT"/>
        </w:rPr>
      </w:pPr>
      <w:r w:rsidRPr="009C22F1">
        <w:rPr>
          <w:sz w:val="24"/>
          <w:szCs w:val="24"/>
          <w:lang w:val="pt-PT"/>
        </w:rPr>
        <w:t xml:space="preserve">No total foram contabilizadas 245 participações ativas, principalmente em forma de pergunta, resposta e </w:t>
      </w:r>
      <w:r w:rsidR="003009F3" w:rsidRPr="009C22F1">
        <w:rPr>
          <w:i/>
          <w:sz w:val="24"/>
          <w:szCs w:val="24"/>
          <w:lang w:val="pt-PT"/>
        </w:rPr>
        <w:t>feedback.</w:t>
      </w:r>
      <w:r w:rsidRPr="009C22F1">
        <w:rPr>
          <w:sz w:val="24"/>
          <w:szCs w:val="24"/>
          <w:lang w:val="pt-PT"/>
        </w:rPr>
        <w:t xml:space="preserve"> Estas participações nem sempre estavam relacionadas com a aprendizagem formal (ou seja com o </w:t>
      </w:r>
      <w:r w:rsidR="00F32CF4">
        <w:rPr>
          <w:sz w:val="24"/>
          <w:szCs w:val="24"/>
          <w:lang w:val="pt-PT"/>
        </w:rPr>
        <w:t>e</w:t>
      </w:r>
      <w:r w:rsidR="001E371B" w:rsidRPr="009C22F1">
        <w:rPr>
          <w:sz w:val="24"/>
          <w:szCs w:val="24"/>
          <w:lang w:val="pt-PT"/>
        </w:rPr>
        <w:t>stágio</w:t>
      </w:r>
      <w:r w:rsidR="004E751F">
        <w:rPr>
          <w:sz w:val="24"/>
          <w:szCs w:val="24"/>
          <w:lang w:val="pt-PT"/>
        </w:rPr>
        <w:t>, como se apresenta na secção seguinte</w:t>
      </w:r>
      <w:r w:rsidRPr="009C22F1">
        <w:rPr>
          <w:sz w:val="24"/>
          <w:szCs w:val="24"/>
          <w:lang w:val="pt-PT"/>
        </w:rPr>
        <w:t xml:space="preserve">). Destas 245 participações, 13 foram do professor respondendo a </w:t>
      </w:r>
      <w:r w:rsidR="006607BA" w:rsidRPr="009C22F1">
        <w:rPr>
          <w:sz w:val="24"/>
          <w:szCs w:val="24"/>
          <w:lang w:val="pt-PT"/>
        </w:rPr>
        <w:t>perguntas</w:t>
      </w:r>
      <w:r w:rsidRPr="009C22F1">
        <w:rPr>
          <w:sz w:val="24"/>
          <w:szCs w:val="24"/>
          <w:lang w:val="pt-PT"/>
        </w:rPr>
        <w:t xml:space="preserve"> diretas formuladas pelos alunos e 5 respostas de um monitor que colaborou com os alunos na resolução de problemas</w:t>
      </w:r>
      <w:r w:rsidR="004E751F">
        <w:rPr>
          <w:sz w:val="24"/>
          <w:szCs w:val="24"/>
          <w:lang w:val="pt-PT"/>
        </w:rPr>
        <w:t xml:space="preserve"> específicos</w:t>
      </w:r>
      <w:r w:rsidRPr="009C22F1">
        <w:rPr>
          <w:sz w:val="24"/>
          <w:szCs w:val="24"/>
          <w:lang w:val="pt-PT"/>
        </w:rPr>
        <w:t>. As demais 237 participações foram dos alunos estagiários.</w:t>
      </w:r>
      <w:r w:rsidR="007776EB" w:rsidRPr="009C22F1">
        <w:rPr>
          <w:sz w:val="24"/>
          <w:szCs w:val="24"/>
          <w:lang w:val="pt-PT"/>
        </w:rPr>
        <w:t xml:space="preserve"> </w:t>
      </w:r>
      <w:r w:rsidR="004E751F">
        <w:rPr>
          <w:sz w:val="24"/>
          <w:szCs w:val="24"/>
          <w:lang w:val="pt-PT"/>
        </w:rPr>
        <w:t>Tendo em conta o número de alunos e que o estágio teve a duração de três meses, em média, os alunos</w:t>
      </w:r>
      <w:r w:rsidR="00215C57">
        <w:rPr>
          <w:sz w:val="24"/>
          <w:szCs w:val="24"/>
          <w:lang w:val="pt-PT"/>
        </w:rPr>
        <w:t xml:space="preserve"> postaram 5,6 mensagens por mês, mais que uma por semana.</w:t>
      </w:r>
    </w:p>
    <w:p w14:paraId="44EC6B4C" w14:textId="77777777" w:rsidR="00F55918" w:rsidRPr="009C22F1" w:rsidRDefault="00F55918" w:rsidP="00805605">
      <w:pPr>
        <w:pStyle w:val="Sub-ttulosdeseces"/>
        <w:spacing w:before="0" w:line="360" w:lineRule="auto"/>
        <w:jc w:val="both"/>
        <w:rPr>
          <w:sz w:val="24"/>
          <w:szCs w:val="24"/>
        </w:rPr>
      </w:pPr>
    </w:p>
    <w:p w14:paraId="17E99351" w14:textId="622C297C" w:rsidR="002C7BED" w:rsidRDefault="004B2676" w:rsidP="00805605">
      <w:pPr>
        <w:pStyle w:val="Sub-ttulosdeseces"/>
        <w:tabs>
          <w:tab w:val="left" w:pos="5642"/>
        </w:tabs>
        <w:spacing w:before="0" w:line="360" w:lineRule="auto"/>
        <w:jc w:val="both"/>
        <w:rPr>
          <w:sz w:val="24"/>
          <w:szCs w:val="24"/>
        </w:rPr>
      </w:pPr>
      <w:r w:rsidRPr="009C22F1">
        <w:rPr>
          <w:sz w:val="24"/>
          <w:szCs w:val="24"/>
        </w:rPr>
        <w:t xml:space="preserve">5.1 </w:t>
      </w:r>
      <w:r w:rsidR="002C7BED" w:rsidRPr="009C22F1">
        <w:rPr>
          <w:sz w:val="24"/>
          <w:szCs w:val="24"/>
        </w:rPr>
        <w:t>Análise da interação</w:t>
      </w:r>
    </w:p>
    <w:p w14:paraId="5340771A" w14:textId="77777777" w:rsidR="001770D9" w:rsidRPr="009C22F1" w:rsidRDefault="001770D9" w:rsidP="00805605">
      <w:pPr>
        <w:pStyle w:val="Sub-ttulosdeseces"/>
        <w:tabs>
          <w:tab w:val="left" w:pos="5642"/>
        </w:tabs>
        <w:spacing w:before="0" w:line="360" w:lineRule="auto"/>
        <w:jc w:val="both"/>
        <w:rPr>
          <w:sz w:val="24"/>
          <w:szCs w:val="24"/>
        </w:rPr>
      </w:pPr>
    </w:p>
    <w:p w14:paraId="76C556A0" w14:textId="35A5EF47" w:rsidR="002C7BED" w:rsidRPr="009C22F1" w:rsidRDefault="002C7BED" w:rsidP="001770D9">
      <w:pPr>
        <w:spacing w:line="360" w:lineRule="auto"/>
        <w:ind w:firstLine="709"/>
        <w:jc w:val="both"/>
        <w:rPr>
          <w:sz w:val="24"/>
          <w:szCs w:val="24"/>
          <w:lang w:val="pt-PT"/>
        </w:rPr>
      </w:pPr>
      <w:r w:rsidRPr="009C22F1">
        <w:rPr>
          <w:sz w:val="24"/>
          <w:szCs w:val="24"/>
          <w:lang w:val="pt-PT"/>
        </w:rPr>
        <w:t>As diferentes participações de alunos, professor e monitor</w:t>
      </w:r>
      <w:r w:rsidR="004E751F">
        <w:rPr>
          <w:sz w:val="24"/>
          <w:szCs w:val="24"/>
          <w:lang w:val="pt-PT"/>
        </w:rPr>
        <w:t>es (</w:t>
      </w:r>
      <w:r w:rsidRPr="009C22F1">
        <w:rPr>
          <w:sz w:val="24"/>
          <w:szCs w:val="24"/>
          <w:lang w:val="pt-PT"/>
        </w:rPr>
        <w:t>245), foram analisadas segundo o tipo/objetivo da interação e categorizada</w:t>
      </w:r>
      <w:r w:rsidR="004E751F">
        <w:rPr>
          <w:sz w:val="24"/>
          <w:szCs w:val="24"/>
          <w:lang w:val="pt-PT"/>
        </w:rPr>
        <w:t>s</w:t>
      </w:r>
      <w:r w:rsidRPr="009C22F1">
        <w:rPr>
          <w:sz w:val="24"/>
          <w:szCs w:val="24"/>
          <w:lang w:val="pt-PT"/>
        </w:rPr>
        <w:t xml:space="preserve"> da seguinte forma: i) </w:t>
      </w:r>
      <w:r w:rsidR="00414394" w:rsidRPr="009C22F1">
        <w:rPr>
          <w:sz w:val="24"/>
          <w:szCs w:val="24"/>
          <w:lang w:val="pt-PT"/>
        </w:rPr>
        <w:t xml:space="preserve">Questão </w:t>
      </w:r>
      <w:r w:rsidRPr="009C22F1">
        <w:rPr>
          <w:sz w:val="24"/>
          <w:szCs w:val="24"/>
          <w:lang w:val="pt-PT"/>
        </w:rPr>
        <w:t xml:space="preserve">– frases sob a forma de interrogação ou não, que requerem uma resposta; ii) Resposta – comentários que fornecem uma solução para o problema apresentado; iii) Pistas – reação a uma pergunta que não sendo uma resposta pode ter uma indicação para resolver o problema; iv) Outros – comentários ou informação não relevantes para a resolução de problemas. Tendo em consideração estas categorias, conclui-se que a maioria das interações </w:t>
      </w:r>
      <w:r w:rsidR="00956DF4">
        <w:rPr>
          <w:sz w:val="24"/>
          <w:szCs w:val="24"/>
          <w:lang w:val="pt-PT"/>
        </w:rPr>
        <w:t xml:space="preserve">(139) </w:t>
      </w:r>
      <w:r w:rsidR="004E751F">
        <w:rPr>
          <w:sz w:val="24"/>
          <w:szCs w:val="24"/>
          <w:lang w:val="pt-PT"/>
        </w:rPr>
        <w:t>foram</w:t>
      </w:r>
      <w:r w:rsidR="00956DF4">
        <w:rPr>
          <w:sz w:val="24"/>
          <w:szCs w:val="24"/>
          <w:lang w:val="pt-PT"/>
        </w:rPr>
        <w:t xml:space="preserve"> do tipo Outros</w:t>
      </w:r>
      <w:r w:rsidRPr="009C22F1">
        <w:rPr>
          <w:sz w:val="24"/>
          <w:szCs w:val="24"/>
          <w:lang w:val="pt-PT"/>
        </w:rPr>
        <w:t xml:space="preserve">, foram efetuadas 33 </w:t>
      </w:r>
      <w:r w:rsidR="00956DF4">
        <w:rPr>
          <w:sz w:val="24"/>
          <w:szCs w:val="24"/>
          <w:lang w:val="pt-PT"/>
        </w:rPr>
        <w:t>P</w:t>
      </w:r>
      <w:r w:rsidR="006607BA" w:rsidRPr="009C22F1">
        <w:rPr>
          <w:sz w:val="24"/>
          <w:szCs w:val="24"/>
          <w:lang w:val="pt-PT"/>
        </w:rPr>
        <w:t>erguntas</w:t>
      </w:r>
      <w:r w:rsidR="001C520A" w:rsidRPr="009C22F1">
        <w:rPr>
          <w:sz w:val="24"/>
          <w:szCs w:val="24"/>
          <w:lang w:val="pt-PT"/>
        </w:rPr>
        <w:t xml:space="preserve"> </w:t>
      </w:r>
      <w:r w:rsidRPr="009C22F1">
        <w:rPr>
          <w:sz w:val="24"/>
          <w:szCs w:val="24"/>
          <w:lang w:val="pt-PT"/>
        </w:rPr>
        <w:t xml:space="preserve">e </w:t>
      </w:r>
      <w:r w:rsidR="004E751F">
        <w:rPr>
          <w:sz w:val="24"/>
          <w:szCs w:val="24"/>
          <w:lang w:val="pt-PT"/>
        </w:rPr>
        <w:t xml:space="preserve">fornecidas </w:t>
      </w:r>
      <w:r w:rsidRPr="009C22F1">
        <w:rPr>
          <w:sz w:val="24"/>
          <w:szCs w:val="24"/>
          <w:lang w:val="pt-PT"/>
        </w:rPr>
        <w:t xml:space="preserve">36 </w:t>
      </w:r>
      <w:r w:rsidR="00956DF4">
        <w:rPr>
          <w:sz w:val="24"/>
          <w:szCs w:val="24"/>
          <w:lang w:val="pt-PT"/>
        </w:rPr>
        <w:t>R</w:t>
      </w:r>
      <w:r w:rsidRPr="009C22F1">
        <w:rPr>
          <w:sz w:val="24"/>
          <w:szCs w:val="24"/>
          <w:lang w:val="pt-PT"/>
        </w:rPr>
        <w:t>espostas. As res</w:t>
      </w:r>
      <w:r w:rsidR="00956DF4">
        <w:rPr>
          <w:sz w:val="24"/>
          <w:szCs w:val="24"/>
          <w:lang w:val="pt-PT"/>
        </w:rPr>
        <w:t>tantes interações são Pistas (</w:t>
      </w:r>
      <w:r w:rsidRPr="009C22F1">
        <w:rPr>
          <w:sz w:val="24"/>
          <w:szCs w:val="24"/>
          <w:lang w:val="pt-PT"/>
        </w:rPr>
        <w:t>37), como se pode ver n</w:t>
      </w:r>
      <w:r w:rsidR="00172FFE" w:rsidRPr="009C22F1">
        <w:rPr>
          <w:sz w:val="24"/>
          <w:szCs w:val="24"/>
          <w:lang w:val="pt-PT"/>
        </w:rPr>
        <w:t xml:space="preserve">a tabela </w:t>
      </w:r>
      <w:r w:rsidR="00926B42">
        <w:rPr>
          <w:sz w:val="24"/>
          <w:szCs w:val="24"/>
          <w:lang w:val="pt-PT"/>
        </w:rPr>
        <w:t>II</w:t>
      </w:r>
      <w:r w:rsidRPr="009C22F1">
        <w:rPr>
          <w:sz w:val="24"/>
          <w:szCs w:val="24"/>
          <w:lang w:val="pt-PT"/>
        </w:rPr>
        <w:t>.</w:t>
      </w:r>
    </w:p>
    <w:p w14:paraId="198E5156" w14:textId="79703E19" w:rsidR="00EE13D2" w:rsidRPr="009C22F1" w:rsidRDefault="00EE13D2" w:rsidP="001770D9">
      <w:pPr>
        <w:spacing w:line="360" w:lineRule="auto"/>
        <w:ind w:firstLine="709"/>
        <w:jc w:val="both"/>
        <w:rPr>
          <w:sz w:val="24"/>
          <w:szCs w:val="24"/>
          <w:lang w:val="pt-PT"/>
        </w:rPr>
      </w:pPr>
      <w:r w:rsidRPr="009C22F1">
        <w:rPr>
          <w:sz w:val="24"/>
          <w:szCs w:val="24"/>
          <w:lang w:val="pt-PT"/>
        </w:rPr>
        <w:t xml:space="preserve">As 139 interações que não estavam ligadas </w:t>
      </w:r>
      <w:r w:rsidR="004E751F">
        <w:rPr>
          <w:sz w:val="24"/>
          <w:szCs w:val="24"/>
          <w:lang w:val="pt-PT"/>
        </w:rPr>
        <w:t>às atividades do e</w:t>
      </w:r>
      <w:r w:rsidR="00BC61F5" w:rsidRPr="009C22F1">
        <w:rPr>
          <w:sz w:val="24"/>
          <w:szCs w:val="24"/>
          <w:lang w:val="pt-PT"/>
        </w:rPr>
        <w:t xml:space="preserve">stágio </w:t>
      </w:r>
      <w:r w:rsidRPr="009C22F1">
        <w:rPr>
          <w:sz w:val="24"/>
          <w:szCs w:val="24"/>
          <w:lang w:val="pt-PT"/>
        </w:rPr>
        <w:t>eram de diversos tipos,</w:t>
      </w:r>
      <w:r w:rsidR="004E751F">
        <w:rPr>
          <w:sz w:val="24"/>
          <w:szCs w:val="24"/>
          <w:lang w:val="pt-PT"/>
        </w:rPr>
        <w:t xml:space="preserve"> por exemplo</w:t>
      </w:r>
      <w:r w:rsidRPr="009C22F1">
        <w:rPr>
          <w:sz w:val="24"/>
          <w:szCs w:val="24"/>
          <w:lang w:val="pt-PT"/>
        </w:rPr>
        <w:t xml:space="preserve"> sobre a vida ac</w:t>
      </w:r>
      <w:r w:rsidR="004E751F">
        <w:rPr>
          <w:sz w:val="24"/>
          <w:szCs w:val="24"/>
          <w:lang w:val="pt-PT"/>
        </w:rPr>
        <w:t>adémica e pessoal,</w:t>
      </w:r>
      <w:r w:rsidRPr="009C22F1">
        <w:rPr>
          <w:sz w:val="24"/>
          <w:szCs w:val="24"/>
          <w:lang w:val="pt-PT"/>
        </w:rPr>
        <w:t xml:space="preserve"> e </w:t>
      </w:r>
      <w:r w:rsidR="004E751F">
        <w:rPr>
          <w:sz w:val="24"/>
          <w:szCs w:val="24"/>
          <w:lang w:val="pt-PT"/>
        </w:rPr>
        <w:t>foram</w:t>
      </w:r>
      <w:r w:rsidRPr="009C22F1">
        <w:rPr>
          <w:sz w:val="24"/>
          <w:szCs w:val="24"/>
          <w:lang w:val="pt-PT"/>
        </w:rPr>
        <w:t xml:space="preserve"> consideradas muito importantes porque é este tipo de interação que permite desenvolver o s</w:t>
      </w:r>
      <w:r w:rsidR="00EB1189" w:rsidRPr="009C22F1">
        <w:rPr>
          <w:sz w:val="24"/>
          <w:szCs w:val="24"/>
          <w:lang w:val="pt-PT"/>
        </w:rPr>
        <w:t xml:space="preserve">entimento de </w:t>
      </w:r>
      <w:r w:rsidR="004E751F">
        <w:rPr>
          <w:sz w:val="24"/>
          <w:szCs w:val="24"/>
          <w:lang w:val="pt-PT"/>
        </w:rPr>
        <w:t>pertença</w:t>
      </w:r>
      <w:r w:rsidRPr="009C22F1">
        <w:rPr>
          <w:sz w:val="24"/>
          <w:szCs w:val="24"/>
          <w:lang w:val="pt-PT"/>
        </w:rPr>
        <w:t xml:space="preserve"> à comunidade, como referem</w:t>
      </w:r>
      <w:r w:rsidR="00C3290C" w:rsidRPr="009C22F1">
        <w:rPr>
          <w:sz w:val="24"/>
          <w:szCs w:val="24"/>
          <w:lang w:val="pt-PT"/>
        </w:rPr>
        <w:t>, por exemplo</w:t>
      </w:r>
      <w:r w:rsidRPr="009C22F1">
        <w:rPr>
          <w:sz w:val="24"/>
          <w:szCs w:val="24"/>
          <w:lang w:val="pt-PT"/>
        </w:rPr>
        <w:t xml:space="preserve"> Pallof</w:t>
      </w:r>
      <w:r w:rsidR="006A44AA">
        <w:rPr>
          <w:sz w:val="24"/>
          <w:szCs w:val="24"/>
          <w:lang w:val="pt-PT"/>
        </w:rPr>
        <w:t xml:space="preserve"> e</w:t>
      </w:r>
      <w:r w:rsidRPr="009C22F1">
        <w:rPr>
          <w:sz w:val="24"/>
          <w:szCs w:val="24"/>
          <w:lang w:val="pt-PT"/>
        </w:rPr>
        <w:t xml:space="preserve"> Prat (2007)</w:t>
      </w:r>
      <w:r w:rsidR="00C3290C" w:rsidRPr="009C22F1">
        <w:rPr>
          <w:sz w:val="24"/>
          <w:szCs w:val="24"/>
          <w:lang w:val="pt-PT"/>
        </w:rPr>
        <w:t xml:space="preserve"> e </w:t>
      </w:r>
      <w:r w:rsidR="00446136" w:rsidRPr="009C22F1">
        <w:rPr>
          <w:sz w:val="24"/>
          <w:szCs w:val="24"/>
          <w:lang w:val="pt-PT"/>
        </w:rPr>
        <w:t>Brady</w:t>
      </w:r>
      <w:r w:rsidR="006A44AA">
        <w:rPr>
          <w:sz w:val="24"/>
          <w:szCs w:val="24"/>
          <w:lang w:val="pt-PT"/>
        </w:rPr>
        <w:t xml:space="preserve"> et al., </w:t>
      </w:r>
      <w:r w:rsidR="00446136" w:rsidRPr="009C22F1">
        <w:rPr>
          <w:sz w:val="24"/>
          <w:szCs w:val="24"/>
          <w:lang w:val="pt-PT"/>
        </w:rPr>
        <w:t>(2010).</w:t>
      </w:r>
    </w:p>
    <w:tbl>
      <w:tblPr>
        <w:tblW w:w="9356" w:type="dxa"/>
        <w:jc w:val="center"/>
        <w:tblLayout w:type="fixed"/>
        <w:tblCellMar>
          <w:left w:w="70" w:type="dxa"/>
          <w:right w:w="70" w:type="dxa"/>
        </w:tblCellMar>
        <w:tblLook w:val="00A0" w:firstRow="1" w:lastRow="0" w:firstColumn="1" w:lastColumn="0" w:noHBand="0" w:noVBand="0"/>
      </w:tblPr>
      <w:tblGrid>
        <w:gridCol w:w="1985"/>
        <w:gridCol w:w="1853"/>
        <w:gridCol w:w="1974"/>
        <w:gridCol w:w="1683"/>
        <w:gridCol w:w="1861"/>
      </w:tblGrid>
      <w:tr w:rsidR="00F55918" w:rsidRPr="009C22F1" w14:paraId="2AED72FB" w14:textId="77777777" w:rsidTr="00FE54AE">
        <w:trPr>
          <w:trHeight w:val="311"/>
          <w:jc w:val="center"/>
        </w:trPr>
        <w:tc>
          <w:tcPr>
            <w:tcW w:w="1985" w:type="dxa"/>
            <w:tcBorders>
              <w:top w:val="nil"/>
              <w:left w:val="nil"/>
              <w:bottom w:val="nil"/>
              <w:right w:val="nil"/>
            </w:tcBorders>
            <w:noWrap/>
            <w:vAlign w:val="bottom"/>
          </w:tcPr>
          <w:p w14:paraId="0E83322B" w14:textId="77777777" w:rsidR="002C7BED" w:rsidRPr="002F7EE4" w:rsidRDefault="002C7BED" w:rsidP="00805605">
            <w:pPr>
              <w:spacing w:line="360" w:lineRule="auto"/>
              <w:jc w:val="center"/>
              <w:rPr>
                <w:color w:val="000000"/>
                <w:sz w:val="20"/>
                <w:szCs w:val="20"/>
                <w:lang w:val="pt-PT" w:eastAsia="pt-PT"/>
              </w:rPr>
            </w:pPr>
          </w:p>
        </w:tc>
        <w:tc>
          <w:tcPr>
            <w:tcW w:w="1853" w:type="dxa"/>
            <w:tcBorders>
              <w:top w:val="single" w:sz="4" w:space="0" w:color="auto"/>
              <w:left w:val="single" w:sz="4" w:space="0" w:color="auto"/>
              <w:bottom w:val="nil"/>
              <w:right w:val="single" w:sz="4" w:space="0" w:color="auto"/>
            </w:tcBorders>
            <w:shd w:val="clear" w:color="000000" w:fill="BFBFBF"/>
            <w:noWrap/>
            <w:vAlign w:val="center"/>
          </w:tcPr>
          <w:p w14:paraId="5A284C06" w14:textId="10EA904B" w:rsidR="002C7BED" w:rsidRPr="009C22F1" w:rsidRDefault="006607BA" w:rsidP="00805605">
            <w:pPr>
              <w:spacing w:line="360" w:lineRule="auto"/>
              <w:jc w:val="center"/>
              <w:rPr>
                <w:color w:val="000000"/>
                <w:sz w:val="20"/>
                <w:szCs w:val="20"/>
                <w:lang w:val="pt-PT" w:eastAsia="pt-PT"/>
              </w:rPr>
            </w:pPr>
            <w:r w:rsidRPr="009C22F1">
              <w:rPr>
                <w:color w:val="000000"/>
                <w:sz w:val="20"/>
                <w:szCs w:val="20"/>
                <w:lang w:val="pt-PT" w:eastAsia="pt-PT"/>
              </w:rPr>
              <w:t>Perguntas</w:t>
            </w:r>
          </w:p>
        </w:tc>
        <w:tc>
          <w:tcPr>
            <w:tcW w:w="1974" w:type="dxa"/>
            <w:tcBorders>
              <w:top w:val="single" w:sz="4" w:space="0" w:color="auto"/>
              <w:left w:val="nil"/>
              <w:bottom w:val="single" w:sz="4" w:space="0" w:color="auto"/>
              <w:right w:val="single" w:sz="4" w:space="0" w:color="auto"/>
            </w:tcBorders>
            <w:shd w:val="clear" w:color="000000" w:fill="BFBFBF" w:themeFill="background1" w:themeFillShade="BF"/>
            <w:noWrap/>
            <w:vAlign w:val="center"/>
          </w:tcPr>
          <w:p w14:paraId="56F9690E"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Resposta</w:t>
            </w:r>
          </w:p>
        </w:tc>
        <w:tc>
          <w:tcPr>
            <w:tcW w:w="1683" w:type="dxa"/>
            <w:tcBorders>
              <w:top w:val="single" w:sz="4" w:space="0" w:color="auto"/>
              <w:left w:val="nil"/>
              <w:bottom w:val="nil"/>
              <w:right w:val="single" w:sz="4" w:space="0" w:color="auto"/>
            </w:tcBorders>
            <w:shd w:val="clear" w:color="000000" w:fill="BFBFBF"/>
            <w:noWrap/>
            <w:vAlign w:val="center"/>
          </w:tcPr>
          <w:p w14:paraId="394026FC"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Pistas</w:t>
            </w:r>
          </w:p>
        </w:tc>
        <w:tc>
          <w:tcPr>
            <w:tcW w:w="1861" w:type="dxa"/>
            <w:tcBorders>
              <w:top w:val="single" w:sz="4" w:space="0" w:color="auto"/>
              <w:left w:val="nil"/>
              <w:bottom w:val="nil"/>
              <w:right w:val="single" w:sz="4" w:space="0" w:color="auto"/>
            </w:tcBorders>
            <w:shd w:val="clear" w:color="000000" w:fill="BFBFBF"/>
            <w:noWrap/>
            <w:vAlign w:val="center"/>
          </w:tcPr>
          <w:p w14:paraId="6D2476C6"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Outros</w:t>
            </w:r>
          </w:p>
        </w:tc>
      </w:tr>
      <w:tr w:rsidR="00F55918" w:rsidRPr="009C22F1" w14:paraId="40445C0F" w14:textId="77777777" w:rsidTr="00FE54AE">
        <w:trPr>
          <w:trHeight w:val="311"/>
          <w:jc w:val="center"/>
        </w:trPr>
        <w:tc>
          <w:tcPr>
            <w:tcW w:w="1985" w:type="dxa"/>
            <w:tcBorders>
              <w:top w:val="single" w:sz="4" w:space="0" w:color="auto"/>
              <w:left w:val="single" w:sz="4" w:space="0" w:color="auto"/>
              <w:bottom w:val="single" w:sz="4" w:space="0" w:color="auto"/>
              <w:right w:val="single" w:sz="4" w:space="0" w:color="auto"/>
            </w:tcBorders>
            <w:shd w:val="clear" w:color="000000" w:fill="BFBFBF"/>
            <w:noWrap/>
            <w:vAlign w:val="bottom"/>
          </w:tcPr>
          <w:p w14:paraId="7260D422"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Janeiro</w:t>
            </w:r>
          </w:p>
        </w:tc>
        <w:tc>
          <w:tcPr>
            <w:tcW w:w="1853" w:type="dxa"/>
            <w:tcBorders>
              <w:top w:val="single" w:sz="4" w:space="0" w:color="auto"/>
              <w:left w:val="nil"/>
              <w:bottom w:val="single" w:sz="4" w:space="0" w:color="auto"/>
              <w:right w:val="single" w:sz="4" w:space="0" w:color="auto"/>
            </w:tcBorders>
            <w:noWrap/>
            <w:vAlign w:val="center"/>
          </w:tcPr>
          <w:p w14:paraId="07B70B19"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15</w:t>
            </w:r>
          </w:p>
        </w:tc>
        <w:tc>
          <w:tcPr>
            <w:tcW w:w="1974" w:type="dxa"/>
            <w:tcBorders>
              <w:top w:val="single" w:sz="4" w:space="0" w:color="auto"/>
              <w:left w:val="nil"/>
              <w:bottom w:val="single" w:sz="4" w:space="0" w:color="auto"/>
              <w:right w:val="single" w:sz="4" w:space="0" w:color="auto"/>
            </w:tcBorders>
            <w:noWrap/>
            <w:vAlign w:val="center"/>
          </w:tcPr>
          <w:p w14:paraId="1431838B"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21</w:t>
            </w:r>
          </w:p>
        </w:tc>
        <w:tc>
          <w:tcPr>
            <w:tcW w:w="1683" w:type="dxa"/>
            <w:tcBorders>
              <w:top w:val="single" w:sz="4" w:space="0" w:color="auto"/>
              <w:left w:val="nil"/>
              <w:bottom w:val="single" w:sz="4" w:space="0" w:color="auto"/>
              <w:right w:val="single" w:sz="4" w:space="0" w:color="auto"/>
            </w:tcBorders>
            <w:noWrap/>
            <w:vAlign w:val="center"/>
          </w:tcPr>
          <w:p w14:paraId="4A902D95"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22</w:t>
            </w:r>
          </w:p>
        </w:tc>
        <w:tc>
          <w:tcPr>
            <w:tcW w:w="1861" w:type="dxa"/>
            <w:tcBorders>
              <w:top w:val="single" w:sz="4" w:space="0" w:color="auto"/>
              <w:left w:val="nil"/>
              <w:bottom w:val="single" w:sz="4" w:space="0" w:color="auto"/>
              <w:right w:val="single" w:sz="4" w:space="0" w:color="auto"/>
            </w:tcBorders>
            <w:noWrap/>
            <w:vAlign w:val="center"/>
          </w:tcPr>
          <w:p w14:paraId="18318EEA"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50</w:t>
            </w:r>
          </w:p>
        </w:tc>
      </w:tr>
      <w:tr w:rsidR="00F55918" w:rsidRPr="009C22F1" w14:paraId="67246199" w14:textId="77777777" w:rsidTr="005E4E7E">
        <w:trPr>
          <w:trHeight w:val="311"/>
          <w:jc w:val="center"/>
        </w:trPr>
        <w:tc>
          <w:tcPr>
            <w:tcW w:w="1985" w:type="dxa"/>
            <w:tcBorders>
              <w:top w:val="nil"/>
              <w:left w:val="single" w:sz="4" w:space="0" w:color="auto"/>
              <w:bottom w:val="single" w:sz="4" w:space="0" w:color="auto"/>
              <w:right w:val="single" w:sz="4" w:space="0" w:color="auto"/>
            </w:tcBorders>
            <w:shd w:val="clear" w:color="000000" w:fill="BFBFBF"/>
            <w:noWrap/>
            <w:vAlign w:val="bottom"/>
          </w:tcPr>
          <w:p w14:paraId="198C7601"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Fevereiro</w:t>
            </w:r>
          </w:p>
        </w:tc>
        <w:tc>
          <w:tcPr>
            <w:tcW w:w="1853" w:type="dxa"/>
            <w:tcBorders>
              <w:top w:val="nil"/>
              <w:left w:val="nil"/>
              <w:bottom w:val="single" w:sz="4" w:space="0" w:color="auto"/>
              <w:right w:val="single" w:sz="4" w:space="0" w:color="auto"/>
            </w:tcBorders>
            <w:noWrap/>
            <w:vAlign w:val="center"/>
          </w:tcPr>
          <w:p w14:paraId="3C97D3F0"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3</w:t>
            </w:r>
          </w:p>
        </w:tc>
        <w:tc>
          <w:tcPr>
            <w:tcW w:w="1974" w:type="dxa"/>
            <w:tcBorders>
              <w:top w:val="nil"/>
              <w:left w:val="nil"/>
              <w:bottom w:val="single" w:sz="4" w:space="0" w:color="auto"/>
              <w:right w:val="single" w:sz="4" w:space="0" w:color="auto"/>
            </w:tcBorders>
            <w:noWrap/>
            <w:vAlign w:val="center"/>
          </w:tcPr>
          <w:p w14:paraId="27AA7448"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2</w:t>
            </w:r>
          </w:p>
        </w:tc>
        <w:tc>
          <w:tcPr>
            <w:tcW w:w="1683" w:type="dxa"/>
            <w:tcBorders>
              <w:top w:val="nil"/>
              <w:left w:val="nil"/>
              <w:bottom w:val="single" w:sz="4" w:space="0" w:color="auto"/>
              <w:right w:val="single" w:sz="4" w:space="0" w:color="auto"/>
            </w:tcBorders>
            <w:noWrap/>
            <w:vAlign w:val="center"/>
          </w:tcPr>
          <w:p w14:paraId="513BBCAE"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5</w:t>
            </w:r>
          </w:p>
        </w:tc>
        <w:tc>
          <w:tcPr>
            <w:tcW w:w="1861" w:type="dxa"/>
            <w:tcBorders>
              <w:top w:val="nil"/>
              <w:left w:val="nil"/>
              <w:bottom w:val="single" w:sz="4" w:space="0" w:color="auto"/>
              <w:right w:val="single" w:sz="4" w:space="0" w:color="auto"/>
            </w:tcBorders>
            <w:noWrap/>
            <w:vAlign w:val="center"/>
          </w:tcPr>
          <w:p w14:paraId="7BC246D5"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21</w:t>
            </w:r>
          </w:p>
        </w:tc>
      </w:tr>
      <w:tr w:rsidR="00F55918" w:rsidRPr="009C22F1" w14:paraId="04E9B870" w14:textId="77777777" w:rsidTr="005E4E7E">
        <w:trPr>
          <w:trHeight w:val="311"/>
          <w:jc w:val="center"/>
        </w:trPr>
        <w:tc>
          <w:tcPr>
            <w:tcW w:w="1985" w:type="dxa"/>
            <w:tcBorders>
              <w:top w:val="nil"/>
              <w:left w:val="single" w:sz="4" w:space="0" w:color="auto"/>
              <w:bottom w:val="single" w:sz="4" w:space="0" w:color="auto"/>
              <w:right w:val="single" w:sz="4" w:space="0" w:color="auto"/>
            </w:tcBorders>
            <w:shd w:val="clear" w:color="000000" w:fill="BFBFBF"/>
            <w:noWrap/>
            <w:vAlign w:val="bottom"/>
          </w:tcPr>
          <w:p w14:paraId="79C10D1C"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Março</w:t>
            </w:r>
          </w:p>
        </w:tc>
        <w:tc>
          <w:tcPr>
            <w:tcW w:w="1853" w:type="dxa"/>
            <w:tcBorders>
              <w:top w:val="nil"/>
              <w:left w:val="nil"/>
              <w:bottom w:val="single" w:sz="4" w:space="0" w:color="auto"/>
              <w:right w:val="single" w:sz="4" w:space="0" w:color="auto"/>
            </w:tcBorders>
            <w:noWrap/>
            <w:vAlign w:val="center"/>
          </w:tcPr>
          <w:p w14:paraId="7E20E5E7"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15</w:t>
            </w:r>
          </w:p>
        </w:tc>
        <w:tc>
          <w:tcPr>
            <w:tcW w:w="1974" w:type="dxa"/>
            <w:tcBorders>
              <w:top w:val="nil"/>
              <w:left w:val="nil"/>
              <w:bottom w:val="single" w:sz="4" w:space="0" w:color="auto"/>
              <w:right w:val="single" w:sz="4" w:space="0" w:color="auto"/>
            </w:tcBorders>
            <w:noWrap/>
            <w:vAlign w:val="center"/>
          </w:tcPr>
          <w:p w14:paraId="4F20BD23"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13</w:t>
            </w:r>
          </w:p>
        </w:tc>
        <w:tc>
          <w:tcPr>
            <w:tcW w:w="1683" w:type="dxa"/>
            <w:tcBorders>
              <w:top w:val="nil"/>
              <w:left w:val="nil"/>
              <w:bottom w:val="single" w:sz="4" w:space="0" w:color="auto"/>
              <w:right w:val="single" w:sz="4" w:space="0" w:color="auto"/>
            </w:tcBorders>
            <w:noWrap/>
            <w:vAlign w:val="center"/>
          </w:tcPr>
          <w:p w14:paraId="3604C90C"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10</w:t>
            </w:r>
          </w:p>
        </w:tc>
        <w:tc>
          <w:tcPr>
            <w:tcW w:w="1861" w:type="dxa"/>
            <w:tcBorders>
              <w:top w:val="nil"/>
              <w:left w:val="nil"/>
              <w:bottom w:val="single" w:sz="4" w:space="0" w:color="auto"/>
              <w:right w:val="single" w:sz="4" w:space="0" w:color="auto"/>
            </w:tcBorders>
            <w:noWrap/>
            <w:vAlign w:val="center"/>
          </w:tcPr>
          <w:p w14:paraId="70A1A953"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68</w:t>
            </w:r>
          </w:p>
        </w:tc>
      </w:tr>
      <w:tr w:rsidR="00F55918" w:rsidRPr="009C22F1" w14:paraId="3366556B" w14:textId="77777777" w:rsidTr="005E4E7E">
        <w:trPr>
          <w:trHeight w:val="311"/>
          <w:jc w:val="center"/>
        </w:trPr>
        <w:tc>
          <w:tcPr>
            <w:tcW w:w="1985" w:type="dxa"/>
            <w:tcBorders>
              <w:top w:val="nil"/>
              <w:left w:val="single" w:sz="4" w:space="0" w:color="auto"/>
              <w:bottom w:val="single" w:sz="4" w:space="0" w:color="auto"/>
              <w:right w:val="single" w:sz="4" w:space="0" w:color="auto"/>
            </w:tcBorders>
            <w:shd w:val="clear" w:color="000000" w:fill="E3E3E3"/>
            <w:noWrap/>
            <w:vAlign w:val="bottom"/>
          </w:tcPr>
          <w:p w14:paraId="155547BA"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TOTAL</w:t>
            </w:r>
          </w:p>
        </w:tc>
        <w:tc>
          <w:tcPr>
            <w:tcW w:w="1853" w:type="dxa"/>
            <w:tcBorders>
              <w:top w:val="nil"/>
              <w:left w:val="nil"/>
              <w:bottom w:val="single" w:sz="4" w:space="0" w:color="auto"/>
              <w:right w:val="single" w:sz="4" w:space="0" w:color="auto"/>
            </w:tcBorders>
            <w:shd w:val="clear" w:color="000000" w:fill="D8D8D8"/>
            <w:noWrap/>
            <w:vAlign w:val="bottom"/>
          </w:tcPr>
          <w:p w14:paraId="03AD7667"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33</w:t>
            </w:r>
          </w:p>
        </w:tc>
        <w:tc>
          <w:tcPr>
            <w:tcW w:w="1974" w:type="dxa"/>
            <w:tcBorders>
              <w:top w:val="nil"/>
              <w:left w:val="nil"/>
              <w:bottom w:val="single" w:sz="4" w:space="0" w:color="auto"/>
              <w:right w:val="single" w:sz="4" w:space="0" w:color="auto"/>
            </w:tcBorders>
            <w:shd w:val="clear" w:color="000000" w:fill="D8D8D8"/>
            <w:noWrap/>
            <w:vAlign w:val="bottom"/>
          </w:tcPr>
          <w:p w14:paraId="30A3FA00"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36</w:t>
            </w:r>
          </w:p>
        </w:tc>
        <w:tc>
          <w:tcPr>
            <w:tcW w:w="1683" w:type="dxa"/>
            <w:tcBorders>
              <w:top w:val="nil"/>
              <w:left w:val="nil"/>
              <w:bottom w:val="single" w:sz="4" w:space="0" w:color="auto"/>
              <w:right w:val="single" w:sz="4" w:space="0" w:color="auto"/>
            </w:tcBorders>
            <w:shd w:val="clear" w:color="000000" w:fill="D8D8D8"/>
            <w:noWrap/>
            <w:vAlign w:val="bottom"/>
          </w:tcPr>
          <w:p w14:paraId="1DBAAEC3"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37</w:t>
            </w:r>
          </w:p>
        </w:tc>
        <w:tc>
          <w:tcPr>
            <w:tcW w:w="1861" w:type="dxa"/>
            <w:tcBorders>
              <w:top w:val="nil"/>
              <w:left w:val="nil"/>
              <w:bottom w:val="single" w:sz="4" w:space="0" w:color="auto"/>
              <w:right w:val="single" w:sz="4" w:space="0" w:color="auto"/>
            </w:tcBorders>
            <w:shd w:val="clear" w:color="000000" w:fill="D8D8D8"/>
            <w:noWrap/>
            <w:vAlign w:val="bottom"/>
          </w:tcPr>
          <w:p w14:paraId="1DCF43BC" w14:textId="77777777" w:rsidR="002C7BED" w:rsidRPr="009C22F1" w:rsidRDefault="002C7BED" w:rsidP="00805605">
            <w:pPr>
              <w:spacing w:line="360" w:lineRule="auto"/>
              <w:jc w:val="center"/>
              <w:rPr>
                <w:color w:val="000000"/>
                <w:sz w:val="20"/>
                <w:szCs w:val="20"/>
                <w:lang w:val="pt-PT" w:eastAsia="pt-PT"/>
              </w:rPr>
            </w:pPr>
            <w:r w:rsidRPr="009C22F1">
              <w:rPr>
                <w:color w:val="000000"/>
                <w:sz w:val="20"/>
                <w:szCs w:val="20"/>
                <w:lang w:val="pt-PT" w:eastAsia="pt-PT"/>
              </w:rPr>
              <w:t>139</w:t>
            </w:r>
          </w:p>
        </w:tc>
      </w:tr>
    </w:tbl>
    <w:p w14:paraId="5E8AF25F" w14:textId="77777777" w:rsidR="002F7EE4" w:rsidRPr="002F7EE4" w:rsidRDefault="002F7EE4" w:rsidP="002F7EE4">
      <w:pPr>
        <w:jc w:val="center"/>
        <w:rPr>
          <w:sz w:val="20"/>
          <w:szCs w:val="24"/>
          <w:lang w:val="pt-PT"/>
        </w:rPr>
      </w:pPr>
      <w:r w:rsidRPr="002F7EE4">
        <w:rPr>
          <w:b/>
          <w:sz w:val="20"/>
          <w:szCs w:val="24"/>
          <w:lang w:val="pt-PT"/>
        </w:rPr>
        <w:t>Tabela II</w:t>
      </w:r>
      <w:r w:rsidRPr="002F7EE4">
        <w:rPr>
          <w:sz w:val="20"/>
          <w:szCs w:val="24"/>
          <w:lang w:val="pt-PT"/>
        </w:rPr>
        <w:t>: Tipos de interação ao longo do Estágio</w:t>
      </w:r>
    </w:p>
    <w:p w14:paraId="13BBCE4C" w14:textId="70A35FF9" w:rsidR="001770D9" w:rsidRDefault="001770D9" w:rsidP="002F7EE4">
      <w:pPr>
        <w:jc w:val="center"/>
        <w:rPr>
          <w:sz w:val="20"/>
          <w:szCs w:val="20"/>
          <w:lang w:val="pt-PT"/>
        </w:rPr>
      </w:pPr>
      <w:r w:rsidRPr="002F7EE4">
        <w:rPr>
          <w:b/>
          <w:sz w:val="20"/>
          <w:szCs w:val="20"/>
          <w:lang w:val="pt-PT"/>
        </w:rPr>
        <w:t>Fonte</w:t>
      </w:r>
      <w:r w:rsidRPr="00350A6F">
        <w:rPr>
          <w:sz w:val="20"/>
          <w:szCs w:val="20"/>
          <w:lang w:val="pt-PT"/>
        </w:rPr>
        <w:t>:</w:t>
      </w:r>
      <w:r w:rsidR="00350A6F" w:rsidRPr="00350A6F">
        <w:rPr>
          <w:sz w:val="20"/>
          <w:szCs w:val="20"/>
          <w:lang w:val="pt-PT"/>
        </w:rPr>
        <w:t xml:space="preserve"> </w:t>
      </w:r>
      <w:r w:rsidR="00350A6F" w:rsidRPr="00965DC4">
        <w:rPr>
          <w:sz w:val="20"/>
          <w:szCs w:val="20"/>
          <w:lang w:val="pt-PT"/>
        </w:rPr>
        <w:t>Gonçalves</w:t>
      </w:r>
      <w:r w:rsidR="00350A6F" w:rsidRPr="00965DC4">
        <w:rPr>
          <w:sz w:val="20"/>
          <w:szCs w:val="20"/>
          <w:lang w:val="pt-PT"/>
        </w:rPr>
        <w:t xml:space="preserve"> et al. (2010, p. 733</w:t>
      </w:r>
      <w:r w:rsidR="00350A6F" w:rsidRPr="00965DC4">
        <w:rPr>
          <w:sz w:val="20"/>
          <w:szCs w:val="20"/>
          <w:lang w:val="pt-PT"/>
        </w:rPr>
        <w:t>)</w:t>
      </w:r>
    </w:p>
    <w:p w14:paraId="63E26516" w14:textId="77777777" w:rsidR="001770D9" w:rsidRPr="009C22F1" w:rsidRDefault="001770D9" w:rsidP="001770D9">
      <w:pPr>
        <w:jc w:val="center"/>
        <w:rPr>
          <w:sz w:val="24"/>
          <w:szCs w:val="24"/>
          <w:lang w:val="pt-PT"/>
        </w:rPr>
      </w:pPr>
    </w:p>
    <w:p w14:paraId="11BEE99F" w14:textId="310766C0" w:rsidR="002C7BED" w:rsidRPr="009C22F1" w:rsidRDefault="002C7BED" w:rsidP="001770D9">
      <w:pPr>
        <w:spacing w:line="360" w:lineRule="auto"/>
        <w:ind w:firstLine="709"/>
        <w:jc w:val="both"/>
        <w:rPr>
          <w:sz w:val="24"/>
          <w:szCs w:val="24"/>
          <w:lang w:val="pt-PT"/>
        </w:rPr>
      </w:pPr>
      <w:r w:rsidRPr="009C22F1">
        <w:rPr>
          <w:sz w:val="24"/>
          <w:szCs w:val="24"/>
          <w:lang w:val="pt-PT"/>
        </w:rPr>
        <w:t>A</w:t>
      </w:r>
      <w:r w:rsidR="00ED0145" w:rsidRPr="009C22F1">
        <w:rPr>
          <w:smallCaps/>
          <w:sz w:val="24"/>
          <w:szCs w:val="24"/>
          <w:lang w:val="pt-PT"/>
        </w:rPr>
        <w:t xml:space="preserve"> </w:t>
      </w:r>
      <w:r w:rsidR="00ED0145" w:rsidRPr="009C22F1">
        <w:rPr>
          <w:sz w:val="24"/>
          <w:szCs w:val="24"/>
          <w:lang w:val="pt-PT"/>
        </w:rPr>
        <w:t>tabela</w:t>
      </w:r>
      <w:r w:rsidRPr="009C22F1">
        <w:rPr>
          <w:smallCaps/>
          <w:sz w:val="24"/>
          <w:szCs w:val="24"/>
          <w:lang w:val="pt-PT"/>
        </w:rPr>
        <w:t xml:space="preserve"> </w:t>
      </w:r>
      <w:r w:rsidR="00926B42">
        <w:rPr>
          <w:smallCaps/>
          <w:sz w:val="24"/>
          <w:szCs w:val="24"/>
          <w:lang w:val="pt-PT"/>
        </w:rPr>
        <w:t>II</w:t>
      </w:r>
      <w:r w:rsidRPr="009C22F1">
        <w:rPr>
          <w:smallCaps/>
          <w:sz w:val="24"/>
          <w:szCs w:val="24"/>
          <w:lang w:val="pt-PT"/>
        </w:rPr>
        <w:t xml:space="preserve"> </w:t>
      </w:r>
      <w:r w:rsidR="00ED0145" w:rsidRPr="009C22F1">
        <w:rPr>
          <w:sz w:val="24"/>
          <w:szCs w:val="24"/>
          <w:lang w:val="pt-PT"/>
        </w:rPr>
        <w:t xml:space="preserve">mostra </w:t>
      </w:r>
      <w:r w:rsidRPr="009C22F1">
        <w:rPr>
          <w:sz w:val="24"/>
          <w:szCs w:val="24"/>
          <w:lang w:val="pt-PT"/>
        </w:rPr>
        <w:t>que os meses de Janeiro e Março foram aqueles em que houve maior participação. Estes resultado</w:t>
      </w:r>
      <w:r w:rsidR="00956DF4">
        <w:rPr>
          <w:sz w:val="24"/>
          <w:szCs w:val="24"/>
          <w:lang w:val="pt-PT"/>
        </w:rPr>
        <w:t xml:space="preserve">s podem estar relacionados com </w:t>
      </w:r>
      <w:r w:rsidRPr="009C22F1">
        <w:rPr>
          <w:sz w:val="24"/>
          <w:szCs w:val="24"/>
          <w:lang w:val="pt-PT"/>
        </w:rPr>
        <w:t xml:space="preserve">a novidade </w:t>
      </w:r>
      <w:r w:rsidR="00956DF4">
        <w:rPr>
          <w:sz w:val="24"/>
          <w:szCs w:val="24"/>
          <w:lang w:val="pt-PT"/>
        </w:rPr>
        <w:t>da</w:t>
      </w:r>
      <w:r w:rsidRPr="009C22F1">
        <w:rPr>
          <w:sz w:val="24"/>
          <w:szCs w:val="24"/>
          <w:lang w:val="pt-PT"/>
        </w:rPr>
        <w:t xml:space="preserve"> </w:t>
      </w:r>
      <w:r w:rsidR="00956DF4">
        <w:rPr>
          <w:sz w:val="24"/>
          <w:szCs w:val="24"/>
          <w:lang w:val="pt-PT"/>
        </w:rPr>
        <w:t>utilização</w:t>
      </w:r>
      <w:r w:rsidRPr="009C22F1">
        <w:rPr>
          <w:sz w:val="24"/>
          <w:szCs w:val="24"/>
          <w:lang w:val="pt-PT"/>
        </w:rPr>
        <w:t xml:space="preserve"> </w:t>
      </w:r>
      <w:r w:rsidR="00956DF4">
        <w:rPr>
          <w:sz w:val="24"/>
          <w:szCs w:val="24"/>
          <w:lang w:val="pt-PT"/>
        </w:rPr>
        <w:t>d</w:t>
      </w:r>
      <w:r w:rsidRPr="009C22F1">
        <w:rPr>
          <w:sz w:val="24"/>
          <w:szCs w:val="24"/>
          <w:lang w:val="pt-PT"/>
        </w:rPr>
        <w:t xml:space="preserve">a rede </w:t>
      </w:r>
      <w:r w:rsidR="00956DF4">
        <w:rPr>
          <w:sz w:val="24"/>
          <w:szCs w:val="24"/>
          <w:lang w:val="pt-PT"/>
        </w:rPr>
        <w:t>social e</w:t>
      </w:r>
      <w:r w:rsidRPr="009C22F1">
        <w:rPr>
          <w:sz w:val="24"/>
          <w:szCs w:val="24"/>
          <w:lang w:val="pt-PT"/>
        </w:rPr>
        <w:t xml:space="preserve"> a disponibilização dos resultados da avaliação da participaç</w:t>
      </w:r>
      <w:r w:rsidR="00E44BB0" w:rsidRPr="009C22F1">
        <w:rPr>
          <w:sz w:val="24"/>
          <w:szCs w:val="24"/>
          <w:lang w:val="pt-PT"/>
        </w:rPr>
        <w:t>ão</w:t>
      </w:r>
      <w:r w:rsidR="00956DF4">
        <w:rPr>
          <w:sz w:val="24"/>
          <w:szCs w:val="24"/>
          <w:lang w:val="pt-PT"/>
        </w:rPr>
        <w:t xml:space="preserve"> no final do mês de menor interação (Fevereiro)</w:t>
      </w:r>
      <w:r w:rsidR="00E44BB0" w:rsidRPr="009C22F1">
        <w:rPr>
          <w:sz w:val="24"/>
          <w:szCs w:val="24"/>
          <w:lang w:val="pt-PT"/>
        </w:rPr>
        <w:t xml:space="preserve">. </w:t>
      </w:r>
    </w:p>
    <w:p w14:paraId="66767351" w14:textId="10187C4C" w:rsidR="000645B0" w:rsidRPr="009C22F1" w:rsidRDefault="002C7BED" w:rsidP="001770D9">
      <w:pPr>
        <w:spacing w:line="360" w:lineRule="auto"/>
        <w:ind w:firstLine="709"/>
        <w:jc w:val="both"/>
        <w:rPr>
          <w:sz w:val="24"/>
          <w:szCs w:val="24"/>
          <w:lang w:val="pt-PT"/>
        </w:rPr>
      </w:pPr>
      <w:r w:rsidRPr="009C22F1">
        <w:rPr>
          <w:sz w:val="24"/>
          <w:szCs w:val="24"/>
          <w:lang w:val="pt-PT"/>
        </w:rPr>
        <w:t>Pela análise dos result</w:t>
      </w:r>
      <w:r w:rsidR="00956DF4">
        <w:rPr>
          <w:sz w:val="24"/>
          <w:szCs w:val="24"/>
          <w:lang w:val="pt-PT"/>
        </w:rPr>
        <w:t xml:space="preserve">ados é possível verificar que </w:t>
      </w:r>
      <w:r w:rsidRPr="009C22F1">
        <w:rPr>
          <w:sz w:val="24"/>
          <w:szCs w:val="24"/>
          <w:lang w:val="pt-PT"/>
        </w:rPr>
        <w:t xml:space="preserve">grande </w:t>
      </w:r>
      <w:r w:rsidR="00956DF4">
        <w:rPr>
          <w:sz w:val="24"/>
          <w:szCs w:val="24"/>
          <w:lang w:val="pt-PT"/>
        </w:rPr>
        <w:t>parte</w:t>
      </w:r>
      <w:r w:rsidRPr="009C22F1">
        <w:rPr>
          <w:sz w:val="24"/>
          <w:szCs w:val="24"/>
          <w:lang w:val="pt-PT"/>
        </w:rPr>
        <w:t xml:space="preserve"> da interação </w:t>
      </w:r>
      <w:r w:rsidR="003009F3" w:rsidRPr="009C22F1">
        <w:rPr>
          <w:sz w:val="24"/>
          <w:szCs w:val="24"/>
          <w:lang w:val="pt-PT"/>
        </w:rPr>
        <w:t>foi</w:t>
      </w:r>
      <w:r w:rsidRPr="009C22F1">
        <w:rPr>
          <w:sz w:val="24"/>
          <w:szCs w:val="24"/>
          <w:lang w:val="pt-PT"/>
        </w:rPr>
        <w:t xml:space="preserve"> feita pelos alunos, mostrando autonomia e segurança na partilha e troca de informação</w:t>
      </w:r>
      <w:r w:rsidR="000645B0" w:rsidRPr="009C22F1">
        <w:rPr>
          <w:sz w:val="24"/>
          <w:szCs w:val="24"/>
          <w:lang w:val="pt-PT"/>
        </w:rPr>
        <w:t xml:space="preserve">, uma das vantagens indicada por </w:t>
      </w:r>
      <w:r w:rsidR="00540FA4" w:rsidRPr="009C22F1">
        <w:rPr>
          <w:sz w:val="24"/>
          <w:szCs w:val="24"/>
          <w:lang w:val="pt-PT"/>
        </w:rPr>
        <w:t>Brady</w:t>
      </w:r>
      <w:r w:rsidR="006A44AA">
        <w:rPr>
          <w:sz w:val="24"/>
          <w:szCs w:val="24"/>
          <w:lang w:val="pt-PT"/>
        </w:rPr>
        <w:t xml:space="preserve"> et al.,</w:t>
      </w:r>
      <w:r w:rsidR="00540FA4" w:rsidRPr="009C22F1">
        <w:rPr>
          <w:sz w:val="24"/>
          <w:szCs w:val="24"/>
          <w:lang w:val="pt-PT"/>
        </w:rPr>
        <w:t xml:space="preserve"> (2010)</w:t>
      </w:r>
      <w:r w:rsidRPr="009C22F1">
        <w:rPr>
          <w:sz w:val="24"/>
          <w:szCs w:val="24"/>
          <w:lang w:val="pt-PT"/>
        </w:rPr>
        <w:t xml:space="preserve">. </w:t>
      </w:r>
      <w:r w:rsidR="003009F3" w:rsidRPr="009C22F1">
        <w:rPr>
          <w:sz w:val="24"/>
          <w:szCs w:val="24"/>
          <w:lang w:val="pt-PT"/>
        </w:rPr>
        <w:t>O</w:t>
      </w:r>
      <w:r w:rsidR="00DC4975" w:rsidRPr="009C22F1">
        <w:rPr>
          <w:sz w:val="24"/>
          <w:szCs w:val="24"/>
          <w:lang w:val="pt-PT"/>
        </w:rPr>
        <w:t>s alunos responderam a dúvidas dos colegas e, como veremos adiante</w:t>
      </w:r>
      <w:r w:rsidR="00956DF4">
        <w:rPr>
          <w:sz w:val="24"/>
          <w:szCs w:val="24"/>
          <w:lang w:val="pt-PT"/>
        </w:rPr>
        <w:t>,</w:t>
      </w:r>
      <w:r w:rsidR="00DC4975" w:rsidRPr="009C22F1">
        <w:rPr>
          <w:sz w:val="24"/>
          <w:szCs w:val="24"/>
          <w:lang w:val="pt-PT"/>
        </w:rPr>
        <w:t xml:space="preserve"> forneceram </w:t>
      </w:r>
      <w:r w:rsidR="00DC4975" w:rsidRPr="009C22F1">
        <w:rPr>
          <w:i/>
          <w:sz w:val="24"/>
          <w:szCs w:val="24"/>
          <w:lang w:val="pt-PT"/>
        </w:rPr>
        <w:t>feedback</w:t>
      </w:r>
      <w:r w:rsidR="00DC4975" w:rsidRPr="009C22F1">
        <w:rPr>
          <w:sz w:val="24"/>
          <w:szCs w:val="24"/>
          <w:lang w:val="pt-PT"/>
        </w:rPr>
        <w:t xml:space="preserve"> sob a forma de </w:t>
      </w:r>
      <w:r w:rsidR="006607BA" w:rsidRPr="009C22F1">
        <w:rPr>
          <w:sz w:val="24"/>
          <w:szCs w:val="24"/>
          <w:lang w:val="pt-PT"/>
        </w:rPr>
        <w:t>perguntas</w:t>
      </w:r>
      <w:r w:rsidR="00766013" w:rsidRPr="009C22F1">
        <w:rPr>
          <w:sz w:val="24"/>
          <w:szCs w:val="24"/>
          <w:lang w:val="pt-PT"/>
        </w:rPr>
        <w:t xml:space="preserve">, o </w:t>
      </w:r>
      <w:r w:rsidR="000678BE" w:rsidRPr="009C22F1">
        <w:rPr>
          <w:sz w:val="24"/>
          <w:szCs w:val="24"/>
          <w:lang w:val="pt-PT"/>
        </w:rPr>
        <w:t xml:space="preserve">que </w:t>
      </w:r>
      <w:r w:rsidR="00766013" w:rsidRPr="009C22F1">
        <w:rPr>
          <w:sz w:val="24"/>
          <w:szCs w:val="24"/>
          <w:lang w:val="pt-PT"/>
        </w:rPr>
        <w:t>corrobora os resultados dos autores citados e que indicam que o uso de redes sociais leva a uma mais frequente colaboração com os pares</w:t>
      </w:r>
      <w:r w:rsidR="00DC4975" w:rsidRPr="009C22F1">
        <w:rPr>
          <w:sz w:val="24"/>
          <w:szCs w:val="24"/>
          <w:lang w:val="pt-PT"/>
        </w:rPr>
        <w:t xml:space="preserve">. </w:t>
      </w:r>
      <w:r w:rsidR="00766013" w:rsidRPr="009C22F1">
        <w:rPr>
          <w:sz w:val="24"/>
          <w:szCs w:val="24"/>
          <w:lang w:val="pt-PT"/>
        </w:rPr>
        <w:t>N</w:t>
      </w:r>
      <w:r w:rsidR="00DC4975" w:rsidRPr="009C22F1">
        <w:rPr>
          <w:sz w:val="24"/>
          <w:szCs w:val="24"/>
          <w:lang w:val="pt-PT"/>
        </w:rPr>
        <w:t xml:space="preserve">a aprendizagem com os pares, que envolve o fornecimento de </w:t>
      </w:r>
      <w:r w:rsidR="00DC4975" w:rsidRPr="009C22F1">
        <w:rPr>
          <w:i/>
          <w:sz w:val="24"/>
          <w:szCs w:val="24"/>
          <w:lang w:val="pt-PT"/>
        </w:rPr>
        <w:t>feedback</w:t>
      </w:r>
      <w:r w:rsidR="00DC4975" w:rsidRPr="009C22F1">
        <w:rPr>
          <w:sz w:val="24"/>
          <w:szCs w:val="24"/>
          <w:lang w:val="pt-PT"/>
        </w:rPr>
        <w:t xml:space="preserve"> entre os alunos, estes avaliam os colegas e são avaliados por eles, leva</w:t>
      </w:r>
      <w:r w:rsidR="003009F3" w:rsidRPr="009C22F1">
        <w:rPr>
          <w:sz w:val="24"/>
          <w:szCs w:val="24"/>
          <w:lang w:val="pt-PT"/>
        </w:rPr>
        <w:t>ndo</w:t>
      </w:r>
      <w:r w:rsidR="00DC4975" w:rsidRPr="009C22F1">
        <w:rPr>
          <w:sz w:val="24"/>
          <w:szCs w:val="24"/>
          <w:lang w:val="pt-PT"/>
        </w:rPr>
        <w:t xml:space="preserve"> a uma maior participação e responsabilidade pela aprend</w:t>
      </w:r>
      <w:r w:rsidR="00956DF4">
        <w:rPr>
          <w:sz w:val="24"/>
          <w:szCs w:val="24"/>
          <w:lang w:val="pt-PT"/>
        </w:rPr>
        <w:t xml:space="preserve">izagem de todos (SÁ et al., </w:t>
      </w:r>
      <w:r w:rsidR="00DC4975" w:rsidRPr="009C22F1">
        <w:rPr>
          <w:sz w:val="24"/>
          <w:szCs w:val="24"/>
          <w:lang w:val="pt-PT"/>
        </w:rPr>
        <w:t xml:space="preserve">2015). </w:t>
      </w:r>
    </w:p>
    <w:p w14:paraId="67D4F345" w14:textId="369362B4" w:rsidR="00766013" w:rsidRPr="009C22F1" w:rsidRDefault="002C7BED" w:rsidP="001770D9">
      <w:pPr>
        <w:spacing w:line="360" w:lineRule="auto"/>
        <w:ind w:firstLine="709"/>
        <w:jc w:val="both"/>
        <w:rPr>
          <w:sz w:val="24"/>
          <w:szCs w:val="24"/>
          <w:lang w:val="pt-PT"/>
        </w:rPr>
      </w:pPr>
      <w:r w:rsidRPr="009C22F1">
        <w:rPr>
          <w:sz w:val="24"/>
          <w:szCs w:val="24"/>
          <w:lang w:val="pt-PT"/>
        </w:rPr>
        <w:t>O monitor</w:t>
      </w:r>
      <w:r w:rsidR="003009F3" w:rsidRPr="009C22F1">
        <w:rPr>
          <w:sz w:val="24"/>
          <w:szCs w:val="24"/>
          <w:lang w:val="pt-PT"/>
        </w:rPr>
        <w:t xml:space="preserve"> forneceu</w:t>
      </w:r>
      <w:r w:rsidRPr="009C22F1">
        <w:rPr>
          <w:sz w:val="24"/>
          <w:szCs w:val="24"/>
          <w:lang w:val="pt-PT"/>
        </w:rPr>
        <w:t xml:space="preserve"> Respostas e Pistas para a solu</w:t>
      </w:r>
      <w:r w:rsidR="00DC4975" w:rsidRPr="009C22F1">
        <w:rPr>
          <w:sz w:val="24"/>
          <w:szCs w:val="24"/>
          <w:lang w:val="pt-PT"/>
        </w:rPr>
        <w:t>ção de problemas apresentados e a</w:t>
      </w:r>
      <w:r w:rsidRPr="009C22F1">
        <w:rPr>
          <w:sz w:val="24"/>
          <w:szCs w:val="24"/>
          <w:lang w:val="pt-PT"/>
        </w:rPr>
        <w:t xml:space="preserve"> professor</w:t>
      </w:r>
      <w:r w:rsidR="00DC4975" w:rsidRPr="009C22F1">
        <w:rPr>
          <w:sz w:val="24"/>
          <w:szCs w:val="24"/>
          <w:lang w:val="pt-PT"/>
        </w:rPr>
        <w:t>a</w:t>
      </w:r>
      <w:r w:rsidRPr="009C22F1">
        <w:rPr>
          <w:sz w:val="24"/>
          <w:szCs w:val="24"/>
          <w:lang w:val="pt-PT"/>
        </w:rPr>
        <w:t xml:space="preserve"> respondeu a </w:t>
      </w:r>
      <w:r w:rsidR="006607BA" w:rsidRPr="009C22F1">
        <w:rPr>
          <w:sz w:val="24"/>
          <w:szCs w:val="24"/>
          <w:lang w:val="pt-PT"/>
        </w:rPr>
        <w:t>perguntas</w:t>
      </w:r>
      <w:r w:rsidRPr="009C22F1">
        <w:rPr>
          <w:sz w:val="24"/>
          <w:szCs w:val="24"/>
          <w:lang w:val="pt-PT"/>
        </w:rPr>
        <w:t xml:space="preserve"> que lhe eram colocadas diretamente, como exemplo: “Professora, o que devemos colocar em entidade?”</w:t>
      </w:r>
      <w:r w:rsidR="00766013" w:rsidRPr="009C22F1">
        <w:rPr>
          <w:sz w:val="24"/>
          <w:szCs w:val="24"/>
          <w:lang w:val="pt-PT"/>
        </w:rPr>
        <w:t xml:space="preserve"> Por outras palavras, os alunos acabaram por interag</w:t>
      </w:r>
      <w:r w:rsidR="00956DF4">
        <w:rPr>
          <w:sz w:val="24"/>
          <w:szCs w:val="24"/>
          <w:lang w:val="pt-PT"/>
        </w:rPr>
        <w:t>ir mais com os responsáveis do e</w:t>
      </w:r>
      <w:r w:rsidR="00766013" w:rsidRPr="009C22F1">
        <w:rPr>
          <w:sz w:val="24"/>
          <w:szCs w:val="24"/>
          <w:lang w:val="pt-PT"/>
        </w:rPr>
        <w:t xml:space="preserve">stágio, sendo a rede social </w:t>
      </w:r>
      <w:r w:rsidR="00EB1189" w:rsidRPr="009C22F1">
        <w:rPr>
          <w:sz w:val="24"/>
          <w:szCs w:val="24"/>
          <w:lang w:val="pt-PT"/>
        </w:rPr>
        <w:t xml:space="preserve">criada </w:t>
      </w:r>
      <w:r w:rsidR="00766013" w:rsidRPr="009C22F1">
        <w:rPr>
          <w:sz w:val="24"/>
          <w:szCs w:val="24"/>
          <w:lang w:val="pt-PT"/>
        </w:rPr>
        <w:t xml:space="preserve">também uma </w:t>
      </w:r>
      <w:r w:rsidR="00EB1189" w:rsidRPr="009C22F1">
        <w:rPr>
          <w:sz w:val="24"/>
          <w:szCs w:val="24"/>
          <w:lang w:val="pt-PT"/>
        </w:rPr>
        <w:t>mais-valia</w:t>
      </w:r>
      <w:r w:rsidR="00766013" w:rsidRPr="009C22F1">
        <w:rPr>
          <w:sz w:val="24"/>
          <w:szCs w:val="24"/>
          <w:lang w:val="pt-PT"/>
        </w:rPr>
        <w:t xml:space="preserve"> a este nível.</w:t>
      </w:r>
    </w:p>
    <w:p w14:paraId="261432F3" w14:textId="6C93ECED" w:rsidR="00766013" w:rsidRPr="001F5EF0" w:rsidRDefault="00766013" w:rsidP="001770D9">
      <w:pPr>
        <w:spacing w:line="360" w:lineRule="auto"/>
        <w:ind w:firstLine="709"/>
        <w:jc w:val="both"/>
        <w:rPr>
          <w:sz w:val="24"/>
          <w:szCs w:val="24"/>
          <w:lang w:val="pt-PT"/>
        </w:rPr>
      </w:pPr>
      <w:r w:rsidRPr="009C22F1">
        <w:rPr>
          <w:sz w:val="24"/>
          <w:szCs w:val="24"/>
          <w:lang w:val="pt-PT"/>
        </w:rPr>
        <w:t>Tal como no estudo de Brady</w:t>
      </w:r>
      <w:r w:rsidR="006A44AA">
        <w:rPr>
          <w:sz w:val="24"/>
          <w:szCs w:val="24"/>
          <w:lang w:val="pt-PT"/>
        </w:rPr>
        <w:t xml:space="preserve"> et al., </w:t>
      </w:r>
      <w:r w:rsidRPr="009C22F1">
        <w:rPr>
          <w:sz w:val="24"/>
          <w:szCs w:val="24"/>
          <w:lang w:val="pt-PT"/>
        </w:rPr>
        <w:t>(2010)</w:t>
      </w:r>
      <w:r w:rsidR="006C58F7" w:rsidRPr="009C22F1">
        <w:rPr>
          <w:sz w:val="24"/>
          <w:szCs w:val="24"/>
          <w:lang w:val="pt-PT"/>
        </w:rPr>
        <w:t xml:space="preserve">, os alunos podiam criar novos fóruns, ou seja, os alunos podiam criar fóruns baseados nas suas próprias necessidades. </w:t>
      </w:r>
      <w:r w:rsidR="006C58F7" w:rsidRPr="001F5EF0">
        <w:rPr>
          <w:sz w:val="24"/>
          <w:szCs w:val="24"/>
          <w:lang w:val="pt-PT"/>
        </w:rPr>
        <w:t>Por consequência a rede NING</w:t>
      </w:r>
      <w:r w:rsidR="00956DF4">
        <w:rPr>
          <w:sz w:val="24"/>
          <w:szCs w:val="24"/>
          <w:lang w:val="pt-PT"/>
        </w:rPr>
        <w:t xml:space="preserve"> permitiu</w:t>
      </w:r>
      <w:r w:rsidR="001F5EF0" w:rsidRPr="001F5EF0">
        <w:rPr>
          <w:sz w:val="24"/>
          <w:szCs w:val="24"/>
          <w:lang w:val="pt-PT"/>
        </w:rPr>
        <w:t xml:space="preserve"> que os alunos </w:t>
      </w:r>
      <w:r w:rsidR="00956DF4">
        <w:rPr>
          <w:sz w:val="24"/>
          <w:szCs w:val="24"/>
          <w:lang w:val="pt-PT"/>
        </w:rPr>
        <w:t>tivessem</w:t>
      </w:r>
      <w:r w:rsidR="001F5EF0" w:rsidRPr="001F5EF0">
        <w:rPr>
          <w:sz w:val="24"/>
          <w:szCs w:val="24"/>
          <w:lang w:val="pt-PT"/>
        </w:rPr>
        <w:t xml:space="preserve"> a possibilidade de se apropriar da sua aprendizagem facilitando a sua personalização tendo em conta as </w:t>
      </w:r>
      <w:r w:rsidR="00956DF4">
        <w:rPr>
          <w:sz w:val="24"/>
          <w:szCs w:val="24"/>
          <w:lang w:val="pt-PT"/>
        </w:rPr>
        <w:t>suas necessidades</w:t>
      </w:r>
      <w:r w:rsidR="001F5EF0" w:rsidRPr="001F5EF0">
        <w:rPr>
          <w:sz w:val="24"/>
          <w:szCs w:val="24"/>
          <w:lang w:val="pt-PT"/>
        </w:rPr>
        <w:t>.</w:t>
      </w:r>
    </w:p>
    <w:p w14:paraId="6415208C" w14:textId="3CA64562" w:rsidR="002C7BED" w:rsidRPr="009C22F1" w:rsidRDefault="00DC4975" w:rsidP="001770D9">
      <w:pPr>
        <w:spacing w:line="360" w:lineRule="auto"/>
        <w:ind w:firstLine="709"/>
        <w:jc w:val="both"/>
        <w:rPr>
          <w:sz w:val="24"/>
          <w:szCs w:val="24"/>
          <w:lang w:val="pt-PT"/>
        </w:rPr>
      </w:pPr>
      <w:r w:rsidRPr="009C22F1">
        <w:rPr>
          <w:sz w:val="24"/>
          <w:szCs w:val="24"/>
          <w:lang w:val="pt-PT"/>
        </w:rPr>
        <w:t>Em suma</w:t>
      </w:r>
      <w:r w:rsidR="006C58F7" w:rsidRPr="009C22F1">
        <w:rPr>
          <w:sz w:val="24"/>
          <w:szCs w:val="24"/>
          <w:lang w:val="pt-PT"/>
        </w:rPr>
        <w:t>,</w:t>
      </w:r>
      <w:r w:rsidRPr="009C22F1">
        <w:rPr>
          <w:sz w:val="24"/>
          <w:szCs w:val="24"/>
          <w:lang w:val="pt-PT"/>
        </w:rPr>
        <w:t xml:space="preserve"> foi criada uma comunidade de aprendizagem e interajuda que envolveu todos os intervenientes no processo e promoveu-se um currículo centrado nas situaçõe</w:t>
      </w:r>
      <w:r w:rsidR="00956DF4">
        <w:rPr>
          <w:sz w:val="24"/>
          <w:szCs w:val="24"/>
          <w:lang w:val="pt-PT"/>
        </w:rPr>
        <w:t>s profissionais vivenciadas no e</w:t>
      </w:r>
      <w:r w:rsidRPr="009C22F1">
        <w:rPr>
          <w:sz w:val="24"/>
          <w:szCs w:val="24"/>
          <w:lang w:val="pt-PT"/>
        </w:rPr>
        <w:t>st</w:t>
      </w:r>
      <w:r w:rsidR="003009F3" w:rsidRPr="009C22F1">
        <w:rPr>
          <w:sz w:val="24"/>
          <w:szCs w:val="24"/>
          <w:lang w:val="pt-PT"/>
        </w:rPr>
        <w:t>ágio e, portanto,</w:t>
      </w:r>
      <w:r w:rsidRPr="009C22F1">
        <w:rPr>
          <w:sz w:val="24"/>
          <w:szCs w:val="24"/>
          <w:lang w:val="pt-PT"/>
        </w:rPr>
        <w:t xml:space="preserve"> flexível, contextualizado</w:t>
      </w:r>
      <w:r w:rsidR="00A620AE" w:rsidRPr="009C22F1">
        <w:rPr>
          <w:sz w:val="24"/>
          <w:szCs w:val="24"/>
          <w:lang w:val="pt-PT"/>
        </w:rPr>
        <w:t xml:space="preserve"> e descentralizado.</w:t>
      </w:r>
      <w:r w:rsidR="006C58F7" w:rsidRPr="009C22F1">
        <w:rPr>
          <w:sz w:val="24"/>
          <w:szCs w:val="24"/>
          <w:lang w:val="pt-PT"/>
        </w:rPr>
        <w:t xml:space="preserve"> Ao contrário do reportado noutros estudos (por exemplo, </w:t>
      </w:r>
      <w:r w:rsidR="006C58F7" w:rsidRPr="009C22F1">
        <w:rPr>
          <w:caps/>
          <w:sz w:val="24"/>
          <w:szCs w:val="24"/>
          <w:lang w:val="pt-PT"/>
        </w:rPr>
        <w:t>Brady</w:t>
      </w:r>
      <w:r w:rsidR="00F53788">
        <w:rPr>
          <w:caps/>
          <w:sz w:val="24"/>
          <w:szCs w:val="24"/>
          <w:lang w:val="pt-PT"/>
        </w:rPr>
        <w:t xml:space="preserve"> </w:t>
      </w:r>
      <w:r w:rsidR="00F53788">
        <w:rPr>
          <w:sz w:val="24"/>
          <w:szCs w:val="24"/>
          <w:lang w:val="pt-PT"/>
        </w:rPr>
        <w:t>et al</w:t>
      </w:r>
      <w:r w:rsidR="00F53788">
        <w:rPr>
          <w:caps/>
          <w:sz w:val="24"/>
          <w:szCs w:val="24"/>
          <w:lang w:val="pt-PT"/>
        </w:rPr>
        <w:t>.</w:t>
      </w:r>
      <w:r w:rsidR="00304E78">
        <w:rPr>
          <w:sz w:val="24"/>
          <w:szCs w:val="24"/>
          <w:lang w:val="pt-PT"/>
        </w:rPr>
        <w:t xml:space="preserve">, </w:t>
      </w:r>
      <w:r w:rsidR="006C58F7" w:rsidRPr="009C22F1">
        <w:rPr>
          <w:sz w:val="24"/>
          <w:szCs w:val="24"/>
          <w:lang w:val="pt-PT"/>
        </w:rPr>
        <w:t>2010), os alunos envolvidos na experiência, assim como a professores/investigadora e os monitores</w:t>
      </w:r>
      <w:r w:rsidR="000678BE" w:rsidRPr="009C22F1">
        <w:rPr>
          <w:sz w:val="24"/>
          <w:szCs w:val="24"/>
          <w:lang w:val="pt-PT"/>
        </w:rPr>
        <w:t>,</w:t>
      </w:r>
      <w:r w:rsidR="006C58F7" w:rsidRPr="009C22F1">
        <w:rPr>
          <w:sz w:val="24"/>
          <w:szCs w:val="24"/>
          <w:lang w:val="pt-PT"/>
        </w:rPr>
        <w:t xml:space="preserve"> não tiveram dificuldades </w:t>
      </w:r>
      <w:r w:rsidR="006C58F7" w:rsidRPr="009C22F1">
        <w:rPr>
          <w:sz w:val="24"/>
          <w:szCs w:val="24"/>
          <w:lang w:val="pt-PT"/>
        </w:rPr>
        <w:lastRenderedPageBreak/>
        <w:t xml:space="preserve">em utilizar </w:t>
      </w:r>
      <w:r w:rsidR="005768E1" w:rsidRPr="009C22F1">
        <w:rPr>
          <w:sz w:val="24"/>
          <w:szCs w:val="24"/>
          <w:lang w:val="pt-PT"/>
        </w:rPr>
        <w:t>a rede</w:t>
      </w:r>
      <w:r w:rsidR="006C58F7" w:rsidRPr="009C22F1">
        <w:rPr>
          <w:sz w:val="24"/>
          <w:szCs w:val="24"/>
          <w:lang w:val="pt-PT"/>
        </w:rPr>
        <w:t xml:space="preserve">, o que se pode dever à forma como </w:t>
      </w:r>
      <w:r w:rsidR="00956DF4">
        <w:rPr>
          <w:sz w:val="24"/>
          <w:szCs w:val="24"/>
          <w:lang w:val="pt-PT"/>
        </w:rPr>
        <w:t>esta foi criada</w:t>
      </w:r>
      <w:r w:rsidR="006C58F7" w:rsidRPr="009C22F1">
        <w:rPr>
          <w:sz w:val="24"/>
          <w:szCs w:val="24"/>
          <w:lang w:val="pt-PT"/>
        </w:rPr>
        <w:t>, estando disponíveis só as ferramentas necessárias para o desenrolar dos trabalhos.</w:t>
      </w:r>
    </w:p>
    <w:p w14:paraId="44D28F3E" w14:textId="77777777" w:rsidR="00DC4975" w:rsidRPr="009C22F1" w:rsidRDefault="00DC4975" w:rsidP="00805605">
      <w:pPr>
        <w:pStyle w:val="Sub-ttulosdeseces"/>
        <w:spacing w:before="0" w:line="360" w:lineRule="auto"/>
        <w:jc w:val="both"/>
        <w:rPr>
          <w:sz w:val="24"/>
          <w:szCs w:val="24"/>
        </w:rPr>
      </w:pPr>
    </w:p>
    <w:p w14:paraId="198E8602" w14:textId="3E6539F6" w:rsidR="002C7BED" w:rsidRDefault="004B2676" w:rsidP="00805605">
      <w:pPr>
        <w:pStyle w:val="Sub-ttulosdeseces"/>
        <w:spacing w:before="0" w:line="360" w:lineRule="auto"/>
        <w:jc w:val="both"/>
        <w:rPr>
          <w:sz w:val="24"/>
          <w:szCs w:val="24"/>
        </w:rPr>
      </w:pPr>
      <w:r w:rsidRPr="009C22F1">
        <w:rPr>
          <w:sz w:val="24"/>
          <w:szCs w:val="24"/>
        </w:rPr>
        <w:t xml:space="preserve">5.2 </w:t>
      </w:r>
      <w:r w:rsidR="002C7BED" w:rsidRPr="009C22F1">
        <w:rPr>
          <w:sz w:val="24"/>
          <w:szCs w:val="24"/>
        </w:rPr>
        <w:t>Análise do questionamento</w:t>
      </w:r>
    </w:p>
    <w:p w14:paraId="4C6D5AE6" w14:textId="77777777" w:rsidR="001770D9" w:rsidRPr="009C22F1" w:rsidRDefault="001770D9" w:rsidP="00805605">
      <w:pPr>
        <w:pStyle w:val="Sub-ttulosdeseces"/>
        <w:spacing w:before="0" w:line="360" w:lineRule="auto"/>
        <w:jc w:val="both"/>
        <w:rPr>
          <w:sz w:val="24"/>
          <w:szCs w:val="24"/>
        </w:rPr>
      </w:pPr>
    </w:p>
    <w:p w14:paraId="7DE62541" w14:textId="618F81AB" w:rsidR="00023C65" w:rsidRPr="009C22F1" w:rsidRDefault="002C7BED" w:rsidP="001770D9">
      <w:pPr>
        <w:spacing w:line="360" w:lineRule="auto"/>
        <w:ind w:firstLine="709"/>
        <w:jc w:val="both"/>
        <w:rPr>
          <w:sz w:val="24"/>
          <w:szCs w:val="24"/>
          <w:lang w:val="pt-PT"/>
        </w:rPr>
      </w:pPr>
      <w:r w:rsidRPr="009C22F1">
        <w:rPr>
          <w:sz w:val="24"/>
          <w:szCs w:val="24"/>
          <w:lang w:val="pt-PT"/>
        </w:rPr>
        <w:t xml:space="preserve">Tendo em consideração as </w:t>
      </w:r>
      <w:r w:rsidR="006607BA" w:rsidRPr="009C22F1">
        <w:rPr>
          <w:sz w:val="24"/>
          <w:szCs w:val="24"/>
          <w:lang w:val="pt-PT"/>
        </w:rPr>
        <w:t>perguntas</w:t>
      </w:r>
      <w:r w:rsidRPr="009C22F1">
        <w:rPr>
          <w:sz w:val="24"/>
          <w:szCs w:val="24"/>
          <w:lang w:val="pt-PT"/>
        </w:rPr>
        <w:t xml:space="preserve"> efetuadas pelos alunos serem relevantes para a sua aprendizagem e para a resolução de problemas concreto</w:t>
      </w:r>
      <w:r w:rsidR="00E44BB0" w:rsidRPr="009C22F1">
        <w:rPr>
          <w:sz w:val="24"/>
          <w:szCs w:val="24"/>
          <w:lang w:val="pt-PT"/>
        </w:rPr>
        <w:t>s</w:t>
      </w:r>
      <w:r w:rsidRPr="009C22F1">
        <w:rPr>
          <w:sz w:val="24"/>
          <w:szCs w:val="24"/>
          <w:lang w:val="pt-PT"/>
        </w:rPr>
        <w:t xml:space="preserve">, foi </w:t>
      </w:r>
      <w:r w:rsidR="00001006">
        <w:rPr>
          <w:sz w:val="24"/>
          <w:szCs w:val="24"/>
          <w:lang w:val="pt-PT"/>
        </w:rPr>
        <w:t>feita uma análise mais aprofundada</w:t>
      </w:r>
      <w:r w:rsidRPr="009C22F1">
        <w:rPr>
          <w:sz w:val="24"/>
          <w:szCs w:val="24"/>
          <w:lang w:val="pt-PT"/>
        </w:rPr>
        <w:t xml:space="preserve"> ao nível da dimensão </w:t>
      </w:r>
      <w:r w:rsidR="006607BA" w:rsidRPr="009C22F1">
        <w:rPr>
          <w:sz w:val="24"/>
          <w:szCs w:val="24"/>
          <w:lang w:val="pt-PT"/>
        </w:rPr>
        <w:t>Perguntas</w:t>
      </w:r>
      <w:r w:rsidRPr="009C22F1">
        <w:rPr>
          <w:sz w:val="24"/>
          <w:szCs w:val="24"/>
          <w:lang w:val="pt-PT"/>
        </w:rPr>
        <w:t xml:space="preserve">. Para a classificação das </w:t>
      </w:r>
      <w:r w:rsidR="006607BA" w:rsidRPr="009C22F1">
        <w:rPr>
          <w:sz w:val="24"/>
          <w:szCs w:val="24"/>
          <w:lang w:val="pt-PT"/>
        </w:rPr>
        <w:t>perguntas</w:t>
      </w:r>
      <w:r w:rsidRPr="009C22F1">
        <w:rPr>
          <w:sz w:val="24"/>
          <w:szCs w:val="24"/>
          <w:lang w:val="pt-PT"/>
        </w:rPr>
        <w:t xml:space="preserve"> foi utilizada e adaptada a tipologia a que se refere</w:t>
      </w:r>
      <w:r w:rsidR="00122316" w:rsidRPr="009C22F1">
        <w:rPr>
          <w:sz w:val="24"/>
          <w:szCs w:val="24"/>
          <w:lang w:val="pt-PT"/>
        </w:rPr>
        <w:t>m</w:t>
      </w:r>
      <w:r w:rsidRPr="009C22F1">
        <w:rPr>
          <w:sz w:val="24"/>
          <w:szCs w:val="24"/>
          <w:lang w:val="pt-PT"/>
        </w:rPr>
        <w:t xml:space="preserve"> </w:t>
      </w:r>
      <w:r w:rsidR="00926B42">
        <w:rPr>
          <w:sz w:val="24"/>
          <w:szCs w:val="24"/>
          <w:lang w:val="pt-PT"/>
        </w:rPr>
        <w:t>Neri de Souza e</w:t>
      </w:r>
      <w:r w:rsidR="00956DF4" w:rsidRPr="007A5FAB">
        <w:rPr>
          <w:sz w:val="24"/>
          <w:szCs w:val="24"/>
          <w:lang w:val="pt-PT"/>
        </w:rPr>
        <w:t xml:space="preserve"> Moreira (2008). </w:t>
      </w:r>
      <w:r w:rsidRPr="009C22F1">
        <w:rPr>
          <w:sz w:val="24"/>
          <w:szCs w:val="24"/>
          <w:lang w:val="pt-PT"/>
        </w:rPr>
        <w:t xml:space="preserve">Desta forma, as </w:t>
      </w:r>
      <w:r w:rsidR="00744960" w:rsidRPr="009C22F1">
        <w:rPr>
          <w:sz w:val="24"/>
          <w:szCs w:val="24"/>
          <w:lang w:val="pt-PT"/>
        </w:rPr>
        <w:t xml:space="preserve">perguntas </w:t>
      </w:r>
      <w:r w:rsidRPr="009C22F1">
        <w:rPr>
          <w:sz w:val="24"/>
          <w:szCs w:val="24"/>
          <w:lang w:val="pt-PT"/>
        </w:rPr>
        <w:t>foram classificadas de acordo com os seguintes eixos: Académicas Escolares - Profissional Aplicada</w:t>
      </w:r>
      <w:r w:rsidR="00A56220" w:rsidRPr="009C22F1">
        <w:rPr>
          <w:sz w:val="24"/>
          <w:szCs w:val="24"/>
          <w:lang w:val="pt-PT"/>
        </w:rPr>
        <w:t xml:space="preserve"> ou com relevância profissional (em vez de CTSA)</w:t>
      </w:r>
      <w:r w:rsidRPr="009C22F1">
        <w:rPr>
          <w:sz w:val="24"/>
          <w:szCs w:val="24"/>
          <w:lang w:val="pt-PT"/>
        </w:rPr>
        <w:t xml:space="preserve">, Fechadas </w:t>
      </w:r>
      <w:r w:rsidR="00122316" w:rsidRPr="009C22F1">
        <w:rPr>
          <w:sz w:val="24"/>
          <w:szCs w:val="24"/>
          <w:lang w:val="pt-PT"/>
        </w:rPr>
        <w:t>–</w:t>
      </w:r>
      <w:r w:rsidRPr="009C22F1">
        <w:rPr>
          <w:sz w:val="24"/>
          <w:szCs w:val="24"/>
          <w:lang w:val="pt-PT"/>
        </w:rPr>
        <w:t xml:space="preserve"> Abertas</w:t>
      </w:r>
      <w:r w:rsidR="002F0080" w:rsidRPr="009C22F1">
        <w:rPr>
          <w:sz w:val="24"/>
          <w:szCs w:val="24"/>
          <w:lang w:val="pt-PT"/>
        </w:rPr>
        <w:t xml:space="preserve"> (ver figura II</w:t>
      </w:r>
      <w:r w:rsidR="00122316" w:rsidRPr="009C22F1">
        <w:rPr>
          <w:sz w:val="24"/>
          <w:szCs w:val="24"/>
          <w:lang w:val="pt-PT"/>
        </w:rPr>
        <w:t>)</w:t>
      </w:r>
      <w:r w:rsidRPr="009C22F1">
        <w:rPr>
          <w:sz w:val="24"/>
          <w:szCs w:val="24"/>
          <w:lang w:val="pt-PT"/>
        </w:rPr>
        <w:t xml:space="preserve">. </w:t>
      </w:r>
    </w:p>
    <w:p w14:paraId="6B42528D" w14:textId="77777777" w:rsidR="003C2C15" w:rsidRPr="009C22F1" w:rsidRDefault="003C2C15" w:rsidP="00805605">
      <w:pPr>
        <w:spacing w:line="360" w:lineRule="auto"/>
        <w:ind w:firstLine="851"/>
        <w:jc w:val="both"/>
        <w:rPr>
          <w:sz w:val="24"/>
          <w:szCs w:val="24"/>
          <w:lang w:val="pt-PT"/>
        </w:rPr>
      </w:pPr>
    </w:p>
    <w:p w14:paraId="0BB7CAD4" w14:textId="458F5641" w:rsidR="002C7BED" w:rsidRPr="009C22F1" w:rsidRDefault="00356616" w:rsidP="00805605">
      <w:pPr>
        <w:spacing w:line="360" w:lineRule="auto"/>
        <w:jc w:val="center"/>
        <w:rPr>
          <w:sz w:val="24"/>
          <w:szCs w:val="24"/>
          <w:lang w:val="pt-PT"/>
        </w:rPr>
      </w:pPr>
      <w:r w:rsidRPr="009C22F1">
        <w:rPr>
          <w:noProof/>
          <w:sz w:val="24"/>
          <w:szCs w:val="24"/>
          <w:lang w:val="pt-PT" w:eastAsia="pt-PT"/>
        </w:rPr>
        <w:drawing>
          <wp:inline distT="0" distB="0" distL="0" distR="0" wp14:anchorId="7B2B3817" wp14:editId="0404DF4D">
            <wp:extent cx="4806982" cy="366094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817560" cy="3669002"/>
                    </a:xfrm>
                    <a:prstGeom prst="rect">
                      <a:avLst/>
                    </a:prstGeom>
                    <a:noFill/>
                    <a:ln>
                      <a:noFill/>
                    </a:ln>
                  </pic:spPr>
                </pic:pic>
              </a:graphicData>
            </a:graphic>
          </wp:inline>
        </w:drawing>
      </w:r>
    </w:p>
    <w:p w14:paraId="71C15722" w14:textId="6875622B" w:rsidR="00444CC0" w:rsidRDefault="00EC5D44" w:rsidP="001770D9">
      <w:pPr>
        <w:jc w:val="center"/>
        <w:rPr>
          <w:sz w:val="20"/>
          <w:szCs w:val="20"/>
          <w:lang w:val="pt-PT"/>
        </w:rPr>
      </w:pPr>
      <w:r w:rsidRPr="001770D9">
        <w:rPr>
          <w:b/>
          <w:sz w:val="20"/>
          <w:szCs w:val="20"/>
          <w:lang w:val="pt-PT"/>
        </w:rPr>
        <w:t>Figura II</w:t>
      </w:r>
      <w:r w:rsidRPr="009C22F1">
        <w:rPr>
          <w:sz w:val="20"/>
          <w:szCs w:val="20"/>
          <w:lang w:val="pt-PT"/>
        </w:rPr>
        <w:t xml:space="preserve">: Categorias de classificação das </w:t>
      </w:r>
      <w:r w:rsidR="006607BA" w:rsidRPr="009C22F1">
        <w:rPr>
          <w:sz w:val="20"/>
          <w:szCs w:val="20"/>
          <w:lang w:val="pt-PT"/>
        </w:rPr>
        <w:t>perguntas</w:t>
      </w:r>
      <w:r w:rsidRPr="009C22F1">
        <w:rPr>
          <w:sz w:val="20"/>
          <w:szCs w:val="20"/>
          <w:lang w:val="pt-PT"/>
        </w:rPr>
        <w:t xml:space="preserve"> dos alunos e alguns exemplos</w:t>
      </w:r>
    </w:p>
    <w:p w14:paraId="7A43ED66" w14:textId="32981F7D" w:rsidR="001770D9" w:rsidRDefault="001770D9" w:rsidP="00805605">
      <w:pPr>
        <w:spacing w:line="360" w:lineRule="auto"/>
        <w:jc w:val="center"/>
        <w:rPr>
          <w:sz w:val="20"/>
          <w:szCs w:val="20"/>
          <w:lang w:val="pt-PT"/>
        </w:rPr>
      </w:pPr>
      <w:r w:rsidRPr="004632CB">
        <w:rPr>
          <w:b/>
          <w:sz w:val="20"/>
          <w:szCs w:val="20"/>
          <w:lang w:val="pt-PT"/>
        </w:rPr>
        <w:t>Fonte</w:t>
      </w:r>
      <w:r w:rsidRPr="00965DC4">
        <w:rPr>
          <w:sz w:val="20"/>
          <w:szCs w:val="20"/>
          <w:lang w:val="pt-PT"/>
        </w:rPr>
        <w:t>:</w:t>
      </w:r>
      <w:r w:rsidR="00965DC4">
        <w:rPr>
          <w:sz w:val="20"/>
          <w:szCs w:val="20"/>
          <w:lang w:val="pt-PT"/>
        </w:rPr>
        <w:t xml:space="preserve"> A</w:t>
      </w:r>
      <w:r w:rsidR="00965DC4" w:rsidRPr="00965DC4">
        <w:rPr>
          <w:sz w:val="20"/>
          <w:szCs w:val="20"/>
          <w:lang w:val="pt-PT"/>
        </w:rPr>
        <w:t>s autoras</w:t>
      </w:r>
    </w:p>
    <w:p w14:paraId="61987E71" w14:textId="77777777" w:rsidR="001770D9" w:rsidRPr="009C22F1" w:rsidRDefault="001770D9" w:rsidP="00805605">
      <w:pPr>
        <w:spacing w:line="360" w:lineRule="auto"/>
        <w:jc w:val="center"/>
        <w:rPr>
          <w:sz w:val="20"/>
          <w:szCs w:val="20"/>
          <w:lang w:val="pt-PT"/>
        </w:rPr>
      </w:pPr>
    </w:p>
    <w:p w14:paraId="6F4CD5A5" w14:textId="1F1CD56C" w:rsidR="00A52B47" w:rsidRPr="009C22F1" w:rsidRDefault="00A52B47" w:rsidP="001770D9">
      <w:pPr>
        <w:spacing w:line="360" w:lineRule="auto"/>
        <w:ind w:firstLine="709"/>
        <w:jc w:val="both"/>
        <w:rPr>
          <w:sz w:val="24"/>
          <w:szCs w:val="24"/>
          <w:lang w:val="pt-PT"/>
        </w:rPr>
      </w:pPr>
      <w:r w:rsidRPr="009C22F1">
        <w:rPr>
          <w:sz w:val="24"/>
          <w:szCs w:val="24"/>
          <w:lang w:val="pt-PT"/>
        </w:rPr>
        <w:t xml:space="preserve">A opção pelo uso de uma categorização específica </w:t>
      </w:r>
      <w:r w:rsidR="00956DF4">
        <w:rPr>
          <w:sz w:val="24"/>
          <w:szCs w:val="24"/>
          <w:lang w:val="pt-PT"/>
        </w:rPr>
        <w:t>fundamentou-se</w:t>
      </w:r>
      <w:r w:rsidRPr="009C22F1">
        <w:rPr>
          <w:sz w:val="24"/>
          <w:szCs w:val="24"/>
          <w:lang w:val="pt-PT"/>
        </w:rPr>
        <w:t xml:space="preserve"> </w:t>
      </w:r>
      <w:r w:rsidR="00956DF4">
        <w:rPr>
          <w:sz w:val="24"/>
          <w:szCs w:val="24"/>
          <w:lang w:val="pt-PT"/>
        </w:rPr>
        <w:t>n</w:t>
      </w:r>
      <w:r w:rsidRPr="009C22F1">
        <w:rPr>
          <w:sz w:val="24"/>
          <w:szCs w:val="24"/>
          <w:lang w:val="pt-PT"/>
        </w:rPr>
        <w:t xml:space="preserve">as recomendações de Gall (1970, p. 711) que refere </w:t>
      </w:r>
    </w:p>
    <w:p w14:paraId="1376D087" w14:textId="13882CC4" w:rsidR="000D1602" w:rsidRPr="001770D9" w:rsidRDefault="005C2033" w:rsidP="001770D9">
      <w:pPr>
        <w:spacing w:before="200" w:after="200"/>
        <w:ind w:left="2268"/>
        <w:jc w:val="both"/>
        <w:rPr>
          <w:sz w:val="20"/>
          <w:szCs w:val="20"/>
          <w:lang w:val="pt-PT"/>
        </w:rPr>
      </w:pPr>
      <w:r w:rsidRPr="001770D9">
        <w:rPr>
          <w:sz w:val="20"/>
          <w:szCs w:val="20"/>
          <w:lang w:val="pt-PT"/>
        </w:rPr>
        <w:t>q</w:t>
      </w:r>
      <w:r w:rsidR="000D1602" w:rsidRPr="001770D9">
        <w:rPr>
          <w:sz w:val="20"/>
          <w:szCs w:val="20"/>
          <w:lang w:val="pt-PT"/>
        </w:rPr>
        <w:t xml:space="preserve">ue seria preferível identificar questões que são </w:t>
      </w:r>
      <w:r w:rsidRPr="001770D9">
        <w:rPr>
          <w:sz w:val="20"/>
          <w:szCs w:val="20"/>
          <w:lang w:val="pt-PT"/>
        </w:rPr>
        <w:t>eficazes</w:t>
      </w:r>
      <w:r w:rsidR="000D1602" w:rsidRPr="001770D9">
        <w:rPr>
          <w:sz w:val="20"/>
          <w:szCs w:val="20"/>
          <w:lang w:val="pt-PT"/>
        </w:rPr>
        <w:t xml:space="preserve"> para um currículo e atividades de sala de aula específicos em vez de procurar questões gerais (…). Estas questões específicas, quando comparadas com categoria</w:t>
      </w:r>
      <w:r w:rsidR="0050603F" w:rsidRPr="001770D9">
        <w:rPr>
          <w:sz w:val="20"/>
          <w:szCs w:val="20"/>
          <w:lang w:val="pt-PT"/>
        </w:rPr>
        <w:t>s de classificações gerais, tal</w:t>
      </w:r>
      <w:r w:rsidR="000D1602" w:rsidRPr="001770D9">
        <w:rPr>
          <w:sz w:val="20"/>
          <w:szCs w:val="20"/>
          <w:lang w:val="pt-PT"/>
        </w:rPr>
        <w:t xml:space="preserve"> como a taxonomia de Bloom, têm duas vantagens: fornecem descrições mais precisas </w:t>
      </w:r>
      <w:r w:rsidR="000D1602" w:rsidRPr="001770D9">
        <w:rPr>
          <w:sz w:val="20"/>
          <w:szCs w:val="20"/>
          <w:lang w:val="pt-PT"/>
        </w:rPr>
        <w:lastRenderedPageBreak/>
        <w:t xml:space="preserve">e possivelmente mais </w:t>
      </w:r>
      <w:r w:rsidRPr="001770D9">
        <w:rPr>
          <w:sz w:val="20"/>
          <w:szCs w:val="20"/>
          <w:lang w:val="pt-PT"/>
        </w:rPr>
        <w:t>claras do que constituí</w:t>
      </w:r>
      <w:r w:rsidR="000D1602" w:rsidRPr="001770D9">
        <w:rPr>
          <w:sz w:val="20"/>
          <w:szCs w:val="20"/>
          <w:lang w:val="pt-PT"/>
        </w:rPr>
        <w:t xml:space="preserve"> o questionamento efetivo em situações de ensino </w:t>
      </w:r>
      <w:r w:rsidRPr="001770D9">
        <w:rPr>
          <w:sz w:val="20"/>
          <w:szCs w:val="20"/>
          <w:lang w:val="pt-PT"/>
        </w:rPr>
        <w:t>particulares</w:t>
      </w:r>
      <w:r w:rsidR="000D1602" w:rsidRPr="001770D9">
        <w:rPr>
          <w:sz w:val="20"/>
          <w:szCs w:val="20"/>
          <w:lang w:val="pt-PT"/>
        </w:rPr>
        <w:t xml:space="preserve"> e são mais úteis que</w:t>
      </w:r>
      <w:r w:rsidR="0050603F" w:rsidRPr="001770D9">
        <w:rPr>
          <w:sz w:val="20"/>
          <w:szCs w:val="20"/>
          <w:lang w:val="pt-PT"/>
        </w:rPr>
        <w:t xml:space="preserve"> as questões gerais (tradução do</w:t>
      </w:r>
      <w:r w:rsidR="000D1602" w:rsidRPr="001770D9">
        <w:rPr>
          <w:sz w:val="20"/>
          <w:szCs w:val="20"/>
          <w:lang w:val="pt-PT"/>
        </w:rPr>
        <w:t>s autores).</w:t>
      </w:r>
    </w:p>
    <w:p w14:paraId="1878B1E2" w14:textId="563010D7" w:rsidR="00A52B47" w:rsidRPr="009C22F1" w:rsidRDefault="00A52B47" w:rsidP="001770D9">
      <w:pPr>
        <w:spacing w:line="360" w:lineRule="auto"/>
        <w:ind w:firstLine="709"/>
        <w:jc w:val="both"/>
        <w:rPr>
          <w:sz w:val="24"/>
          <w:szCs w:val="24"/>
          <w:lang w:val="pt-PT"/>
        </w:rPr>
      </w:pPr>
      <w:r w:rsidRPr="009C22F1">
        <w:rPr>
          <w:sz w:val="24"/>
          <w:szCs w:val="24"/>
          <w:lang w:val="pt-PT"/>
        </w:rPr>
        <w:t xml:space="preserve">Dos 14 alunos, só 4 não fizeram qualquer pergunta. Este resultado pode dever-se a os alunos estarem desmotivados (como referido quatro alunos não sabiam ainda o que iriam fazer na sua atividade profissional), serem demasiado tímidos ou preferir não se expor ao ridículo caso colocassem </w:t>
      </w:r>
      <w:r w:rsidR="006607BA" w:rsidRPr="009C22F1">
        <w:rPr>
          <w:sz w:val="24"/>
          <w:szCs w:val="24"/>
          <w:lang w:val="pt-PT"/>
        </w:rPr>
        <w:t>perguntas</w:t>
      </w:r>
      <w:r w:rsidRPr="009C22F1">
        <w:rPr>
          <w:sz w:val="24"/>
          <w:szCs w:val="24"/>
          <w:lang w:val="pt-PT"/>
        </w:rPr>
        <w:t xml:space="preserve"> sem sentido. Pode ter acontecido ainda que não tenham percebido as indicações dadas pela professora sobre as atividades a desenvolver nos fóruns da rede social.</w:t>
      </w:r>
    </w:p>
    <w:p w14:paraId="4E2F3CE3" w14:textId="6D33DBD8" w:rsidR="00166CFF" w:rsidRPr="009C22F1" w:rsidRDefault="00166CFF" w:rsidP="001770D9">
      <w:pPr>
        <w:spacing w:line="360" w:lineRule="auto"/>
        <w:ind w:firstLine="709"/>
        <w:jc w:val="both"/>
        <w:rPr>
          <w:sz w:val="24"/>
          <w:szCs w:val="24"/>
          <w:lang w:val="pt-PT"/>
        </w:rPr>
      </w:pPr>
      <w:r w:rsidRPr="009C22F1">
        <w:rPr>
          <w:sz w:val="24"/>
          <w:szCs w:val="24"/>
          <w:lang w:val="pt-PT"/>
        </w:rPr>
        <w:t xml:space="preserve">Uma análise das </w:t>
      </w:r>
      <w:r w:rsidR="00744960" w:rsidRPr="009C22F1">
        <w:rPr>
          <w:sz w:val="24"/>
          <w:szCs w:val="24"/>
          <w:lang w:val="pt-PT"/>
        </w:rPr>
        <w:t xml:space="preserve">perguntas </w:t>
      </w:r>
      <w:r w:rsidRPr="009C22F1">
        <w:rPr>
          <w:sz w:val="24"/>
          <w:szCs w:val="24"/>
          <w:lang w:val="pt-PT"/>
        </w:rPr>
        <w:t>centrada nos quadrantes da figura acima indica que</w:t>
      </w:r>
      <w:r w:rsidR="00F41A35">
        <w:rPr>
          <w:sz w:val="24"/>
          <w:szCs w:val="24"/>
          <w:lang w:val="pt-PT"/>
        </w:rPr>
        <w:t xml:space="preserve"> (tabela III</w:t>
      </w:r>
      <w:r w:rsidR="00FE54AE" w:rsidRPr="009C22F1">
        <w:rPr>
          <w:sz w:val="24"/>
          <w:szCs w:val="24"/>
          <w:lang w:val="pt-PT"/>
        </w:rPr>
        <w:t>)</w:t>
      </w:r>
      <w:r w:rsidRPr="009C22F1">
        <w:rPr>
          <w:sz w:val="24"/>
          <w:szCs w:val="24"/>
          <w:lang w:val="pt-PT"/>
        </w:rPr>
        <w:t xml:space="preserve">: no quadrante </w:t>
      </w:r>
      <w:r w:rsidR="00744960" w:rsidRPr="009C22F1">
        <w:rPr>
          <w:sz w:val="24"/>
          <w:szCs w:val="24"/>
          <w:lang w:val="pt-PT"/>
        </w:rPr>
        <w:t>pergunta</w:t>
      </w:r>
      <w:r w:rsidRPr="009C22F1">
        <w:rPr>
          <w:sz w:val="24"/>
          <w:szCs w:val="24"/>
          <w:lang w:val="pt-PT"/>
        </w:rPr>
        <w:t xml:space="preserve">s abertas e de relevância profissional (A) foram registadas 9 </w:t>
      </w:r>
      <w:r w:rsidR="00385906" w:rsidRPr="009C22F1">
        <w:rPr>
          <w:sz w:val="24"/>
          <w:szCs w:val="24"/>
          <w:lang w:val="pt-PT"/>
        </w:rPr>
        <w:t>perguntas</w:t>
      </w:r>
      <w:r w:rsidRPr="009C22F1">
        <w:rPr>
          <w:sz w:val="24"/>
          <w:szCs w:val="24"/>
          <w:lang w:val="pt-PT"/>
        </w:rPr>
        <w:t xml:space="preserve">; os alunos colocaram 16 </w:t>
      </w:r>
      <w:r w:rsidR="00385906" w:rsidRPr="009C22F1">
        <w:rPr>
          <w:sz w:val="24"/>
          <w:szCs w:val="24"/>
          <w:lang w:val="pt-PT"/>
        </w:rPr>
        <w:t xml:space="preserve">perguntas </w:t>
      </w:r>
      <w:r w:rsidRPr="009C22F1">
        <w:rPr>
          <w:sz w:val="24"/>
          <w:szCs w:val="24"/>
          <w:lang w:val="pt-PT"/>
        </w:rPr>
        <w:t xml:space="preserve">fechadas e com relevância profissional (B); só foi colocada uma </w:t>
      </w:r>
      <w:r w:rsidR="00385906" w:rsidRPr="009C22F1">
        <w:rPr>
          <w:sz w:val="24"/>
          <w:szCs w:val="24"/>
          <w:lang w:val="pt-PT"/>
        </w:rPr>
        <w:t xml:space="preserve">pergunta </w:t>
      </w:r>
      <w:r w:rsidRPr="009C22F1">
        <w:rPr>
          <w:sz w:val="24"/>
          <w:szCs w:val="24"/>
          <w:lang w:val="pt-PT"/>
        </w:rPr>
        <w:t>académica e aberta (C)</w:t>
      </w:r>
      <w:r w:rsidR="00174C75" w:rsidRPr="009C22F1">
        <w:rPr>
          <w:sz w:val="24"/>
          <w:szCs w:val="24"/>
          <w:lang w:val="pt-PT"/>
        </w:rPr>
        <w:t>; e</w:t>
      </w:r>
      <w:r w:rsidRPr="009C22F1">
        <w:rPr>
          <w:sz w:val="24"/>
          <w:szCs w:val="24"/>
          <w:lang w:val="pt-PT"/>
        </w:rPr>
        <w:t xml:space="preserve">, por fim, 5 </w:t>
      </w:r>
      <w:r w:rsidR="00385906" w:rsidRPr="009C22F1">
        <w:rPr>
          <w:sz w:val="24"/>
          <w:szCs w:val="24"/>
          <w:lang w:val="pt-PT"/>
        </w:rPr>
        <w:t xml:space="preserve">perguntas </w:t>
      </w:r>
      <w:r w:rsidRPr="009C22F1">
        <w:rPr>
          <w:sz w:val="24"/>
          <w:szCs w:val="24"/>
          <w:lang w:val="pt-PT"/>
        </w:rPr>
        <w:t xml:space="preserve">situavam-se no quadrante </w:t>
      </w:r>
      <w:r w:rsidR="006607BA" w:rsidRPr="009C22F1">
        <w:rPr>
          <w:sz w:val="24"/>
          <w:szCs w:val="24"/>
          <w:lang w:val="pt-PT"/>
        </w:rPr>
        <w:t>perguntas</w:t>
      </w:r>
      <w:r w:rsidRPr="009C22F1">
        <w:rPr>
          <w:sz w:val="24"/>
          <w:szCs w:val="24"/>
          <w:lang w:val="pt-PT"/>
        </w:rPr>
        <w:t xml:space="preserve"> académicas fechadas (D). Na figura acima encontram-se exemplos para cada tipo de </w:t>
      </w:r>
      <w:r w:rsidR="00385906" w:rsidRPr="009C22F1">
        <w:rPr>
          <w:sz w:val="24"/>
          <w:szCs w:val="24"/>
          <w:lang w:val="pt-PT"/>
        </w:rPr>
        <w:t>pergunta</w:t>
      </w:r>
      <w:r w:rsidRPr="009C22F1">
        <w:rPr>
          <w:sz w:val="24"/>
          <w:szCs w:val="24"/>
          <w:lang w:val="pt-PT"/>
        </w:rPr>
        <w:t xml:space="preserve">. </w:t>
      </w:r>
    </w:p>
    <w:p w14:paraId="433B5D30" w14:textId="6719231A" w:rsidR="0088278D" w:rsidRPr="0088278D" w:rsidRDefault="0088278D" w:rsidP="0088278D">
      <w:pPr>
        <w:spacing w:line="360" w:lineRule="auto"/>
        <w:jc w:val="center"/>
        <w:rPr>
          <w:sz w:val="24"/>
          <w:szCs w:val="24"/>
          <w:lang w:val="pt-PT"/>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2991"/>
        <w:gridCol w:w="2486"/>
        <w:gridCol w:w="2487"/>
      </w:tblGrid>
      <w:tr w:rsidR="00FE54AE" w:rsidRPr="009C22F1" w14:paraId="3BB55F54" w14:textId="77777777" w:rsidTr="00D21341">
        <w:trPr>
          <w:trHeight w:val="454"/>
          <w:jc w:val="center"/>
        </w:trPr>
        <w:tc>
          <w:tcPr>
            <w:tcW w:w="2991" w:type="dxa"/>
            <w:tcBorders>
              <w:bottom w:val="single" w:sz="4" w:space="0" w:color="000000"/>
              <w:right w:val="nil"/>
            </w:tcBorders>
            <w:shd w:val="clear" w:color="auto" w:fill="D9D9D9" w:themeFill="background1" w:themeFillShade="D9"/>
            <w:vAlign w:val="center"/>
          </w:tcPr>
          <w:p w14:paraId="0FEB253B" w14:textId="1FCB4AAA" w:rsidR="00FE54AE" w:rsidRPr="009C22F1" w:rsidRDefault="006607BA" w:rsidP="00805605">
            <w:pPr>
              <w:spacing w:line="360" w:lineRule="auto"/>
              <w:jc w:val="center"/>
              <w:rPr>
                <w:sz w:val="20"/>
                <w:szCs w:val="20"/>
                <w:lang w:val="pt-PT"/>
              </w:rPr>
            </w:pPr>
            <w:r w:rsidRPr="009C22F1">
              <w:rPr>
                <w:sz w:val="20"/>
                <w:szCs w:val="20"/>
                <w:lang w:val="pt-PT"/>
              </w:rPr>
              <w:t>Perguntas</w:t>
            </w:r>
          </w:p>
        </w:tc>
        <w:tc>
          <w:tcPr>
            <w:tcW w:w="2486" w:type="dxa"/>
            <w:tcBorders>
              <w:left w:val="nil"/>
              <w:bottom w:val="single" w:sz="4" w:space="0" w:color="000000"/>
              <w:right w:val="nil"/>
            </w:tcBorders>
            <w:shd w:val="clear" w:color="auto" w:fill="D9D9D9" w:themeFill="background1" w:themeFillShade="D9"/>
            <w:vAlign w:val="center"/>
          </w:tcPr>
          <w:p w14:paraId="4AFFF564" w14:textId="77777777" w:rsidR="00FE54AE" w:rsidRPr="009C22F1" w:rsidRDefault="00FE54AE" w:rsidP="00805605">
            <w:pPr>
              <w:spacing w:line="360" w:lineRule="auto"/>
              <w:jc w:val="center"/>
              <w:rPr>
                <w:sz w:val="20"/>
                <w:szCs w:val="20"/>
                <w:lang w:val="pt-PT"/>
              </w:rPr>
            </w:pPr>
            <w:r w:rsidRPr="009C22F1">
              <w:rPr>
                <w:sz w:val="20"/>
                <w:szCs w:val="20"/>
                <w:lang w:val="pt-PT"/>
              </w:rPr>
              <w:t>Abertas</w:t>
            </w:r>
          </w:p>
        </w:tc>
        <w:tc>
          <w:tcPr>
            <w:tcW w:w="2487" w:type="dxa"/>
            <w:tcBorders>
              <w:left w:val="nil"/>
              <w:bottom w:val="single" w:sz="4" w:space="0" w:color="000000"/>
            </w:tcBorders>
            <w:shd w:val="clear" w:color="auto" w:fill="D9D9D9" w:themeFill="background1" w:themeFillShade="D9"/>
            <w:vAlign w:val="center"/>
          </w:tcPr>
          <w:p w14:paraId="5875D691" w14:textId="77777777" w:rsidR="00FE54AE" w:rsidRPr="009C22F1" w:rsidRDefault="00FE54AE" w:rsidP="00805605">
            <w:pPr>
              <w:spacing w:line="360" w:lineRule="auto"/>
              <w:jc w:val="center"/>
              <w:rPr>
                <w:sz w:val="20"/>
                <w:szCs w:val="20"/>
                <w:lang w:val="pt-PT"/>
              </w:rPr>
            </w:pPr>
            <w:r w:rsidRPr="009C22F1">
              <w:rPr>
                <w:sz w:val="20"/>
                <w:szCs w:val="20"/>
                <w:lang w:val="pt-PT"/>
              </w:rPr>
              <w:t>Fechadas</w:t>
            </w:r>
          </w:p>
        </w:tc>
      </w:tr>
      <w:tr w:rsidR="00FE54AE" w:rsidRPr="009C22F1" w14:paraId="337FA490" w14:textId="77777777" w:rsidTr="00FE54AE">
        <w:trPr>
          <w:trHeight w:val="605"/>
          <w:jc w:val="center"/>
        </w:trPr>
        <w:tc>
          <w:tcPr>
            <w:tcW w:w="2991" w:type="dxa"/>
            <w:tcBorders>
              <w:bottom w:val="single" w:sz="4" w:space="0" w:color="808080"/>
              <w:right w:val="nil"/>
            </w:tcBorders>
            <w:shd w:val="clear" w:color="auto" w:fill="D9D9D9" w:themeFill="background1" w:themeFillShade="D9"/>
            <w:vAlign w:val="center"/>
          </w:tcPr>
          <w:p w14:paraId="3816ED83" w14:textId="66AA5C4A" w:rsidR="00FE54AE" w:rsidRPr="009C22F1" w:rsidRDefault="00744960" w:rsidP="00805605">
            <w:pPr>
              <w:spacing w:line="360" w:lineRule="auto"/>
              <w:jc w:val="center"/>
              <w:rPr>
                <w:sz w:val="20"/>
                <w:szCs w:val="20"/>
                <w:lang w:val="pt-PT"/>
              </w:rPr>
            </w:pPr>
            <w:r w:rsidRPr="009C22F1">
              <w:rPr>
                <w:sz w:val="20"/>
                <w:szCs w:val="20"/>
                <w:lang w:val="pt-PT"/>
              </w:rPr>
              <w:t>R</w:t>
            </w:r>
            <w:r w:rsidR="00FE54AE" w:rsidRPr="009C22F1">
              <w:rPr>
                <w:sz w:val="20"/>
                <w:szCs w:val="20"/>
                <w:lang w:val="pt-PT"/>
              </w:rPr>
              <w:t xml:space="preserve">elevância </w:t>
            </w:r>
            <w:r w:rsidRPr="009C22F1">
              <w:rPr>
                <w:sz w:val="20"/>
                <w:szCs w:val="20"/>
                <w:lang w:val="pt-PT"/>
              </w:rPr>
              <w:t>P</w:t>
            </w:r>
            <w:r w:rsidR="00FE54AE" w:rsidRPr="009C22F1">
              <w:rPr>
                <w:sz w:val="20"/>
                <w:szCs w:val="20"/>
                <w:lang w:val="pt-PT"/>
              </w:rPr>
              <w:t>rofissional</w:t>
            </w:r>
          </w:p>
        </w:tc>
        <w:tc>
          <w:tcPr>
            <w:tcW w:w="2486" w:type="dxa"/>
            <w:tcBorders>
              <w:left w:val="nil"/>
              <w:bottom w:val="single" w:sz="4" w:space="0" w:color="808080"/>
              <w:right w:val="nil"/>
            </w:tcBorders>
            <w:shd w:val="clear" w:color="auto" w:fill="auto"/>
            <w:vAlign w:val="center"/>
          </w:tcPr>
          <w:p w14:paraId="62A285D1" w14:textId="77777777" w:rsidR="00FE54AE" w:rsidRPr="009C22F1" w:rsidRDefault="00FE54AE" w:rsidP="00805605">
            <w:pPr>
              <w:spacing w:line="360" w:lineRule="auto"/>
              <w:jc w:val="center"/>
              <w:rPr>
                <w:sz w:val="20"/>
                <w:szCs w:val="20"/>
                <w:lang w:val="pt-PT"/>
              </w:rPr>
            </w:pPr>
            <w:r w:rsidRPr="009C22F1">
              <w:rPr>
                <w:sz w:val="20"/>
                <w:szCs w:val="20"/>
                <w:lang w:val="pt-PT"/>
              </w:rPr>
              <w:t>9</w:t>
            </w:r>
          </w:p>
        </w:tc>
        <w:tc>
          <w:tcPr>
            <w:tcW w:w="2487" w:type="dxa"/>
            <w:tcBorders>
              <w:left w:val="nil"/>
              <w:bottom w:val="single" w:sz="4" w:space="0" w:color="808080"/>
            </w:tcBorders>
            <w:shd w:val="clear" w:color="auto" w:fill="auto"/>
            <w:vAlign w:val="center"/>
          </w:tcPr>
          <w:p w14:paraId="0FF48ADB" w14:textId="77777777" w:rsidR="00FE54AE" w:rsidRPr="009C22F1" w:rsidRDefault="00FE54AE" w:rsidP="00805605">
            <w:pPr>
              <w:spacing w:line="360" w:lineRule="auto"/>
              <w:jc w:val="center"/>
              <w:rPr>
                <w:sz w:val="20"/>
                <w:szCs w:val="20"/>
                <w:lang w:val="pt-PT"/>
              </w:rPr>
            </w:pPr>
            <w:r w:rsidRPr="009C22F1">
              <w:rPr>
                <w:sz w:val="20"/>
                <w:szCs w:val="20"/>
                <w:lang w:val="pt-PT"/>
              </w:rPr>
              <w:t>16</w:t>
            </w:r>
          </w:p>
        </w:tc>
      </w:tr>
      <w:tr w:rsidR="00CC5CB8" w:rsidRPr="009C22F1" w14:paraId="6AA488DE" w14:textId="77777777" w:rsidTr="00D21341">
        <w:trPr>
          <w:trHeight w:val="571"/>
          <w:jc w:val="center"/>
        </w:trPr>
        <w:tc>
          <w:tcPr>
            <w:tcW w:w="2991" w:type="dxa"/>
            <w:tcBorders>
              <w:top w:val="single" w:sz="4" w:space="0" w:color="808080"/>
              <w:right w:val="nil"/>
            </w:tcBorders>
            <w:shd w:val="clear" w:color="auto" w:fill="D9D9D9" w:themeFill="background1" w:themeFillShade="D9"/>
            <w:vAlign w:val="center"/>
          </w:tcPr>
          <w:p w14:paraId="42D8FA36" w14:textId="77777777" w:rsidR="00FE54AE" w:rsidRPr="009C22F1" w:rsidRDefault="00FE54AE" w:rsidP="00805605">
            <w:pPr>
              <w:spacing w:line="360" w:lineRule="auto"/>
              <w:jc w:val="center"/>
              <w:rPr>
                <w:sz w:val="20"/>
                <w:szCs w:val="20"/>
                <w:lang w:val="pt-PT"/>
              </w:rPr>
            </w:pPr>
            <w:r w:rsidRPr="009C22F1">
              <w:rPr>
                <w:sz w:val="20"/>
                <w:szCs w:val="20"/>
                <w:lang w:val="pt-PT"/>
              </w:rPr>
              <w:t>Académicas</w:t>
            </w:r>
          </w:p>
        </w:tc>
        <w:tc>
          <w:tcPr>
            <w:tcW w:w="2486" w:type="dxa"/>
            <w:tcBorders>
              <w:top w:val="single" w:sz="4" w:space="0" w:color="808080"/>
              <w:left w:val="nil"/>
              <w:right w:val="nil"/>
            </w:tcBorders>
            <w:shd w:val="clear" w:color="auto" w:fill="auto"/>
            <w:vAlign w:val="center"/>
          </w:tcPr>
          <w:p w14:paraId="1903B18D" w14:textId="77777777" w:rsidR="00FE54AE" w:rsidRPr="009C22F1" w:rsidRDefault="00FE54AE" w:rsidP="00805605">
            <w:pPr>
              <w:spacing w:line="360" w:lineRule="auto"/>
              <w:jc w:val="center"/>
              <w:rPr>
                <w:sz w:val="20"/>
                <w:szCs w:val="20"/>
                <w:lang w:val="pt-PT"/>
              </w:rPr>
            </w:pPr>
            <w:r w:rsidRPr="009C22F1">
              <w:rPr>
                <w:sz w:val="20"/>
                <w:szCs w:val="20"/>
                <w:lang w:val="pt-PT"/>
              </w:rPr>
              <w:t>1</w:t>
            </w:r>
          </w:p>
        </w:tc>
        <w:tc>
          <w:tcPr>
            <w:tcW w:w="2487" w:type="dxa"/>
            <w:tcBorders>
              <w:top w:val="single" w:sz="4" w:space="0" w:color="808080"/>
              <w:left w:val="nil"/>
            </w:tcBorders>
            <w:shd w:val="clear" w:color="auto" w:fill="auto"/>
            <w:vAlign w:val="center"/>
          </w:tcPr>
          <w:p w14:paraId="3DBF3016" w14:textId="77777777" w:rsidR="00FE54AE" w:rsidRPr="009C22F1" w:rsidRDefault="00FE54AE" w:rsidP="00805605">
            <w:pPr>
              <w:spacing w:line="360" w:lineRule="auto"/>
              <w:jc w:val="center"/>
              <w:rPr>
                <w:sz w:val="20"/>
                <w:szCs w:val="20"/>
                <w:lang w:val="pt-PT"/>
              </w:rPr>
            </w:pPr>
            <w:r w:rsidRPr="009C22F1">
              <w:rPr>
                <w:sz w:val="20"/>
                <w:szCs w:val="20"/>
                <w:lang w:val="pt-PT"/>
              </w:rPr>
              <w:t>5</w:t>
            </w:r>
          </w:p>
        </w:tc>
      </w:tr>
    </w:tbl>
    <w:p w14:paraId="5534C439" w14:textId="39E75833" w:rsidR="00910189" w:rsidRPr="00910189" w:rsidRDefault="00910189" w:rsidP="004632CB">
      <w:pPr>
        <w:jc w:val="center"/>
        <w:rPr>
          <w:sz w:val="20"/>
          <w:szCs w:val="20"/>
          <w:lang w:val="pt-PT"/>
        </w:rPr>
      </w:pPr>
      <w:r w:rsidRPr="00910189">
        <w:rPr>
          <w:b/>
          <w:sz w:val="20"/>
          <w:szCs w:val="20"/>
          <w:lang w:val="pt-PT"/>
        </w:rPr>
        <w:t>Tabela III</w:t>
      </w:r>
      <w:r w:rsidRPr="00910189">
        <w:rPr>
          <w:sz w:val="20"/>
          <w:szCs w:val="20"/>
          <w:lang w:val="pt-PT"/>
        </w:rPr>
        <w:t>: Número total de perguntas por quadrante</w:t>
      </w:r>
    </w:p>
    <w:p w14:paraId="694CDAAE" w14:textId="012A921D" w:rsidR="00A52B47" w:rsidRDefault="0088278D" w:rsidP="004632CB">
      <w:pPr>
        <w:jc w:val="center"/>
        <w:rPr>
          <w:sz w:val="20"/>
          <w:szCs w:val="20"/>
          <w:lang w:val="pt-PT"/>
        </w:rPr>
      </w:pPr>
      <w:r w:rsidRPr="00910189">
        <w:rPr>
          <w:b/>
          <w:sz w:val="20"/>
          <w:szCs w:val="20"/>
          <w:lang w:val="pt-PT"/>
        </w:rPr>
        <w:t>Fonte</w:t>
      </w:r>
      <w:r w:rsidRPr="00965DC4">
        <w:rPr>
          <w:sz w:val="20"/>
          <w:szCs w:val="20"/>
          <w:lang w:val="pt-PT"/>
        </w:rPr>
        <w:t>:</w:t>
      </w:r>
      <w:r w:rsidR="00965DC4" w:rsidRPr="00965DC4">
        <w:rPr>
          <w:sz w:val="20"/>
          <w:szCs w:val="20"/>
          <w:lang w:val="pt-PT"/>
        </w:rPr>
        <w:t xml:space="preserve"> Dados da pesquisa</w:t>
      </w:r>
    </w:p>
    <w:p w14:paraId="7B2F77F0" w14:textId="77777777" w:rsidR="00910189" w:rsidRDefault="00910189" w:rsidP="0088278D">
      <w:pPr>
        <w:spacing w:line="360" w:lineRule="auto"/>
        <w:ind w:firstLine="709"/>
        <w:jc w:val="both"/>
        <w:rPr>
          <w:sz w:val="24"/>
          <w:szCs w:val="24"/>
          <w:lang w:val="pt-PT"/>
        </w:rPr>
      </w:pPr>
    </w:p>
    <w:p w14:paraId="284811CB" w14:textId="0E7568C7" w:rsidR="002C7BED" w:rsidRPr="00920DB0" w:rsidRDefault="004239F3" w:rsidP="0088278D">
      <w:pPr>
        <w:spacing w:line="360" w:lineRule="auto"/>
        <w:ind w:firstLine="709"/>
        <w:jc w:val="both"/>
        <w:rPr>
          <w:sz w:val="24"/>
          <w:szCs w:val="24"/>
          <w:lang w:val="pt-BR"/>
        </w:rPr>
      </w:pPr>
      <w:r w:rsidRPr="009C22F1">
        <w:rPr>
          <w:sz w:val="24"/>
          <w:szCs w:val="24"/>
          <w:lang w:val="pt-PT"/>
        </w:rPr>
        <w:t xml:space="preserve">Analisando agora as </w:t>
      </w:r>
      <w:r w:rsidR="006607BA" w:rsidRPr="009C22F1">
        <w:rPr>
          <w:sz w:val="24"/>
          <w:szCs w:val="24"/>
          <w:lang w:val="pt-PT"/>
        </w:rPr>
        <w:t>perguntas</w:t>
      </w:r>
      <w:r w:rsidRPr="009C22F1">
        <w:rPr>
          <w:sz w:val="24"/>
          <w:szCs w:val="24"/>
          <w:lang w:val="pt-PT"/>
        </w:rPr>
        <w:t xml:space="preserve"> tendo como enfoque os extremos dos eixos da figura</w:t>
      </w:r>
      <w:r w:rsidR="002F0080" w:rsidRPr="009C22F1">
        <w:rPr>
          <w:sz w:val="24"/>
          <w:szCs w:val="24"/>
          <w:lang w:val="pt-PT"/>
        </w:rPr>
        <w:t xml:space="preserve"> II</w:t>
      </w:r>
      <w:r w:rsidRPr="009C22F1">
        <w:rPr>
          <w:sz w:val="24"/>
          <w:szCs w:val="24"/>
          <w:lang w:val="pt-PT"/>
        </w:rPr>
        <w:t xml:space="preserve">, </w:t>
      </w:r>
      <w:r w:rsidR="0050603F">
        <w:rPr>
          <w:sz w:val="24"/>
          <w:szCs w:val="24"/>
          <w:lang w:val="pt-PT"/>
        </w:rPr>
        <w:t>pode inferir-se</w:t>
      </w:r>
      <w:r w:rsidRPr="009C22F1">
        <w:rPr>
          <w:sz w:val="24"/>
          <w:szCs w:val="24"/>
          <w:lang w:val="pt-PT"/>
        </w:rPr>
        <w:t xml:space="preserve"> que, d</w:t>
      </w:r>
      <w:r w:rsidR="002C7BED" w:rsidRPr="009C22F1">
        <w:rPr>
          <w:sz w:val="24"/>
          <w:szCs w:val="24"/>
          <w:lang w:val="pt-PT"/>
        </w:rPr>
        <w:t xml:space="preserve">as 33 </w:t>
      </w:r>
      <w:r w:rsidR="00385906" w:rsidRPr="009C22F1">
        <w:rPr>
          <w:sz w:val="24"/>
          <w:szCs w:val="24"/>
          <w:lang w:val="pt-PT"/>
        </w:rPr>
        <w:t>perguntas</w:t>
      </w:r>
      <w:r w:rsidR="002C7BED" w:rsidRPr="009C22F1">
        <w:rPr>
          <w:sz w:val="24"/>
          <w:szCs w:val="24"/>
          <w:lang w:val="pt-PT"/>
        </w:rPr>
        <w:t>, 10 foram consideradas abertas</w:t>
      </w:r>
      <w:r w:rsidR="00FE54AE" w:rsidRPr="009C22F1">
        <w:rPr>
          <w:sz w:val="24"/>
          <w:szCs w:val="24"/>
          <w:lang w:val="pt-PT"/>
        </w:rPr>
        <w:t xml:space="preserve"> (tabel</w:t>
      </w:r>
      <w:r w:rsidR="00F41A35">
        <w:rPr>
          <w:sz w:val="24"/>
          <w:szCs w:val="24"/>
          <w:lang w:val="pt-PT"/>
        </w:rPr>
        <w:t>a IV</w:t>
      </w:r>
      <w:r w:rsidR="00FE54AE" w:rsidRPr="009C22F1">
        <w:rPr>
          <w:sz w:val="24"/>
          <w:szCs w:val="24"/>
          <w:lang w:val="pt-PT"/>
        </w:rPr>
        <w:t>)</w:t>
      </w:r>
      <w:r w:rsidR="002C7BED" w:rsidRPr="009C22F1">
        <w:rPr>
          <w:sz w:val="24"/>
          <w:szCs w:val="24"/>
          <w:lang w:val="pt-PT"/>
        </w:rPr>
        <w:t>,</w:t>
      </w:r>
      <w:r w:rsidR="00385906" w:rsidRPr="009C22F1">
        <w:rPr>
          <w:sz w:val="24"/>
          <w:szCs w:val="24"/>
          <w:lang w:val="pt-PT"/>
        </w:rPr>
        <w:t xml:space="preserve"> </w:t>
      </w:r>
      <w:r w:rsidR="002C7BED" w:rsidRPr="009C22F1">
        <w:rPr>
          <w:sz w:val="24"/>
          <w:szCs w:val="24"/>
          <w:lang w:val="pt-PT"/>
        </w:rPr>
        <w:t>como por exemplo:</w:t>
      </w:r>
      <w:r w:rsidR="00F41A35">
        <w:rPr>
          <w:sz w:val="24"/>
          <w:szCs w:val="24"/>
          <w:lang w:val="pt-PT"/>
        </w:rPr>
        <w:t xml:space="preserve"> </w:t>
      </w:r>
      <w:r w:rsidR="002C7BED" w:rsidRPr="00920DB0">
        <w:rPr>
          <w:sz w:val="24"/>
          <w:szCs w:val="24"/>
          <w:lang w:val="pt-BR"/>
        </w:rPr>
        <w:t xml:space="preserve">“Estamos a configurar o </w:t>
      </w:r>
      <w:r w:rsidR="00443A03" w:rsidRPr="00920DB0">
        <w:rPr>
          <w:sz w:val="24"/>
          <w:szCs w:val="24"/>
          <w:lang w:val="pt-BR"/>
        </w:rPr>
        <w:t>N</w:t>
      </w:r>
      <w:r w:rsidR="002C7BED" w:rsidRPr="00920DB0">
        <w:rPr>
          <w:sz w:val="24"/>
          <w:szCs w:val="24"/>
          <w:lang w:val="pt-BR"/>
        </w:rPr>
        <w:t>agios 2.0 pela linha de comandos e estamos a ter alguns problemas. Alguém nos pode ajudar?”;</w:t>
      </w:r>
      <w:r w:rsidR="00F41A35" w:rsidRPr="00920DB0">
        <w:rPr>
          <w:sz w:val="24"/>
          <w:szCs w:val="24"/>
          <w:lang w:val="pt-BR"/>
        </w:rPr>
        <w:t xml:space="preserve"> </w:t>
      </w:r>
      <w:r w:rsidR="002C7BED" w:rsidRPr="00920DB0">
        <w:rPr>
          <w:sz w:val="24"/>
          <w:szCs w:val="24"/>
          <w:lang w:val="pt-BR"/>
        </w:rPr>
        <w:t xml:space="preserve">“Não consigo abrir </w:t>
      </w:r>
      <w:r w:rsidR="002C7BED" w:rsidRPr="00920DB0">
        <w:rPr>
          <w:i/>
          <w:sz w:val="24"/>
          <w:szCs w:val="24"/>
          <w:lang w:val="pt-BR"/>
        </w:rPr>
        <w:t>emails</w:t>
      </w:r>
      <w:r w:rsidR="002C7BED" w:rsidRPr="00920DB0">
        <w:rPr>
          <w:sz w:val="24"/>
          <w:szCs w:val="24"/>
          <w:lang w:val="pt-BR"/>
        </w:rPr>
        <w:t xml:space="preserve"> nem descarregar anexos. Será problema do </w:t>
      </w:r>
      <w:r w:rsidR="002C7BED" w:rsidRPr="00920DB0">
        <w:rPr>
          <w:i/>
          <w:sz w:val="24"/>
          <w:szCs w:val="24"/>
          <w:lang w:val="pt-BR"/>
        </w:rPr>
        <w:t>hotmail</w:t>
      </w:r>
      <w:r w:rsidR="002C7BED" w:rsidRPr="00920DB0">
        <w:rPr>
          <w:sz w:val="24"/>
          <w:szCs w:val="24"/>
          <w:lang w:val="pt-BR"/>
        </w:rPr>
        <w:t>?”</w:t>
      </w:r>
      <w:r w:rsidR="00F41A35" w:rsidRPr="00920DB0">
        <w:rPr>
          <w:sz w:val="24"/>
          <w:szCs w:val="24"/>
          <w:lang w:val="pt-BR"/>
        </w:rPr>
        <w:t xml:space="preserve"> </w:t>
      </w:r>
      <w:r w:rsidR="002C7BED" w:rsidRPr="00920DB0">
        <w:rPr>
          <w:sz w:val="24"/>
          <w:szCs w:val="24"/>
          <w:lang w:val="pt-BR"/>
        </w:rPr>
        <w:t xml:space="preserve">As restantes </w:t>
      </w:r>
      <w:r w:rsidR="006607BA" w:rsidRPr="00920DB0">
        <w:rPr>
          <w:sz w:val="24"/>
          <w:szCs w:val="24"/>
          <w:lang w:val="pt-BR"/>
        </w:rPr>
        <w:t>perguntas</w:t>
      </w:r>
      <w:r w:rsidR="002C7BED" w:rsidRPr="00920DB0">
        <w:rPr>
          <w:sz w:val="24"/>
          <w:szCs w:val="24"/>
          <w:lang w:val="pt-BR"/>
        </w:rPr>
        <w:t xml:space="preserve"> (23) são fechadas, o que sig</w:t>
      </w:r>
      <w:r w:rsidR="0050603F" w:rsidRPr="00920DB0">
        <w:rPr>
          <w:sz w:val="24"/>
          <w:szCs w:val="24"/>
          <w:lang w:val="pt-BR"/>
        </w:rPr>
        <w:t>nifica que a resposta é direta, como mostram os exemplos seguintes</w:t>
      </w:r>
      <w:r w:rsidR="002C7BED" w:rsidRPr="00920DB0">
        <w:rPr>
          <w:sz w:val="24"/>
          <w:szCs w:val="24"/>
          <w:lang w:val="pt-BR"/>
        </w:rPr>
        <w:t>:</w:t>
      </w:r>
      <w:r w:rsidR="00F41A35" w:rsidRPr="00920DB0">
        <w:rPr>
          <w:sz w:val="24"/>
          <w:szCs w:val="24"/>
          <w:lang w:val="pt-BR"/>
        </w:rPr>
        <w:t xml:space="preserve"> </w:t>
      </w:r>
      <w:r w:rsidR="002C7BED" w:rsidRPr="00920DB0">
        <w:rPr>
          <w:sz w:val="24"/>
          <w:szCs w:val="24"/>
          <w:lang w:val="pt-BR"/>
        </w:rPr>
        <w:t>“Tem dado alguns erros tipo strncat(), strncpy(), or snprintf()?”;</w:t>
      </w:r>
      <w:r w:rsidR="00F41A35" w:rsidRPr="00920DB0">
        <w:rPr>
          <w:sz w:val="24"/>
          <w:szCs w:val="24"/>
          <w:lang w:val="pt-BR"/>
        </w:rPr>
        <w:t xml:space="preserve"> </w:t>
      </w:r>
      <w:r w:rsidR="002C7BED" w:rsidRPr="00920DB0">
        <w:rPr>
          <w:sz w:val="24"/>
          <w:szCs w:val="24"/>
          <w:lang w:val="pt-BR"/>
        </w:rPr>
        <w:t>“Já fizeste os testes do Hiren's Boot CD?”</w:t>
      </w:r>
    </w:p>
    <w:p w14:paraId="557E041F" w14:textId="4ACCC6C6" w:rsidR="0050603F" w:rsidRPr="009C22F1" w:rsidRDefault="00C40C6E" w:rsidP="0088278D">
      <w:pPr>
        <w:pStyle w:val="PargrafodaLista"/>
        <w:spacing w:before="0" w:after="0"/>
        <w:ind w:left="0" w:firstLine="709"/>
        <w:contextualSpacing w:val="0"/>
        <w:jc w:val="both"/>
        <w:rPr>
          <w:rFonts w:ascii="Times New Roman" w:hAnsi="Times New Roman"/>
          <w:sz w:val="24"/>
          <w:szCs w:val="24"/>
        </w:rPr>
      </w:pPr>
      <w:r w:rsidRPr="009C22F1">
        <w:rPr>
          <w:rFonts w:ascii="Times New Roman" w:hAnsi="Times New Roman"/>
          <w:sz w:val="24"/>
          <w:szCs w:val="24"/>
        </w:rPr>
        <w:t xml:space="preserve">Quanto à natureza das </w:t>
      </w:r>
      <w:r w:rsidR="006607BA" w:rsidRPr="009C22F1">
        <w:rPr>
          <w:rFonts w:ascii="Times New Roman" w:hAnsi="Times New Roman"/>
          <w:sz w:val="24"/>
          <w:szCs w:val="24"/>
        </w:rPr>
        <w:t>perguntas</w:t>
      </w:r>
      <w:r w:rsidRPr="009C22F1">
        <w:rPr>
          <w:rFonts w:ascii="Times New Roman" w:hAnsi="Times New Roman"/>
          <w:sz w:val="24"/>
          <w:szCs w:val="24"/>
        </w:rPr>
        <w:t xml:space="preserve">, estas podem ser classificadas como académicas escolares, </w:t>
      </w:r>
      <w:r w:rsidR="006607BA" w:rsidRPr="009C22F1">
        <w:rPr>
          <w:rFonts w:ascii="Times New Roman" w:hAnsi="Times New Roman"/>
          <w:sz w:val="24"/>
          <w:szCs w:val="24"/>
        </w:rPr>
        <w:t>perguntas</w:t>
      </w:r>
      <w:r w:rsidRPr="009C22F1">
        <w:rPr>
          <w:rFonts w:ascii="Times New Roman" w:hAnsi="Times New Roman"/>
          <w:sz w:val="24"/>
          <w:szCs w:val="24"/>
        </w:rPr>
        <w:t xml:space="preserve"> relacionadas com atividades da escola, ou como profissionais aplicadas (de relevância profissional), </w:t>
      </w:r>
      <w:r w:rsidR="0050603F">
        <w:rPr>
          <w:rFonts w:ascii="Times New Roman" w:hAnsi="Times New Roman"/>
          <w:sz w:val="24"/>
          <w:szCs w:val="24"/>
        </w:rPr>
        <w:t>que se prendem</w:t>
      </w:r>
      <w:r w:rsidRPr="009C22F1">
        <w:rPr>
          <w:rFonts w:ascii="Times New Roman" w:hAnsi="Times New Roman"/>
          <w:sz w:val="24"/>
          <w:szCs w:val="24"/>
        </w:rPr>
        <w:t xml:space="preserve"> com a atividade a desenvolver na Entidade de Estágio. Das 33 </w:t>
      </w:r>
      <w:r w:rsidR="006607BA" w:rsidRPr="009C22F1">
        <w:rPr>
          <w:rFonts w:ascii="Times New Roman" w:hAnsi="Times New Roman"/>
          <w:sz w:val="24"/>
          <w:szCs w:val="24"/>
        </w:rPr>
        <w:t>perguntas</w:t>
      </w:r>
      <w:r w:rsidRPr="009C22F1">
        <w:rPr>
          <w:rFonts w:ascii="Times New Roman" w:hAnsi="Times New Roman"/>
          <w:sz w:val="24"/>
          <w:szCs w:val="24"/>
        </w:rPr>
        <w:t xml:space="preserve">, 10 </w:t>
      </w:r>
      <w:r w:rsidR="00EC5D44" w:rsidRPr="009C22F1">
        <w:rPr>
          <w:rFonts w:ascii="Times New Roman" w:hAnsi="Times New Roman"/>
          <w:sz w:val="24"/>
          <w:szCs w:val="24"/>
        </w:rPr>
        <w:t>eram</w:t>
      </w:r>
      <w:r w:rsidRPr="009C22F1">
        <w:rPr>
          <w:rFonts w:ascii="Times New Roman" w:hAnsi="Times New Roman"/>
          <w:sz w:val="24"/>
          <w:szCs w:val="24"/>
        </w:rPr>
        <w:t xml:space="preserve"> académicas escolares, como ilustram as citações seguintes:</w:t>
      </w:r>
      <w:r w:rsidR="00F41A35">
        <w:rPr>
          <w:rFonts w:ascii="Times New Roman" w:hAnsi="Times New Roman"/>
          <w:sz w:val="24"/>
          <w:szCs w:val="24"/>
        </w:rPr>
        <w:t xml:space="preserve"> </w:t>
      </w:r>
      <w:r w:rsidRPr="00F41A35">
        <w:rPr>
          <w:rFonts w:ascii="Times New Roman" w:hAnsi="Times New Roman"/>
          <w:sz w:val="24"/>
          <w:szCs w:val="24"/>
        </w:rPr>
        <w:t>“Como adiciono a numeração a partir da introdução do relatório de Estágio?”;</w:t>
      </w:r>
      <w:r w:rsidR="00F41A35">
        <w:rPr>
          <w:rFonts w:ascii="Times New Roman" w:hAnsi="Times New Roman"/>
          <w:sz w:val="24"/>
          <w:szCs w:val="24"/>
        </w:rPr>
        <w:t xml:space="preserve"> </w:t>
      </w:r>
      <w:r w:rsidRPr="009C22F1">
        <w:rPr>
          <w:rFonts w:ascii="Times New Roman" w:hAnsi="Times New Roman"/>
          <w:sz w:val="24"/>
          <w:szCs w:val="24"/>
        </w:rPr>
        <w:t>“As tarefas têm de ser descritas por ordem alfabética?”</w:t>
      </w:r>
      <w:r w:rsidR="00F41A35">
        <w:rPr>
          <w:rFonts w:ascii="Times New Roman" w:hAnsi="Times New Roman"/>
          <w:sz w:val="24"/>
          <w:szCs w:val="24"/>
        </w:rPr>
        <w:t xml:space="preserve"> </w:t>
      </w:r>
      <w:r w:rsidR="0050603F" w:rsidRPr="009C22F1">
        <w:rPr>
          <w:rFonts w:ascii="Times New Roman" w:hAnsi="Times New Roman"/>
          <w:sz w:val="24"/>
          <w:szCs w:val="24"/>
        </w:rPr>
        <w:t xml:space="preserve">As restantes perguntas eram todas relacionadas com a </w:t>
      </w:r>
      <w:r w:rsidR="0050603F" w:rsidRPr="009C22F1">
        <w:rPr>
          <w:rFonts w:ascii="Times New Roman" w:hAnsi="Times New Roman"/>
          <w:sz w:val="24"/>
          <w:szCs w:val="24"/>
        </w:rPr>
        <w:lastRenderedPageBreak/>
        <w:t>actividade profissional a desenvo</w:t>
      </w:r>
      <w:r w:rsidR="00F41A35">
        <w:rPr>
          <w:rFonts w:ascii="Times New Roman" w:hAnsi="Times New Roman"/>
          <w:sz w:val="24"/>
          <w:szCs w:val="24"/>
        </w:rPr>
        <w:t xml:space="preserve">lver no momento, como por exemplo: </w:t>
      </w:r>
      <w:r w:rsidR="0050603F" w:rsidRPr="009C22F1">
        <w:rPr>
          <w:rFonts w:ascii="Times New Roman" w:hAnsi="Times New Roman"/>
          <w:sz w:val="24"/>
          <w:szCs w:val="24"/>
        </w:rPr>
        <w:t>“Alguém conhece sites para comprar cabos adaptadores sci high density</w:t>
      </w:r>
      <w:r w:rsidR="00F41A35">
        <w:rPr>
          <w:rFonts w:ascii="Times New Roman" w:hAnsi="Times New Roman"/>
          <w:sz w:val="24"/>
          <w:szCs w:val="24"/>
        </w:rPr>
        <w:t xml:space="preserve"> db 68 pin a disco sca 80 pin?”</w:t>
      </w:r>
    </w:p>
    <w:p w14:paraId="5E947E75" w14:textId="77777777" w:rsidR="0088278D" w:rsidRDefault="0088278D" w:rsidP="0088278D">
      <w:pPr>
        <w:pStyle w:val="PargrafodaLista"/>
        <w:spacing w:before="0" w:after="0"/>
        <w:ind w:left="0"/>
        <w:contextualSpacing w:val="0"/>
        <w:jc w:val="center"/>
        <w:rPr>
          <w:rFonts w:ascii="Times New Roman" w:hAnsi="Times New Roman"/>
          <w:b/>
          <w:sz w:val="20"/>
          <w:szCs w:val="20"/>
        </w:rPr>
      </w:pPr>
    </w:p>
    <w:tbl>
      <w:tblPr>
        <w:tblW w:w="0" w:type="auto"/>
        <w:jc w:val="center"/>
        <w:tblBorders>
          <w:top w:val="single" w:sz="4" w:space="0" w:color="000000"/>
          <w:bottom w:val="single" w:sz="4" w:space="0" w:color="000000"/>
          <w:insideH w:val="single" w:sz="4" w:space="0" w:color="000000"/>
        </w:tblBorders>
        <w:tblLook w:val="04A0" w:firstRow="1" w:lastRow="0" w:firstColumn="1" w:lastColumn="0" w:noHBand="0" w:noVBand="1"/>
      </w:tblPr>
      <w:tblGrid>
        <w:gridCol w:w="1134"/>
        <w:gridCol w:w="1985"/>
        <w:gridCol w:w="2268"/>
        <w:gridCol w:w="1701"/>
      </w:tblGrid>
      <w:tr w:rsidR="004C712A" w:rsidRPr="009C22F1" w14:paraId="7DA6FEE5" w14:textId="755DF3ED" w:rsidTr="004C712A">
        <w:trPr>
          <w:trHeight w:val="454"/>
          <w:jc w:val="center"/>
        </w:trPr>
        <w:tc>
          <w:tcPr>
            <w:tcW w:w="1134" w:type="dxa"/>
            <w:tcBorders>
              <w:bottom w:val="single" w:sz="4" w:space="0" w:color="000000"/>
              <w:right w:val="nil"/>
            </w:tcBorders>
            <w:shd w:val="clear" w:color="auto" w:fill="D9D9D9" w:themeFill="background1" w:themeFillShade="D9"/>
            <w:vAlign w:val="center"/>
          </w:tcPr>
          <w:p w14:paraId="7ADF4AA1" w14:textId="47B350D9" w:rsidR="004C712A" w:rsidRPr="009C22F1" w:rsidRDefault="004C712A" w:rsidP="00CB3A9A">
            <w:pPr>
              <w:spacing w:line="360" w:lineRule="auto"/>
              <w:jc w:val="center"/>
              <w:rPr>
                <w:sz w:val="20"/>
                <w:szCs w:val="20"/>
                <w:lang w:val="pt-PT"/>
              </w:rPr>
            </w:pPr>
            <w:r>
              <w:rPr>
                <w:sz w:val="20"/>
                <w:szCs w:val="20"/>
                <w:lang w:val="pt-PT"/>
              </w:rPr>
              <w:t>Abertas</w:t>
            </w:r>
          </w:p>
        </w:tc>
        <w:tc>
          <w:tcPr>
            <w:tcW w:w="1985" w:type="dxa"/>
            <w:tcBorders>
              <w:left w:val="nil"/>
              <w:bottom w:val="single" w:sz="4" w:space="0" w:color="000000"/>
              <w:right w:val="nil"/>
            </w:tcBorders>
            <w:shd w:val="clear" w:color="auto" w:fill="D9D9D9" w:themeFill="background1" w:themeFillShade="D9"/>
            <w:vAlign w:val="center"/>
          </w:tcPr>
          <w:p w14:paraId="633EF799" w14:textId="420986F9" w:rsidR="004C712A" w:rsidRPr="009C22F1" w:rsidRDefault="004C712A" w:rsidP="00CB3A9A">
            <w:pPr>
              <w:spacing w:line="360" w:lineRule="auto"/>
              <w:jc w:val="center"/>
              <w:rPr>
                <w:sz w:val="20"/>
                <w:szCs w:val="20"/>
                <w:lang w:val="pt-PT"/>
              </w:rPr>
            </w:pPr>
            <w:r>
              <w:rPr>
                <w:sz w:val="20"/>
                <w:szCs w:val="20"/>
                <w:lang w:val="pt-PT"/>
              </w:rPr>
              <w:t>Fechadas</w:t>
            </w:r>
          </w:p>
        </w:tc>
        <w:tc>
          <w:tcPr>
            <w:tcW w:w="2268" w:type="dxa"/>
            <w:tcBorders>
              <w:left w:val="nil"/>
              <w:bottom w:val="single" w:sz="4" w:space="0" w:color="000000"/>
              <w:right w:val="nil"/>
            </w:tcBorders>
            <w:shd w:val="clear" w:color="auto" w:fill="D9D9D9" w:themeFill="background1" w:themeFillShade="D9"/>
            <w:vAlign w:val="center"/>
          </w:tcPr>
          <w:p w14:paraId="3BC9E738" w14:textId="48913D51" w:rsidR="004C712A" w:rsidRPr="009C22F1" w:rsidRDefault="004C712A" w:rsidP="00CB3A9A">
            <w:pPr>
              <w:spacing w:line="360" w:lineRule="auto"/>
              <w:jc w:val="center"/>
              <w:rPr>
                <w:sz w:val="20"/>
                <w:szCs w:val="20"/>
                <w:lang w:val="pt-PT"/>
              </w:rPr>
            </w:pPr>
            <w:r>
              <w:rPr>
                <w:sz w:val="20"/>
                <w:szCs w:val="20"/>
                <w:lang w:val="pt-PT"/>
              </w:rPr>
              <w:t>Académicas</w:t>
            </w:r>
          </w:p>
        </w:tc>
        <w:tc>
          <w:tcPr>
            <w:tcW w:w="1701" w:type="dxa"/>
            <w:tcBorders>
              <w:left w:val="nil"/>
              <w:bottom w:val="single" w:sz="4" w:space="0" w:color="000000"/>
            </w:tcBorders>
            <w:shd w:val="clear" w:color="auto" w:fill="D9D9D9" w:themeFill="background1" w:themeFillShade="D9"/>
            <w:vAlign w:val="center"/>
          </w:tcPr>
          <w:p w14:paraId="01ADA531" w14:textId="683B9766" w:rsidR="004C712A" w:rsidRPr="009C22F1" w:rsidRDefault="004C712A" w:rsidP="00CB3A9A">
            <w:pPr>
              <w:spacing w:line="360" w:lineRule="auto"/>
              <w:jc w:val="center"/>
              <w:rPr>
                <w:sz w:val="20"/>
                <w:szCs w:val="20"/>
                <w:lang w:val="pt-PT"/>
              </w:rPr>
            </w:pPr>
            <w:r>
              <w:rPr>
                <w:sz w:val="20"/>
                <w:szCs w:val="20"/>
                <w:lang w:val="pt-PT"/>
              </w:rPr>
              <w:t>Relevância Profissional</w:t>
            </w:r>
          </w:p>
        </w:tc>
      </w:tr>
      <w:tr w:rsidR="004C712A" w:rsidRPr="009C22F1" w14:paraId="5FF74429" w14:textId="7D41F453" w:rsidTr="004C712A">
        <w:trPr>
          <w:trHeight w:val="605"/>
          <w:jc w:val="center"/>
        </w:trPr>
        <w:tc>
          <w:tcPr>
            <w:tcW w:w="1134" w:type="dxa"/>
            <w:tcBorders>
              <w:bottom w:val="single" w:sz="4" w:space="0" w:color="808080"/>
              <w:right w:val="nil"/>
            </w:tcBorders>
            <w:shd w:val="clear" w:color="auto" w:fill="auto"/>
            <w:vAlign w:val="center"/>
          </w:tcPr>
          <w:p w14:paraId="0A8D9CF2" w14:textId="728CD991" w:rsidR="004C712A" w:rsidRPr="009C22F1" w:rsidRDefault="004C712A" w:rsidP="00CB3A9A">
            <w:pPr>
              <w:spacing w:line="360" w:lineRule="auto"/>
              <w:jc w:val="center"/>
              <w:rPr>
                <w:sz w:val="20"/>
                <w:szCs w:val="20"/>
                <w:lang w:val="pt-PT"/>
              </w:rPr>
            </w:pPr>
            <w:r>
              <w:rPr>
                <w:sz w:val="20"/>
                <w:szCs w:val="20"/>
                <w:lang w:val="pt-PT"/>
              </w:rPr>
              <w:t>10</w:t>
            </w:r>
          </w:p>
        </w:tc>
        <w:tc>
          <w:tcPr>
            <w:tcW w:w="1985" w:type="dxa"/>
            <w:tcBorders>
              <w:left w:val="nil"/>
              <w:bottom w:val="single" w:sz="4" w:space="0" w:color="808080"/>
              <w:right w:val="nil"/>
            </w:tcBorders>
            <w:shd w:val="clear" w:color="auto" w:fill="auto"/>
            <w:vAlign w:val="center"/>
          </w:tcPr>
          <w:p w14:paraId="75CA9CCB" w14:textId="6A2A0ACC" w:rsidR="004C712A" w:rsidRPr="009C22F1" w:rsidRDefault="004C712A" w:rsidP="00CB3A9A">
            <w:pPr>
              <w:spacing w:line="360" w:lineRule="auto"/>
              <w:jc w:val="center"/>
              <w:rPr>
                <w:sz w:val="20"/>
                <w:szCs w:val="20"/>
                <w:lang w:val="pt-PT"/>
              </w:rPr>
            </w:pPr>
            <w:r>
              <w:rPr>
                <w:sz w:val="20"/>
                <w:szCs w:val="20"/>
                <w:lang w:val="pt-PT"/>
              </w:rPr>
              <w:t>23</w:t>
            </w:r>
          </w:p>
        </w:tc>
        <w:tc>
          <w:tcPr>
            <w:tcW w:w="2268" w:type="dxa"/>
            <w:tcBorders>
              <w:left w:val="nil"/>
              <w:bottom w:val="single" w:sz="4" w:space="0" w:color="808080"/>
              <w:right w:val="nil"/>
            </w:tcBorders>
            <w:vAlign w:val="center"/>
          </w:tcPr>
          <w:p w14:paraId="73F3D787" w14:textId="69ED1789" w:rsidR="004C712A" w:rsidRPr="009C22F1" w:rsidRDefault="004C712A" w:rsidP="00CB3A9A">
            <w:pPr>
              <w:spacing w:line="360" w:lineRule="auto"/>
              <w:jc w:val="center"/>
              <w:rPr>
                <w:sz w:val="20"/>
                <w:szCs w:val="20"/>
                <w:lang w:val="pt-PT"/>
              </w:rPr>
            </w:pPr>
            <w:r>
              <w:rPr>
                <w:sz w:val="20"/>
                <w:szCs w:val="20"/>
                <w:lang w:val="pt-PT"/>
              </w:rPr>
              <w:t>10</w:t>
            </w:r>
          </w:p>
        </w:tc>
        <w:tc>
          <w:tcPr>
            <w:tcW w:w="1701" w:type="dxa"/>
            <w:tcBorders>
              <w:left w:val="nil"/>
              <w:bottom w:val="single" w:sz="4" w:space="0" w:color="808080"/>
            </w:tcBorders>
            <w:shd w:val="clear" w:color="auto" w:fill="auto"/>
            <w:vAlign w:val="center"/>
          </w:tcPr>
          <w:p w14:paraId="78EE1061" w14:textId="2425734D" w:rsidR="004C712A" w:rsidRPr="009C22F1" w:rsidRDefault="004C712A" w:rsidP="00CB3A9A">
            <w:pPr>
              <w:spacing w:line="360" w:lineRule="auto"/>
              <w:jc w:val="center"/>
              <w:rPr>
                <w:sz w:val="20"/>
                <w:szCs w:val="20"/>
                <w:lang w:val="pt-PT"/>
              </w:rPr>
            </w:pPr>
            <w:r>
              <w:rPr>
                <w:sz w:val="20"/>
                <w:szCs w:val="20"/>
                <w:lang w:val="pt-PT"/>
              </w:rPr>
              <w:t>23</w:t>
            </w:r>
          </w:p>
        </w:tc>
      </w:tr>
    </w:tbl>
    <w:p w14:paraId="77CC7CDE" w14:textId="77777777" w:rsidR="004C712A" w:rsidRDefault="004C712A" w:rsidP="004632CB">
      <w:pPr>
        <w:pStyle w:val="PargrafodaLista"/>
        <w:spacing w:before="0" w:after="0" w:line="240" w:lineRule="auto"/>
        <w:ind w:left="0"/>
        <w:contextualSpacing w:val="0"/>
        <w:jc w:val="center"/>
        <w:rPr>
          <w:rFonts w:ascii="Times New Roman" w:hAnsi="Times New Roman"/>
          <w:b/>
          <w:sz w:val="20"/>
          <w:szCs w:val="24"/>
        </w:rPr>
      </w:pPr>
    </w:p>
    <w:p w14:paraId="6FD62A13" w14:textId="77777777" w:rsidR="004632CB" w:rsidRPr="004632CB" w:rsidRDefault="004632CB" w:rsidP="004632CB">
      <w:pPr>
        <w:pStyle w:val="PargrafodaLista"/>
        <w:spacing w:before="0" w:after="0" w:line="240" w:lineRule="auto"/>
        <w:ind w:left="0"/>
        <w:contextualSpacing w:val="0"/>
        <w:jc w:val="center"/>
        <w:rPr>
          <w:rFonts w:ascii="Times New Roman" w:hAnsi="Times New Roman"/>
          <w:sz w:val="20"/>
          <w:szCs w:val="24"/>
        </w:rPr>
      </w:pPr>
      <w:r w:rsidRPr="004632CB">
        <w:rPr>
          <w:rFonts w:ascii="Times New Roman" w:hAnsi="Times New Roman"/>
          <w:b/>
          <w:sz w:val="20"/>
          <w:szCs w:val="24"/>
        </w:rPr>
        <w:t>Tabela IV</w:t>
      </w:r>
      <w:r w:rsidRPr="004632CB">
        <w:rPr>
          <w:rFonts w:ascii="Times New Roman" w:hAnsi="Times New Roman"/>
          <w:sz w:val="20"/>
          <w:szCs w:val="24"/>
        </w:rPr>
        <w:t>: Classificação das perguntas com base nos extremos dos eixos da figura II</w:t>
      </w:r>
    </w:p>
    <w:p w14:paraId="459A40EF" w14:textId="0046FB6B" w:rsidR="00965DC4" w:rsidRDefault="00965DC4" w:rsidP="004632CB">
      <w:pPr>
        <w:jc w:val="center"/>
        <w:rPr>
          <w:sz w:val="20"/>
          <w:szCs w:val="20"/>
          <w:lang w:val="pt-PT"/>
        </w:rPr>
      </w:pPr>
      <w:r w:rsidRPr="004C712A">
        <w:rPr>
          <w:b/>
          <w:sz w:val="20"/>
          <w:szCs w:val="20"/>
          <w:lang w:val="pt-PT"/>
        </w:rPr>
        <w:t>Fonte</w:t>
      </w:r>
      <w:r w:rsidRPr="00965DC4">
        <w:rPr>
          <w:sz w:val="20"/>
          <w:szCs w:val="20"/>
          <w:lang w:val="pt-PT"/>
        </w:rPr>
        <w:t>: Dados da pesquisa</w:t>
      </w:r>
    </w:p>
    <w:p w14:paraId="45A4FB7A" w14:textId="4D11F96A" w:rsidR="0050603F" w:rsidRDefault="0050603F" w:rsidP="0088278D">
      <w:pPr>
        <w:pStyle w:val="PargrafodaLista"/>
        <w:spacing w:before="0" w:after="0"/>
        <w:ind w:left="0"/>
        <w:contextualSpacing w:val="0"/>
        <w:jc w:val="center"/>
        <w:rPr>
          <w:rFonts w:ascii="Times New Roman" w:hAnsi="Times New Roman"/>
          <w:sz w:val="20"/>
          <w:szCs w:val="20"/>
        </w:rPr>
      </w:pPr>
    </w:p>
    <w:p w14:paraId="4BB02FBB" w14:textId="77777777" w:rsidR="0088278D" w:rsidRPr="0088278D" w:rsidRDefault="0088278D" w:rsidP="0088278D">
      <w:pPr>
        <w:pStyle w:val="PargrafodaLista"/>
        <w:spacing w:before="0" w:after="0"/>
        <w:ind w:left="0"/>
        <w:contextualSpacing w:val="0"/>
        <w:jc w:val="center"/>
        <w:rPr>
          <w:rFonts w:ascii="Times New Roman" w:hAnsi="Times New Roman"/>
          <w:sz w:val="20"/>
          <w:szCs w:val="20"/>
        </w:rPr>
      </w:pPr>
    </w:p>
    <w:p w14:paraId="64834487" w14:textId="5F60CA54" w:rsidR="002C7BED" w:rsidRPr="009C22F1" w:rsidRDefault="002C7BED" w:rsidP="0088278D">
      <w:pPr>
        <w:pStyle w:val="PargrafodaLista"/>
        <w:spacing w:before="0" w:after="0"/>
        <w:ind w:left="0" w:firstLine="709"/>
        <w:contextualSpacing w:val="0"/>
        <w:jc w:val="both"/>
        <w:rPr>
          <w:rFonts w:ascii="Times New Roman" w:hAnsi="Times New Roman"/>
          <w:sz w:val="24"/>
          <w:szCs w:val="24"/>
        </w:rPr>
      </w:pPr>
      <w:r w:rsidRPr="009C22F1">
        <w:rPr>
          <w:rFonts w:ascii="Times New Roman" w:hAnsi="Times New Roman"/>
          <w:sz w:val="24"/>
          <w:szCs w:val="24"/>
        </w:rPr>
        <w:t xml:space="preserve">Tendo em consideração as </w:t>
      </w:r>
      <w:r w:rsidR="006607BA" w:rsidRPr="009C22F1">
        <w:rPr>
          <w:rFonts w:ascii="Times New Roman" w:hAnsi="Times New Roman"/>
          <w:sz w:val="24"/>
          <w:szCs w:val="24"/>
        </w:rPr>
        <w:t>Perguntas</w:t>
      </w:r>
      <w:r w:rsidRPr="009C22F1">
        <w:rPr>
          <w:rFonts w:ascii="Times New Roman" w:hAnsi="Times New Roman"/>
          <w:sz w:val="24"/>
          <w:szCs w:val="24"/>
        </w:rPr>
        <w:t xml:space="preserve"> colocadas pelos alunos, foi ainda analisada a função das mesmas. Foram realizadas 15 </w:t>
      </w:r>
      <w:r w:rsidR="006607BA" w:rsidRPr="009C22F1">
        <w:rPr>
          <w:rFonts w:ascii="Times New Roman" w:hAnsi="Times New Roman"/>
          <w:sz w:val="24"/>
          <w:szCs w:val="24"/>
        </w:rPr>
        <w:t>perguntas</w:t>
      </w:r>
      <w:r w:rsidRPr="009C22F1">
        <w:rPr>
          <w:rFonts w:ascii="Times New Roman" w:hAnsi="Times New Roman"/>
          <w:sz w:val="24"/>
          <w:szCs w:val="24"/>
        </w:rPr>
        <w:t xml:space="preserve"> com a função de explicar o problema, pedindo ajuda para a sua resolução, </w:t>
      </w:r>
      <w:r w:rsidR="0050603F">
        <w:rPr>
          <w:rFonts w:ascii="Times New Roman" w:hAnsi="Times New Roman"/>
          <w:sz w:val="24"/>
          <w:szCs w:val="24"/>
        </w:rPr>
        <w:t>por exemplo</w:t>
      </w:r>
      <w:r w:rsidR="00443A03" w:rsidRPr="009C22F1">
        <w:rPr>
          <w:rFonts w:ascii="Times New Roman" w:hAnsi="Times New Roman"/>
          <w:sz w:val="24"/>
          <w:szCs w:val="24"/>
        </w:rPr>
        <w:t>:</w:t>
      </w:r>
      <w:r w:rsidR="00F41A35">
        <w:rPr>
          <w:rFonts w:ascii="Times New Roman" w:hAnsi="Times New Roman"/>
          <w:sz w:val="24"/>
          <w:szCs w:val="24"/>
        </w:rPr>
        <w:t xml:space="preserve"> </w:t>
      </w:r>
      <w:r w:rsidRPr="009C22F1">
        <w:rPr>
          <w:rFonts w:ascii="Times New Roman" w:hAnsi="Times New Roman"/>
          <w:sz w:val="24"/>
          <w:szCs w:val="24"/>
        </w:rPr>
        <w:t>“Sabes se dá para criar macros?”. De modo a obter ma</w:t>
      </w:r>
      <w:r w:rsidR="0050603F">
        <w:rPr>
          <w:rFonts w:ascii="Times New Roman" w:hAnsi="Times New Roman"/>
          <w:sz w:val="24"/>
          <w:szCs w:val="24"/>
        </w:rPr>
        <w:t>is informação sobre um problema</w:t>
      </w:r>
      <w:r w:rsidRPr="009C22F1">
        <w:rPr>
          <w:rFonts w:ascii="Times New Roman" w:hAnsi="Times New Roman"/>
          <w:sz w:val="24"/>
          <w:szCs w:val="24"/>
        </w:rPr>
        <w:t xml:space="preserve"> foram realizadas 10 </w:t>
      </w:r>
      <w:r w:rsidR="006607BA" w:rsidRPr="009C22F1">
        <w:rPr>
          <w:rFonts w:ascii="Times New Roman" w:hAnsi="Times New Roman"/>
          <w:sz w:val="24"/>
          <w:szCs w:val="24"/>
        </w:rPr>
        <w:t>perguntas</w:t>
      </w:r>
      <w:r w:rsidRPr="009C22F1">
        <w:rPr>
          <w:rFonts w:ascii="Times New Roman" w:hAnsi="Times New Roman"/>
          <w:sz w:val="24"/>
          <w:szCs w:val="24"/>
        </w:rPr>
        <w:t>, como</w:t>
      </w:r>
      <w:r w:rsidR="00443A03" w:rsidRPr="009C22F1">
        <w:rPr>
          <w:rFonts w:ascii="Times New Roman" w:hAnsi="Times New Roman"/>
          <w:sz w:val="24"/>
          <w:szCs w:val="24"/>
        </w:rPr>
        <w:t>:</w:t>
      </w:r>
      <w:r w:rsidR="00F41A35">
        <w:rPr>
          <w:rFonts w:ascii="Times New Roman" w:hAnsi="Times New Roman"/>
          <w:sz w:val="24"/>
          <w:szCs w:val="24"/>
        </w:rPr>
        <w:t xml:space="preserve"> </w:t>
      </w:r>
      <w:r w:rsidRPr="009C22F1">
        <w:rPr>
          <w:rFonts w:ascii="Times New Roman" w:hAnsi="Times New Roman"/>
          <w:sz w:val="24"/>
          <w:szCs w:val="24"/>
        </w:rPr>
        <w:t>“Qual é o domínio dos ma</w:t>
      </w:r>
      <w:r w:rsidR="00F41A35">
        <w:rPr>
          <w:rFonts w:ascii="Times New Roman" w:hAnsi="Times New Roman"/>
          <w:sz w:val="24"/>
          <w:szCs w:val="24"/>
        </w:rPr>
        <w:t xml:space="preserve">ils? É tipo hotmail ou gmail?” </w:t>
      </w:r>
      <w:r w:rsidRPr="009C22F1">
        <w:rPr>
          <w:rFonts w:ascii="Times New Roman" w:hAnsi="Times New Roman"/>
          <w:sz w:val="24"/>
          <w:szCs w:val="24"/>
        </w:rPr>
        <w:t xml:space="preserve">As demais </w:t>
      </w:r>
      <w:r w:rsidR="006607BA" w:rsidRPr="009C22F1">
        <w:rPr>
          <w:rFonts w:ascii="Times New Roman" w:hAnsi="Times New Roman"/>
          <w:sz w:val="24"/>
          <w:szCs w:val="24"/>
        </w:rPr>
        <w:t>perguntas</w:t>
      </w:r>
      <w:r w:rsidRPr="009C22F1">
        <w:rPr>
          <w:rFonts w:ascii="Times New Roman" w:hAnsi="Times New Roman"/>
          <w:sz w:val="24"/>
          <w:szCs w:val="24"/>
        </w:rPr>
        <w:t xml:space="preserve">, 8, foram realizadas </w:t>
      </w:r>
      <w:r w:rsidR="0050603F">
        <w:rPr>
          <w:rFonts w:ascii="Times New Roman" w:hAnsi="Times New Roman"/>
          <w:sz w:val="24"/>
          <w:szCs w:val="24"/>
        </w:rPr>
        <w:t>tendo em vista a</w:t>
      </w:r>
      <w:r w:rsidRPr="009C22F1">
        <w:rPr>
          <w:rFonts w:ascii="Times New Roman" w:hAnsi="Times New Roman"/>
          <w:sz w:val="24"/>
          <w:szCs w:val="24"/>
        </w:rPr>
        <w:t xml:space="preserve"> resolução direta de um dado problema, como, por exemplo: “Como esconder células no Excel?”.</w:t>
      </w:r>
    </w:p>
    <w:p w14:paraId="145BCBB6" w14:textId="71D603DD" w:rsidR="00F83005" w:rsidRPr="009C22F1" w:rsidRDefault="00F83005" w:rsidP="0088278D">
      <w:pPr>
        <w:pStyle w:val="PargrafodaLista"/>
        <w:spacing w:before="0" w:after="0"/>
        <w:ind w:left="0" w:firstLine="709"/>
        <w:contextualSpacing w:val="0"/>
        <w:jc w:val="both"/>
        <w:rPr>
          <w:rFonts w:ascii="Times New Roman" w:hAnsi="Times New Roman"/>
          <w:sz w:val="24"/>
          <w:szCs w:val="24"/>
        </w:rPr>
      </w:pPr>
      <w:r w:rsidRPr="009C22F1">
        <w:rPr>
          <w:rFonts w:ascii="Times New Roman" w:hAnsi="Times New Roman"/>
          <w:sz w:val="24"/>
          <w:szCs w:val="24"/>
        </w:rPr>
        <w:t xml:space="preserve">É de realçar que a maioria das perguntas são sobre problemas que os alunos tiveram no decurso do Estágio e, portanto, contextualizadas nas atividades que estavam a ser desenvolvidas. Estes resultados corroboram as indicações de autores como Chin (2001), que refere que as situações de ensino que apelam ao questionamento sobre o vivenciado, são mais motivantes para os alunos porque mais autênticas. </w:t>
      </w:r>
      <w:r w:rsidR="0050603F">
        <w:rPr>
          <w:rFonts w:ascii="Times New Roman" w:hAnsi="Times New Roman"/>
          <w:sz w:val="24"/>
          <w:szCs w:val="24"/>
        </w:rPr>
        <w:t>Na linha do que propõe</w:t>
      </w:r>
      <w:r w:rsidRPr="009C22F1">
        <w:rPr>
          <w:rFonts w:ascii="Times New Roman" w:hAnsi="Times New Roman"/>
          <w:sz w:val="24"/>
          <w:szCs w:val="24"/>
        </w:rPr>
        <w:t xml:space="preserve"> o autor, </w:t>
      </w:r>
      <w:r w:rsidR="0050603F">
        <w:rPr>
          <w:rFonts w:ascii="Times New Roman" w:hAnsi="Times New Roman"/>
          <w:sz w:val="24"/>
          <w:szCs w:val="24"/>
        </w:rPr>
        <w:t>a estratégia seguida</w:t>
      </w:r>
      <w:r w:rsidR="0050603F" w:rsidRPr="009C22F1">
        <w:rPr>
          <w:rFonts w:ascii="Times New Roman" w:hAnsi="Times New Roman"/>
          <w:sz w:val="24"/>
          <w:szCs w:val="24"/>
        </w:rPr>
        <w:t xml:space="preserve"> </w:t>
      </w:r>
      <w:r w:rsidRPr="009C22F1">
        <w:rPr>
          <w:rFonts w:ascii="Times New Roman" w:hAnsi="Times New Roman"/>
          <w:sz w:val="24"/>
          <w:szCs w:val="24"/>
        </w:rPr>
        <w:t>foi solicitar que os alunos escrevessem perguntas</w:t>
      </w:r>
      <w:r w:rsidR="00695D2E">
        <w:rPr>
          <w:rFonts w:ascii="Times New Roman" w:hAnsi="Times New Roman"/>
          <w:sz w:val="24"/>
          <w:szCs w:val="24"/>
        </w:rPr>
        <w:t xml:space="preserve"> no decorrer das atividades sobre aspetos que os intrigassem ou sobre temas que gostariam de aprender.</w:t>
      </w:r>
    </w:p>
    <w:p w14:paraId="20A2C675" w14:textId="51C094D2" w:rsidR="00F83005" w:rsidRPr="009C22F1" w:rsidRDefault="00F83005" w:rsidP="0088278D">
      <w:pPr>
        <w:spacing w:line="360" w:lineRule="auto"/>
        <w:ind w:firstLine="709"/>
        <w:jc w:val="both"/>
        <w:rPr>
          <w:sz w:val="24"/>
          <w:szCs w:val="24"/>
          <w:lang w:val="pt-PT"/>
        </w:rPr>
      </w:pPr>
      <w:r w:rsidRPr="009C22F1">
        <w:rPr>
          <w:sz w:val="24"/>
          <w:szCs w:val="24"/>
          <w:lang w:val="pt-PT"/>
        </w:rPr>
        <w:t>Através dos resultados obtidos,</w:t>
      </w:r>
      <w:r w:rsidRPr="009C22F1">
        <w:rPr>
          <w:smallCaps/>
          <w:sz w:val="24"/>
          <w:szCs w:val="24"/>
          <w:lang w:val="pt-PT"/>
        </w:rPr>
        <w:t xml:space="preserve"> </w:t>
      </w:r>
      <w:r w:rsidRPr="009C22F1">
        <w:rPr>
          <w:sz w:val="24"/>
          <w:szCs w:val="24"/>
          <w:lang w:val="pt-PT"/>
        </w:rPr>
        <w:t>verifica-se que as perguntas rel</w:t>
      </w:r>
      <w:r w:rsidR="0050603F">
        <w:rPr>
          <w:sz w:val="24"/>
          <w:szCs w:val="24"/>
          <w:lang w:val="pt-PT"/>
        </w:rPr>
        <w:t>acionadas com as atividades da e</w:t>
      </w:r>
      <w:r w:rsidRPr="009C22F1">
        <w:rPr>
          <w:sz w:val="24"/>
          <w:szCs w:val="24"/>
          <w:lang w:val="pt-PT"/>
        </w:rPr>
        <w:t>stág</w:t>
      </w:r>
      <w:r w:rsidR="00695D2E">
        <w:rPr>
          <w:sz w:val="24"/>
          <w:szCs w:val="24"/>
          <w:lang w:val="pt-PT"/>
        </w:rPr>
        <w:t xml:space="preserve">io são na sua maioria fechadas, sendo </w:t>
      </w:r>
      <w:r w:rsidRPr="009C22F1">
        <w:rPr>
          <w:sz w:val="24"/>
          <w:szCs w:val="24"/>
          <w:lang w:val="pt-PT"/>
        </w:rPr>
        <w:t xml:space="preserve">algumas dirigidas ao professor, possibilitando assim fornecer </w:t>
      </w:r>
      <w:r w:rsidRPr="009C22F1">
        <w:rPr>
          <w:i/>
          <w:sz w:val="24"/>
          <w:szCs w:val="24"/>
          <w:lang w:val="pt-PT"/>
        </w:rPr>
        <w:t>feedback</w:t>
      </w:r>
      <w:r w:rsidRPr="009C22F1">
        <w:rPr>
          <w:sz w:val="24"/>
          <w:szCs w:val="24"/>
          <w:lang w:val="pt-PT"/>
        </w:rPr>
        <w:t xml:space="preserve"> imediato aos al</w:t>
      </w:r>
      <w:r w:rsidR="00695D2E">
        <w:rPr>
          <w:sz w:val="24"/>
          <w:szCs w:val="24"/>
          <w:lang w:val="pt-PT"/>
        </w:rPr>
        <w:t xml:space="preserve">unos. No entanto, a maioria das </w:t>
      </w:r>
      <w:r w:rsidR="0050603F">
        <w:rPr>
          <w:sz w:val="24"/>
          <w:szCs w:val="24"/>
          <w:lang w:val="pt-PT"/>
        </w:rPr>
        <w:t>respostas foram</w:t>
      </w:r>
      <w:r w:rsidRPr="009C22F1">
        <w:rPr>
          <w:sz w:val="24"/>
          <w:szCs w:val="24"/>
          <w:lang w:val="pt-PT"/>
        </w:rPr>
        <w:t xml:space="preserve"> da autoria dos alunos, o que implica </w:t>
      </w:r>
      <w:r w:rsidR="006E62CF">
        <w:rPr>
          <w:sz w:val="24"/>
          <w:szCs w:val="24"/>
          <w:lang w:val="pt-PT"/>
        </w:rPr>
        <w:t xml:space="preserve">que </w:t>
      </w:r>
      <w:r w:rsidR="0050603F">
        <w:rPr>
          <w:sz w:val="24"/>
          <w:szCs w:val="24"/>
          <w:lang w:val="pt-PT"/>
        </w:rPr>
        <w:t>foi</w:t>
      </w:r>
      <w:r w:rsidRPr="009C22F1">
        <w:rPr>
          <w:sz w:val="24"/>
          <w:szCs w:val="24"/>
          <w:lang w:val="pt-PT"/>
        </w:rPr>
        <w:t xml:space="preserve"> explorado o </w:t>
      </w:r>
      <w:r w:rsidRPr="009C22F1">
        <w:rPr>
          <w:i/>
          <w:sz w:val="24"/>
          <w:szCs w:val="24"/>
          <w:lang w:val="pt-PT"/>
        </w:rPr>
        <w:t>feedback</w:t>
      </w:r>
      <w:r w:rsidRPr="009C22F1">
        <w:rPr>
          <w:sz w:val="24"/>
          <w:szCs w:val="24"/>
          <w:lang w:val="pt-PT"/>
        </w:rPr>
        <w:t xml:space="preserve"> por pares que tem várias vantagens, com o aludem Ertmer et al</w:t>
      </w:r>
      <w:r w:rsidR="00304E78">
        <w:rPr>
          <w:sz w:val="24"/>
          <w:szCs w:val="24"/>
          <w:lang w:val="pt-PT"/>
        </w:rPr>
        <w:t>.</w:t>
      </w:r>
      <w:r w:rsidRPr="009C22F1">
        <w:rPr>
          <w:sz w:val="24"/>
          <w:szCs w:val="24"/>
          <w:lang w:val="pt-PT"/>
        </w:rPr>
        <w:t xml:space="preserve"> (2007) ou </w:t>
      </w:r>
      <w:r w:rsidR="000B3DB6" w:rsidRPr="00FA709C">
        <w:rPr>
          <w:sz w:val="24"/>
          <w:szCs w:val="24"/>
          <w:lang w:val="pt-PT"/>
        </w:rPr>
        <w:t>Loureiro et al. (2012).</w:t>
      </w:r>
      <w:r w:rsidR="000B3DB6" w:rsidRPr="000B3DB6">
        <w:rPr>
          <w:sz w:val="24"/>
          <w:szCs w:val="24"/>
          <w:lang w:val="pt-PT"/>
        </w:rPr>
        <w:t xml:space="preserve"> </w:t>
      </w:r>
      <w:r w:rsidRPr="00695D2E">
        <w:rPr>
          <w:sz w:val="24"/>
          <w:szCs w:val="24"/>
          <w:lang w:val="pt-PT"/>
        </w:rPr>
        <w:t xml:space="preserve">Entre elas, refira-se que </w:t>
      </w:r>
      <w:r w:rsidR="00695D2E" w:rsidRPr="00695D2E">
        <w:rPr>
          <w:sz w:val="24"/>
          <w:szCs w:val="24"/>
          <w:lang w:val="pt-PT"/>
        </w:rPr>
        <w:t xml:space="preserve">os alunos têm a possibilidade de refletir sobre o </w:t>
      </w:r>
      <w:r w:rsidR="000B3DB6">
        <w:rPr>
          <w:sz w:val="24"/>
          <w:szCs w:val="24"/>
          <w:lang w:val="pt-PT"/>
        </w:rPr>
        <w:t>percurso</w:t>
      </w:r>
      <w:r w:rsidR="00695D2E" w:rsidRPr="00695D2E">
        <w:rPr>
          <w:sz w:val="24"/>
          <w:szCs w:val="24"/>
          <w:lang w:val="pt-PT"/>
        </w:rPr>
        <w:t xml:space="preserve"> dos coleg</w:t>
      </w:r>
      <w:r w:rsidR="000B3DB6">
        <w:rPr>
          <w:sz w:val="24"/>
          <w:szCs w:val="24"/>
          <w:lang w:val="pt-PT"/>
        </w:rPr>
        <w:t>a</w:t>
      </w:r>
      <w:r w:rsidR="00695D2E" w:rsidRPr="00695D2E">
        <w:rPr>
          <w:sz w:val="24"/>
          <w:szCs w:val="24"/>
          <w:lang w:val="pt-PT"/>
        </w:rPr>
        <w:t>s m</w:t>
      </w:r>
      <w:r w:rsidR="000B3DB6">
        <w:rPr>
          <w:sz w:val="24"/>
          <w:szCs w:val="24"/>
          <w:lang w:val="pt-PT"/>
        </w:rPr>
        <w:t>a</w:t>
      </w:r>
      <w:r w:rsidR="00695D2E" w:rsidRPr="00695D2E">
        <w:rPr>
          <w:sz w:val="24"/>
          <w:szCs w:val="24"/>
          <w:lang w:val="pt-PT"/>
        </w:rPr>
        <w:t xml:space="preserve">s também sobre o seu o que com o tempo pode </w:t>
      </w:r>
      <w:r w:rsidR="00CB6465">
        <w:rPr>
          <w:sz w:val="24"/>
          <w:szCs w:val="24"/>
          <w:lang w:val="pt-PT"/>
        </w:rPr>
        <w:t>contribuir para o desenvolvimento de aprendizagens de níveis mais elevados</w:t>
      </w:r>
      <w:r w:rsidRPr="00695D2E">
        <w:rPr>
          <w:sz w:val="24"/>
          <w:szCs w:val="24"/>
          <w:lang w:val="pt-PT"/>
        </w:rPr>
        <w:t xml:space="preserve"> </w:t>
      </w:r>
      <w:r w:rsidRPr="009C22F1">
        <w:rPr>
          <w:sz w:val="24"/>
          <w:szCs w:val="24"/>
          <w:lang w:val="pt-PT"/>
        </w:rPr>
        <w:t>(E</w:t>
      </w:r>
      <w:r w:rsidR="00C561E8" w:rsidRPr="009C22F1">
        <w:rPr>
          <w:sz w:val="24"/>
          <w:szCs w:val="24"/>
          <w:lang w:val="pt-PT"/>
        </w:rPr>
        <w:t>RTMER</w:t>
      </w:r>
      <w:r w:rsidR="00695D2E">
        <w:rPr>
          <w:sz w:val="24"/>
          <w:szCs w:val="24"/>
          <w:lang w:val="pt-PT"/>
        </w:rPr>
        <w:t xml:space="preserve"> et al. 2007</w:t>
      </w:r>
      <w:r w:rsidRPr="009C22F1">
        <w:rPr>
          <w:sz w:val="24"/>
          <w:szCs w:val="24"/>
          <w:lang w:val="pt-PT"/>
        </w:rPr>
        <w:t xml:space="preserve">). O </w:t>
      </w:r>
      <w:r w:rsidRPr="009C22F1">
        <w:rPr>
          <w:i/>
          <w:sz w:val="24"/>
          <w:szCs w:val="24"/>
          <w:lang w:val="pt-PT"/>
        </w:rPr>
        <w:t>feedback</w:t>
      </w:r>
      <w:r w:rsidRPr="009C22F1">
        <w:rPr>
          <w:sz w:val="24"/>
          <w:szCs w:val="24"/>
          <w:lang w:val="pt-PT"/>
        </w:rPr>
        <w:t xml:space="preserve"> fornecido pelos pares contribuiu entre outros para a especificação dos problemas levantados, como ilustra a seguinte interação. </w:t>
      </w:r>
    </w:p>
    <w:p w14:paraId="1FA438F8" w14:textId="77777777" w:rsidR="00F83005" w:rsidRPr="009C22F1" w:rsidRDefault="00F83005" w:rsidP="0088278D">
      <w:pPr>
        <w:pStyle w:val="PargrafodaLista"/>
        <w:numPr>
          <w:ilvl w:val="0"/>
          <w:numId w:val="15"/>
        </w:numPr>
        <w:spacing w:before="0" w:after="0"/>
        <w:ind w:left="0" w:firstLine="709"/>
        <w:jc w:val="both"/>
        <w:rPr>
          <w:rFonts w:ascii="Times New Roman" w:hAnsi="Times New Roman"/>
          <w:sz w:val="24"/>
          <w:szCs w:val="24"/>
        </w:rPr>
      </w:pPr>
      <w:r w:rsidRPr="009C22F1">
        <w:rPr>
          <w:rFonts w:ascii="Times New Roman" w:hAnsi="Times New Roman"/>
          <w:sz w:val="24"/>
          <w:szCs w:val="24"/>
        </w:rPr>
        <w:t xml:space="preserve">“Tive problemas para instalar o </w:t>
      </w:r>
      <w:r w:rsidRPr="009C22F1">
        <w:rPr>
          <w:rFonts w:ascii="Times New Roman" w:hAnsi="Times New Roman"/>
          <w:i/>
          <w:sz w:val="24"/>
          <w:szCs w:val="24"/>
        </w:rPr>
        <w:t>software</w:t>
      </w:r>
      <w:r w:rsidRPr="009C22F1">
        <w:rPr>
          <w:rFonts w:ascii="Times New Roman" w:hAnsi="Times New Roman"/>
          <w:sz w:val="24"/>
          <w:szCs w:val="24"/>
        </w:rPr>
        <w:t xml:space="preserve"> XXX, quem me ajuda?” (aluno 1) </w:t>
      </w:r>
    </w:p>
    <w:p w14:paraId="7A2A39FD" w14:textId="77777777" w:rsidR="00F83005" w:rsidRPr="009C22F1" w:rsidRDefault="00F83005" w:rsidP="0088278D">
      <w:pPr>
        <w:pStyle w:val="PargrafodaLista"/>
        <w:numPr>
          <w:ilvl w:val="0"/>
          <w:numId w:val="15"/>
        </w:numPr>
        <w:spacing w:before="0" w:after="0"/>
        <w:ind w:left="0" w:firstLine="709"/>
        <w:jc w:val="both"/>
        <w:rPr>
          <w:rFonts w:ascii="Times New Roman" w:hAnsi="Times New Roman"/>
          <w:sz w:val="24"/>
          <w:szCs w:val="24"/>
        </w:rPr>
      </w:pPr>
      <w:r w:rsidRPr="009C22F1">
        <w:rPr>
          <w:rFonts w:ascii="Times New Roman" w:hAnsi="Times New Roman"/>
          <w:sz w:val="24"/>
          <w:szCs w:val="24"/>
        </w:rPr>
        <w:lastRenderedPageBreak/>
        <w:t>“(…) tens de explicar a situação. Qual era a mensagem de erro?” (aluno 2)</w:t>
      </w:r>
    </w:p>
    <w:p w14:paraId="40FF8C15" w14:textId="34B24BED" w:rsidR="00F83005" w:rsidRPr="009C22F1" w:rsidRDefault="00F83005" w:rsidP="0088278D">
      <w:pPr>
        <w:pStyle w:val="PargrafodaLista"/>
        <w:spacing w:before="0" w:after="0"/>
        <w:ind w:left="0" w:firstLine="709"/>
        <w:contextualSpacing w:val="0"/>
        <w:jc w:val="both"/>
        <w:rPr>
          <w:rFonts w:ascii="Times New Roman" w:hAnsi="Times New Roman"/>
          <w:sz w:val="24"/>
          <w:szCs w:val="24"/>
        </w:rPr>
      </w:pPr>
      <w:r w:rsidRPr="009C22F1">
        <w:rPr>
          <w:rFonts w:ascii="Times New Roman" w:hAnsi="Times New Roman"/>
          <w:sz w:val="24"/>
          <w:szCs w:val="24"/>
        </w:rPr>
        <w:t xml:space="preserve">Convém relembrar também que as perguntas deviam ser dirigidas aos colegas e não à professora o que provavelmente não criou ansiedade pelo </w:t>
      </w:r>
      <w:r w:rsidR="0049636F" w:rsidRPr="009C22F1">
        <w:rPr>
          <w:rFonts w:ascii="Times New Roman" w:hAnsi="Times New Roman"/>
          <w:sz w:val="24"/>
          <w:szCs w:val="24"/>
        </w:rPr>
        <w:t>fato</w:t>
      </w:r>
      <w:r w:rsidRPr="009C22F1">
        <w:rPr>
          <w:rFonts w:ascii="Times New Roman" w:hAnsi="Times New Roman"/>
          <w:sz w:val="24"/>
          <w:szCs w:val="24"/>
        </w:rPr>
        <w:t xml:space="preserve"> de não se questionar quem se considera normalmente o orientador do processo de ensino e de </w:t>
      </w:r>
      <w:r w:rsidRPr="00CB6465">
        <w:rPr>
          <w:rFonts w:ascii="Times New Roman" w:hAnsi="Times New Roman"/>
          <w:sz w:val="24"/>
          <w:szCs w:val="24"/>
        </w:rPr>
        <w:t>aprendizagem e quem faz a avaliação. Como refere Goody (1978, citado</w:t>
      </w:r>
      <w:r w:rsidR="00CB6465" w:rsidRPr="00CB6465">
        <w:rPr>
          <w:rFonts w:ascii="Times New Roman" w:hAnsi="Times New Roman"/>
          <w:sz w:val="24"/>
          <w:szCs w:val="24"/>
        </w:rPr>
        <w:t xml:space="preserve"> por TRACY; ROBLES, 2009</w:t>
      </w:r>
      <w:r w:rsidRPr="00CB6465">
        <w:rPr>
          <w:rFonts w:ascii="Times New Roman" w:hAnsi="Times New Roman"/>
          <w:sz w:val="24"/>
          <w:szCs w:val="24"/>
        </w:rPr>
        <w:t>)</w:t>
      </w:r>
      <w:r w:rsidR="00CB6465" w:rsidRPr="00CB6465">
        <w:rPr>
          <w:rFonts w:ascii="Times New Roman" w:hAnsi="Times New Roman"/>
          <w:sz w:val="24"/>
          <w:szCs w:val="24"/>
        </w:rPr>
        <w:t>, o questionamento dos professor</w:t>
      </w:r>
      <w:r w:rsidR="00CB6465">
        <w:rPr>
          <w:rFonts w:ascii="Times New Roman" w:hAnsi="Times New Roman"/>
          <w:sz w:val="24"/>
          <w:szCs w:val="24"/>
        </w:rPr>
        <w:t>e</w:t>
      </w:r>
      <w:r w:rsidR="00CB6465" w:rsidRPr="00CB6465">
        <w:rPr>
          <w:rFonts w:ascii="Times New Roman" w:hAnsi="Times New Roman"/>
          <w:sz w:val="24"/>
          <w:szCs w:val="24"/>
        </w:rPr>
        <w:t xml:space="preserve">s provoca relações delicadas uma vez que se considera que os alunos </w:t>
      </w:r>
      <w:r w:rsidR="00CB6465">
        <w:rPr>
          <w:rFonts w:ascii="Times New Roman" w:hAnsi="Times New Roman"/>
          <w:sz w:val="24"/>
          <w:szCs w:val="24"/>
        </w:rPr>
        <w:t>têm menos conhecimentos que os</w:t>
      </w:r>
      <w:r w:rsidR="00CB6465" w:rsidRPr="00CB6465">
        <w:rPr>
          <w:rFonts w:ascii="Times New Roman" w:hAnsi="Times New Roman"/>
          <w:sz w:val="24"/>
          <w:szCs w:val="24"/>
        </w:rPr>
        <w:t xml:space="preserve"> professores</w:t>
      </w:r>
      <w:r w:rsidRPr="00CB6465">
        <w:rPr>
          <w:rFonts w:ascii="Times New Roman" w:hAnsi="Times New Roman"/>
          <w:sz w:val="24"/>
          <w:szCs w:val="24"/>
        </w:rPr>
        <w:t> </w:t>
      </w:r>
      <w:r w:rsidR="00CB6465">
        <w:rPr>
          <w:rFonts w:ascii="Times New Roman" w:hAnsi="Times New Roman"/>
          <w:sz w:val="24"/>
          <w:szCs w:val="24"/>
        </w:rPr>
        <w:t xml:space="preserve">e que uma questão pode indicar que quem coloca a questão tem outra perspetiva sobre um conteúdo. </w:t>
      </w:r>
      <w:r w:rsidRPr="00CB6465">
        <w:rPr>
          <w:rFonts w:ascii="Times New Roman" w:hAnsi="Times New Roman"/>
          <w:sz w:val="24"/>
          <w:szCs w:val="24"/>
        </w:rPr>
        <w:t xml:space="preserve">Crê-se que </w:t>
      </w:r>
      <w:r w:rsidR="00CB6465">
        <w:rPr>
          <w:rFonts w:ascii="Times New Roman" w:hAnsi="Times New Roman"/>
          <w:sz w:val="24"/>
          <w:szCs w:val="24"/>
        </w:rPr>
        <w:t>no</w:t>
      </w:r>
      <w:r w:rsidRPr="00CB6465">
        <w:rPr>
          <w:rFonts w:ascii="Times New Roman" w:hAnsi="Times New Roman"/>
          <w:sz w:val="24"/>
          <w:szCs w:val="24"/>
        </w:rPr>
        <w:t xml:space="preserve"> estudo</w:t>
      </w:r>
      <w:r w:rsidR="00001006" w:rsidRPr="00CB6465">
        <w:rPr>
          <w:rFonts w:ascii="Times New Roman" w:hAnsi="Times New Roman"/>
          <w:sz w:val="24"/>
          <w:szCs w:val="24"/>
        </w:rPr>
        <w:t xml:space="preserve"> que se descreve</w:t>
      </w:r>
      <w:r w:rsidRPr="00CB6465">
        <w:rPr>
          <w:rFonts w:ascii="Times New Roman" w:hAnsi="Times New Roman"/>
          <w:sz w:val="24"/>
          <w:szCs w:val="24"/>
        </w:rPr>
        <w:t xml:space="preserve"> </w:t>
      </w:r>
      <w:r w:rsidR="00CB6465">
        <w:rPr>
          <w:rFonts w:ascii="Times New Roman" w:hAnsi="Times New Roman"/>
          <w:sz w:val="24"/>
          <w:szCs w:val="24"/>
        </w:rPr>
        <w:t xml:space="preserve">neste artigo </w:t>
      </w:r>
      <w:r w:rsidRPr="00CB6465">
        <w:rPr>
          <w:rFonts w:ascii="Times New Roman" w:hAnsi="Times New Roman"/>
          <w:sz w:val="24"/>
          <w:szCs w:val="24"/>
        </w:rPr>
        <w:t>estas situações de fragilidade foram ultrapassadas, apesar d</w:t>
      </w:r>
      <w:r w:rsidRPr="009C22F1">
        <w:rPr>
          <w:rFonts w:ascii="Times New Roman" w:hAnsi="Times New Roman"/>
          <w:sz w:val="24"/>
          <w:szCs w:val="24"/>
        </w:rPr>
        <w:t>e quarto alunos não terem formulado nenhuma pergunta.</w:t>
      </w:r>
    </w:p>
    <w:p w14:paraId="34FD7FEB" w14:textId="77777777" w:rsidR="00122316" w:rsidRPr="009C22F1" w:rsidRDefault="00122316" w:rsidP="0088278D">
      <w:pPr>
        <w:pStyle w:val="Ttulosdeseces"/>
        <w:spacing w:before="0" w:line="360" w:lineRule="auto"/>
        <w:jc w:val="both"/>
        <w:rPr>
          <w:sz w:val="24"/>
          <w:szCs w:val="24"/>
        </w:rPr>
      </w:pPr>
    </w:p>
    <w:p w14:paraId="1AE8DED7" w14:textId="6DA37CE5" w:rsidR="002C7BED" w:rsidRPr="009C22F1" w:rsidRDefault="004B2676" w:rsidP="00805605">
      <w:pPr>
        <w:pStyle w:val="Ttulosdeseces"/>
        <w:spacing w:before="0" w:line="360" w:lineRule="auto"/>
        <w:jc w:val="both"/>
        <w:rPr>
          <w:sz w:val="24"/>
          <w:szCs w:val="24"/>
        </w:rPr>
      </w:pPr>
      <w:r w:rsidRPr="009C22F1">
        <w:rPr>
          <w:sz w:val="24"/>
          <w:szCs w:val="24"/>
        </w:rPr>
        <w:t>6</w:t>
      </w:r>
      <w:r w:rsidR="00D91316" w:rsidRPr="009C22F1">
        <w:rPr>
          <w:sz w:val="24"/>
          <w:szCs w:val="24"/>
        </w:rPr>
        <w:t xml:space="preserve"> </w:t>
      </w:r>
      <w:r w:rsidR="002C7BED" w:rsidRPr="009C22F1">
        <w:rPr>
          <w:caps/>
          <w:smallCaps w:val="0"/>
          <w:sz w:val="24"/>
          <w:szCs w:val="24"/>
        </w:rPr>
        <w:t xml:space="preserve">Considerações </w:t>
      </w:r>
      <w:r w:rsidR="00702BD9" w:rsidRPr="009C22F1">
        <w:rPr>
          <w:caps/>
          <w:smallCaps w:val="0"/>
          <w:sz w:val="24"/>
          <w:szCs w:val="24"/>
        </w:rPr>
        <w:t xml:space="preserve"> </w:t>
      </w:r>
      <w:r w:rsidR="002C7BED" w:rsidRPr="009C22F1">
        <w:rPr>
          <w:caps/>
          <w:smallCaps w:val="0"/>
          <w:sz w:val="24"/>
          <w:szCs w:val="24"/>
        </w:rPr>
        <w:t>finais</w:t>
      </w:r>
    </w:p>
    <w:p w14:paraId="045208DB" w14:textId="77777777" w:rsidR="000C4213" w:rsidRPr="0088278D" w:rsidRDefault="000C4213" w:rsidP="0088278D">
      <w:pPr>
        <w:jc w:val="both"/>
        <w:rPr>
          <w:sz w:val="24"/>
          <w:szCs w:val="24"/>
        </w:rPr>
      </w:pPr>
    </w:p>
    <w:p w14:paraId="6D063E2F" w14:textId="7D242623" w:rsidR="00ED09CB" w:rsidRPr="009C22F1" w:rsidRDefault="00E97E1C" w:rsidP="0088278D">
      <w:pPr>
        <w:spacing w:line="360" w:lineRule="auto"/>
        <w:ind w:firstLine="709"/>
        <w:jc w:val="both"/>
        <w:rPr>
          <w:sz w:val="24"/>
          <w:szCs w:val="24"/>
          <w:lang w:val="pt-PT"/>
        </w:rPr>
      </w:pPr>
      <w:r w:rsidRPr="009C22F1">
        <w:rPr>
          <w:sz w:val="24"/>
          <w:szCs w:val="24"/>
          <w:lang w:val="pt-PT"/>
        </w:rPr>
        <w:t xml:space="preserve">Retomando as questões de investigação do estudo </w:t>
      </w:r>
      <w:r w:rsidR="00001006">
        <w:rPr>
          <w:sz w:val="24"/>
          <w:szCs w:val="24"/>
          <w:lang w:val="pt-PT"/>
        </w:rPr>
        <w:t xml:space="preserve">apresentado </w:t>
      </w:r>
      <w:r w:rsidRPr="009C22F1">
        <w:rPr>
          <w:sz w:val="24"/>
          <w:szCs w:val="24"/>
          <w:lang w:val="pt-PT"/>
        </w:rPr>
        <w:t>e em particular no que diz respeito ao papel de uma rede social no acompanha</w:t>
      </w:r>
      <w:r w:rsidR="000B3DB6">
        <w:rPr>
          <w:sz w:val="24"/>
          <w:szCs w:val="24"/>
          <w:lang w:val="pt-PT"/>
        </w:rPr>
        <w:t>mento de alunos do 12º ano, em e</w:t>
      </w:r>
      <w:r w:rsidRPr="009C22F1">
        <w:rPr>
          <w:sz w:val="24"/>
          <w:szCs w:val="24"/>
          <w:lang w:val="pt-PT"/>
        </w:rPr>
        <w:t>stágio, a</w:t>
      </w:r>
      <w:r w:rsidR="00F83005" w:rsidRPr="009C22F1">
        <w:rPr>
          <w:sz w:val="24"/>
          <w:szCs w:val="24"/>
          <w:lang w:val="pt-PT"/>
        </w:rPr>
        <w:t xml:space="preserve"> partir da descrição da intervenção didática em que foi explorada a rede social NING, p</w:t>
      </w:r>
      <w:r w:rsidR="002C7BED" w:rsidRPr="009C22F1">
        <w:rPr>
          <w:sz w:val="24"/>
          <w:szCs w:val="24"/>
          <w:lang w:val="pt-PT"/>
        </w:rPr>
        <w:t>ode</w:t>
      </w:r>
      <w:r w:rsidR="000B3DB6">
        <w:rPr>
          <w:sz w:val="24"/>
          <w:szCs w:val="24"/>
          <w:lang w:val="pt-PT"/>
        </w:rPr>
        <w:t>m inferir-se várias mais-valias das opções tomadas:</w:t>
      </w:r>
      <w:r w:rsidR="002C7BED" w:rsidRPr="009C22F1">
        <w:rPr>
          <w:sz w:val="24"/>
          <w:szCs w:val="24"/>
          <w:lang w:val="pt-PT"/>
        </w:rPr>
        <w:t xml:space="preserve"> os alunos, após um curto período de adaptação à estratégia e ferramentas exploradas e apesar de terem alguma dificuldade de expressão escrita, demonstraram muita autonomia, colaboraram na resolução de problemas variados, conseguindo explicá-los e encontrar soluções em conjunto</w:t>
      </w:r>
      <w:r w:rsidR="00A03BF0" w:rsidRPr="009C22F1">
        <w:rPr>
          <w:sz w:val="24"/>
          <w:szCs w:val="24"/>
          <w:lang w:val="pt-PT"/>
        </w:rPr>
        <w:t>, como demonstra o nível de interações que ocorreu</w:t>
      </w:r>
      <w:r w:rsidR="002C7BED" w:rsidRPr="009C22F1">
        <w:rPr>
          <w:sz w:val="24"/>
          <w:szCs w:val="24"/>
          <w:lang w:val="pt-PT"/>
        </w:rPr>
        <w:t xml:space="preserve">. </w:t>
      </w:r>
      <w:r w:rsidR="00C83319" w:rsidRPr="009C22F1">
        <w:rPr>
          <w:sz w:val="24"/>
          <w:szCs w:val="24"/>
          <w:lang w:val="pt-PT"/>
        </w:rPr>
        <w:t>O acompanhamento do professor foi mais próximo</w:t>
      </w:r>
      <w:r w:rsidR="00B5553F" w:rsidRPr="009C22F1">
        <w:rPr>
          <w:sz w:val="24"/>
          <w:szCs w:val="24"/>
          <w:lang w:val="pt-PT"/>
        </w:rPr>
        <w:t>, dado que d</w:t>
      </w:r>
      <w:r w:rsidR="00C83319" w:rsidRPr="009C22F1">
        <w:rPr>
          <w:sz w:val="24"/>
          <w:szCs w:val="24"/>
          <w:lang w:val="pt-PT"/>
        </w:rPr>
        <w:t>iariamente conhecia as tarefas dos alunos</w:t>
      </w:r>
      <w:r w:rsidR="00B5553F" w:rsidRPr="009C22F1">
        <w:rPr>
          <w:sz w:val="24"/>
          <w:szCs w:val="24"/>
          <w:lang w:val="pt-PT"/>
        </w:rPr>
        <w:t xml:space="preserve"> e tinha informação que lhe permitia fazer a a</w:t>
      </w:r>
      <w:r w:rsidR="00C83319" w:rsidRPr="009C22F1">
        <w:rPr>
          <w:sz w:val="24"/>
          <w:szCs w:val="24"/>
          <w:lang w:val="pt-PT"/>
        </w:rPr>
        <w:t>nálise das dificuldades e tentativas de resolução</w:t>
      </w:r>
      <w:r w:rsidR="00B5553F" w:rsidRPr="009C22F1">
        <w:rPr>
          <w:sz w:val="24"/>
          <w:szCs w:val="24"/>
          <w:lang w:val="pt-PT"/>
        </w:rPr>
        <w:t xml:space="preserve">. Este acompanhamento e a avaliação da interação feita </w:t>
      </w:r>
      <w:r w:rsidR="00E57F81" w:rsidRPr="009C22F1">
        <w:rPr>
          <w:sz w:val="24"/>
          <w:szCs w:val="24"/>
          <w:lang w:val="pt-PT"/>
        </w:rPr>
        <w:t>semanalmente e quando a interação</w:t>
      </w:r>
      <w:r w:rsidR="00B5553F" w:rsidRPr="009C22F1">
        <w:rPr>
          <w:sz w:val="24"/>
          <w:szCs w:val="24"/>
          <w:lang w:val="pt-PT"/>
        </w:rPr>
        <w:t xml:space="preserve"> era mais reduzida levou a um reinvestimento e aumento da interação</w:t>
      </w:r>
      <w:r w:rsidR="00A22B13" w:rsidRPr="009C22F1">
        <w:rPr>
          <w:sz w:val="24"/>
          <w:szCs w:val="24"/>
          <w:lang w:val="pt-PT"/>
        </w:rPr>
        <w:t xml:space="preserve">. Pode-se inferir, </w:t>
      </w:r>
      <w:r w:rsidR="000B3DB6">
        <w:rPr>
          <w:sz w:val="24"/>
          <w:szCs w:val="24"/>
          <w:lang w:val="pt-PT"/>
        </w:rPr>
        <w:t>portanto</w:t>
      </w:r>
      <w:r w:rsidR="00A22B13" w:rsidRPr="009C22F1">
        <w:rPr>
          <w:sz w:val="24"/>
          <w:szCs w:val="24"/>
          <w:lang w:val="pt-PT"/>
        </w:rPr>
        <w:t xml:space="preserve">, que o </w:t>
      </w:r>
      <w:r w:rsidR="00A22B13" w:rsidRPr="009C22F1">
        <w:rPr>
          <w:i/>
          <w:sz w:val="24"/>
          <w:szCs w:val="24"/>
          <w:lang w:val="pt-PT"/>
        </w:rPr>
        <w:t>feedback</w:t>
      </w:r>
      <w:r w:rsidR="00A22B13" w:rsidRPr="009C22F1">
        <w:rPr>
          <w:sz w:val="24"/>
          <w:szCs w:val="24"/>
          <w:lang w:val="pt-PT"/>
        </w:rPr>
        <w:t xml:space="preserve"> da professora foi essencial para o aumento da interação, como advogam</w:t>
      </w:r>
      <w:r w:rsidR="007707F6" w:rsidRPr="009C22F1">
        <w:rPr>
          <w:sz w:val="24"/>
          <w:szCs w:val="24"/>
          <w:lang w:val="pt-PT"/>
        </w:rPr>
        <w:t xml:space="preserve"> </w:t>
      </w:r>
      <w:r w:rsidR="000B3DB6" w:rsidRPr="007A5FAB">
        <w:rPr>
          <w:sz w:val="24"/>
          <w:szCs w:val="24"/>
          <w:lang w:val="pt-PT"/>
        </w:rPr>
        <w:t>(</w:t>
      </w:r>
      <w:r w:rsidR="000B3DB6" w:rsidRPr="007A5FAB">
        <w:rPr>
          <w:lang w:val="pt-PT"/>
        </w:rPr>
        <w:t>LOUREIRO et al., 2009)</w:t>
      </w:r>
      <w:r w:rsidR="000B3DB6">
        <w:rPr>
          <w:lang w:val="pt-PT"/>
        </w:rPr>
        <w:t xml:space="preserve">. </w:t>
      </w:r>
      <w:r w:rsidR="00ED09CB" w:rsidRPr="009C22F1">
        <w:rPr>
          <w:sz w:val="24"/>
          <w:szCs w:val="24"/>
          <w:lang w:val="pt-PT"/>
        </w:rPr>
        <w:t xml:space="preserve">Em termos das estratégias de avaliação formativa postas em prática, considera-se que foram integradas, continuas, interativas e com o principal objetivo de “melhorar o que, e como, os alunos aprendem” </w:t>
      </w:r>
      <w:r w:rsidR="00ED09CB" w:rsidRPr="009C22F1">
        <w:rPr>
          <w:lang w:val="pt-PT"/>
        </w:rPr>
        <w:t>(FERNANDES, 2009, p.39).</w:t>
      </w:r>
      <w:r w:rsidR="00ED09CB" w:rsidRPr="009C22F1">
        <w:rPr>
          <w:sz w:val="24"/>
          <w:szCs w:val="24"/>
          <w:lang w:val="pt-PT"/>
        </w:rPr>
        <w:t xml:space="preserve"> </w:t>
      </w:r>
    </w:p>
    <w:p w14:paraId="6ED7FD2E" w14:textId="77777777" w:rsidR="000B3DB6" w:rsidRDefault="002C7BED" w:rsidP="0088278D">
      <w:pPr>
        <w:spacing w:line="360" w:lineRule="auto"/>
        <w:ind w:firstLine="709"/>
        <w:jc w:val="both"/>
        <w:rPr>
          <w:sz w:val="24"/>
          <w:szCs w:val="24"/>
          <w:lang w:val="pt-PT"/>
        </w:rPr>
      </w:pPr>
      <w:r w:rsidRPr="009C22F1">
        <w:rPr>
          <w:sz w:val="24"/>
          <w:szCs w:val="24"/>
          <w:lang w:val="pt-PT"/>
        </w:rPr>
        <w:t xml:space="preserve">Do exposto, parece </w:t>
      </w:r>
      <w:r w:rsidR="00F83005" w:rsidRPr="009C22F1">
        <w:rPr>
          <w:sz w:val="24"/>
          <w:szCs w:val="24"/>
          <w:lang w:val="pt-PT"/>
        </w:rPr>
        <w:t xml:space="preserve">ainda poder </w:t>
      </w:r>
      <w:r w:rsidRPr="009C22F1">
        <w:rPr>
          <w:sz w:val="24"/>
          <w:szCs w:val="24"/>
          <w:lang w:val="pt-PT"/>
        </w:rPr>
        <w:t>inferir-se que a rede socia</w:t>
      </w:r>
      <w:r w:rsidR="007C63E5" w:rsidRPr="009C22F1">
        <w:rPr>
          <w:sz w:val="24"/>
          <w:szCs w:val="24"/>
          <w:lang w:val="pt-PT"/>
        </w:rPr>
        <w:t>l NING</w:t>
      </w:r>
      <w:r w:rsidRPr="009C22F1">
        <w:rPr>
          <w:sz w:val="24"/>
          <w:szCs w:val="24"/>
          <w:lang w:val="pt-PT"/>
        </w:rPr>
        <w:t xml:space="preserve"> facilit</w:t>
      </w:r>
      <w:r w:rsidR="007C63E5" w:rsidRPr="009C22F1">
        <w:rPr>
          <w:sz w:val="24"/>
          <w:szCs w:val="24"/>
          <w:lang w:val="pt-PT"/>
        </w:rPr>
        <w:t>ou</w:t>
      </w:r>
      <w:r w:rsidRPr="009C22F1">
        <w:rPr>
          <w:sz w:val="24"/>
          <w:szCs w:val="24"/>
          <w:lang w:val="pt-PT"/>
        </w:rPr>
        <w:t xml:space="preserve"> o acompanhamento dos alunos em </w:t>
      </w:r>
      <w:r w:rsidR="001E371B" w:rsidRPr="009C22F1">
        <w:rPr>
          <w:sz w:val="24"/>
          <w:szCs w:val="24"/>
          <w:lang w:val="pt-PT"/>
        </w:rPr>
        <w:t>Estágio</w:t>
      </w:r>
      <w:r w:rsidR="004D05BA" w:rsidRPr="009C22F1">
        <w:rPr>
          <w:sz w:val="24"/>
          <w:szCs w:val="24"/>
          <w:lang w:val="pt-PT"/>
        </w:rPr>
        <w:t>,</w:t>
      </w:r>
      <w:r w:rsidRPr="009C22F1">
        <w:rPr>
          <w:sz w:val="24"/>
          <w:szCs w:val="24"/>
          <w:lang w:val="pt-PT"/>
        </w:rPr>
        <w:t xml:space="preserve"> promove</w:t>
      </w:r>
      <w:r w:rsidR="004D05BA" w:rsidRPr="009C22F1">
        <w:rPr>
          <w:sz w:val="24"/>
          <w:szCs w:val="24"/>
          <w:lang w:val="pt-PT"/>
        </w:rPr>
        <w:t>u</w:t>
      </w:r>
      <w:r w:rsidRPr="009C22F1">
        <w:rPr>
          <w:sz w:val="24"/>
          <w:szCs w:val="24"/>
          <w:lang w:val="pt-PT"/>
        </w:rPr>
        <w:t xml:space="preserve"> </w:t>
      </w:r>
      <w:r w:rsidR="00C543B7" w:rsidRPr="009C22F1">
        <w:rPr>
          <w:sz w:val="24"/>
          <w:szCs w:val="24"/>
          <w:lang w:val="pt-PT"/>
        </w:rPr>
        <w:t>a interação</w:t>
      </w:r>
      <w:r w:rsidR="00422C4C" w:rsidRPr="009C22F1">
        <w:rPr>
          <w:sz w:val="24"/>
          <w:szCs w:val="24"/>
          <w:lang w:val="pt-PT"/>
        </w:rPr>
        <w:t xml:space="preserve"> </w:t>
      </w:r>
      <w:r w:rsidR="00422C4C" w:rsidRPr="009C22F1">
        <w:rPr>
          <w:i/>
          <w:sz w:val="24"/>
          <w:szCs w:val="24"/>
          <w:lang w:val="pt-PT"/>
        </w:rPr>
        <w:t>online</w:t>
      </w:r>
      <w:r w:rsidR="00E97E1C" w:rsidRPr="009C22F1">
        <w:rPr>
          <w:sz w:val="24"/>
          <w:szCs w:val="24"/>
          <w:lang w:val="pt-PT"/>
        </w:rPr>
        <w:t>, sob a forma de perguntas, respostas, pistas e outros (interações que não tinham a ver com o contexto profissional em q</w:t>
      </w:r>
      <w:r w:rsidR="00B27B03" w:rsidRPr="009C22F1">
        <w:rPr>
          <w:sz w:val="24"/>
          <w:szCs w:val="24"/>
          <w:lang w:val="pt-PT"/>
        </w:rPr>
        <w:t>ue os alunos estavam mas</w:t>
      </w:r>
      <w:r w:rsidR="00E97E1C" w:rsidRPr="009C22F1">
        <w:rPr>
          <w:sz w:val="24"/>
          <w:szCs w:val="24"/>
          <w:lang w:val="pt-PT"/>
        </w:rPr>
        <w:t xml:space="preserve"> permitiu o desenvolvimento de sentimento de pertença). </w:t>
      </w:r>
    </w:p>
    <w:p w14:paraId="43E66955" w14:textId="059320DE" w:rsidR="00FE3F1C" w:rsidRDefault="000B3DB6" w:rsidP="0088278D">
      <w:pPr>
        <w:spacing w:line="360" w:lineRule="auto"/>
        <w:ind w:firstLine="709"/>
        <w:jc w:val="both"/>
        <w:rPr>
          <w:sz w:val="24"/>
          <w:szCs w:val="24"/>
          <w:lang w:val="pt-PT"/>
        </w:rPr>
      </w:pPr>
      <w:r>
        <w:rPr>
          <w:sz w:val="24"/>
          <w:szCs w:val="24"/>
          <w:lang w:val="pt-PT"/>
        </w:rPr>
        <w:lastRenderedPageBreak/>
        <w:t>Considerando a segunda questão de investigação, a</w:t>
      </w:r>
      <w:r w:rsidR="00E97E1C" w:rsidRPr="009C22F1">
        <w:rPr>
          <w:sz w:val="24"/>
          <w:szCs w:val="24"/>
          <w:lang w:val="pt-PT"/>
        </w:rPr>
        <w:t xml:space="preserve"> exploração da rede NING </w:t>
      </w:r>
      <w:r>
        <w:rPr>
          <w:sz w:val="24"/>
          <w:szCs w:val="24"/>
          <w:lang w:val="pt-PT"/>
        </w:rPr>
        <w:t>parece ter permitido</w:t>
      </w:r>
      <w:r w:rsidR="00C543B7" w:rsidRPr="009C22F1">
        <w:rPr>
          <w:sz w:val="24"/>
          <w:szCs w:val="24"/>
          <w:lang w:val="pt-PT"/>
        </w:rPr>
        <w:t xml:space="preserve"> </w:t>
      </w:r>
      <w:r w:rsidR="002C7BED" w:rsidRPr="009C22F1">
        <w:rPr>
          <w:sz w:val="24"/>
          <w:szCs w:val="24"/>
          <w:lang w:val="pt-PT"/>
        </w:rPr>
        <w:t xml:space="preserve">o desenvolvimento de competências </w:t>
      </w:r>
      <w:r>
        <w:rPr>
          <w:sz w:val="24"/>
          <w:szCs w:val="24"/>
          <w:lang w:val="pt-PT"/>
        </w:rPr>
        <w:t>de</w:t>
      </w:r>
      <w:r w:rsidR="00B5553F" w:rsidRPr="009C22F1">
        <w:rPr>
          <w:sz w:val="24"/>
          <w:szCs w:val="24"/>
          <w:lang w:val="pt-PT"/>
        </w:rPr>
        <w:t xml:space="preserve"> questionamento</w:t>
      </w:r>
      <w:r w:rsidR="00FA709C">
        <w:rPr>
          <w:sz w:val="24"/>
          <w:szCs w:val="24"/>
          <w:lang w:val="pt-PT"/>
        </w:rPr>
        <w:t xml:space="preserve">, dado </w:t>
      </w:r>
      <w:r w:rsidR="00E97E1C" w:rsidRPr="009C22F1">
        <w:rPr>
          <w:sz w:val="24"/>
          <w:szCs w:val="24"/>
          <w:lang w:val="pt-PT"/>
        </w:rPr>
        <w:t xml:space="preserve">os alunos terem colocado várias perguntas, </w:t>
      </w:r>
      <w:r w:rsidR="00995530" w:rsidRPr="009C22F1">
        <w:rPr>
          <w:sz w:val="24"/>
          <w:szCs w:val="24"/>
          <w:lang w:val="pt-PT"/>
        </w:rPr>
        <w:t>na sua maioria</w:t>
      </w:r>
      <w:r w:rsidR="00E97E1C" w:rsidRPr="009C22F1">
        <w:rPr>
          <w:sz w:val="24"/>
          <w:szCs w:val="24"/>
          <w:lang w:val="pt-PT"/>
        </w:rPr>
        <w:t xml:space="preserve"> relacionadas com problemas</w:t>
      </w:r>
      <w:r>
        <w:rPr>
          <w:sz w:val="24"/>
          <w:szCs w:val="24"/>
          <w:lang w:val="pt-PT"/>
        </w:rPr>
        <w:t xml:space="preserve"> que lhes surgiram ao longo do e</w:t>
      </w:r>
      <w:r w:rsidR="006E62CF">
        <w:rPr>
          <w:sz w:val="24"/>
          <w:szCs w:val="24"/>
          <w:lang w:val="pt-PT"/>
        </w:rPr>
        <w:t>stágio</w:t>
      </w:r>
      <w:r w:rsidR="00ED09CB" w:rsidRPr="009C22F1">
        <w:rPr>
          <w:sz w:val="24"/>
          <w:szCs w:val="24"/>
          <w:lang w:val="pt-PT"/>
        </w:rPr>
        <w:t>.</w:t>
      </w:r>
      <w:r w:rsidR="004D05BA" w:rsidRPr="009C22F1">
        <w:rPr>
          <w:sz w:val="24"/>
          <w:szCs w:val="24"/>
          <w:lang w:val="pt-PT"/>
        </w:rPr>
        <w:t xml:space="preserve"> </w:t>
      </w:r>
      <w:r w:rsidR="00ED09CB" w:rsidRPr="009C22F1">
        <w:rPr>
          <w:sz w:val="24"/>
          <w:szCs w:val="24"/>
          <w:lang w:val="pt-PT"/>
        </w:rPr>
        <w:t>Pensa-se</w:t>
      </w:r>
      <w:r w:rsidR="004D05BA" w:rsidRPr="009C22F1">
        <w:rPr>
          <w:sz w:val="24"/>
          <w:szCs w:val="24"/>
          <w:lang w:val="pt-PT"/>
        </w:rPr>
        <w:t xml:space="preserve">, portanto, </w:t>
      </w:r>
      <w:r w:rsidR="00ED09CB" w:rsidRPr="009C22F1">
        <w:rPr>
          <w:sz w:val="24"/>
          <w:szCs w:val="24"/>
          <w:lang w:val="pt-PT"/>
        </w:rPr>
        <w:t xml:space="preserve">que o questionamento promovido com recurso à rede social selecionada </w:t>
      </w:r>
      <w:r w:rsidR="004D05BA" w:rsidRPr="009C22F1">
        <w:rPr>
          <w:sz w:val="24"/>
          <w:szCs w:val="24"/>
          <w:lang w:val="pt-PT"/>
        </w:rPr>
        <w:t>teve implicações ao n</w:t>
      </w:r>
      <w:r w:rsidR="0043743E">
        <w:rPr>
          <w:sz w:val="24"/>
          <w:szCs w:val="24"/>
          <w:lang w:val="pt-PT"/>
        </w:rPr>
        <w:t xml:space="preserve">ível da aprendizagem dos alunos e </w:t>
      </w:r>
      <w:r w:rsidR="00FE3F1C">
        <w:rPr>
          <w:sz w:val="24"/>
          <w:szCs w:val="24"/>
          <w:lang w:val="pt-PT"/>
        </w:rPr>
        <w:t>reforça</w:t>
      </w:r>
      <w:r w:rsidR="00FA709C">
        <w:rPr>
          <w:sz w:val="24"/>
          <w:szCs w:val="24"/>
          <w:lang w:val="pt-PT"/>
        </w:rPr>
        <w:t xml:space="preserve"> o referido por Chin (2</w:t>
      </w:r>
      <w:r w:rsidR="0043743E">
        <w:rPr>
          <w:sz w:val="24"/>
          <w:szCs w:val="24"/>
          <w:lang w:val="pt-PT"/>
        </w:rPr>
        <w:t>001</w:t>
      </w:r>
      <w:r w:rsidR="004D05BA" w:rsidRPr="009C22F1">
        <w:rPr>
          <w:sz w:val="24"/>
          <w:szCs w:val="24"/>
          <w:lang w:val="pt-PT"/>
        </w:rPr>
        <w:t>)</w:t>
      </w:r>
      <w:r w:rsidR="00FE3F1C">
        <w:rPr>
          <w:sz w:val="24"/>
          <w:szCs w:val="24"/>
          <w:lang w:val="pt-PT"/>
        </w:rPr>
        <w:t>:</w:t>
      </w:r>
      <w:r w:rsidR="0043743E">
        <w:rPr>
          <w:sz w:val="24"/>
          <w:szCs w:val="24"/>
          <w:lang w:val="pt-PT"/>
        </w:rPr>
        <w:t xml:space="preserve"> é comum considerar-se que saber questionar é essencial para saber ensinar bem. Tendo em conta a enfase que se tem dado ao pensamento crítico, à pesquisa e à aprendizagem centrada nos alunos, devia-se promover a tomada de consciência de que saber questionar é s</w:t>
      </w:r>
      <w:r>
        <w:rPr>
          <w:sz w:val="24"/>
          <w:szCs w:val="24"/>
          <w:lang w:val="pt-PT"/>
        </w:rPr>
        <w:t>a</w:t>
      </w:r>
      <w:r w:rsidR="0043743E">
        <w:rPr>
          <w:sz w:val="24"/>
          <w:szCs w:val="24"/>
          <w:lang w:val="pt-PT"/>
        </w:rPr>
        <w:t>ber como aprender melhor</w:t>
      </w:r>
      <w:r w:rsidR="00FE3F1C">
        <w:rPr>
          <w:sz w:val="24"/>
          <w:szCs w:val="24"/>
          <w:lang w:val="pt-PT"/>
        </w:rPr>
        <w:t>.</w:t>
      </w:r>
    </w:p>
    <w:p w14:paraId="66116D75" w14:textId="75DF93A4" w:rsidR="00FE3F1C" w:rsidRPr="009C22F1" w:rsidRDefault="00FE3F1C" w:rsidP="0088278D">
      <w:pPr>
        <w:spacing w:line="360" w:lineRule="auto"/>
        <w:ind w:firstLine="709"/>
        <w:jc w:val="both"/>
        <w:rPr>
          <w:sz w:val="24"/>
          <w:szCs w:val="24"/>
          <w:lang w:val="pt-PT"/>
        </w:rPr>
      </w:pPr>
      <w:r w:rsidRPr="009C22F1">
        <w:rPr>
          <w:sz w:val="24"/>
          <w:szCs w:val="24"/>
          <w:lang w:val="pt-PT"/>
        </w:rPr>
        <w:t xml:space="preserve">Através da exploração da rede NING, foi possível desenhar estratégias de ensino mais centradas no aluno e um currículo que atende aos princípios propostos pela literatura </w:t>
      </w:r>
      <w:r w:rsidRPr="00304E78">
        <w:rPr>
          <w:sz w:val="24"/>
          <w:szCs w:val="24"/>
          <w:lang w:val="pt-PT"/>
        </w:rPr>
        <w:t>(MARQUES et al., 2015).</w:t>
      </w:r>
      <w:r w:rsidRPr="009C22F1">
        <w:rPr>
          <w:sz w:val="24"/>
          <w:szCs w:val="24"/>
          <w:lang w:val="pt-PT"/>
        </w:rPr>
        <w:t xml:space="preserve"> A título de exemplo, refira-se que o desenvolvimento curricular foi descentralizado (</w:t>
      </w:r>
      <w:r>
        <w:rPr>
          <w:sz w:val="24"/>
          <w:szCs w:val="24"/>
          <w:lang w:val="pt-PT"/>
        </w:rPr>
        <w:t>requerendo</w:t>
      </w:r>
      <w:r w:rsidRPr="009C22F1">
        <w:rPr>
          <w:sz w:val="24"/>
          <w:szCs w:val="24"/>
          <w:lang w:val="pt-PT"/>
        </w:rPr>
        <w:t xml:space="preserve"> a colaboração dos diversos atores), flexível e diferenciado (atendendo aos progressos e dificuldades dos alunos) e contextualizado (os temas abordados partiram na sua maioria das necessidades reais dos alunos em estágio). </w:t>
      </w:r>
    </w:p>
    <w:p w14:paraId="167242D2" w14:textId="30058EBF" w:rsidR="0043743E" w:rsidRDefault="00E44BB0" w:rsidP="0088278D">
      <w:pPr>
        <w:spacing w:line="360" w:lineRule="auto"/>
        <w:ind w:firstLine="709"/>
        <w:jc w:val="both"/>
        <w:rPr>
          <w:sz w:val="24"/>
          <w:szCs w:val="24"/>
          <w:lang w:val="pt-PT"/>
        </w:rPr>
      </w:pPr>
      <w:r w:rsidRPr="0043743E">
        <w:rPr>
          <w:sz w:val="24"/>
          <w:szCs w:val="24"/>
          <w:lang w:val="pt-PT"/>
        </w:rPr>
        <w:t xml:space="preserve">Apesar de </w:t>
      </w:r>
      <w:r w:rsidR="000B3DB6">
        <w:rPr>
          <w:sz w:val="24"/>
          <w:szCs w:val="24"/>
          <w:lang w:val="pt-PT"/>
        </w:rPr>
        <w:t>reconhecer</w:t>
      </w:r>
      <w:r w:rsidRPr="0043743E">
        <w:rPr>
          <w:sz w:val="24"/>
          <w:szCs w:val="24"/>
          <w:lang w:val="pt-PT"/>
        </w:rPr>
        <w:t xml:space="preserve"> as limitações do estudo</w:t>
      </w:r>
      <w:r w:rsidR="00001006" w:rsidRPr="0043743E">
        <w:rPr>
          <w:sz w:val="24"/>
          <w:szCs w:val="24"/>
          <w:lang w:val="pt-PT"/>
        </w:rPr>
        <w:t xml:space="preserve"> apresentado</w:t>
      </w:r>
      <w:r w:rsidRPr="0043743E">
        <w:rPr>
          <w:sz w:val="24"/>
          <w:szCs w:val="24"/>
          <w:lang w:val="pt-PT"/>
        </w:rPr>
        <w:t xml:space="preserve"> que se relacionam com </w:t>
      </w:r>
      <w:r w:rsidR="00FE3F1C">
        <w:rPr>
          <w:sz w:val="24"/>
          <w:szCs w:val="24"/>
          <w:lang w:val="pt-PT"/>
        </w:rPr>
        <w:t>o</w:t>
      </w:r>
      <w:r w:rsidRPr="0043743E">
        <w:rPr>
          <w:sz w:val="24"/>
          <w:szCs w:val="24"/>
          <w:lang w:val="pt-PT"/>
        </w:rPr>
        <w:t xml:space="preserve"> pequeno </w:t>
      </w:r>
      <w:r w:rsidR="000B3DB6">
        <w:rPr>
          <w:sz w:val="24"/>
          <w:szCs w:val="24"/>
          <w:lang w:val="pt-PT"/>
        </w:rPr>
        <w:t xml:space="preserve">número </w:t>
      </w:r>
      <w:r w:rsidRPr="0043743E">
        <w:rPr>
          <w:sz w:val="24"/>
          <w:szCs w:val="24"/>
          <w:lang w:val="pt-PT"/>
        </w:rPr>
        <w:t>de alunos envolvidos na experiência</w:t>
      </w:r>
      <w:r w:rsidR="00F87366" w:rsidRPr="0043743E">
        <w:rPr>
          <w:sz w:val="24"/>
          <w:szCs w:val="24"/>
          <w:lang w:val="pt-PT"/>
        </w:rPr>
        <w:t>, pensa-se</w:t>
      </w:r>
      <w:r w:rsidRPr="0043743E">
        <w:rPr>
          <w:sz w:val="24"/>
          <w:szCs w:val="24"/>
          <w:lang w:val="pt-PT"/>
        </w:rPr>
        <w:t xml:space="preserve"> que o estudo</w:t>
      </w:r>
      <w:r w:rsidR="00001006" w:rsidRPr="0043743E">
        <w:rPr>
          <w:sz w:val="24"/>
          <w:szCs w:val="24"/>
          <w:lang w:val="pt-PT"/>
        </w:rPr>
        <w:t xml:space="preserve"> subjacente a este artigo</w:t>
      </w:r>
      <w:r w:rsidRPr="0043743E">
        <w:rPr>
          <w:sz w:val="24"/>
          <w:szCs w:val="24"/>
          <w:lang w:val="pt-PT"/>
        </w:rPr>
        <w:t xml:space="preserve"> fornece pistas </w:t>
      </w:r>
      <w:r w:rsidR="00C152A5" w:rsidRPr="0043743E">
        <w:rPr>
          <w:sz w:val="24"/>
          <w:szCs w:val="24"/>
          <w:lang w:val="pt-PT"/>
        </w:rPr>
        <w:t xml:space="preserve">sobre como utilizar as redes sociais tendo em conta </w:t>
      </w:r>
      <w:r w:rsidR="00F5191E" w:rsidRPr="0043743E">
        <w:rPr>
          <w:sz w:val="24"/>
          <w:szCs w:val="24"/>
          <w:lang w:val="pt-PT"/>
        </w:rPr>
        <w:t>um problema que emergiu das práticas da primeira autora. Sendo a natureza do estudo qualitativa e do tipo estudo de caso, pretendeu-se fornecer pist</w:t>
      </w:r>
      <w:r w:rsidR="00035E06">
        <w:rPr>
          <w:sz w:val="24"/>
          <w:szCs w:val="24"/>
          <w:lang w:val="pt-PT"/>
        </w:rPr>
        <w:t>as para a resolução do problema</w:t>
      </w:r>
      <w:r w:rsidR="00F5191E" w:rsidRPr="0043743E">
        <w:rPr>
          <w:sz w:val="24"/>
          <w:szCs w:val="24"/>
          <w:lang w:val="pt-PT"/>
        </w:rPr>
        <w:t xml:space="preserve"> passíveis de ser utilizadas/adaptadas em contextos semelhantes. As pistas são apenas indicativas de conquistas feitas no que tange à promoção da interação </w:t>
      </w:r>
      <w:r w:rsidR="00F5191E" w:rsidRPr="00FE3F1C">
        <w:rPr>
          <w:i/>
          <w:sz w:val="24"/>
          <w:szCs w:val="24"/>
          <w:lang w:val="pt-PT"/>
        </w:rPr>
        <w:t>online</w:t>
      </w:r>
      <w:r w:rsidR="00F5191E" w:rsidRPr="0043743E">
        <w:rPr>
          <w:sz w:val="24"/>
          <w:szCs w:val="24"/>
          <w:lang w:val="pt-PT"/>
        </w:rPr>
        <w:t xml:space="preserve"> e do questionamento no contexto em que foi desenvolvido o estudo</w:t>
      </w:r>
      <w:r w:rsidR="009758A7" w:rsidRPr="0043743E">
        <w:rPr>
          <w:sz w:val="24"/>
          <w:szCs w:val="24"/>
          <w:lang w:val="pt-PT"/>
        </w:rPr>
        <w:t xml:space="preserve">, não podendo ser </w:t>
      </w:r>
      <w:r w:rsidR="00F5191E" w:rsidRPr="0043743E">
        <w:rPr>
          <w:sz w:val="24"/>
          <w:szCs w:val="24"/>
          <w:lang w:val="pt-PT"/>
        </w:rPr>
        <w:t>generalizáveis</w:t>
      </w:r>
      <w:r w:rsidR="009758A7" w:rsidRPr="0043743E">
        <w:rPr>
          <w:sz w:val="24"/>
          <w:szCs w:val="24"/>
          <w:lang w:val="pt-PT"/>
        </w:rPr>
        <w:t>. Acresce que</w:t>
      </w:r>
      <w:r w:rsidR="00F5191E" w:rsidRPr="0043743E">
        <w:rPr>
          <w:sz w:val="24"/>
          <w:szCs w:val="24"/>
          <w:lang w:val="pt-PT"/>
        </w:rPr>
        <w:t xml:space="preserve"> a sua validação só será possível se o estudo for replicado.</w:t>
      </w:r>
    </w:p>
    <w:p w14:paraId="2A89DCCC" w14:textId="7F8333E5" w:rsidR="00DB0C4F" w:rsidRPr="009C22F1" w:rsidRDefault="00F5191E" w:rsidP="0088278D">
      <w:pPr>
        <w:spacing w:line="360" w:lineRule="auto"/>
        <w:ind w:firstLine="709"/>
        <w:jc w:val="both"/>
        <w:rPr>
          <w:sz w:val="24"/>
          <w:szCs w:val="24"/>
          <w:lang w:val="pt-PT"/>
        </w:rPr>
      </w:pPr>
      <w:r w:rsidRPr="0043743E">
        <w:rPr>
          <w:sz w:val="24"/>
          <w:szCs w:val="24"/>
          <w:lang w:val="pt-PT"/>
        </w:rPr>
        <w:t>Ainda ao nível dos contributos do estudo, realça-se o desenvolvim</w:t>
      </w:r>
      <w:r w:rsidR="0096295D">
        <w:rPr>
          <w:sz w:val="24"/>
          <w:szCs w:val="24"/>
          <w:lang w:val="pt-PT"/>
        </w:rPr>
        <w:t xml:space="preserve">ento de instrumentos de análise/avaliação </w:t>
      </w:r>
      <w:r w:rsidRPr="0043743E">
        <w:rPr>
          <w:sz w:val="24"/>
          <w:szCs w:val="24"/>
          <w:lang w:val="pt-PT"/>
        </w:rPr>
        <w:t>de interações</w:t>
      </w:r>
      <w:r w:rsidR="00DB0C4F" w:rsidRPr="0043743E">
        <w:rPr>
          <w:sz w:val="24"/>
          <w:szCs w:val="24"/>
          <w:lang w:val="pt-PT"/>
        </w:rPr>
        <w:t xml:space="preserve"> centradas: no tipo/</w:t>
      </w:r>
      <w:r w:rsidR="00B3160D">
        <w:rPr>
          <w:sz w:val="24"/>
          <w:szCs w:val="24"/>
          <w:lang w:val="pt-PT"/>
        </w:rPr>
        <w:t>objetivo da interação (tabela II</w:t>
      </w:r>
      <w:r w:rsidR="00DB0C4F" w:rsidRPr="0043743E">
        <w:rPr>
          <w:sz w:val="24"/>
          <w:szCs w:val="24"/>
          <w:lang w:val="pt-PT"/>
        </w:rPr>
        <w:t>) e na classificação das perguntas dos alunos de acordo com os seguintes eixos: Académicas Escolares - Profissional Aplicada ou com relevância profissional, Fechadas – Abertas (ver figura II). Acredita-se que estes instrumentos podem ser usados noutros contextos sendo, portanto, relevantes para a área</w:t>
      </w:r>
      <w:r w:rsidR="00FE3F1C">
        <w:rPr>
          <w:sz w:val="24"/>
          <w:szCs w:val="24"/>
          <w:lang w:val="pt-PT"/>
        </w:rPr>
        <w:t xml:space="preserve"> da</w:t>
      </w:r>
      <w:r w:rsidR="009758A7" w:rsidRPr="0043743E">
        <w:rPr>
          <w:sz w:val="24"/>
          <w:szCs w:val="24"/>
          <w:lang w:val="pt-PT"/>
        </w:rPr>
        <w:t xml:space="preserve"> análise de interações </w:t>
      </w:r>
      <w:r w:rsidR="009758A7" w:rsidRPr="0043743E">
        <w:rPr>
          <w:i/>
          <w:sz w:val="24"/>
          <w:szCs w:val="24"/>
          <w:lang w:val="pt-PT"/>
        </w:rPr>
        <w:t>online</w:t>
      </w:r>
      <w:r w:rsidR="00DB0C4F" w:rsidRPr="0043743E">
        <w:rPr>
          <w:sz w:val="24"/>
          <w:szCs w:val="24"/>
          <w:lang w:val="pt-PT"/>
        </w:rPr>
        <w:t>.</w:t>
      </w:r>
    </w:p>
    <w:p w14:paraId="4F2332F6" w14:textId="77777777" w:rsidR="00B3160D" w:rsidRDefault="00B3160D" w:rsidP="0088278D">
      <w:pPr>
        <w:pStyle w:val="Ttulosdeseces"/>
        <w:spacing w:before="0" w:line="360" w:lineRule="auto"/>
        <w:jc w:val="both"/>
        <w:rPr>
          <w:caps/>
          <w:smallCaps w:val="0"/>
          <w:sz w:val="24"/>
          <w:szCs w:val="24"/>
        </w:rPr>
      </w:pPr>
    </w:p>
    <w:p w14:paraId="676AE7D4" w14:textId="77777777" w:rsidR="0096295D" w:rsidRDefault="0096295D" w:rsidP="0088278D">
      <w:pPr>
        <w:pStyle w:val="Ttulosdeseces"/>
        <w:spacing w:before="0" w:line="360" w:lineRule="auto"/>
        <w:jc w:val="both"/>
        <w:rPr>
          <w:caps/>
          <w:smallCaps w:val="0"/>
          <w:sz w:val="24"/>
          <w:szCs w:val="24"/>
        </w:rPr>
      </w:pPr>
    </w:p>
    <w:p w14:paraId="7B93A93E" w14:textId="77777777" w:rsidR="0088278D" w:rsidRDefault="0088278D" w:rsidP="00805605">
      <w:pPr>
        <w:pStyle w:val="Ttulosdeseces"/>
        <w:spacing w:before="0" w:line="360" w:lineRule="auto"/>
        <w:jc w:val="both"/>
        <w:rPr>
          <w:caps/>
          <w:smallCaps w:val="0"/>
          <w:sz w:val="24"/>
          <w:szCs w:val="24"/>
        </w:rPr>
      </w:pPr>
    </w:p>
    <w:p w14:paraId="2CCB7A8E" w14:textId="77777777" w:rsidR="0088278D" w:rsidRDefault="0088278D" w:rsidP="00805605">
      <w:pPr>
        <w:pStyle w:val="Ttulosdeseces"/>
        <w:spacing w:before="0" w:line="360" w:lineRule="auto"/>
        <w:jc w:val="both"/>
        <w:rPr>
          <w:caps/>
          <w:smallCaps w:val="0"/>
          <w:sz w:val="24"/>
          <w:szCs w:val="24"/>
        </w:rPr>
      </w:pPr>
    </w:p>
    <w:p w14:paraId="541E5248" w14:textId="0F60641D" w:rsidR="002C7BED" w:rsidRPr="0088278D" w:rsidRDefault="00965DC4" w:rsidP="0088278D">
      <w:pPr>
        <w:pStyle w:val="Ttulosdeseces"/>
        <w:spacing w:before="0" w:line="360" w:lineRule="auto"/>
        <w:jc w:val="center"/>
        <w:rPr>
          <w:caps/>
          <w:smallCaps w:val="0"/>
          <w:sz w:val="28"/>
          <w:szCs w:val="28"/>
        </w:rPr>
      </w:pPr>
      <w:r>
        <w:rPr>
          <w:caps/>
          <w:smallCaps w:val="0"/>
          <w:sz w:val="28"/>
          <w:szCs w:val="28"/>
        </w:rPr>
        <w:lastRenderedPageBreak/>
        <w:t>Referências</w:t>
      </w:r>
    </w:p>
    <w:p w14:paraId="0EFF06EC" w14:textId="0C5C9E00" w:rsidR="00B1359A" w:rsidRDefault="00B420BF" w:rsidP="00621EBD">
      <w:pPr>
        <w:jc w:val="both"/>
        <w:rPr>
          <w:sz w:val="24"/>
          <w:szCs w:val="24"/>
          <w:lang w:val="pt-PT"/>
        </w:rPr>
      </w:pPr>
      <w:r w:rsidRPr="00B3160D">
        <w:rPr>
          <w:noProof/>
          <w:sz w:val="24"/>
          <w:szCs w:val="24"/>
          <w:lang w:val="pt-PT"/>
        </w:rPr>
        <w:t>ALARCÃO, Isabel</w:t>
      </w:r>
      <w:r w:rsidR="002C7BED" w:rsidRPr="00B3160D">
        <w:rPr>
          <w:noProof/>
          <w:sz w:val="24"/>
          <w:szCs w:val="24"/>
          <w:lang w:val="pt-PT"/>
        </w:rPr>
        <w:t xml:space="preserve">. </w:t>
      </w:r>
      <w:r w:rsidR="002C7BED" w:rsidRPr="00B3160D">
        <w:rPr>
          <w:sz w:val="24"/>
          <w:szCs w:val="24"/>
          <w:lang w:val="pt-PT"/>
        </w:rPr>
        <w:t>A didáctica curricular na formação de professores</w:t>
      </w:r>
      <w:r w:rsidR="002C7BED" w:rsidRPr="00B3160D">
        <w:rPr>
          <w:noProof/>
          <w:sz w:val="24"/>
          <w:szCs w:val="24"/>
          <w:lang w:val="pt-PT"/>
        </w:rPr>
        <w:t>.</w:t>
      </w:r>
      <w:r w:rsidR="00EC028C" w:rsidRPr="00B3160D">
        <w:rPr>
          <w:noProof/>
          <w:sz w:val="24"/>
          <w:szCs w:val="24"/>
          <w:lang w:val="pt-PT"/>
        </w:rPr>
        <w:t xml:space="preserve"> In:</w:t>
      </w:r>
      <w:r w:rsidR="002C7BED" w:rsidRPr="00B3160D">
        <w:rPr>
          <w:noProof/>
          <w:sz w:val="24"/>
          <w:szCs w:val="24"/>
          <w:lang w:val="pt-PT"/>
        </w:rPr>
        <w:t xml:space="preserve"> </w:t>
      </w:r>
      <w:r w:rsidR="002C7BED" w:rsidRPr="00B3160D">
        <w:rPr>
          <w:b/>
          <w:sz w:val="24"/>
          <w:szCs w:val="24"/>
          <w:lang w:val="pt-PT"/>
        </w:rPr>
        <w:t>Actas do IV Colóquio Nacional da Secção Portuguesa da Association Internationale de Recherche en Sciences de l’Éducation,</w:t>
      </w:r>
      <w:r w:rsidR="00EC028C" w:rsidRPr="00B3160D">
        <w:rPr>
          <w:b/>
          <w:sz w:val="24"/>
          <w:szCs w:val="24"/>
          <w:lang w:val="pt-PT"/>
        </w:rPr>
        <w:t xml:space="preserve"> </w:t>
      </w:r>
      <w:r w:rsidR="002C7BED" w:rsidRPr="00B3160D">
        <w:rPr>
          <w:b/>
          <w:sz w:val="24"/>
          <w:szCs w:val="24"/>
          <w:lang w:val="pt-PT"/>
        </w:rPr>
        <w:t>AFIRSE/AIPELF</w:t>
      </w:r>
      <w:r w:rsidR="00EC028C" w:rsidRPr="00B3160D">
        <w:rPr>
          <w:sz w:val="24"/>
          <w:szCs w:val="24"/>
          <w:lang w:val="pt-PT"/>
        </w:rPr>
        <w:t>, Lisboa: Instituto de Educação, 1994.</w:t>
      </w:r>
    </w:p>
    <w:p w14:paraId="582628FC" w14:textId="77777777" w:rsidR="0088278D" w:rsidRPr="00B3160D" w:rsidRDefault="0088278D" w:rsidP="00621EBD">
      <w:pPr>
        <w:jc w:val="both"/>
        <w:rPr>
          <w:noProof/>
          <w:sz w:val="24"/>
          <w:szCs w:val="24"/>
          <w:lang w:val="pt-PT"/>
        </w:rPr>
      </w:pPr>
    </w:p>
    <w:p w14:paraId="107A2FC9" w14:textId="70A6806D" w:rsidR="00E52967" w:rsidRPr="00B3160D" w:rsidRDefault="002C7BED" w:rsidP="00621EBD">
      <w:pPr>
        <w:jc w:val="both"/>
        <w:rPr>
          <w:color w:val="000000"/>
          <w:sz w:val="24"/>
          <w:szCs w:val="24"/>
          <w:shd w:val="clear" w:color="auto" w:fill="FFFFFF"/>
          <w:lang w:val="pt-PT"/>
        </w:rPr>
      </w:pPr>
      <w:r w:rsidRPr="00B3160D">
        <w:rPr>
          <w:sz w:val="24"/>
          <w:szCs w:val="24"/>
          <w:lang w:val="pt-PT"/>
        </w:rPr>
        <w:fldChar w:fldCharType="begin"/>
      </w:r>
      <w:r w:rsidRPr="00B3160D">
        <w:rPr>
          <w:sz w:val="24"/>
          <w:szCs w:val="24"/>
          <w:lang w:val="pt-PT"/>
        </w:rPr>
        <w:instrText xml:space="preserve"> ADDIN EN.REFLIST </w:instrText>
      </w:r>
      <w:r w:rsidRPr="00B3160D">
        <w:rPr>
          <w:sz w:val="24"/>
          <w:szCs w:val="24"/>
          <w:lang w:val="pt-PT"/>
        </w:rPr>
        <w:fldChar w:fldCharType="separate"/>
      </w:r>
      <w:r w:rsidR="00E52967" w:rsidRPr="00B3160D">
        <w:rPr>
          <w:noProof/>
          <w:sz w:val="24"/>
          <w:szCs w:val="24"/>
          <w:lang w:val="pt-PT"/>
        </w:rPr>
        <w:t xml:space="preserve">ALMEIDA, Patrícia; NERI de SOUZA, Francislê. Questioning Profiles in Secondary Science Classrooms, </w:t>
      </w:r>
      <w:r w:rsidR="00E52967" w:rsidRPr="00B3160D">
        <w:rPr>
          <w:b/>
          <w:noProof/>
          <w:sz w:val="24"/>
          <w:szCs w:val="24"/>
          <w:lang w:val="pt-PT"/>
        </w:rPr>
        <w:t>International Journal Learning and Change</w:t>
      </w:r>
      <w:r w:rsidR="00E52967" w:rsidRPr="00B3160D">
        <w:rPr>
          <w:i/>
          <w:noProof/>
          <w:sz w:val="24"/>
          <w:szCs w:val="24"/>
          <w:lang w:val="pt-PT"/>
        </w:rPr>
        <w:t xml:space="preserve">, </w:t>
      </w:r>
      <w:r w:rsidR="00E52967" w:rsidRPr="00B3160D">
        <w:rPr>
          <w:noProof/>
          <w:sz w:val="24"/>
          <w:szCs w:val="24"/>
          <w:lang w:val="pt-PT"/>
        </w:rPr>
        <w:t xml:space="preserve">v. 4, nº 3, 2010, p. </w:t>
      </w:r>
      <w:r w:rsidR="00E52967" w:rsidRPr="00B3160D">
        <w:rPr>
          <w:color w:val="000000"/>
          <w:sz w:val="24"/>
          <w:szCs w:val="24"/>
          <w:shd w:val="clear" w:color="auto" w:fill="FFFFFF"/>
          <w:lang w:val="pt-PT"/>
        </w:rPr>
        <w:t>237–251</w:t>
      </w:r>
      <w:r w:rsidR="00140665">
        <w:rPr>
          <w:color w:val="000000"/>
          <w:sz w:val="24"/>
          <w:szCs w:val="24"/>
          <w:shd w:val="clear" w:color="auto" w:fill="FFFFFF"/>
          <w:lang w:val="pt-PT"/>
        </w:rPr>
        <w:t>.</w:t>
      </w:r>
    </w:p>
    <w:p w14:paraId="01AA5987" w14:textId="77777777" w:rsidR="0088278D" w:rsidRDefault="0088278D" w:rsidP="00621EBD">
      <w:pPr>
        <w:jc w:val="both"/>
        <w:rPr>
          <w:noProof/>
          <w:sz w:val="24"/>
          <w:szCs w:val="24"/>
          <w:lang w:val="en-GB"/>
        </w:rPr>
      </w:pPr>
    </w:p>
    <w:p w14:paraId="635A1815" w14:textId="74A89007" w:rsidR="00431E22" w:rsidRPr="00B3160D" w:rsidRDefault="002C7BED" w:rsidP="00621EBD">
      <w:pPr>
        <w:jc w:val="both"/>
        <w:rPr>
          <w:noProof/>
          <w:sz w:val="24"/>
          <w:szCs w:val="24"/>
          <w:lang w:val="en-GB"/>
        </w:rPr>
      </w:pPr>
      <w:r w:rsidRPr="00B3160D">
        <w:rPr>
          <w:noProof/>
          <w:sz w:val="24"/>
          <w:szCs w:val="24"/>
          <w:lang w:val="en-GB"/>
        </w:rPr>
        <w:t xml:space="preserve">BLANCHETTE, </w:t>
      </w:r>
      <w:r w:rsidR="00512A7B" w:rsidRPr="00B3160D">
        <w:rPr>
          <w:noProof/>
          <w:sz w:val="24"/>
          <w:szCs w:val="24"/>
          <w:lang w:val="en-GB"/>
        </w:rPr>
        <w:t xml:space="preserve"> Judith.</w:t>
      </w:r>
      <w:r w:rsidRPr="00B3160D">
        <w:rPr>
          <w:noProof/>
          <w:sz w:val="24"/>
          <w:szCs w:val="24"/>
          <w:lang w:val="en-GB"/>
        </w:rPr>
        <w:t xml:space="preserve"> Questions in the Online Learning Environment. </w:t>
      </w:r>
      <w:r w:rsidR="00512A7B" w:rsidRPr="00B3160D">
        <w:rPr>
          <w:b/>
          <w:noProof/>
          <w:sz w:val="24"/>
          <w:szCs w:val="24"/>
          <w:lang w:val="en-GB"/>
        </w:rPr>
        <w:t>International Journal of E-Learning &amp; Distance</w:t>
      </w:r>
      <w:r w:rsidRPr="00B3160D">
        <w:rPr>
          <w:noProof/>
          <w:sz w:val="24"/>
          <w:szCs w:val="24"/>
          <w:lang w:val="en-GB"/>
        </w:rPr>
        <w:t xml:space="preserve">, </w:t>
      </w:r>
      <w:r w:rsidR="00512A7B" w:rsidRPr="00B3160D">
        <w:rPr>
          <w:noProof/>
          <w:sz w:val="24"/>
          <w:szCs w:val="24"/>
          <w:lang w:val="en-GB"/>
        </w:rPr>
        <w:t xml:space="preserve">v. </w:t>
      </w:r>
      <w:r w:rsidRPr="00B3160D">
        <w:rPr>
          <w:noProof/>
          <w:sz w:val="24"/>
          <w:szCs w:val="24"/>
          <w:lang w:val="en-GB"/>
        </w:rPr>
        <w:t>16</w:t>
      </w:r>
      <w:r w:rsidR="00140665">
        <w:rPr>
          <w:noProof/>
          <w:sz w:val="24"/>
          <w:szCs w:val="24"/>
          <w:lang w:val="en-GB"/>
        </w:rPr>
        <w:t>, nº</w:t>
      </w:r>
      <w:r w:rsidR="00512A7B" w:rsidRPr="00B3160D">
        <w:rPr>
          <w:noProof/>
          <w:sz w:val="24"/>
          <w:szCs w:val="24"/>
          <w:lang w:val="en-GB"/>
        </w:rPr>
        <w:t xml:space="preserve">  </w:t>
      </w:r>
      <w:r w:rsidRPr="00B3160D">
        <w:rPr>
          <w:noProof/>
          <w:sz w:val="24"/>
          <w:szCs w:val="24"/>
          <w:lang w:val="en-GB"/>
        </w:rPr>
        <w:t>2,</w:t>
      </w:r>
      <w:r w:rsidR="00512A7B" w:rsidRPr="00B3160D">
        <w:rPr>
          <w:noProof/>
          <w:sz w:val="24"/>
          <w:szCs w:val="24"/>
          <w:lang w:val="en-GB"/>
        </w:rPr>
        <w:t xml:space="preserve"> 2001, p.</w:t>
      </w:r>
      <w:r w:rsidRPr="00B3160D">
        <w:rPr>
          <w:noProof/>
          <w:sz w:val="24"/>
          <w:szCs w:val="24"/>
          <w:lang w:val="en-GB"/>
        </w:rPr>
        <w:t xml:space="preserve"> 1-20.</w:t>
      </w:r>
    </w:p>
    <w:p w14:paraId="23B87459" w14:textId="77777777" w:rsidR="0088278D" w:rsidRDefault="0088278D" w:rsidP="00621EBD">
      <w:pPr>
        <w:jc w:val="both"/>
        <w:rPr>
          <w:caps/>
          <w:noProof/>
          <w:sz w:val="24"/>
          <w:szCs w:val="24"/>
          <w:lang w:val="en-GB"/>
        </w:rPr>
      </w:pPr>
    </w:p>
    <w:p w14:paraId="21C35C45" w14:textId="0E974071" w:rsidR="009B52EB" w:rsidRDefault="006D349D" w:rsidP="00621EBD">
      <w:pPr>
        <w:jc w:val="both"/>
        <w:rPr>
          <w:noProof/>
          <w:sz w:val="24"/>
          <w:szCs w:val="24"/>
          <w:lang w:val="en-GB"/>
        </w:rPr>
      </w:pPr>
      <w:r w:rsidRPr="00B3160D">
        <w:rPr>
          <w:noProof/>
          <w:sz w:val="24"/>
          <w:szCs w:val="24"/>
          <w:lang w:val="en-GB"/>
        </w:rPr>
        <w:t>BLACK, Paul; HARRISON, Chris</w:t>
      </w:r>
      <w:r w:rsidR="00D6408F">
        <w:rPr>
          <w:noProof/>
          <w:sz w:val="24"/>
          <w:szCs w:val="24"/>
          <w:lang w:val="en-GB"/>
        </w:rPr>
        <w:t>tine</w:t>
      </w:r>
      <w:r w:rsidRPr="00B3160D">
        <w:rPr>
          <w:noProof/>
          <w:sz w:val="24"/>
          <w:szCs w:val="24"/>
          <w:lang w:val="en-GB"/>
        </w:rPr>
        <w:t>; LEE, Clara</w:t>
      </w:r>
      <w:r w:rsidR="00D6408F">
        <w:rPr>
          <w:noProof/>
          <w:sz w:val="24"/>
          <w:szCs w:val="24"/>
          <w:lang w:val="en-GB"/>
        </w:rPr>
        <w:t xml:space="preserve">; </w:t>
      </w:r>
      <w:r w:rsidR="00D6408F" w:rsidRPr="00D6408F">
        <w:rPr>
          <w:caps/>
          <w:noProof/>
          <w:sz w:val="24"/>
          <w:szCs w:val="24"/>
          <w:lang w:val="en-GB"/>
        </w:rPr>
        <w:t>Marshall</w:t>
      </w:r>
      <w:r w:rsidR="00D6408F" w:rsidRPr="00D6408F">
        <w:rPr>
          <w:noProof/>
          <w:sz w:val="24"/>
          <w:szCs w:val="24"/>
          <w:lang w:val="en-GB"/>
        </w:rPr>
        <w:t xml:space="preserve">, Bethan and </w:t>
      </w:r>
      <w:r w:rsidR="00D6408F" w:rsidRPr="00D6408F">
        <w:rPr>
          <w:caps/>
          <w:noProof/>
          <w:sz w:val="24"/>
          <w:szCs w:val="24"/>
          <w:lang w:val="en-GB"/>
        </w:rPr>
        <w:t>William</w:t>
      </w:r>
      <w:r w:rsidR="00D6408F" w:rsidRPr="00D6408F">
        <w:rPr>
          <w:noProof/>
          <w:sz w:val="24"/>
          <w:szCs w:val="24"/>
          <w:lang w:val="en-GB"/>
        </w:rPr>
        <w:t>, Dylan</w:t>
      </w:r>
      <w:r w:rsidRPr="00B3160D">
        <w:rPr>
          <w:noProof/>
          <w:sz w:val="24"/>
          <w:szCs w:val="24"/>
          <w:lang w:val="en-GB"/>
        </w:rPr>
        <w:t>. </w:t>
      </w:r>
      <w:r w:rsidRPr="00D6408F">
        <w:rPr>
          <w:b/>
          <w:noProof/>
          <w:sz w:val="24"/>
          <w:szCs w:val="24"/>
          <w:lang w:val="en-GB"/>
        </w:rPr>
        <w:t>Assessment for learning: Putting it into practice</w:t>
      </w:r>
      <w:r w:rsidRPr="00B3160D">
        <w:rPr>
          <w:noProof/>
          <w:sz w:val="24"/>
          <w:szCs w:val="24"/>
          <w:lang w:val="en-GB"/>
        </w:rPr>
        <w:t xml:space="preserve">. </w:t>
      </w:r>
      <w:r w:rsidR="00D6408F" w:rsidRPr="00D6408F">
        <w:rPr>
          <w:noProof/>
          <w:sz w:val="24"/>
          <w:szCs w:val="24"/>
          <w:lang w:val="en-GB"/>
        </w:rPr>
        <w:t>Maidenhead, U.K.: Open university Press</w:t>
      </w:r>
      <w:r w:rsidRPr="00B3160D">
        <w:rPr>
          <w:noProof/>
          <w:sz w:val="24"/>
          <w:szCs w:val="24"/>
          <w:lang w:val="en-GB"/>
        </w:rPr>
        <w:t>, 2003</w:t>
      </w:r>
      <w:r w:rsidR="0058324F" w:rsidRPr="00B3160D">
        <w:rPr>
          <w:noProof/>
          <w:sz w:val="24"/>
          <w:szCs w:val="24"/>
          <w:lang w:val="en-GB"/>
        </w:rPr>
        <w:t>.</w:t>
      </w:r>
    </w:p>
    <w:p w14:paraId="1E81EF20" w14:textId="77777777" w:rsidR="0088278D" w:rsidRDefault="0088278D" w:rsidP="00621EBD">
      <w:pPr>
        <w:jc w:val="both"/>
        <w:rPr>
          <w:noProof/>
          <w:sz w:val="24"/>
          <w:szCs w:val="24"/>
          <w:lang w:val="en-GB"/>
        </w:rPr>
      </w:pPr>
    </w:p>
    <w:p w14:paraId="2EAFA72A" w14:textId="50C7DD4F" w:rsidR="006D349D" w:rsidRDefault="00D6408F" w:rsidP="00621EBD">
      <w:pPr>
        <w:jc w:val="both"/>
        <w:rPr>
          <w:noProof/>
          <w:sz w:val="24"/>
          <w:szCs w:val="24"/>
          <w:lang w:val="en-GB"/>
        </w:rPr>
      </w:pPr>
      <w:r w:rsidRPr="00B3160D">
        <w:rPr>
          <w:noProof/>
          <w:sz w:val="24"/>
          <w:szCs w:val="24"/>
          <w:lang w:val="en-GB"/>
        </w:rPr>
        <w:t>BLACK, Paul; HARRISON, Chris</w:t>
      </w:r>
      <w:r>
        <w:rPr>
          <w:noProof/>
          <w:sz w:val="24"/>
          <w:szCs w:val="24"/>
          <w:lang w:val="en-GB"/>
        </w:rPr>
        <w:t>tine</w:t>
      </w:r>
      <w:r w:rsidRPr="00B3160D">
        <w:rPr>
          <w:noProof/>
          <w:sz w:val="24"/>
          <w:szCs w:val="24"/>
          <w:lang w:val="en-GB"/>
        </w:rPr>
        <w:t>; LEE, Clara</w:t>
      </w:r>
      <w:r>
        <w:rPr>
          <w:noProof/>
          <w:sz w:val="24"/>
          <w:szCs w:val="24"/>
          <w:lang w:val="en-GB"/>
        </w:rPr>
        <w:t xml:space="preserve">; </w:t>
      </w:r>
      <w:r w:rsidRPr="00D6408F">
        <w:rPr>
          <w:caps/>
          <w:noProof/>
          <w:sz w:val="24"/>
          <w:szCs w:val="24"/>
          <w:lang w:val="en-GB"/>
        </w:rPr>
        <w:t>Marshall</w:t>
      </w:r>
      <w:r w:rsidRPr="00D6408F">
        <w:rPr>
          <w:noProof/>
          <w:sz w:val="24"/>
          <w:szCs w:val="24"/>
          <w:lang w:val="en-GB"/>
        </w:rPr>
        <w:t xml:space="preserve">, Bethan and </w:t>
      </w:r>
      <w:r w:rsidRPr="00D6408F">
        <w:rPr>
          <w:caps/>
          <w:noProof/>
          <w:sz w:val="24"/>
          <w:szCs w:val="24"/>
          <w:lang w:val="en-GB"/>
        </w:rPr>
        <w:t>William</w:t>
      </w:r>
      <w:r w:rsidRPr="00D6408F">
        <w:rPr>
          <w:noProof/>
          <w:sz w:val="24"/>
          <w:szCs w:val="24"/>
          <w:lang w:val="en-GB"/>
        </w:rPr>
        <w:t>, Dylan</w:t>
      </w:r>
      <w:r>
        <w:rPr>
          <w:noProof/>
          <w:sz w:val="24"/>
          <w:szCs w:val="24"/>
          <w:lang w:val="en-GB"/>
        </w:rPr>
        <w:t>.</w:t>
      </w:r>
      <w:r w:rsidR="006D349D" w:rsidRPr="00B3160D">
        <w:rPr>
          <w:noProof/>
          <w:sz w:val="24"/>
          <w:szCs w:val="24"/>
          <w:lang w:val="en-GB"/>
        </w:rPr>
        <w:t xml:space="preserve"> Working inside the black box: Assessment for learning in the classroom. </w:t>
      </w:r>
      <w:r w:rsidR="006D349D" w:rsidRPr="00B3160D">
        <w:rPr>
          <w:b/>
          <w:noProof/>
          <w:sz w:val="24"/>
          <w:szCs w:val="24"/>
          <w:lang w:val="en-GB"/>
        </w:rPr>
        <w:t>Phi delta kappan</w:t>
      </w:r>
      <w:r w:rsidR="006D349D" w:rsidRPr="00B3160D">
        <w:rPr>
          <w:noProof/>
          <w:sz w:val="24"/>
          <w:szCs w:val="24"/>
          <w:lang w:val="en-GB"/>
        </w:rPr>
        <w:t xml:space="preserve">, </w:t>
      </w:r>
      <w:r w:rsidR="0068100A" w:rsidRPr="00B3160D">
        <w:rPr>
          <w:noProof/>
          <w:sz w:val="24"/>
          <w:szCs w:val="24"/>
          <w:lang w:val="en-GB"/>
        </w:rPr>
        <w:t xml:space="preserve">v. 86, nº </w:t>
      </w:r>
      <w:r w:rsidR="006D349D" w:rsidRPr="00B3160D">
        <w:rPr>
          <w:noProof/>
          <w:sz w:val="24"/>
          <w:szCs w:val="24"/>
          <w:lang w:val="en-GB"/>
        </w:rPr>
        <w:t>1</w:t>
      </w:r>
      <w:r w:rsidR="0068100A" w:rsidRPr="00B3160D">
        <w:rPr>
          <w:noProof/>
          <w:sz w:val="24"/>
          <w:szCs w:val="24"/>
          <w:lang w:val="en-GB"/>
        </w:rPr>
        <w:t>, 2004,</w:t>
      </w:r>
      <w:r w:rsidR="006D349D" w:rsidRPr="00B3160D">
        <w:rPr>
          <w:noProof/>
          <w:sz w:val="24"/>
          <w:szCs w:val="24"/>
          <w:lang w:val="en-GB"/>
        </w:rPr>
        <w:t xml:space="preserve"> </w:t>
      </w:r>
      <w:r w:rsidR="0068100A" w:rsidRPr="00B3160D">
        <w:rPr>
          <w:noProof/>
          <w:sz w:val="24"/>
          <w:szCs w:val="24"/>
          <w:lang w:val="en-GB"/>
        </w:rPr>
        <w:t xml:space="preserve">p. </w:t>
      </w:r>
      <w:r w:rsidR="006D349D" w:rsidRPr="00B3160D">
        <w:rPr>
          <w:noProof/>
          <w:sz w:val="24"/>
          <w:szCs w:val="24"/>
          <w:lang w:val="en-GB"/>
        </w:rPr>
        <w:t>8-21.</w:t>
      </w:r>
    </w:p>
    <w:p w14:paraId="0A2CC0C4" w14:textId="77777777" w:rsidR="0088278D" w:rsidRDefault="0088278D" w:rsidP="00621EBD">
      <w:pPr>
        <w:jc w:val="both"/>
        <w:rPr>
          <w:noProof/>
          <w:sz w:val="24"/>
          <w:szCs w:val="24"/>
          <w:lang w:val="en-GB"/>
        </w:rPr>
      </w:pPr>
    </w:p>
    <w:p w14:paraId="2E3C501B" w14:textId="0A521643" w:rsidR="00E50ED2" w:rsidRDefault="0068100A" w:rsidP="00621EBD">
      <w:pPr>
        <w:jc w:val="both"/>
        <w:rPr>
          <w:noProof/>
          <w:sz w:val="24"/>
          <w:szCs w:val="24"/>
          <w:lang w:val="en-GB"/>
        </w:rPr>
      </w:pPr>
      <w:r w:rsidRPr="00B3160D">
        <w:rPr>
          <w:noProof/>
          <w:sz w:val="24"/>
          <w:szCs w:val="24"/>
          <w:lang w:val="en-GB"/>
        </w:rPr>
        <w:t>BLACK, Paul; WILIAM, Dylan. Developing the theory of formative assessment. </w:t>
      </w:r>
      <w:r w:rsidRPr="00B3160D">
        <w:rPr>
          <w:b/>
          <w:noProof/>
          <w:sz w:val="24"/>
          <w:szCs w:val="24"/>
          <w:lang w:val="en-GB"/>
        </w:rPr>
        <w:t>Educational Assessment, Evaluation and Accountability,</w:t>
      </w:r>
      <w:r w:rsidRPr="00B3160D">
        <w:rPr>
          <w:noProof/>
          <w:sz w:val="24"/>
          <w:szCs w:val="24"/>
          <w:lang w:val="en-GB"/>
        </w:rPr>
        <w:t xml:space="preserve"> v. 21, nº 1, 2009, p.</w:t>
      </w:r>
      <w:r w:rsidR="00E50ED2" w:rsidRPr="00B3160D">
        <w:rPr>
          <w:noProof/>
          <w:sz w:val="24"/>
          <w:szCs w:val="24"/>
          <w:lang w:val="en-GB"/>
        </w:rPr>
        <w:t xml:space="preserve"> 5-31.</w:t>
      </w:r>
    </w:p>
    <w:p w14:paraId="341B8084" w14:textId="77777777" w:rsidR="00966C64" w:rsidRDefault="00966C64" w:rsidP="00621EBD">
      <w:pPr>
        <w:jc w:val="both"/>
        <w:rPr>
          <w:noProof/>
          <w:sz w:val="24"/>
          <w:szCs w:val="24"/>
          <w:lang w:val="en-GB"/>
        </w:rPr>
      </w:pPr>
    </w:p>
    <w:p w14:paraId="0428C440" w14:textId="77777777" w:rsidR="00966C64" w:rsidRPr="00B3160D" w:rsidRDefault="00966C64" w:rsidP="00966C64">
      <w:pPr>
        <w:jc w:val="both"/>
        <w:rPr>
          <w:noProof/>
          <w:sz w:val="24"/>
          <w:szCs w:val="24"/>
          <w:lang w:val="en-GB"/>
        </w:rPr>
      </w:pPr>
      <w:r w:rsidRPr="00B3160D">
        <w:rPr>
          <w:caps/>
          <w:noProof/>
          <w:sz w:val="24"/>
          <w:szCs w:val="24"/>
          <w:lang w:val="en-GB"/>
        </w:rPr>
        <w:t>Brady</w:t>
      </w:r>
      <w:r w:rsidRPr="00B3160D">
        <w:rPr>
          <w:noProof/>
          <w:sz w:val="24"/>
          <w:szCs w:val="24"/>
          <w:lang w:val="en-GB"/>
        </w:rPr>
        <w:t xml:space="preserve">, Kevin; </w:t>
      </w:r>
      <w:r w:rsidRPr="00B3160D">
        <w:rPr>
          <w:caps/>
          <w:noProof/>
          <w:sz w:val="24"/>
          <w:szCs w:val="24"/>
          <w:lang w:val="en-GB"/>
        </w:rPr>
        <w:t>Holcomb</w:t>
      </w:r>
      <w:r w:rsidRPr="00B3160D">
        <w:rPr>
          <w:noProof/>
          <w:sz w:val="24"/>
          <w:szCs w:val="24"/>
          <w:lang w:val="en-GB"/>
        </w:rPr>
        <w:t>, Lori; S</w:t>
      </w:r>
      <w:r w:rsidRPr="00B3160D">
        <w:rPr>
          <w:caps/>
          <w:noProof/>
          <w:sz w:val="24"/>
          <w:szCs w:val="24"/>
          <w:lang w:val="en-GB"/>
        </w:rPr>
        <w:t>mith</w:t>
      </w:r>
      <w:r w:rsidRPr="00B3160D">
        <w:rPr>
          <w:noProof/>
          <w:sz w:val="24"/>
          <w:szCs w:val="24"/>
          <w:lang w:val="en-GB"/>
        </w:rPr>
        <w:t xml:space="preserve">, Bethany. The use of alternative social networking sites in higher educational settings: A case study of the e-Learning benefits of Ning in education. </w:t>
      </w:r>
      <w:r w:rsidRPr="00B3160D">
        <w:rPr>
          <w:b/>
          <w:noProof/>
          <w:sz w:val="24"/>
          <w:szCs w:val="24"/>
          <w:lang w:val="en-GB"/>
        </w:rPr>
        <w:t>Journal of Interactive Online Learning</w:t>
      </w:r>
      <w:r w:rsidRPr="00B3160D">
        <w:rPr>
          <w:noProof/>
          <w:sz w:val="24"/>
          <w:szCs w:val="24"/>
          <w:lang w:val="en-GB"/>
        </w:rPr>
        <w:t>, v. 9, nº 2, 2010, p. 151–170.</w:t>
      </w:r>
    </w:p>
    <w:p w14:paraId="319C23D7" w14:textId="77777777" w:rsidR="0088278D" w:rsidRDefault="0088278D" w:rsidP="00621EBD">
      <w:pPr>
        <w:jc w:val="both"/>
        <w:rPr>
          <w:noProof/>
          <w:sz w:val="24"/>
          <w:szCs w:val="24"/>
          <w:lang w:val="en-GB"/>
        </w:rPr>
      </w:pPr>
    </w:p>
    <w:p w14:paraId="05A6A263" w14:textId="77777777" w:rsidR="00966C64" w:rsidRPr="00B3160D" w:rsidRDefault="00966C64" w:rsidP="00966C64">
      <w:pPr>
        <w:jc w:val="both"/>
        <w:rPr>
          <w:sz w:val="24"/>
          <w:szCs w:val="24"/>
          <w:lang w:val="en-GB"/>
        </w:rPr>
      </w:pPr>
      <w:r w:rsidRPr="00B3160D">
        <w:rPr>
          <w:noProof/>
          <w:sz w:val="24"/>
          <w:szCs w:val="24"/>
          <w:lang w:val="en-GB"/>
        </w:rPr>
        <w:t>CHIN, Christine. Learning in science: What do students’ questions</w:t>
      </w:r>
      <w:r>
        <w:rPr>
          <w:noProof/>
          <w:sz w:val="24"/>
          <w:szCs w:val="24"/>
          <w:lang w:val="en-GB"/>
        </w:rPr>
        <w:t xml:space="preserve"> tell us about their thinking?</w:t>
      </w:r>
      <w:r w:rsidRPr="00B3160D">
        <w:rPr>
          <w:sz w:val="24"/>
          <w:szCs w:val="24"/>
          <w:lang w:val="en-GB"/>
        </w:rPr>
        <w:t xml:space="preserve"> </w:t>
      </w:r>
      <w:r w:rsidRPr="00B3160D">
        <w:rPr>
          <w:b/>
          <w:sz w:val="24"/>
          <w:szCs w:val="24"/>
          <w:lang w:val="en-GB"/>
        </w:rPr>
        <w:t>Education Journal</w:t>
      </w:r>
      <w:r w:rsidRPr="00B3160D">
        <w:rPr>
          <w:sz w:val="24"/>
          <w:szCs w:val="24"/>
          <w:lang w:val="en-GB"/>
        </w:rPr>
        <w:t xml:space="preserve">, v. 29, nº 2, </w:t>
      </w:r>
      <w:r w:rsidRPr="00B3160D">
        <w:rPr>
          <w:noProof/>
          <w:sz w:val="24"/>
          <w:szCs w:val="24"/>
          <w:lang w:val="en-GB"/>
        </w:rPr>
        <w:t xml:space="preserve">2001, p. </w:t>
      </w:r>
      <w:r w:rsidRPr="00B3160D">
        <w:rPr>
          <w:sz w:val="24"/>
          <w:szCs w:val="24"/>
          <w:lang w:val="en-GB"/>
        </w:rPr>
        <w:t>85-103.</w:t>
      </w:r>
    </w:p>
    <w:p w14:paraId="5AD3AD27" w14:textId="77777777" w:rsidR="00966C64" w:rsidRDefault="00966C64" w:rsidP="00621EBD">
      <w:pPr>
        <w:jc w:val="both"/>
        <w:rPr>
          <w:noProof/>
          <w:sz w:val="24"/>
          <w:szCs w:val="24"/>
          <w:lang w:val="en-GB"/>
        </w:rPr>
      </w:pPr>
    </w:p>
    <w:p w14:paraId="286767D1" w14:textId="22A867A0" w:rsidR="00EB2729" w:rsidRDefault="00EB2729" w:rsidP="00621EBD">
      <w:pPr>
        <w:jc w:val="both"/>
        <w:rPr>
          <w:noProof/>
          <w:sz w:val="24"/>
          <w:szCs w:val="24"/>
          <w:lang w:val="en-GB"/>
        </w:rPr>
      </w:pPr>
      <w:r w:rsidRPr="00A92D54">
        <w:rPr>
          <w:noProof/>
          <w:sz w:val="24"/>
          <w:szCs w:val="24"/>
          <w:lang w:val="en-GB"/>
        </w:rPr>
        <w:t>COUTINHO, C</w:t>
      </w:r>
      <w:r w:rsidR="00C3627E" w:rsidRPr="00A92D54">
        <w:rPr>
          <w:noProof/>
          <w:sz w:val="24"/>
          <w:szCs w:val="24"/>
          <w:lang w:val="en-GB"/>
        </w:rPr>
        <w:t>lara</w:t>
      </w:r>
      <w:r w:rsidRPr="00A92D54">
        <w:rPr>
          <w:noProof/>
          <w:sz w:val="24"/>
          <w:szCs w:val="24"/>
          <w:lang w:val="en-GB"/>
        </w:rPr>
        <w:t>.</w:t>
      </w:r>
      <w:r w:rsidR="003B1EC6" w:rsidRPr="00A92D54">
        <w:t xml:space="preserve"> Web 2.0: uma revisão integrativa de estudos e investigações. </w:t>
      </w:r>
      <w:r w:rsidR="00A92D54" w:rsidRPr="00A92D54">
        <w:t>In:</w:t>
      </w:r>
      <w:r w:rsidR="003B1EC6" w:rsidRPr="00A92D54">
        <w:t xml:space="preserve"> Ana Amélia Carvalho (Org.). </w:t>
      </w:r>
      <w:r w:rsidR="003B1EC6" w:rsidRPr="00A92D54">
        <w:rPr>
          <w:b/>
        </w:rPr>
        <w:t>Actas do Encontro sobre Web 2.0</w:t>
      </w:r>
      <w:r w:rsidR="00A92D54" w:rsidRPr="00A92D54">
        <w:t xml:space="preserve">. Braga: CIEd, </w:t>
      </w:r>
      <w:r w:rsidR="00A92D54" w:rsidRPr="00A92D54">
        <w:rPr>
          <w:noProof/>
          <w:sz w:val="24"/>
          <w:szCs w:val="24"/>
          <w:lang w:val="en-GB"/>
        </w:rPr>
        <w:t>2008</w:t>
      </w:r>
      <w:r w:rsidRPr="00A92D54">
        <w:rPr>
          <w:noProof/>
          <w:sz w:val="24"/>
          <w:szCs w:val="24"/>
          <w:lang w:val="en-GB"/>
        </w:rPr>
        <w:t>.</w:t>
      </w:r>
      <w:r w:rsidR="009C5523">
        <w:rPr>
          <w:noProof/>
          <w:sz w:val="24"/>
          <w:szCs w:val="24"/>
          <w:lang w:val="en-GB"/>
        </w:rPr>
        <w:t xml:space="preserve"> Disponível em: &lt;</w:t>
      </w:r>
      <w:r w:rsidR="009C5523" w:rsidRPr="009C5523">
        <w:rPr>
          <w:noProof/>
          <w:sz w:val="24"/>
          <w:szCs w:val="24"/>
          <w:lang w:val="en-GB"/>
        </w:rPr>
        <w:t>https://repositorium.sdum.uminho.pt/bitstream/1822/8462/1/ClaraF001.pdf</w:t>
      </w:r>
      <w:r w:rsidR="009C5523">
        <w:rPr>
          <w:noProof/>
          <w:sz w:val="24"/>
          <w:szCs w:val="24"/>
          <w:lang w:val="en-GB"/>
        </w:rPr>
        <w:t>&gt; Acesso em: 2 jan. 2017.</w:t>
      </w:r>
    </w:p>
    <w:p w14:paraId="5CA1E03E" w14:textId="77777777" w:rsidR="0088278D" w:rsidRDefault="0088278D" w:rsidP="00621EBD">
      <w:pPr>
        <w:jc w:val="both"/>
        <w:rPr>
          <w:sz w:val="24"/>
          <w:szCs w:val="24"/>
        </w:rPr>
      </w:pPr>
    </w:p>
    <w:p w14:paraId="0ED4F2E9" w14:textId="729A4A83" w:rsidR="00E3158A" w:rsidRPr="00B3160D" w:rsidRDefault="00925B2C" w:rsidP="00621EBD">
      <w:pPr>
        <w:jc w:val="both"/>
        <w:rPr>
          <w:noProof/>
          <w:sz w:val="24"/>
          <w:szCs w:val="24"/>
          <w:lang w:val="en-GB"/>
        </w:rPr>
      </w:pPr>
      <w:r>
        <w:rPr>
          <w:sz w:val="24"/>
          <w:szCs w:val="24"/>
        </w:rPr>
        <w:t>COUTINHO, Maria João de Pinho</w:t>
      </w:r>
      <w:r w:rsidR="00E3158A" w:rsidRPr="00B3160D">
        <w:rPr>
          <w:sz w:val="24"/>
          <w:szCs w:val="24"/>
        </w:rPr>
        <w:t xml:space="preserve">. </w:t>
      </w:r>
      <w:r w:rsidR="00E3158A" w:rsidRPr="00966C64">
        <w:rPr>
          <w:b/>
          <w:sz w:val="24"/>
          <w:szCs w:val="24"/>
        </w:rPr>
        <w:t>Estratégias potenciadoras do questionamento em ciências naturais</w:t>
      </w:r>
      <w:r w:rsidR="00E3158A" w:rsidRPr="00B3160D">
        <w:rPr>
          <w:sz w:val="24"/>
          <w:szCs w:val="24"/>
        </w:rPr>
        <w:t xml:space="preserve">. </w:t>
      </w:r>
      <w:r w:rsidR="003B1EC6">
        <w:rPr>
          <w:sz w:val="24"/>
          <w:szCs w:val="24"/>
        </w:rPr>
        <w:t xml:space="preserve">Dissertação </w:t>
      </w:r>
      <w:r w:rsidR="00D6408F">
        <w:rPr>
          <w:sz w:val="24"/>
          <w:szCs w:val="24"/>
        </w:rPr>
        <w:t>(</w:t>
      </w:r>
      <w:r w:rsidRPr="00925B2C">
        <w:rPr>
          <w:sz w:val="24"/>
          <w:szCs w:val="24"/>
        </w:rPr>
        <w:t xml:space="preserve">Mestrado em Didáctica - Ciências para Professores do 3º CEB/Secundário de Biologia e Geologia) </w:t>
      </w:r>
      <w:r w:rsidR="003B1EC6">
        <w:rPr>
          <w:sz w:val="24"/>
          <w:szCs w:val="24"/>
        </w:rPr>
        <w:t xml:space="preserve"> </w:t>
      </w:r>
      <w:r>
        <w:rPr>
          <w:sz w:val="24"/>
          <w:szCs w:val="24"/>
        </w:rPr>
        <w:t xml:space="preserve">- Departamento de </w:t>
      </w:r>
      <w:r w:rsidR="00355A48">
        <w:rPr>
          <w:sz w:val="24"/>
          <w:szCs w:val="24"/>
        </w:rPr>
        <w:t>Educação</w:t>
      </w:r>
      <w:r>
        <w:rPr>
          <w:sz w:val="24"/>
          <w:szCs w:val="24"/>
        </w:rPr>
        <w:t xml:space="preserve">, </w:t>
      </w:r>
      <w:r w:rsidR="00E3158A" w:rsidRPr="00B3160D">
        <w:rPr>
          <w:sz w:val="24"/>
          <w:szCs w:val="24"/>
        </w:rPr>
        <w:t>Universidade de Aveiro</w:t>
      </w:r>
      <w:r>
        <w:rPr>
          <w:sz w:val="24"/>
          <w:szCs w:val="24"/>
        </w:rPr>
        <w:t>, Aveiro, 2012</w:t>
      </w:r>
      <w:r w:rsidR="00E3158A" w:rsidRPr="00B3160D">
        <w:rPr>
          <w:sz w:val="24"/>
          <w:szCs w:val="24"/>
        </w:rPr>
        <w:t xml:space="preserve">. </w:t>
      </w:r>
      <w:r>
        <w:rPr>
          <w:sz w:val="24"/>
          <w:szCs w:val="24"/>
        </w:rPr>
        <w:t>Disponível</w:t>
      </w:r>
      <w:r w:rsidR="00E3158A" w:rsidRPr="00B3160D">
        <w:rPr>
          <w:sz w:val="24"/>
          <w:szCs w:val="24"/>
        </w:rPr>
        <w:t xml:space="preserve"> em</w:t>
      </w:r>
      <w:r>
        <w:rPr>
          <w:sz w:val="24"/>
          <w:szCs w:val="24"/>
        </w:rPr>
        <w:t>:</w:t>
      </w:r>
      <w:r w:rsidR="00E3158A" w:rsidRPr="00B3160D">
        <w:rPr>
          <w:sz w:val="24"/>
          <w:szCs w:val="24"/>
        </w:rPr>
        <w:t xml:space="preserve"> </w:t>
      </w:r>
      <w:r w:rsidR="003B1EC6">
        <w:rPr>
          <w:sz w:val="24"/>
          <w:szCs w:val="24"/>
        </w:rPr>
        <w:t>&lt;</w:t>
      </w:r>
      <w:r w:rsidR="00E3158A" w:rsidRPr="00B3160D">
        <w:rPr>
          <w:sz w:val="24"/>
          <w:szCs w:val="24"/>
        </w:rPr>
        <w:t>https://ria.ua.pt/handle/10773/10070</w:t>
      </w:r>
      <w:r w:rsidR="003B1EC6">
        <w:rPr>
          <w:sz w:val="24"/>
          <w:szCs w:val="24"/>
        </w:rPr>
        <w:t>&gt;</w:t>
      </w:r>
      <w:r>
        <w:rPr>
          <w:sz w:val="24"/>
          <w:szCs w:val="24"/>
        </w:rPr>
        <w:t xml:space="preserve"> Acesso em: 21 dez. 2018.</w:t>
      </w:r>
    </w:p>
    <w:p w14:paraId="28E8B6B7" w14:textId="77777777" w:rsidR="0088278D" w:rsidRDefault="0088278D" w:rsidP="00621EBD">
      <w:pPr>
        <w:jc w:val="both"/>
        <w:rPr>
          <w:noProof/>
          <w:sz w:val="24"/>
          <w:szCs w:val="24"/>
          <w:lang w:val="en-GB"/>
        </w:rPr>
      </w:pPr>
    </w:p>
    <w:p w14:paraId="1EC94C2A" w14:textId="21CA3BB6" w:rsidR="00431E22" w:rsidRDefault="00925B2C" w:rsidP="00621EBD">
      <w:pPr>
        <w:jc w:val="both"/>
        <w:rPr>
          <w:sz w:val="24"/>
          <w:szCs w:val="24"/>
          <w:lang w:val="pt-PT"/>
        </w:rPr>
      </w:pPr>
      <w:r>
        <w:rPr>
          <w:noProof/>
          <w:sz w:val="24"/>
          <w:szCs w:val="24"/>
          <w:lang w:val="en-GB"/>
        </w:rPr>
        <w:t>ERTMER, Peggy;</w:t>
      </w:r>
      <w:r w:rsidR="002D0D79" w:rsidRPr="00B3160D">
        <w:rPr>
          <w:noProof/>
          <w:sz w:val="24"/>
          <w:szCs w:val="24"/>
          <w:lang w:val="en-GB"/>
        </w:rPr>
        <w:t xml:space="preserve"> </w:t>
      </w:r>
      <w:hyperlink r:id="rId16" w:history="1">
        <w:r w:rsidRPr="00355A48">
          <w:rPr>
            <w:noProof/>
            <w:sz w:val="24"/>
            <w:szCs w:val="24"/>
            <w:lang w:val="en-GB"/>
          </w:rPr>
          <w:t>Richardson</w:t>
        </w:r>
      </w:hyperlink>
      <w:r w:rsidRPr="00355A48">
        <w:rPr>
          <w:noProof/>
          <w:sz w:val="24"/>
          <w:szCs w:val="24"/>
          <w:lang w:val="en-GB"/>
        </w:rPr>
        <w:t xml:space="preserve">, JENNIFER C.; BELLAND, Brian; CAMIN, </w:t>
      </w:r>
      <w:hyperlink r:id="rId17" w:history="1">
        <w:r w:rsidRPr="00355A48">
          <w:rPr>
            <w:noProof/>
            <w:sz w:val="24"/>
            <w:szCs w:val="24"/>
            <w:lang w:val="en-GB"/>
          </w:rPr>
          <w:t xml:space="preserve">Denise; </w:t>
        </w:r>
      </w:hyperlink>
      <w:r w:rsidRPr="00355A48">
        <w:rPr>
          <w:noProof/>
          <w:sz w:val="24"/>
          <w:szCs w:val="24"/>
          <w:lang w:val="en-GB"/>
        </w:rPr>
        <w:t> </w:t>
      </w:r>
      <w:r w:rsidR="00355A48" w:rsidRPr="00355A48">
        <w:rPr>
          <w:noProof/>
          <w:sz w:val="24"/>
          <w:szCs w:val="24"/>
          <w:lang w:val="en-GB"/>
        </w:rPr>
        <w:t>CONNOLLY</w:t>
      </w:r>
      <w:r w:rsidRPr="00355A48">
        <w:rPr>
          <w:noProof/>
          <w:sz w:val="24"/>
          <w:szCs w:val="24"/>
          <w:lang w:val="en-GB"/>
        </w:rPr>
        <w:t xml:space="preserve">, </w:t>
      </w:r>
      <w:hyperlink r:id="rId18" w:history="1">
        <w:r w:rsidRPr="00355A48">
          <w:rPr>
            <w:noProof/>
            <w:sz w:val="24"/>
            <w:szCs w:val="24"/>
            <w:lang w:val="en-GB"/>
          </w:rPr>
          <w:t>Patrick</w:t>
        </w:r>
      </w:hyperlink>
      <w:r w:rsidR="00355A48" w:rsidRPr="00355A48">
        <w:rPr>
          <w:noProof/>
          <w:sz w:val="24"/>
          <w:szCs w:val="24"/>
          <w:lang w:val="en-GB"/>
        </w:rPr>
        <w:t xml:space="preserve">; COULTHARD, </w:t>
      </w:r>
      <w:r w:rsidRPr="00355A48">
        <w:rPr>
          <w:noProof/>
          <w:sz w:val="24"/>
          <w:szCs w:val="24"/>
          <w:lang w:val="en-GB"/>
        </w:rPr>
        <w:t>Glen</w:t>
      </w:r>
      <w:r w:rsidR="00355A48" w:rsidRPr="00355A48">
        <w:rPr>
          <w:noProof/>
          <w:sz w:val="24"/>
          <w:szCs w:val="24"/>
          <w:lang w:val="en-GB"/>
        </w:rPr>
        <w:t xml:space="preserve">; LEI, </w:t>
      </w:r>
      <w:hyperlink r:id="rId19" w:history="1">
        <w:r w:rsidRPr="00355A48">
          <w:rPr>
            <w:noProof/>
            <w:sz w:val="24"/>
            <w:szCs w:val="24"/>
            <w:lang w:val="en-GB"/>
          </w:rPr>
          <w:t>Kimfong</w:t>
        </w:r>
        <w:r w:rsidR="00355A48" w:rsidRPr="00355A48">
          <w:rPr>
            <w:noProof/>
            <w:sz w:val="24"/>
            <w:szCs w:val="24"/>
            <w:lang w:val="en-GB"/>
          </w:rPr>
          <w:t>;</w:t>
        </w:r>
      </w:hyperlink>
      <w:r w:rsidR="00355A48" w:rsidRPr="00355A48">
        <w:rPr>
          <w:noProof/>
          <w:sz w:val="24"/>
          <w:szCs w:val="24"/>
          <w:lang w:val="en-GB"/>
        </w:rPr>
        <w:t xml:space="preserve"> MONG, Christopher.</w:t>
      </w:r>
      <w:r w:rsidR="002D0D79" w:rsidRPr="00B3160D">
        <w:rPr>
          <w:noProof/>
          <w:sz w:val="24"/>
          <w:szCs w:val="24"/>
          <w:lang w:val="en-GB"/>
        </w:rPr>
        <w:t xml:space="preserve"> Using peer feedback to enhance the quality of student online postings: An exploratory study. </w:t>
      </w:r>
      <w:r w:rsidR="002D0D79" w:rsidRPr="00B3160D">
        <w:rPr>
          <w:b/>
          <w:noProof/>
          <w:sz w:val="24"/>
          <w:szCs w:val="24"/>
          <w:lang w:val="pt-PT"/>
        </w:rPr>
        <w:t>Journal of Computer</w:t>
      </w:r>
      <w:r w:rsidR="002D0D79" w:rsidRPr="00B3160D">
        <w:rPr>
          <w:rFonts w:ascii="Cambria Math" w:hAnsi="Cambria Math" w:cs="Cambria Math"/>
          <w:b/>
          <w:noProof/>
          <w:sz w:val="24"/>
          <w:szCs w:val="24"/>
          <w:lang w:val="pt-PT"/>
        </w:rPr>
        <w:t>‐</w:t>
      </w:r>
      <w:r w:rsidR="002D0D79" w:rsidRPr="00B3160D">
        <w:rPr>
          <w:b/>
          <w:noProof/>
          <w:sz w:val="24"/>
          <w:szCs w:val="24"/>
          <w:lang w:val="pt-PT"/>
        </w:rPr>
        <w:t>Mediated Communication</w:t>
      </w:r>
      <w:r w:rsidR="002D0D79" w:rsidRPr="00B3160D">
        <w:rPr>
          <w:noProof/>
          <w:sz w:val="24"/>
          <w:szCs w:val="24"/>
          <w:lang w:val="pt-PT"/>
        </w:rPr>
        <w:t xml:space="preserve">, </w:t>
      </w:r>
      <w:r w:rsidR="0010388B" w:rsidRPr="00B3160D">
        <w:rPr>
          <w:noProof/>
          <w:sz w:val="24"/>
          <w:szCs w:val="24"/>
          <w:lang w:val="pt-PT"/>
        </w:rPr>
        <w:t>v.</w:t>
      </w:r>
      <w:r w:rsidR="002D0D79" w:rsidRPr="00B3160D">
        <w:rPr>
          <w:noProof/>
          <w:sz w:val="24"/>
          <w:szCs w:val="24"/>
          <w:lang w:val="pt-PT"/>
        </w:rPr>
        <w:t>12</w:t>
      </w:r>
      <w:r w:rsidR="0010388B" w:rsidRPr="00B3160D">
        <w:rPr>
          <w:noProof/>
          <w:sz w:val="24"/>
          <w:szCs w:val="24"/>
          <w:lang w:val="pt-PT"/>
        </w:rPr>
        <w:t>, nº 2, 2007, p.</w:t>
      </w:r>
      <w:r w:rsidR="002D0D79" w:rsidRPr="00B3160D">
        <w:rPr>
          <w:noProof/>
          <w:sz w:val="24"/>
          <w:szCs w:val="24"/>
          <w:lang w:val="pt-PT"/>
        </w:rPr>
        <w:t xml:space="preserve"> 412-433.</w:t>
      </w:r>
      <w:r w:rsidR="00431E22" w:rsidRPr="00B3160D">
        <w:rPr>
          <w:noProof/>
          <w:sz w:val="24"/>
          <w:szCs w:val="24"/>
          <w:lang w:val="pt-PT"/>
        </w:rPr>
        <w:t xml:space="preserve"> Disponível em</w:t>
      </w:r>
      <w:r w:rsidR="00431E22" w:rsidRPr="00B3160D">
        <w:rPr>
          <w:sz w:val="24"/>
          <w:szCs w:val="24"/>
          <w:lang w:val="pt-PT"/>
        </w:rPr>
        <w:t>:</w:t>
      </w:r>
      <w:r w:rsidR="002D0D79" w:rsidRPr="00B3160D">
        <w:rPr>
          <w:sz w:val="24"/>
          <w:szCs w:val="24"/>
          <w:lang w:val="pt-PT"/>
        </w:rPr>
        <w:t xml:space="preserve"> </w:t>
      </w:r>
      <w:r w:rsidR="00140665">
        <w:rPr>
          <w:sz w:val="24"/>
          <w:szCs w:val="24"/>
          <w:lang w:val="pt-PT"/>
        </w:rPr>
        <w:t>&lt;</w:t>
      </w:r>
      <w:r w:rsidR="00140665" w:rsidRPr="00140665">
        <w:rPr>
          <w:rStyle w:val="Hiperligao"/>
          <w:sz w:val="24"/>
          <w:szCs w:val="24"/>
          <w:lang w:val="pt-PT"/>
        </w:rPr>
        <w:t>http://onlinelibrary.wiley.com/doi/10.1111/j.1083-6101.2007.00331.x/full</w:t>
      </w:r>
      <w:r w:rsidR="00140665">
        <w:rPr>
          <w:sz w:val="24"/>
          <w:szCs w:val="24"/>
          <w:lang w:val="pt-PT"/>
        </w:rPr>
        <w:t xml:space="preserve">&gt; Acesso em: 23 fev. </w:t>
      </w:r>
      <w:r w:rsidR="002D0D79" w:rsidRPr="00B3160D">
        <w:rPr>
          <w:sz w:val="24"/>
          <w:szCs w:val="24"/>
          <w:lang w:val="pt-PT"/>
        </w:rPr>
        <w:t>2017</w:t>
      </w:r>
    </w:p>
    <w:p w14:paraId="2215FD68" w14:textId="77777777" w:rsidR="004500ED" w:rsidRDefault="004500ED" w:rsidP="00621EBD">
      <w:pPr>
        <w:jc w:val="both"/>
        <w:rPr>
          <w:caps/>
          <w:sz w:val="24"/>
          <w:szCs w:val="24"/>
          <w:lang w:val="pt-PT"/>
        </w:rPr>
      </w:pPr>
    </w:p>
    <w:p w14:paraId="5C629F1D" w14:textId="03E5CDD4" w:rsidR="0058324F" w:rsidRPr="00B3160D" w:rsidRDefault="0010388B" w:rsidP="00621EBD">
      <w:pPr>
        <w:jc w:val="both"/>
        <w:rPr>
          <w:sz w:val="24"/>
          <w:szCs w:val="24"/>
          <w:lang w:val="pt-PT"/>
        </w:rPr>
      </w:pPr>
      <w:r w:rsidRPr="00B3160D">
        <w:rPr>
          <w:caps/>
          <w:sz w:val="24"/>
          <w:szCs w:val="24"/>
          <w:lang w:val="pt-PT"/>
        </w:rPr>
        <w:t>Fernandes</w:t>
      </w:r>
      <w:r w:rsidRPr="00B3160D">
        <w:rPr>
          <w:sz w:val="24"/>
          <w:szCs w:val="24"/>
          <w:lang w:val="pt-PT"/>
        </w:rPr>
        <w:t>, Domingos.</w:t>
      </w:r>
      <w:r w:rsidR="0058324F" w:rsidRPr="00B3160D">
        <w:rPr>
          <w:sz w:val="24"/>
          <w:szCs w:val="24"/>
          <w:lang w:val="pt-PT"/>
        </w:rPr>
        <w:t xml:space="preserve"> Para uma teoria da avaliação formativa. </w:t>
      </w:r>
      <w:r w:rsidR="0058324F" w:rsidRPr="00B3160D">
        <w:rPr>
          <w:b/>
          <w:sz w:val="24"/>
          <w:szCs w:val="24"/>
          <w:lang w:val="pt-PT"/>
        </w:rPr>
        <w:t>Revista Portuguesa de Educação</w:t>
      </w:r>
      <w:r w:rsidR="0058324F" w:rsidRPr="00B3160D">
        <w:rPr>
          <w:sz w:val="24"/>
          <w:szCs w:val="24"/>
          <w:lang w:val="pt-PT"/>
        </w:rPr>
        <w:t xml:space="preserve">, </w:t>
      </w:r>
      <w:r w:rsidRPr="00B3160D">
        <w:rPr>
          <w:sz w:val="24"/>
          <w:szCs w:val="24"/>
          <w:lang w:val="pt-PT"/>
        </w:rPr>
        <w:t xml:space="preserve">v. </w:t>
      </w:r>
      <w:r w:rsidR="0058324F" w:rsidRPr="00B3160D">
        <w:rPr>
          <w:sz w:val="24"/>
          <w:szCs w:val="24"/>
          <w:lang w:val="pt-PT"/>
        </w:rPr>
        <w:t xml:space="preserve">19, </w:t>
      </w:r>
      <w:r w:rsidRPr="00B3160D">
        <w:rPr>
          <w:sz w:val="24"/>
          <w:szCs w:val="24"/>
          <w:lang w:val="pt-PT"/>
        </w:rPr>
        <w:t xml:space="preserve">2006, p. </w:t>
      </w:r>
      <w:r w:rsidR="0058324F" w:rsidRPr="00B3160D">
        <w:rPr>
          <w:sz w:val="24"/>
          <w:szCs w:val="24"/>
          <w:lang w:val="pt-PT"/>
        </w:rPr>
        <w:t>21-</w:t>
      </w:r>
      <w:r w:rsidRPr="00B3160D">
        <w:rPr>
          <w:sz w:val="24"/>
          <w:szCs w:val="24"/>
          <w:lang w:val="pt-PT"/>
        </w:rPr>
        <w:t>50.</w:t>
      </w:r>
    </w:p>
    <w:p w14:paraId="389ADA21" w14:textId="77777777" w:rsidR="004500ED" w:rsidRDefault="004500ED" w:rsidP="00621EBD">
      <w:pPr>
        <w:jc w:val="both"/>
        <w:rPr>
          <w:caps/>
          <w:sz w:val="24"/>
          <w:szCs w:val="24"/>
          <w:lang w:val="pt-PT"/>
        </w:rPr>
      </w:pPr>
    </w:p>
    <w:p w14:paraId="71375C3B" w14:textId="4CD593FB" w:rsidR="0010388B" w:rsidRPr="00B3160D" w:rsidRDefault="00716135" w:rsidP="00621EBD">
      <w:pPr>
        <w:jc w:val="both"/>
        <w:rPr>
          <w:sz w:val="24"/>
          <w:szCs w:val="24"/>
          <w:lang w:val="pt-PT"/>
        </w:rPr>
      </w:pPr>
      <w:r w:rsidRPr="00B3160D">
        <w:rPr>
          <w:caps/>
          <w:sz w:val="24"/>
          <w:szCs w:val="24"/>
          <w:lang w:val="pt-PT"/>
        </w:rPr>
        <w:t>Fernandes</w:t>
      </w:r>
      <w:r w:rsidRPr="00B3160D">
        <w:rPr>
          <w:sz w:val="24"/>
          <w:szCs w:val="24"/>
          <w:lang w:val="pt-PT"/>
        </w:rPr>
        <w:t>, D</w:t>
      </w:r>
      <w:r w:rsidR="0010388B" w:rsidRPr="00B3160D">
        <w:rPr>
          <w:sz w:val="24"/>
          <w:szCs w:val="24"/>
          <w:lang w:val="pt-PT"/>
        </w:rPr>
        <w:t>omingos</w:t>
      </w:r>
      <w:r w:rsidRPr="00B3160D">
        <w:rPr>
          <w:sz w:val="24"/>
          <w:szCs w:val="24"/>
          <w:lang w:val="pt-PT"/>
        </w:rPr>
        <w:t>. O papel dos professores no desenvolvimento da avaliação para as</w:t>
      </w:r>
      <w:r w:rsidR="0010388B" w:rsidRPr="00B3160D">
        <w:rPr>
          <w:sz w:val="24"/>
          <w:szCs w:val="24"/>
          <w:lang w:val="pt-PT"/>
        </w:rPr>
        <w:t xml:space="preserve"> aprendizagens. In Sapiens (Ed.)</w:t>
      </w:r>
      <w:r w:rsidRPr="00B3160D">
        <w:rPr>
          <w:sz w:val="24"/>
          <w:szCs w:val="24"/>
          <w:lang w:val="pt-PT"/>
        </w:rPr>
        <w:t xml:space="preserve"> </w:t>
      </w:r>
      <w:r w:rsidRPr="00B3160D">
        <w:rPr>
          <w:b/>
          <w:sz w:val="24"/>
          <w:szCs w:val="24"/>
          <w:lang w:val="pt-PT"/>
        </w:rPr>
        <w:t>Anais do VIII Congresso Internacional de Educação</w:t>
      </w:r>
      <w:r w:rsidRPr="00B3160D">
        <w:rPr>
          <w:sz w:val="24"/>
          <w:szCs w:val="24"/>
          <w:lang w:val="pt-PT"/>
        </w:rPr>
        <w:t xml:space="preserve">, </w:t>
      </w:r>
      <w:r w:rsidR="0010388B" w:rsidRPr="00B3160D">
        <w:rPr>
          <w:sz w:val="24"/>
          <w:szCs w:val="24"/>
          <w:lang w:val="pt-PT"/>
        </w:rPr>
        <w:t>2009, p. 41-45.</w:t>
      </w:r>
    </w:p>
    <w:p w14:paraId="6DE14C03" w14:textId="77777777" w:rsidR="004500ED" w:rsidRDefault="004500ED" w:rsidP="00621EBD">
      <w:pPr>
        <w:jc w:val="both"/>
        <w:rPr>
          <w:sz w:val="24"/>
          <w:szCs w:val="24"/>
          <w:lang w:val="en-GB"/>
        </w:rPr>
      </w:pPr>
    </w:p>
    <w:p w14:paraId="40175245" w14:textId="20DD8919" w:rsidR="000F24A5" w:rsidRDefault="0010388B" w:rsidP="00621EBD">
      <w:pPr>
        <w:jc w:val="both"/>
        <w:rPr>
          <w:sz w:val="24"/>
          <w:szCs w:val="24"/>
          <w:lang w:val="en-GB"/>
        </w:rPr>
      </w:pPr>
      <w:r w:rsidRPr="00B3160D">
        <w:rPr>
          <w:sz w:val="24"/>
          <w:szCs w:val="24"/>
          <w:lang w:val="en-GB"/>
        </w:rPr>
        <w:t>GALL, Meredith. The use of questions in teaching. </w:t>
      </w:r>
      <w:r w:rsidRPr="00B3160D">
        <w:rPr>
          <w:b/>
          <w:sz w:val="24"/>
          <w:szCs w:val="24"/>
          <w:lang w:val="en-GB"/>
        </w:rPr>
        <w:t>Review of educational research</w:t>
      </w:r>
      <w:r w:rsidRPr="00B3160D">
        <w:rPr>
          <w:sz w:val="24"/>
          <w:szCs w:val="24"/>
          <w:lang w:val="en-GB"/>
        </w:rPr>
        <w:t>, v.</w:t>
      </w:r>
      <w:r w:rsidR="005C3990" w:rsidRPr="00B3160D">
        <w:rPr>
          <w:sz w:val="24"/>
          <w:szCs w:val="24"/>
          <w:lang w:val="en-GB"/>
        </w:rPr>
        <w:t xml:space="preserve"> 40, nº 5,</w:t>
      </w:r>
      <w:r w:rsidRPr="00B3160D">
        <w:rPr>
          <w:sz w:val="24"/>
          <w:szCs w:val="24"/>
          <w:lang w:val="en-GB"/>
        </w:rPr>
        <w:t xml:space="preserve"> 1970</w:t>
      </w:r>
      <w:r w:rsidR="005C3990" w:rsidRPr="00B3160D">
        <w:rPr>
          <w:sz w:val="24"/>
          <w:szCs w:val="24"/>
          <w:lang w:val="en-GB"/>
        </w:rPr>
        <w:t xml:space="preserve">, p. </w:t>
      </w:r>
      <w:r w:rsidRPr="00B3160D">
        <w:rPr>
          <w:sz w:val="24"/>
          <w:szCs w:val="24"/>
          <w:lang w:val="en-GB"/>
        </w:rPr>
        <w:t>707-721.</w:t>
      </w:r>
    </w:p>
    <w:p w14:paraId="025A9B38" w14:textId="77777777" w:rsidR="004500ED" w:rsidRDefault="004500ED" w:rsidP="00621EBD">
      <w:pPr>
        <w:jc w:val="both"/>
        <w:rPr>
          <w:sz w:val="24"/>
          <w:szCs w:val="24"/>
          <w:lang w:val="en-GB"/>
        </w:rPr>
      </w:pPr>
    </w:p>
    <w:p w14:paraId="180FAADF" w14:textId="0077789C" w:rsidR="00750F72" w:rsidRPr="00B3160D" w:rsidRDefault="00750F72" w:rsidP="00621EBD">
      <w:pPr>
        <w:jc w:val="both"/>
        <w:rPr>
          <w:sz w:val="24"/>
          <w:szCs w:val="24"/>
          <w:lang w:val="en-GB"/>
        </w:rPr>
      </w:pPr>
      <w:r>
        <w:rPr>
          <w:sz w:val="24"/>
          <w:szCs w:val="24"/>
          <w:lang w:val="en-GB"/>
        </w:rPr>
        <w:t xml:space="preserve">GONÇALVES, Rita; LOUREIRO, Maria João; NERI DE SOUZA, Francislê. </w:t>
      </w:r>
      <w:r>
        <w:t xml:space="preserve">Interacção e questionamento numa rede social em contexto de estágio. </w:t>
      </w:r>
      <w:r w:rsidRPr="00750F72">
        <w:rPr>
          <w:b/>
        </w:rPr>
        <w:t>Atas do I Encontro Internacional TIC e Educação</w:t>
      </w:r>
      <w:r>
        <w:t xml:space="preserve"> - ticEDUCA 2010. Lisboa: Instituto de Educação. Disponível em: &lt;</w:t>
      </w:r>
      <w:r w:rsidRPr="00750F72">
        <w:t>http://ticeduca2010.ie.ulisboa.pt/resumos/pages/artigos/ArtigosC/339.pdf</w:t>
      </w:r>
      <w:r>
        <w:t>&gt; Acesso em: 13 dez 2018.</w:t>
      </w:r>
    </w:p>
    <w:p w14:paraId="64EF1072" w14:textId="77777777" w:rsidR="004500ED" w:rsidRDefault="004500ED" w:rsidP="00621EBD">
      <w:pPr>
        <w:jc w:val="both"/>
        <w:rPr>
          <w:caps/>
          <w:sz w:val="24"/>
          <w:szCs w:val="24"/>
          <w:lang w:val="pt-PT"/>
        </w:rPr>
      </w:pPr>
    </w:p>
    <w:p w14:paraId="3B73E16F" w14:textId="59B3E1EC" w:rsidR="00BF28BD" w:rsidRPr="00B3160D" w:rsidRDefault="00BF28BD" w:rsidP="00621EBD">
      <w:pPr>
        <w:jc w:val="both"/>
        <w:rPr>
          <w:sz w:val="24"/>
          <w:szCs w:val="24"/>
          <w:lang w:val="pt-PT"/>
        </w:rPr>
      </w:pPr>
      <w:r w:rsidRPr="00B3160D">
        <w:rPr>
          <w:caps/>
          <w:sz w:val="24"/>
          <w:szCs w:val="24"/>
          <w:lang w:val="pt-PT"/>
        </w:rPr>
        <w:t>Hadji</w:t>
      </w:r>
      <w:r w:rsidRPr="00B3160D">
        <w:rPr>
          <w:sz w:val="24"/>
          <w:szCs w:val="24"/>
          <w:lang w:val="pt-PT"/>
        </w:rPr>
        <w:t xml:space="preserve">, </w:t>
      </w:r>
      <w:r w:rsidR="00D2051F" w:rsidRPr="00B3160D">
        <w:rPr>
          <w:sz w:val="24"/>
          <w:szCs w:val="24"/>
          <w:lang w:val="pt-PT"/>
        </w:rPr>
        <w:t xml:space="preserve">Charle. </w:t>
      </w:r>
      <w:r w:rsidRPr="00B3160D">
        <w:rPr>
          <w:b/>
          <w:sz w:val="24"/>
          <w:szCs w:val="24"/>
          <w:lang w:val="pt-PT"/>
        </w:rPr>
        <w:t>A Avaliação, regras do jogo: das intenções aos instrumentos</w:t>
      </w:r>
      <w:r w:rsidR="00D2051F" w:rsidRPr="00B3160D">
        <w:rPr>
          <w:sz w:val="24"/>
          <w:szCs w:val="24"/>
          <w:lang w:val="pt-PT"/>
        </w:rPr>
        <w:t>.</w:t>
      </w:r>
      <w:r w:rsidRPr="00B3160D">
        <w:rPr>
          <w:sz w:val="24"/>
          <w:szCs w:val="24"/>
          <w:lang w:val="pt-PT"/>
        </w:rPr>
        <w:t xml:space="preserve"> Porto: Porto Editora, 1994.</w:t>
      </w:r>
    </w:p>
    <w:p w14:paraId="444721FA" w14:textId="77777777" w:rsidR="004500ED" w:rsidRDefault="004500ED" w:rsidP="00621EBD">
      <w:pPr>
        <w:jc w:val="both"/>
        <w:rPr>
          <w:noProof/>
          <w:sz w:val="24"/>
          <w:szCs w:val="24"/>
          <w:lang w:val="pt-PT"/>
        </w:rPr>
      </w:pPr>
    </w:p>
    <w:p w14:paraId="6DE941DA" w14:textId="6A0E5E5E" w:rsidR="00BA1F80" w:rsidRPr="00B3160D" w:rsidRDefault="00551FB1" w:rsidP="00621EBD">
      <w:pPr>
        <w:jc w:val="both"/>
        <w:rPr>
          <w:noProof/>
          <w:sz w:val="24"/>
          <w:szCs w:val="24"/>
          <w:lang w:val="pt-PT"/>
        </w:rPr>
      </w:pPr>
      <w:r w:rsidRPr="00B3160D">
        <w:rPr>
          <w:noProof/>
          <w:sz w:val="24"/>
          <w:szCs w:val="24"/>
          <w:lang w:val="pt-PT"/>
        </w:rPr>
        <w:t>LISBÔA, Eliana Santana; BOTTENTUIT JUNIOR, João Batista; COUTINHO, Clara. Avaliação de aprendizagens em ambientes online: o contributo das tecnologias web 2.0.</w:t>
      </w:r>
      <w:r w:rsidR="00BA1F80" w:rsidRPr="00B3160D">
        <w:rPr>
          <w:sz w:val="24"/>
          <w:szCs w:val="24"/>
          <w:lang w:val="pt-PT"/>
        </w:rPr>
        <w:t xml:space="preserve"> In</w:t>
      </w:r>
      <w:r w:rsidRPr="00B3160D">
        <w:rPr>
          <w:sz w:val="24"/>
          <w:szCs w:val="24"/>
          <w:lang w:val="pt-PT"/>
        </w:rPr>
        <w:t xml:space="preserve">: </w:t>
      </w:r>
      <w:r w:rsidRPr="00B3160D">
        <w:rPr>
          <w:caps/>
          <w:sz w:val="24"/>
          <w:szCs w:val="24"/>
          <w:lang w:val="pt-PT"/>
        </w:rPr>
        <w:t>Dias</w:t>
      </w:r>
      <w:r w:rsidRPr="00B3160D">
        <w:rPr>
          <w:sz w:val="24"/>
          <w:szCs w:val="24"/>
          <w:lang w:val="pt-PT"/>
        </w:rPr>
        <w:t xml:space="preserve">, Paulo; </w:t>
      </w:r>
      <w:r w:rsidRPr="00B3160D">
        <w:rPr>
          <w:caps/>
          <w:sz w:val="24"/>
          <w:szCs w:val="24"/>
          <w:lang w:val="pt-PT"/>
        </w:rPr>
        <w:t xml:space="preserve">Osório </w:t>
      </w:r>
      <w:r w:rsidRPr="00B3160D">
        <w:rPr>
          <w:sz w:val="24"/>
          <w:szCs w:val="24"/>
          <w:lang w:val="pt-PT"/>
        </w:rPr>
        <w:t>António</w:t>
      </w:r>
      <w:r w:rsidR="00BA1F80" w:rsidRPr="00B3160D">
        <w:rPr>
          <w:sz w:val="24"/>
          <w:szCs w:val="24"/>
          <w:lang w:val="pt-PT"/>
        </w:rPr>
        <w:t xml:space="preserve"> (</w:t>
      </w:r>
      <w:r w:rsidR="00355A48">
        <w:rPr>
          <w:sz w:val="24"/>
          <w:szCs w:val="24"/>
          <w:lang w:val="pt-PT"/>
        </w:rPr>
        <w:t>O</w:t>
      </w:r>
      <w:r w:rsidR="00BA1F80" w:rsidRPr="00B3160D">
        <w:rPr>
          <w:sz w:val="24"/>
          <w:szCs w:val="24"/>
          <w:lang w:val="pt-PT"/>
        </w:rPr>
        <w:t>rg.)</w:t>
      </w:r>
      <w:r w:rsidR="00355A48">
        <w:rPr>
          <w:sz w:val="24"/>
          <w:szCs w:val="24"/>
          <w:lang w:val="pt-PT"/>
        </w:rPr>
        <w:t>.</w:t>
      </w:r>
      <w:r w:rsidR="00BA1F80" w:rsidRPr="00B3160D">
        <w:rPr>
          <w:sz w:val="24"/>
          <w:szCs w:val="24"/>
          <w:lang w:val="pt-PT"/>
        </w:rPr>
        <w:t xml:space="preserve"> </w:t>
      </w:r>
      <w:r w:rsidR="00BA1F80" w:rsidRPr="00B3160D">
        <w:rPr>
          <w:b/>
          <w:sz w:val="24"/>
          <w:szCs w:val="24"/>
          <w:lang w:val="pt-PT"/>
        </w:rPr>
        <w:t xml:space="preserve">Actas da VI Conferência Internacional de TIC na Educação </w:t>
      </w:r>
      <w:r w:rsidR="00355A48">
        <w:rPr>
          <w:b/>
          <w:sz w:val="24"/>
          <w:szCs w:val="24"/>
          <w:lang w:val="pt-PT"/>
        </w:rPr>
        <w:t xml:space="preserve">- </w:t>
      </w:r>
      <w:r w:rsidR="00BA1F80" w:rsidRPr="00B3160D">
        <w:rPr>
          <w:b/>
          <w:sz w:val="24"/>
          <w:szCs w:val="24"/>
          <w:lang w:val="pt-PT"/>
        </w:rPr>
        <w:t>Challenges 2009</w:t>
      </w:r>
      <w:r w:rsidR="00BA1F80" w:rsidRPr="00B3160D">
        <w:rPr>
          <w:sz w:val="24"/>
          <w:szCs w:val="24"/>
          <w:lang w:val="pt-PT"/>
        </w:rPr>
        <w:t>. Braga: Universidade do Minho</w:t>
      </w:r>
      <w:r w:rsidRPr="00B3160D">
        <w:rPr>
          <w:sz w:val="24"/>
          <w:szCs w:val="24"/>
          <w:lang w:val="pt-PT"/>
        </w:rPr>
        <w:t>, 2009</w:t>
      </w:r>
      <w:r w:rsidR="00B57DC4" w:rsidRPr="00B3160D">
        <w:rPr>
          <w:sz w:val="24"/>
          <w:szCs w:val="24"/>
          <w:lang w:val="pt-PT"/>
        </w:rPr>
        <w:t>, p. 1765-1778.</w:t>
      </w:r>
    </w:p>
    <w:p w14:paraId="51A911CA" w14:textId="77777777" w:rsidR="004500ED" w:rsidRDefault="004500ED" w:rsidP="00621EBD">
      <w:pPr>
        <w:jc w:val="both"/>
        <w:rPr>
          <w:noProof/>
          <w:sz w:val="24"/>
          <w:szCs w:val="24"/>
          <w:lang w:val="pt-PT"/>
        </w:rPr>
      </w:pPr>
    </w:p>
    <w:p w14:paraId="46A88392" w14:textId="20394F6F" w:rsidR="00E52967" w:rsidRPr="00B3160D" w:rsidRDefault="00E52967" w:rsidP="00621EBD">
      <w:pPr>
        <w:jc w:val="both"/>
        <w:rPr>
          <w:noProof/>
          <w:sz w:val="24"/>
          <w:szCs w:val="24"/>
          <w:lang w:val="pt-PT"/>
        </w:rPr>
      </w:pPr>
      <w:r w:rsidRPr="00B3160D">
        <w:rPr>
          <w:noProof/>
          <w:sz w:val="24"/>
          <w:szCs w:val="24"/>
          <w:lang w:val="pt-PT"/>
        </w:rPr>
        <w:t xml:space="preserve">LOUREIRO, Maria João; POMBO, Lúcia; SANTOS, Conceição. </w:t>
      </w:r>
      <w:r w:rsidRPr="00B3160D">
        <w:rPr>
          <w:noProof/>
          <w:sz w:val="24"/>
          <w:szCs w:val="24"/>
          <w:lang w:val="en-GB"/>
        </w:rPr>
        <w:t>Assessment as a strategy to promote online interaction. </w:t>
      </w:r>
      <w:r w:rsidRPr="00B3160D">
        <w:rPr>
          <w:noProof/>
          <w:sz w:val="24"/>
          <w:szCs w:val="24"/>
        </w:rPr>
        <w:t>In: Kado</w:t>
      </w:r>
      <w:r w:rsidR="00355A48">
        <w:rPr>
          <w:noProof/>
          <w:sz w:val="24"/>
          <w:szCs w:val="24"/>
        </w:rPr>
        <w:t>csa, László; Gubán, Gyula (Eds).</w:t>
      </w:r>
      <w:r w:rsidRPr="00B3160D">
        <w:rPr>
          <w:noProof/>
          <w:sz w:val="24"/>
          <w:szCs w:val="24"/>
        </w:rPr>
        <w:t xml:space="preserve"> </w:t>
      </w:r>
      <w:r w:rsidRPr="00B3160D">
        <w:rPr>
          <w:b/>
          <w:noProof/>
          <w:sz w:val="24"/>
          <w:szCs w:val="24"/>
        </w:rPr>
        <w:t>MOTIVATE, Master Level Opportunities and Technological Inovation in Vocational Teacher Education</w:t>
      </w:r>
      <w:r w:rsidRPr="00B3160D">
        <w:rPr>
          <w:noProof/>
          <w:sz w:val="24"/>
          <w:szCs w:val="24"/>
        </w:rPr>
        <w:t xml:space="preserve">. </w:t>
      </w:r>
      <w:r w:rsidRPr="00B3160D">
        <w:rPr>
          <w:noProof/>
          <w:sz w:val="24"/>
          <w:szCs w:val="24"/>
          <w:lang w:val="pt-PT"/>
        </w:rPr>
        <w:t>Dunaújváros (Hungary): Dunaújvárosi Fóiskolai Kiadó, 2009, p</w:t>
      </w:r>
      <w:r w:rsidR="006A44AA">
        <w:rPr>
          <w:noProof/>
          <w:sz w:val="24"/>
          <w:szCs w:val="24"/>
          <w:lang w:val="pt-PT"/>
        </w:rPr>
        <w:t>.</w:t>
      </w:r>
      <w:r w:rsidRPr="00B3160D">
        <w:rPr>
          <w:noProof/>
          <w:sz w:val="24"/>
          <w:szCs w:val="24"/>
          <w:lang w:val="pt-PT"/>
        </w:rPr>
        <w:t xml:space="preserve"> 25-37.</w:t>
      </w:r>
    </w:p>
    <w:p w14:paraId="14A1D547" w14:textId="77777777" w:rsidR="004500ED" w:rsidRDefault="004500ED" w:rsidP="00621EBD">
      <w:pPr>
        <w:jc w:val="both"/>
        <w:rPr>
          <w:noProof/>
          <w:sz w:val="24"/>
          <w:szCs w:val="24"/>
          <w:lang w:val="pt-PT"/>
        </w:rPr>
      </w:pPr>
    </w:p>
    <w:p w14:paraId="49CC46CA" w14:textId="7E6570B5" w:rsidR="00E52967" w:rsidRPr="00B3160D" w:rsidRDefault="00E52967" w:rsidP="00621EBD">
      <w:pPr>
        <w:jc w:val="both"/>
        <w:rPr>
          <w:noProof/>
          <w:sz w:val="24"/>
          <w:szCs w:val="24"/>
          <w:lang w:val="pt-PT"/>
        </w:rPr>
      </w:pPr>
      <w:r w:rsidRPr="00B3160D">
        <w:rPr>
          <w:noProof/>
          <w:sz w:val="24"/>
          <w:szCs w:val="24"/>
          <w:lang w:val="pt-PT"/>
        </w:rPr>
        <w:t xml:space="preserve">LOUREIRO, Maria João; POMBO, Lúcia; MOREIRA, António. </w:t>
      </w:r>
      <w:r w:rsidRPr="00B3160D">
        <w:rPr>
          <w:noProof/>
          <w:sz w:val="24"/>
          <w:szCs w:val="24"/>
          <w:lang w:val="en-GB"/>
        </w:rPr>
        <w:t>The quality of peer assessment in a wiki-based online context: a qualitative study. </w:t>
      </w:r>
      <w:r w:rsidRPr="00B3160D">
        <w:rPr>
          <w:b/>
          <w:noProof/>
          <w:sz w:val="24"/>
          <w:szCs w:val="24"/>
          <w:lang w:val="pt-PT"/>
        </w:rPr>
        <w:t>Educational Media International</w:t>
      </w:r>
      <w:r w:rsidRPr="00B3160D">
        <w:rPr>
          <w:noProof/>
          <w:sz w:val="24"/>
          <w:szCs w:val="24"/>
          <w:lang w:val="pt-PT"/>
        </w:rPr>
        <w:t xml:space="preserve">, v. 49, nº 2, 2012, </w:t>
      </w:r>
      <w:r w:rsidR="006A44AA">
        <w:rPr>
          <w:noProof/>
          <w:sz w:val="24"/>
          <w:szCs w:val="24"/>
          <w:lang w:val="pt-PT"/>
        </w:rPr>
        <w:t xml:space="preserve">p. </w:t>
      </w:r>
      <w:r w:rsidRPr="00B3160D">
        <w:rPr>
          <w:noProof/>
          <w:sz w:val="24"/>
          <w:szCs w:val="24"/>
          <w:lang w:val="pt-PT"/>
        </w:rPr>
        <w:t>139-149.</w:t>
      </w:r>
    </w:p>
    <w:p w14:paraId="3B80BD12" w14:textId="77777777" w:rsidR="004500ED" w:rsidRDefault="004500ED" w:rsidP="00621EBD">
      <w:pPr>
        <w:jc w:val="both"/>
        <w:rPr>
          <w:noProof/>
          <w:sz w:val="24"/>
          <w:szCs w:val="24"/>
          <w:lang w:val="pt-PT"/>
        </w:rPr>
      </w:pPr>
    </w:p>
    <w:p w14:paraId="7718A1E9" w14:textId="59F8DE9B" w:rsidR="000E1E39" w:rsidRDefault="001632CB" w:rsidP="00621EBD">
      <w:pPr>
        <w:jc w:val="both"/>
        <w:rPr>
          <w:noProof/>
          <w:sz w:val="24"/>
          <w:szCs w:val="24"/>
          <w:lang w:val="pt-PT"/>
        </w:rPr>
      </w:pPr>
      <w:r w:rsidRPr="00B3160D">
        <w:rPr>
          <w:noProof/>
          <w:sz w:val="24"/>
          <w:szCs w:val="24"/>
          <w:lang w:val="pt-PT"/>
        </w:rPr>
        <w:t>MARINHO, Simão Pedro P.; MARINHO, Alessandra Machado Simões; VILELA, Rita Amélia Teixeira. Currículum, autonomia e pesquisa na Internet: usando web-inquiry project na escola. </w:t>
      </w:r>
      <w:r w:rsidRPr="00B3160D">
        <w:rPr>
          <w:b/>
          <w:noProof/>
          <w:sz w:val="24"/>
          <w:szCs w:val="24"/>
          <w:lang w:val="pt-PT"/>
        </w:rPr>
        <w:t>Revista e-Curriculum</w:t>
      </w:r>
      <w:r w:rsidRPr="00B3160D">
        <w:rPr>
          <w:noProof/>
          <w:sz w:val="24"/>
          <w:szCs w:val="24"/>
          <w:lang w:val="pt-PT"/>
        </w:rPr>
        <w:t>, v. 6, nº 1, 2010</w:t>
      </w:r>
      <w:r w:rsidR="000E1E39" w:rsidRPr="00B3160D">
        <w:rPr>
          <w:noProof/>
          <w:sz w:val="24"/>
          <w:szCs w:val="24"/>
          <w:lang w:val="pt-PT"/>
        </w:rPr>
        <w:t xml:space="preserve">. </w:t>
      </w:r>
      <w:r w:rsidRPr="00B3160D">
        <w:rPr>
          <w:noProof/>
          <w:sz w:val="24"/>
          <w:szCs w:val="24"/>
          <w:lang w:val="pt-PT"/>
        </w:rPr>
        <w:t>Disponível em:</w:t>
      </w:r>
      <w:r w:rsidR="000E1E39" w:rsidRPr="00B3160D">
        <w:rPr>
          <w:noProof/>
          <w:sz w:val="24"/>
          <w:szCs w:val="24"/>
          <w:lang w:val="pt-PT"/>
        </w:rPr>
        <w:t xml:space="preserve">  </w:t>
      </w:r>
      <w:r w:rsidRPr="00B3160D">
        <w:rPr>
          <w:noProof/>
          <w:sz w:val="24"/>
          <w:szCs w:val="24"/>
          <w:lang w:val="pt-PT"/>
        </w:rPr>
        <w:t>&lt;</w:t>
      </w:r>
      <w:r w:rsidR="00355A48" w:rsidRPr="00355A48">
        <w:rPr>
          <w:noProof/>
          <w:sz w:val="24"/>
          <w:szCs w:val="24"/>
          <w:lang w:val="pt-PT"/>
        </w:rPr>
        <w:t>https://revistas.pucsp.br/index.php/c</w:t>
      </w:r>
      <w:r w:rsidR="00355A48">
        <w:rPr>
          <w:noProof/>
          <w:sz w:val="24"/>
          <w:szCs w:val="24"/>
          <w:lang w:val="pt-PT"/>
        </w:rPr>
        <w:t>urriculum/article/view/6631</w:t>
      </w:r>
      <w:r w:rsidR="00140665">
        <w:rPr>
          <w:noProof/>
          <w:sz w:val="24"/>
          <w:szCs w:val="24"/>
          <w:lang w:val="pt-PT"/>
        </w:rPr>
        <w:t xml:space="preserve">&gt; Acesso em: 25 fev. </w:t>
      </w:r>
      <w:r w:rsidRPr="00B3160D">
        <w:rPr>
          <w:noProof/>
          <w:sz w:val="24"/>
          <w:szCs w:val="24"/>
          <w:lang w:val="pt-PT"/>
        </w:rPr>
        <w:t>2017.</w:t>
      </w:r>
    </w:p>
    <w:p w14:paraId="1092A585" w14:textId="77777777" w:rsidR="004500ED" w:rsidRDefault="004500ED" w:rsidP="00621EBD">
      <w:pPr>
        <w:jc w:val="both"/>
        <w:rPr>
          <w:caps/>
          <w:noProof/>
          <w:sz w:val="24"/>
          <w:szCs w:val="24"/>
          <w:lang w:val="pt-PT"/>
        </w:rPr>
      </w:pPr>
    </w:p>
    <w:p w14:paraId="52D8B12D" w14:textId="0B6DDBB7" w:rsidR="00E52967" w:rsidRDefault="00E52967" w:rsidP="00621EBD">
      <w:pPr>
        <w:jc w:val="both"/>
        <w:rPr>
          <w:noProof/>
          <w:sz w:val="24"/>
          <w:szCs w:val="24"/>
          <w:lang w:val="pt-PT"/>
        </w:rPr>
      </w:pPr>
      <w:r w:rsidRPr="00B3160D">
        <w:rPr>
          <w:caps/>
          <w:noProof/>
          <w:sz w:val="24"/>
          <w:szCs w:val="24"/>
          <w:lang w:val="pt-PT"/>
        </w:rPr>
        <w:t>Marques</w:t>
      </w:r>
      <w:r w:rsidRPr="00B3160D">
        <w:rPr>
          <w:noProof/>
          <w:sz w:val="24"/>
          <w:szCs w:val="24"/>
          <w:lang w:val="pt-PT"/>
        </w:rPr>
        <w:t xml:space="preserve">, Margarida; LOUREIRO, Maria João; </w:t>
      </w:r>
      <w:r w:rsidRPr="00B3160D">
        <w:rPr>
          <w:caps/>
          <w:noProof/>
          <w:sz w:val="24"/>
          <w:szCs w:val="24"/>
          <w:lang w:val="pt-PT"/>
        </w:rPr>
        <w:t>Marques</w:t>
      </w:r>
      <w:r w:rsidRPr="00B3160D">
        <w:rPr>
          <w:noProof/>
          <w:sz w:val="24"/>
          <w:szCs w:val="24"/>
          <w:lang w:val="pt-PT"/>
        </w:rPr>
        <w:t xml:space="preserve">, Luís. Desenvolvimento curricular numa comunidade de prática - princípios operacionalizados no ambito do projeto IPEC. </w:t>
      </w:r>
      <w:r w:rsidRPr="00B3160D">
        <w:rPr>
          <w:b/>
          <w:noProof/>
          <w:sz w:val="24"/>
          <w:szCs w:val="24"/>
          <w:lang w:val="pt-PT"/>
        </w:rPr>
        <w:t>Revista Academia y Virtualidad</w:t>
      </w:r>
      <w:r w:rsidRPr="00B3160D">
        <w:rPr>
          <w:noProof/>
          <w:sz w:val="24"/>
          <w:szCs w:val="24"/>
          <w:lang w:val="pt-PT"/>
        </w:rPr>
        <w:t>, v. 8, nº 1, 2015, p. 35-53.</w:t>
      </w:r>
      <w:r w:rsidR="009C5523">
        <w:rPr>
          <w:noProof/>
          <w:sz w:val="24"/>
          <w:szCs w:val="24"/>
          <w:lang w:val="pt-PT"/>
        </w:rPr>
        <w:t xml:space="preserve"> Disponível em: &lt;</w:t>
      </w:r>
      <w:r w:rsidR="009C5523" w:rsidRPr="009C5523">
        <w:rPr>
          <w:noProof/>
          <w:sz w:val="24"/>
          <w:szCs w:val="24"/>
          <w:lang w:val="pt-PT"/>
        </w:rPr>
        <w:t>https://revistas.unimilitar.edu.co/index.php/ravi/article/view/444/0?source=/index.php/ravi/article/view/444/0</w:t>
      </w:r>
      <w:r w:rsidR="009C5523">
        <w:rPr>
          <w:noProof/>
          <w:sz w:val="24"/>
          <w:szCs w:val="24"/>
          <w:lang w:val="pt-PT"/>
        </w:rPr>
        <w:t>&gt;</w:t>
      </w:r>
      <w:r w:rsidR="00140665">
        <w:rPr>
          <w:noProof/>
          <w:sz w:val="24"/>
          <w:szCs w:val="24"/>
          <w:lang w:val="pt-PT"/>
        </w:rPr>
        <w:t xml:space="preserve"> Acesso em: 14 jan. 2019.</w:t>
      </w:r>
    </w:p>
    <w:p w14:paraId="29FCDF60" w14:textId="77777777" w:rsidR="004500ED" w:rsidRDefault="004500ED" w:rsidP="00621EBD">
      <w:pPr>
        <w:rPr>
          <w:noProof/>
          <w:sz w:val="24"/>
          <w:szCs w:val="24"/>
          <w:lang w:val="pt-PT"/>
        </w:rPr>
      </w:pPr>
    </w:p>
    <w:p w14:paraId="6B6C2CA2" w14:textId="48CE3610" w:rsidR="00E52967" w:rsidRPr="00B3160D" w:rsidRDefault="00E52967" w:rsidP="00621EBD">
      <w:pPr>
        <w:rPr>
          <w:noProof/>
          <w:sz w:val="24"/>
          <w:szCs w:val="24"/>
          <w:lang w:val="pt-PT"/>
        </w:rPr>
      </w:pPr>
      <w:r w:rsidRPr="00B3160D">
        <w:rPr>
          <w:noProof/>
          <w:sz w:val="24"/>
          <w:szCs w:val="24"/>
          <w:lang w:val="pt-PT"/>
        </w:rPr>
        <w:t xml:space="preserve">NERI DE SOUZA, Francislê. </w:t>
      </w:r>
      <w:r w:rsidRPr="00B3160D">
        <w:rPr>
          <w:b/>
          <w:noProof/>
          <w:sz w:val="24"/>
          <w:szCs w:val="24"/>
          <w:lang w:val="pt-PT"/>
        </w:rPr>
        <w:t>Perguntas na Aprendizagem de Química no Ensino Superior</w:t>
      </w:r>
      <w:r w:rsidRPr="00B3160D">
        <w:rPr>
          <w:i/>
          <w:noProof/>
          <w:sz w:val="24"/>
          <w:szCs w:val="24"/>
          <w:lang w:val="pt-PT"/>
        </w:rPr>
        <w:t>.</w:t>
      </w:r>
      <w:r w:rsidRPr="00B3160D">
        <w:rPr>
          <w:noProof/>
          <w:sz w:val="24"/>
          <w:szCs w:val="24"/>
          <w:lang w:val="pt-PT"/>
        </w:rPr>
        <w:t xml:space="preserve"> Tese (Doutoramento em Educação), Departamento de Educação, Universidade de Aveiro, 2006.</w:t>
      </w:r>
      <w:r w:rsidR="00355A48">
        <w:rPr>
          <w:noProof/>
          <w:sz w:val="24"/>
          <w:szCs w:val="24"/>
          <w:lang w:val="pt-PT"/>
        </w:rPr>
        <w:t xml:space="preserve"> Disponível em: &lt;</w:t>
      </w:r>
      <w:r w:rsidR="00355A48" w:rsidRPr="00355A48">
        <w:rPr>
          <w:noProof/>
          <w:sz w:val="24"/>
          <w:szCs w:val="24"/>
          <w:lang w:val="pt-PT"/>
        </w:rPr>
        <w:t>https://ria.ua.pt/bitstream/10773/4996/1/207974.pdf</w:t>
      </w:r>
      <w:r w:rsidR="00355A48">
        <w:rPr>
          <w:noProof/>
          <w:sz w:val="24"/>
          <w:szCs w:val="24"/>
          <w:lang w:val="pt-PT"/>
        </w:rPr>
        <w:t>&gt; Acesso em: 15 jan. 2018.</w:t>
      </w:r>
    </w:p>
    <w:p w14:paraId="28F2C265" w14:textId="77777777" w:rsidR="004500ED" w:rsidRDefault="004500ED" w:rsidP="00621EBD">
      <w:pPr>
        <w:rPr>
          <w:noProof/>
          <w:sz w:val="24"/>
          <w:szCs w:val="24"/>
          <w:lang w:val="pt-PT"/>
        </w:rPr>
      </w:pPr>
    </w:p>
    <w:p w14:paraId="6B75812B" w14:textId="77777777" w:rsidR="00FA35BE" w:rsidRPr="00B3160D" w:rsidRDefault="00FA35BE" w:rsidP="00FA35BE">
      <w:pPr>
        <w:rPr>
          <w:noProof/>
          <w:sz w:val="24"/>
          <w:szCs w:val="24"/>
          <w:lang w:val="pt-PT"/>
        </w:rPr>
      </w:pPr>
      <w:r w:rsidRPr="00B3160D">
        <w:rPr>
          <w:noProof/>
          <w:sz w:val="24"/>
          <w:szCs w:val="24"/>
          <w:lang w:val="pt-PT"/>
        </w:rPr>
        <w:t xml:space="preserve">NERI DE SOUZA, Francislê. Questionamento ativo na promoção da aprendizagem ativa. In: </w:t>
      </w:r>
      <w:r w:rsidRPr="00B3160D">
        <w:rPr>
          <w:b/>
          <w:noProof/>
          <w:sz w:val="24"/>
          <w:szCs w:val="24"/>
          <w:lang w:val="pt-PT"/>
        </w:rPr>
        <w:t>Actas do Encontro Nacional de Pesquisa em Educação em Ciências</w:t>
      </w:r>
      <w:r w:rsidRPr="00B3160D">
        <w:rPr>
          <w:noProof/>
          <w:sz w:val="24"/>
          <w:szCs w:val="24"/>
          <w:lang w:val="pt-PT"/>
        </w:rPr>
        <w:t>. Florianópolis: Universidade Federal de Santa Catarina, 2009.</w:t>
      </w:r>
    </w:p>
    <w:p w14:paraId="2FF92097" w14:textId="37FE1184" w:rsidR="00E52967" w:rsidRPr="00B3160D" w:rsidRDefault="00E52967" w:rsidP="00621EBD">
      <w:pPr>
        <w:rPr>
          <w:noProof/>
          <w:sz w:val="24"/>
          <w:szCs w:val="24"/>
          <w:lang w:val="pt-PT"/>
        </w:rPr>
      </w:pPr>
      <w:r w:rsidRPr="00B3160D">
        <w:rPr>
          <w:noProof/>
          <w:sz w:val="24"/>
          <w:szCs w:val="24"/>
          <w:lang w:val="pt-PT"/>
        </w:rPr>
        <w:lastRenderedPageBreak/>
        <w:t xml:space="preserve">NERI DE SOUZA, Francislê; MOREIRA, António. Perfis de Questionamento CTS na formação de professores em TIC. In: </w:t>
      </w:r>
      <w:r w:rsidRPr="00B3160D">
        <w:rPr>
          <w:b/>
          <w:noProof/>
          <w:sz w:val="24"/>
          <w:szCs w:val="24"/>
          <w:lang w:val="pt-PT"/>
        </w:rPr>
        <w:t>Actas do V Seminário Ibérico, I Seminário Ibero-americano Ciência, Tecnologia Sociedade no Ensino das Ciências</w:t>
      </w:r>
      <w:r w:rsidRPr="00B3160D">
        <w:rPr>
          <w:noProof/>
          <w:sz w:val="24"/>
          <w:szCs w:val="24"/>
          <w:lang w:val="pt-PT"/>
        </w:rPr>
        <w:t xml:space="preserve"> [CD-Rom]. Aveiro: CIDTFF, 2008</w:t>
      </w:r>
      <w:r w:rsidR="006A44AA">
        <w:rPr>
          <w:noProof/>
          <w:sz w:val="24"/>
          <w:szCs w:val="24"/>
          <w:lang w:val="pt-PT"/>
        </w:rPr>
        <w:t>.</w:t>
      </w:r>
    </w:p>
    <w:p w14:paraId="7CFCA3EF" w14:textId="77777777" w:rsidR="004500ED" w:rsidRDefault="004500ED" w:rsidP="00621EBD">
      <w:pPr>
        <w:jc w:val="both"/>
        <w:rPr>
          <w:noProof/>
          <w:sz w:val="24"/>
          <w:szCs w:val="24"/>
          <w:lang w:val="pt-PT"/>
        </w:rPr>
      </w:pPr>
    </w:p>
    <w:p w14:paraId="743BBD4E" w14:textId="315F738A" w:rsidR="007325E2" w:rsidRPr="00097163" w:rsidRDefault="007325E2" w:rsidP="00621EBD">
      <w:pPr>
        <w:jc w:val="both"/>
        <w:rPr>
          <w:noProof/>
          <w:sz w:val="24"/>
          <w:szCs w:val="24"/>
          <w:lang w:val="pt-PT"/>
        </w:rPr>
      </w:pPr>
      <w:r w:rsidRPr="00B3160D">
        <w:rPr>
          <w:noProof/>
          <w:sz w:val="24"/>
          <w:szCs w:val="24"/>
          <w:lang w:val="pt-PT"/>
        </w:rPr>
        <w:t>NERI DE SOUZA, Francislê; MOREIRA, António</w:t>
      </w:r>
      <w:r w:rsidRPr="00097163">
        <w:rPr>
          <w:noProof/>
          <w:sz w:val="24"/>
          <w:szCs w:val="24"/>
          <w:lang w:val="pt-PT"/>
        </w:rPr>
        <w:t xml:space="preserve">. Perfis de questionamento em contextos de aprendizagem online. </w:t>
      </w:r>
      <w:r w:rsidRPr="00FA35BE">
        <w:rPr>
          <w:b/>
          <w:noProof/>
          <w:sz w:val="24"/>
          <w:szCs w:val="24"/>
          <w:lang w:val="pt-PT"/>
        </w:rPr>
        <w:t>Revista Iberoamericana de Informática Educativa</w:t>
      </w:r>
      <w:r w:rsidRPr="00097163">
        <w:rPr>
          <w:noProof/>
          <w:sz w:val="24"/>
          <w:szCs w:val="24"/>
          <w:lang w:val="pt-PT"/>
        </w:rPr>
        <w:t>, v. 12, 2010, p. 15-25. Disponível em: &lt;https://dialnet.unirioja.es/servlet/articulo?codigo=3633936&gt; Acesso em: 14 jan. 2019.</w:t>
      </w:r>
    </w:p>
    <w:p w14:paraId="4CCE6A48" w14:textId="77777777" w:rsidR="004500ED" w:rsidRDefault="004500ED" w:rsidP="00621EBD">
      <w:pPr>
        <w:jc w:val="both"/>
        <w:rPr>
          <w:caps/>
          <w:noProof/>
          <w:sz w:val="24"/>
          <w:szCs w:val="24"/>
          <w:lang w:val="en-GB"/>
        </w:rPr>
      </w:pPr>
    </w:p>
    <w:p w14:paraId="728E1715" w14:textId="3FCA3E8C" w:rsidR="00E52967" w:rsidRPr="00B3160D" w:rsidRDefault="00E52967" w:rsidP="00621EBD">
      <w:pPr>
        <w:jc w:val="both"/>
        <w:rPr>
          <w:noProof/>
          <w:sz w:val="24"/>
          <w:szCs w:val="24"/>
          <w:lang w:val="en-GB"/>
        </w:rPr>
      </w:pPr>
      <w:r w:rsidRPr="0075799C">
        <w:rPr>
          <w:caps/>
          <w:noProof/>
          <w:sz w:val="24"/>
          <w:szCs w:val="24"/>
          <w:lang w:val="en-GB"/>
        </w:rPr>
        <w:t>O’Reillly</w:t>
      </w:r>
      <w:r w:rsidRPr="00B3160D">
        <w:rPr>
          <w:noProof/>
          <w:sz w:val="24"/>
          <w:szCs w:val="24"/>
          <w:lang w:val="en-GB"/>
        </w:rPr>
        <w:t xml:space="preserve">, Tim. Web 2.0: Compact Definition? </w:t>
      </w:r>
      <w:r w:rsidRPr="00B3160D">
        <w:rPr>
          <w:b/>
          <w:noProof/>
          <w:sz w:val="24"/>
          <w:szCs w:val="24"/>
          <w:lang w:val="en-GB"/>
        </w:rPr>
        <w:t>O'Reilly RADAR</w:t>
      </w:r>
      <w:r w:rsidRPr="00B3160D">
        <w:rPr>
          <w:noProof/>
          <w:sz w:val="24"/>
          <w:szCs w:val="24"/>
          <w:lang w:val="en-GB"/>
        </w:rPr>
        <w:t>, 2005. Available at: &lt;http://radar.oreilly.com/2005/10/</w:t>
      </w:r>
      <w:r w:rsidR="00733245">
        <w:rPr>
          <w:noProof/>
          <w:sz w:val="24"/>
          <w:szCs w:val="24"/>
          <w:lang w:val="en-GB"/>
        </w:rPr>
        <w:t>web-20-compact-definition.html&gt;. Acesso em: 18 Jan. 2019</w:t>
      </w:r>
    </w:p>
    <w:p w14:paraId="7F41BDB3" w14:textId="77777777" w:rsidR="004500ED" w:rsidRDefault="004500ED" w:rsidP="00621EBD">
      <w:pPr>
        <w:tabs>
          <w:tab w:val="left" w:pos="3780"/>
        </w:tabs>
        <w:jc w:val="both"/>
        <w:rPr>
          <w:noProof/>
          <w:sz w:val="24"/>
          <w:szCs w:val="24"/>
          <w:lang w:val="en-GB"/>
        </w:rPr>
      </w:pPr>
    </w:p>
    <w:p w14:paraId="50186DB9" w14:textId="150F1913" w:rsidR="00E52967" w:rsidRPr="00B3160D" w:rsidRDefault="00E52967" w:rsidP="00621EBD">
      <w:pPr>
        <w:tabs>
          <w:tab w:val="left" w:pos="3780"/>
        </w:tabs>
        <w:jc w:val="both"/>
        <w:rPr>
          <w:sz w:val="24"/>
          <w:szCs w:val="24"/>
          <w:lang w:val="pt-PT"/>
        </w:rPr>
      </w:pPr>
      <w:r w:rsidRPr="00B3160D">
        <w:rPr>
          <w:noProof/>
          <w:sz w:val="24"/>
          <w:szCs w:val="24"/>
          <w:lang w:val="en-GB"/>
        </w:rPr>
        <w:t>ÖZMEN, Büşra; ATICI, Bünyamin. Learners’ views regarding the use of social networking sites in distance learning. </w:t>
      </w:r>
      <w:r w:rsidRPr="00B3160D">
        <w:rPr>
          <w:b/>
          <w:noProof/>
          <w:sz w:val="24"/>
          <w:szCs w:val="24"/>
          <w:lang w:val="en-GB"/>
        </w:rPr>
        <w:t>The International Review of Research in Open and Distributed Learning</w:t>
      </w:r>
      <w:r w:rsidRPr="00B3160D">
        <w:rPr>
          <w:noProof/>
          <w:sz w:val="24"/>
          <w:szCs w:val="24"/>
          <w:lang w:val="en-GB"/>
        </w:rPr>
        <w:t xml:space="preserve">. v. 15, nº 4, 2014. </w:t>
      </w:r>
      <w:r w:rsidRPr="00B3160D">
        <w:rPr>
          <w:sz w:val="24"/>
          <w:szCs w:val="24"/>
          <w:lang w:val="pt-PT"/>
        </w:rPr>
        <w:t xml:space="preserve">Disponível em: &lt;http://www.irrodl.org/index.php/irrodl/article/view/1790/3001&gt; </w:t>
      </w:r>
      <w:r w:rsidR="00140665">
        <w:rPr>
          <w:sz w:val="24"/>
          <w:szCs w:val="24"/>
          <w:lang w:val="pt-PT"/>
        </w:rPr>
        <w:t>Acesso em: 24 jan. 2019</w:t>
      </w:r>
    </w:p>
    <w:p w14:paraId="403EEBC6" w14:textId="77777777" w:rsidR="004500ED" w:rsidRDefault="004500ED" w:rsidP="00621EBD">
      <w:pPr>
        <w:jc w:val="both"/>
        <w:rPr>
          <w:noProof/>
          <w:sz w:val="24"/>
          <w:szCs w:val="24"/>
          <w:lang w:val="en-GB"/>
        </w:rPr>
      </w:pPr>
    </w:p>
    <w:p w14:paraId="7EA724F0" w14:textId="1999E6FB" w:rsidR="00CD175A" w:rsidRPr="00B3160D" w:rsidRDefault="00CD175A" w:rsidP="00621EBD">
      <w:pPr>
        <w:jc w:val="both"/>
        <w:rPr>
          <w:noProof/>
          <w:sz w:val="24"/>
          <w:szCs w:val="24"/>
          <w:lang w:val="pt-PT"/>
        </w:rPr>
      </w:pPr>
      <w:r w:rsidRPr="00B3160D">
        <w:rPr>
          <w:noProof/>
          <w:sz w:val="24"/>
          <w:szCs w:val="24"/>
          <w:lang w:val="en-GB"/>
        </w:rPr>
        <w:t>PALLOFF, Rena M.; PRATT, Keith. Online learning communities in perspective. </w:t>
      </w:r>
      <w:r w:rsidRPr="00B3160D">
        <w:rPr>
          <w:noProof/>
          <w:sz w:val="24"/>
          <w:szCs w:val="24"/>
          <w:lang w:val="pt-PT"/>
        </w:rPr>
        <w:t xml:space="preserve">In: </w:t>
      </w:r>
      <w:r w:rsidRPr="00B3160D">
        <w:rPr>
          <w:b/>
          <w:noProof/>
          <w:sz w:val="24"/>
          <w:szCs w:val="24"/>
          <w:lang w:val="pt-PT"/>
        </w:rPr>
        <w:t>Online learning communities</w:t>
      </w:r>
      <w:r w:rsidRPr="00B3160D">
        <w:rPr>
          <w:noProof/>
          <w:sz w:val="24"/>
          <w:szCs w:val="24"/>
          <w:lang w:val="pt-PT"/>
        </w:rPr>
        <w:t>, 2007, p. 3-15.</w:t>
      </w:r>
    </w:p>
    <w:p w14:paraId="12869685" w14:textId="77777777" w:rsidR="00621EBD" w:rsidRDefault="00621EBD" w:rsidP="00621EBD">
      <w:pPr>
        <w:jc w:val="both"/>
        <w:rPr>
          <w:caps/>
          <w:noProof/>
          <w:sz w:val="24"/>
          <w:szCs w:val="24"/>
          <w:lang w:val="pt-PT"/>
        </w:rPr>
      </w:pPr>
    </w:p>
    <w:p w14:paraId="5E7E42BC" w14:textId="765E1633" w:rsidR="000E1E39" w:rsidRPr="00B3160D" w:rsidRDefault="002E72A9" w:rsidP="00621EBD">
      <w:pPr>
        <w:jc w:val="both"/>
        <w:rPr>
          <w:noProof/>
          <w:sz w:val="24"/>
          <w:szCs w:val="24"/>
          <w:lang w:val="fr-FR"/>
        </w:rPr>
      </w:pPr>
      <w:r w:rsidRPr="00B3160D">
        <w:rPr>
          <w:caps/>
          <w:noProof/>
          <w:sz w:val="24"/>
          <w:szCs w:val="24"/>
          <w:lang w:val="pt-PT"/>
        </w:rPr>
        <w:t>Pedrosa de Jesus</w:t>
      </w:r>
      <w:r w:rsidRPr="00B3160D">
        <w:rPr>
          <w:noProof/>
          <w:sz w:val="24"/>
          <w:szCs w:val="24"/>
          <w:lang w:val="pt-PT"/>
        </w:rPr>
        <w:t xml:space="preserve">, Maria Helena; </w:t>
      </w:r>
      <w:r w:rsidRPr="00B3160D">
        <w:rPr>
          <w:caps/>
          <w:noProof/>
          <w:sz w:val="24"/>
          <w:szCs w:val="24"/>
          <w:lang w:val="pt-PT"/>
        </w:rPr>
        <w:t>Almeida</w:t>
      </w:r>
      <w:r w:rsidRPr="00B3160D">
        <w:rPr>
          <w:noProof/>
          <w:sz w:val="24"/>
          <w:szCs w:val="24"/>
          <w:lang w:val="pt-PT"/>
        </w:rPr>
        <w:t xml:space="preserve">, Patrícia; </w:t>
      </w:r>
      <w:r w:rsidRPr="00B3160D">
        <w:rPr>
          <w:caps/>
          <w:noProof/>
          <w:sz w:val="24"/>
          <w:szCs w:val="24"/>
          <w:lang w:val="pt-PT"/>
        </w:rPr>
        <w:t>Watts</w:t>
      </w:r>
      <w:r w:rsidRPr="00B3160D">
        <w:rPr>
          <w:noProof/>
          <w:sz w:val="24"/>
          <w:szCs w:val="24"/>
          <w:lang w:val="pt-PT"/>
        </w:rPr>
        <w:t>, Mike</w:t>
      </w:r>
      <w:r w:rsidRPr="00B3160D">
        <w:rPr>
          <w:sz w:val="24"/>
          <w:szCs w:val="24"/>
          <w:lang w:val="pt-PT" w:eastAsia="pt-PT"/>
        </w:rPr>
        <w:t>.</w:t>
      </w:r>
      <w:r w:rsidR="000E1E39" w:rsidRPr="00B3160D">
        <w:rPr>
          <w:sz w:val="24"/>
          <w:szCs w:val="24"/>
          <w:lang w:val="pt-PT" w:eastAsia="pt-PT"/>
        </w:rPr>
        <w:t xml:space="preserve"> </w:t>
      </w:r>
      <w:r w:rsidR="000E1E39" w:rsidRPr="00B3160D">
        <w:rPr>
          <w:sz w:val="24"/>
          <w:szCs w:val="24"/>
          <w:lang w:val="en-GB" w:eastAsia="pt-PT"/>
        </w:rPr>
        <w:t>Questioning styles and stude</w:t>
      </w:r>
      <w:r w:rsidRPr="00B3160D">
        <w:rPr>
          <w:sz w:val="24"/>
          <w:szCs w:val="24"/>
          <w:lang w:val="en-GB" w:eastAsia="pt-PT"/>
        </w:rPr>
        <w:t>nts learning: four case studies.</w:t>
      </w:r>
      <w:r w:rsidR="000E1E39" w:rsidRPr="00B3160D">
        <w:rPr>
          <w:sz w:val="24"/>
          <w:szCs w:val="24"/>
          <w:lang w:val="en-GB" w:eastAsia="pt-PT"/>
        </w:rPr>
        <w:t xml:space="preserve"> </w:t>
      </w:r>
      <w:r w:rsidR="000E1E39" w:rsidRPr="00B3160D">
        <w:rPr>
          <w:b/>
          <w:sz w:val="24"/>
          <w:szCs w:val="24"/>
          <w:lang w:val="fr-FR" w:eastAsia="pt-PT"/>
        </w:rPr>
        <w:t>Educational Psychology</w:t>
      </w:r>
      <w:r w:rsidRPr="00B3160D">
        <w:rPr>
          <w:sz w:val="24"/>
          <w:szCs w:val="24"/>
          <w:lang w:val="fr-FR" w:eastAsia="pt-PT"/>
        </w:rPr>
        <w:t>, v</w:t>
      </w:r>
      <w:r w:rsidR="000E1E39" w:rsidRPr="00B3160D">
        <w:rPr>
          <w:sz w:val="24"/>
          <w:szCs w:val="24"/>
          <w:lang w:val="fr-FR" w:eastAsia="pt-PT"/>
        </w:rPr>
        <w:t xml:space="preserve">. 24 </w:t>
      </w:r>
      <w:r w:rsidRPr="00B3160D">
        <w:rPr>
          <w:sz w:val="24"/>
          <w:szCs w:val="24"/>
          <w:lang w:val="fr-FR" w:eastAsia="pt-PT"/>
        </w:rPr>
        <w:t>nº</w:t>
      </w:r>
      <w:r w:rsidR="000E1E39" w:rsidRPr="00B3160D">
        <w:rPr>
          <w:sz w:val="24"/>
          <w:szCs w:val="24"/>
          <w:lang w:val="fr-FR" w:eastAsia="pt-PT"/>
        </w:rPr>
        <w:t xml:space="preserve"> 4, </w:t>
      </w:r>
      <w:r w:rsidRPr="00B3160D">
        <w:rPr>
          <w:sz w:val="24"/>
          <w:szCs w:val="24"/>
          <w:lang w:val="fr-FR" w:eastAsia="pt-PT"/>
        </w:rPr>
        <w:t xml:space="preserve">2004, </w:t>
      </w:r>
      <w:r w:rsidR="000E1E39" w:rsidRPr="00B3160D">
        <w:rPr>
          <w:sz w:val="24"/>
          <w:szCs w:val="24"/>
          <w:lang w:val="fr-FR" w:eastAsia="pt-PT"/>
        </w:rPr>
        <w:t>p. 531-</w:t>
      </w:r>
      <w:r w:rsidRPr="00B3160D">
        <w:rPr>
          <w:sz w:val="24"/>
          <w:szCs w:val="24"/>
          <w:lang w:val="fr-FR" w:eastAsia="pt-PT"/>
        </w:rPr>
        <w:t>5</w:t>
      </w:r>
      <w:r w:rsidR="000E1E39" w:rsidRPr="00B3160D">
        <w:rPr>
          <w:sz w:val="24"/>
          <w:szCs w:val="24"/>
          <w:lang w:val="fr-FR" w:eastAsia="pt-PT"/>
        </w:rPr>
        <w:t>48.</w:t>
      </w:r>
    </w:p>
    <w:p w14:paraId="569DD5D5" w14:textId="77777777" w:rsidR="00621EBD" w:rsidRDefault="00621EBD" w:rsidP="00621EBD">
      <w:pPr>
        <w:pStyle w:val="Textodecomentrio"/>
        <w:jc w:val="both"/>
        <w:rPr>
          <w:caps/>
          <w:sz w:val="24"/>
          <w:szCs w:val="24"/>
          <w:lang w:val="fr-FR"/>
        </w:rPr>
      </w:pPr>
    </w:p>
    <w:p w14:paraId="6E9F6172" w14:textId="2AA6A893" w:rsidR="00BF28BD" w:rsidRPr="00B3160D" w:rsidRDefault="002E72A9" w:rsidP="00621EBD">
      <w:pPr>
        <w:pStyle w:val="Textodecomentrio"/>
        <w:jc w:val="both"/>
        <w:rPr>
          <w:color w:val="222222"/>
          <w:sz w:val="24"/>
          <w:szCs w:val="24"/>
          <w:shd w:val="clear" w:color="auto" w:fill="FFFFFF"/>
          <w:lang w:val="pt-PT"/>
        </w:rPr>
      </w:pPr>
      <w:r w:rsidRPr="00B3160D">
        <w:rPr>
          <w:caps/>
          <w:sz w:val="24"/>
          <w:szCs w:val="24"/>
          <w:lang w:val="fr-FR"/>
        </w:rPr>
        <w:t>Roegiers</w:t>
      </w:r>
      <w:r w:rsidRPr="00B3160D">
        <w:rPr>
          <w:sz w:val="24"/>
          <w:szCs w:val="24"/>
          <w:lang w:val="fr-FR"/>
        </w:rPr>
        <w:t>, Xavier.</w:t>
      </w:r>
      <w:r w:rsidR="00BF28BD" w:rsidRPr="00B3160D">
        <w:rPr>
          <w:sz w:val="24"/>
          <w:szCs w:val="24"/>
          <w:lang w:val="fr-FR"/>
        </w:rPr>
        <w:t xml:space="preserve"> </w:t>
      </w:r>
      <w:r w:rsidR="00BF28BD" w:rsidRPr="00B3160D">
        <w:rPr>
          <w:b/>
          <w:sz w:val="24"/>
          <w:szCs w:val="24"/>
          <w:lang w:val="fr-FR"/>
        </w:rPr>
        <w:t>L’école et l’évaluation</w:t>
      </w:r>
      <w:r w:rsidR="00BF28BD" w:rsidRPr="00B3160D">
        <w:rPr>
          <w:sz w:val="24"/>
          <w:szCs w:val="24"/>
          <w:lang w:val="fr-FR"/>
        </w:rPr>
        <w:t xml:space="preserve">. Des situations complexes pour évaluer les acquis des élèves.  </w:t>
      </w:r>
      <w:r w:rsidRPr="00B3160D">
        <w:rPr>
          <w:sz w:val="24"/>
          <w:szCs w:val="24"/>
          <w:lang w:val="pt-PT"/>
        </w:rPr>
        <w:t>Bruxela</w:t>
      </w:r>
      <w:r w:rsidR="00BF28BD" w:rsidRPr="00B3160D">
        <w:rPr>
          <w:sz w:val="24"/>
          <w:szCs w:val="24"/>
          <w:lang w:val="pt-PT"/>
        </w:rPr>
        <w:t>s:</w:t>
      </w:r>
      <w:r w:rsidRPr="00B3160D">
        <w:rPr>
          <w:sz w:val="24"/>
          <w:szCs w:val="24"/>
          <w:lang w:val="pt-PT"/>
        </w:rPr>
        <w:t xml:space="preserve"> </w:t>
      </w:r>
      <w:r w:rsidR="00BF28BD" w:rsidRPr="00B3160D">
        <w:rPr>
          <w:sz w:val="24"/>
          <w:szCs w:val="24"/>
          <w:lang w:val="pt-PT"/>
        </w:rPr>
        <w:t>De Boeck</w:t>
      </w:r>
      <w:r w:rsidRPr="00B3160D">
        <w:rPr>
          <w:sz w:val="24"/>
          <w:szCs w:val="24"/>
          <w:lang w:val="pt-PT"/>
        </w:rPr>
        <w:t>, 2010.</w:t>
      </w:r>
    </w:p>
    <w:p w14:paraId="7C43F0A5" w14:textId="77777777" w:rsidR="00621EBD" w:rsidRDefault="00621EBD" w:rsidP="00621EBD">
      <w:pPr>
        <w:pStyle w:val="Cabealho1"/>
        <w:spacing w:before="0"/>
        <w:jc w:val="both"/>
        <w:rPr>
          <w:spacing w:val="0"/>
          <w:sz w:val="24"/>
          <w:szCs w:val="24"/>
          <w:lang w:val="fr-FR"/>
        </w:rPr>
      </w:pPr>
    </w:p>
    <w:p w14:paraId="067DBC5C" w14:textId="6DAF61B3" w:rsidR="007325E2" w:rsidRPr="007325E2" w:rsidRDefault="00A91156" w:rsidP="00621EBD">
      <w:pPr>
        <w:pStyle w:val="Cabealho1"/>
        <w:spacing w:before="0"/>
        <w:jc w:val="both"/>
        <w:rPr>
          <w:spacing w:val="0"/>
          <w:sz w:val="24"/>
          <w:szCs w:val="24"/>
          <w:lang w:val="fr-FR"/>
        </w:rPr>
      </w:pPr>
      <w:r w:rsidRPr="00457D2A">
        <w:rPr>
          <w:spacing w:val="0"/>
          <w:sz w:val="24"/>
          <w:szCs w:val="24"/>
          <w:lang w:val="fr-FR"/>
        </w:rPr>
        <w:t xml:space="preserve">SÁ, Susana Oliveira; ALVES, Maria Palmira; COSTA, António Pedro. </w:t>
      </w:r>
      <w:r w:rsidR="00457D2A" w:rsidRPr="00457D2A">
        <w:rPr>
          <w:spacing w:val="0"/>
          <w:sz w:val="24"/>
          <w:szCs w:val="24"/>
          <w:lang w:val="fr-FR"/>
        </w:rPr>
        <w:t>O contributo do feedback na avaliação das aprendizagens no ensino superior - Implicações no desempenho dos estudantes</w:t>
      </w:r>
      <w:r w:rsidR="00457D2A">
        <w:rPr>
          <w:spacing w:val="0"/>
          <w:sz w:val="24"/>
          <w:szCs w:val="24"/>
          <w:lang w:val="fr-FR"/>
        </w:rPr>
        <w:t xml:space="preserve">. In: </w:t>
      </w:r>
      <w:r w:rsidR="00457D2A" w:rsidRPr="00457D2A">
        <w:rPr>
          <w:b/>
          <w:spacing w:val="0"/>
          <w:sz w:val="24"/>
          <w:szCs w:val="24"/>
          <w:lang w:val="fr-FR"/>
        </w:rPr>
        <w:t>Atas - Investigação Qualitativa em Educação</w:t>
      </w:r>
      <w:r w:rsidR="00457D2A">
        <w:rPr>
          <w:spacing w:val="0"/>
          <w:sz w:val="24"/>
          <w:szCs w:val="24"/>
          <w:lang w:val="fr-FR"/>
        </w:rPr>
        <w:t xml:space="preserve"> - CIAIQ2014, 2014, p. 229-</w:t>
      </w:r>
      <w:r w:rsidR="00F1789E">
        <w:rPr>
          <w:spacing w:val="0"/>
          <w:sz w:val="24"/>
          <w:szCs w:val="24"/>
          <w:lang w:val="fr-FR"/>
        </w:rPr>
        <w:t xml:space="preserve">233. </w:t>
      </w:r>
      <w:r w:rsidR="00457D2A">
        <w:rPr>
          <w:spacing w:val="0"/>
          <w:sz w:val="24"/>
          <w:szCs w:val="24"/>
          <w:lang w:val="fr-FR"/>
        </w:rPr>
        <w:t>Disponível em: &lt;</w:t>
      </w:r>
      <w:r w:rsidR="00457D2A" w:rsidRPr="00457D2A">
        <w:rPr>
          <w:spacing w:val="0"/>
          <w:sz w:val="24"/>
          <w:szCs w:val="24"/>
          <w:lang w:val="fr-FR"/>
        </w:rPr>
        <w:t>https://proceedings.ciaiq.org/index.php/CIAIQ/article/view/373/370</w:t>
      </w:r>
      <w:r w:rsidR="00457D2A">
        <w:rPr>
          <w:spacing w:val="0"/>
          <w:sz w:val="24"/>
          <w:szCs w:val="24"/>
          <w:lang w:val="fr-FR"/>
        </w:rPr>
        <w:t>&gt; Acesso em: 28 dez 2018.</w:t>
      </w:r>
    </w:p>
    <w:p w14:paraId="2EE793D2" w14:textId="77777777" w:rsidR="00457D2A" w:rsidRPr="00457D2A" w:rsidRDefault="00457D2A" w:rsidP="00621EBD">
      <w:pPr>
        <w:rPr>
          <w:lang w:val="fr-FR"/>
        </w:rPr>
      </w:pPr>
    </w:p>
    <w:p w14:paraId="105C6C84" w14:textId="40566160" w:rsidR="007325E2" w:rsidRPr="007570D0" w:rsidRDefault="00097163" w:rsidP="00621EBD">
      <w:pPr>
        <w:jc w:val="both"/>
        <w:rPr>
          <w:noProof/>
          <w:sz w:val="24"/>
          <w:szCs w:val="24"/>
          <w:lang w:val="pt-PT"/>
        </w:rPr>
      </w:pPr>
      <w:r w:rsidRPr="007570D0">
        <w:rPr>
          <w:noProof/>
          <w:sz w:val="24"/>
          <w:szCs w:val="24"/>
          <w:lang w:val="pt-PT"/>
        </w:rPr>
        <w:t>SALGADO</w:t>
      </w:r>
      <w:r w:rsidR="007325E2" w:rsidRPr="007570D0">
        <w:rPr>
          <w:noProof/>
          <w:sz w:val="24"/>
          <w:szCs w:val="24"/>
          <w:lang w:val="pt-PT"/>
        </w:rPr>
        <w:t xml:space="preserve">, </w:t>
      </w:r>
      <w:r w:rsidRPr="007570D0">
        <w:rPr>
          <w:noProof/>
          <w:sz w:val="24"/>
          <w:szCs w:val="24"/>
          <w:lang w:val="pt-PT"/>
        </w:rPr>
        <w:t xml:space="preserve">Lúcia Maria; NERI DE SOUZA, Francislê. Questionamento e curiosidade num contexto CTS: um estudo de caso. </w:t>
      </w:r>
      <w:r w:rsidRPr="007570D0">
        <w:rPr>
          <w:b/>
          <w:noProof/>
          <w:sz w:val="24"/>
          <w:szCs w:val="24"/>
          <w:lang w:val="pt-PT"/>
        </w:rPr>
        <w:t>Indagatio Didáctica</w:t>
      </w:r>
      <w:r w:rsidRPr="007570D0">
        <w:rPr>
          <w:noProof/>
          <w:sz w:val="24"/>
          <w:szCs w:val="24"/>
          <w:lang w:val="pt-PT"/>
        </w:rPr>
        <w:t>,  </w:t>
      </w:r>
      <w:hyperlink r:id="rId20" w:tgtFrame="_parent" w:history="1">
        <w:r w:rsidRPr="007570D0">
          <w:rPr>
            <w:noProof/>
            <w:sz w:val="24"/>
            <w:szCs w:val="24"/>
            <w:lang w:val="pt-PT"/>
          </w:rPr>
          <w:t>v. 8, nº 1, 2016</w:t>
        </w:r>
      </w:hyperlink>
      <w:r w:rsidRPr="007570D0">
        <w:rPr>
          <w:noProof/>
          <w:sz w:val="24"/>
          <w:szCs w:val="24"/>
          <w:lang w:val="pt-PT"/>
        </w:rPr>
        <w:t>. Disponível em: &lt;http://revistas.ua.pt/index.php/ID/article/view/3960/3643&gt; Acesso em: 15 jan. 2019.</w:t>
      </w:r>
    </w:p>
    <w:p w14:paraId="57108EF9" w14:textId="77777777" w:rsidR="00621EBD" w:rsidRDefault="00621EBD" w:rsidP="00621EBD">
      <w:pPr>
        <w:jc w:val="both"/>
        <w:rPr>
          <w:bCs/>
          <w:color w:val="111111"/>
          <w:sz w:val="24"/>
          <w:szCs w:val="24"/>
          <w:lang w:val="en-GB"/>
        </w:rPr>
      </w:pPr>
    </w:p>
    <w:p w14:paraId="3BD56099" w14:textId="77777777" w:rsidR="00CB3BDC" w:rsidRPr="00B3160D" w:rsidRDefault="00CB3BDC" w:rsidP="00CB3BDC">
      <w:pPr>
        <w:jc w:val="both"/>
        <w:rPr>
          <w:bCs/>
          <w:color w:val="111111"/>
          <w:sz w:val="24"/>
          <w:szCs w:val="24"/>
          <w:lang w:val="en-GB"/>
        </w:rPr>
      </w:pPr>
      <w:r w:rsidRPr="00B3160D">
        <w:rPr>
          <w:bCs/>
          <w:color w:val="111111"/>
          <w:sz w:val="24"/>
          <w:szCs w:val="24"/>
          <w:lang w:val="en-GB"/>
        </w:rPr>
        <w:t>TOPPING, Keith. Peer assessment. </w:t>
      </w:r>
      <w:r w:rsidRPr="00B3160D">
        <w:rPr>
          <w:b/>
          <w:bCs/>
          <w:color w:val="111111"/>
          <w:sz w:val="24"/>
          <w:szCs w:val="24"/>
          <w:lang w:val="en-GB"/>
        </w:rPr>
        <w:t>Theory into practice</w:t>
      </w:r>
      <w:r w:rsidRPr="00B3160D">
        <w:rPr>
          <w:bCs/>
          <w:color w:val="111111"/>
          <w:sz w:val="24"/>
          <w:szCs w:val="24"/>
          <w:lang w:val="en-GB"/>
        </w:rPr>
        <w:t>, v. 48 nº 1, 2009, p. 20-27.</w:t>
      </w:r>
    </w:p>
    <w:p w14:paraId="7A58CDA0" w14:textId="77777777" w:rsidR="00CB3BDC" w:rsidRDefault="00CB3BDC" w:rsidP="00621EBD">
      <w:pPr>
        <w:jc w:val="both"/>
        <w:rPr>
          <w:bCs/>
          <w:color w:val="111111"/>
          <w:sz w:val="24"/>
          <w:szCs w:val="24"/>
          <w:lang w:val="en-GB"/>
        </w:rPr>
      </w:pPr>
    </w:p>
    <w:p w14:paraId="68502BED" w14:textId="5E25468E" w:rsidR="00356616" w:rsidRPr="00B3160D" w:rsidRDefault="00363E4B" w:rsidP="00621EBD">
      <w:pPr>
        <w:jc w:val="both"/>
        <w:rPr>
          <w:bCs/>
          <w:color w:val="111111"/>
          <w:sz w:val="24"/>
          <w:szCs w:val="24"/>
          <w:lang w:val="en-GB"/>
        </w:rPr>
      </w:pPr>
      <w:r w:rsidRPr="00B3160D">
        <w:rPr>
          <w:bCs/>
          <w:color w:val="111111"/>
          <w:sz w:val="24"/>
          <w:szCs w:val="24"/>
          <w:lang w:val="en-GB"/>
        </w:rPr>
        <w:t>TRACY, Karen; ROBLES, Jessica. Questions, questioning, and institutional practices: an introduction. </w:t>
      </w:r>
      <w:r w:rsidRPr="00B3160D">
        <w:rPr>
          <w:b/>
          <w:bCs/>
          <w:color w:val="111111"/>
          <w:sz w:val="24"/>
          <w:szCs w:val="24"/>
          <w:lang w:val="en-GB"/>
        </w:rPr>
        <w:t>Discourse Studies</w:t>
      </w:r>
      <w:r w:rsidRPr="00B3160D">
        <w:rPr>
          <w:bCs/>
          <w:color w:val="111111"/>
          <w:sz w:val="24"/>
          <w:szCs w:val="24"/>
          <w:lang w:val="en-GB"/>
        </w:rPr>
        <w:t>, v. 11, nº 2, 2009, p. 131-152.</w:t>
      </w:r>
    </w:p>
    <w:p w14:paraId="27E4DE48" w14:textId="77777777" w:rsidR="00621EBD" w:rsidRDefault="00621EBD" w:rsidP="00621EBD">
      <w:pPr>
        <w:jc w:val="both"/>
        <w:rPr>
          <w:noProof/>
          <w:sz w:val="24"/>
          <w:szCs w:val="24"/>
          <w:lang w:val="en-GB"/>
        </w:rPr>
      </w:pPr>
    </w:p>
    <w:p w14:paraId="14FE0716" w14:textId="36384612" w:rsidR="00E52967" w:rsidRPr="00B3160D" w:rsidRDefault="006D0E49" w:rsidP="00621EBD">
      <w:pPr>
        <w:jc w:val="both"/>
        <w:rPr>
          <w:sz w:val="24"/>
          <w:szCs w:val="24"/>
          <w:lang w:val="en-GB"/>
        </w:rPr>
      </w:pPr>
      <w:r>
        <w:rPr>
          <w:noProof/>
          <w:sz w:val="24"/>
          <w:szCs w:val="24"/>
          <w:lang w:val="en-GB"/>
        </w:rPr>
        <w:t xml:space="preserve">WAUGH, </w:t>
      </w:r>
      <w:r w:rsidRPr="006D0E49">
        <w:rPr>
          <w:noProof/>
          <w:sz w:val="24"/>
          <w:szCs w:val="24"/>
          <w:lang w:val="en-GB"/>
        </w:rPr>
        <w:t>Michael</w:t>
      </w:r>
      <w:r w:rsidR="002C7BED" w:rsidRPr="00B3160D">
        <w:rPr>
          <w:noProof/>
          <w:sz w:val="24"/>
          <w:szCs w:val="24"/>
          <w:lang w:val="en-GB"/>
        </w:rPr>
        <w:t xml:space="preserve">. Group Interaction and Student Questioning Patterns in an Instructional Telecommunications Course for Teachers. </w:t>
      </w:r>
      <w:r w:rsidR="002C7BED" w:rsidRPr="00B3160D">
        <w:rPr>
          <w:b/>
          <w:noProof/>
          <w:sz w:val="24"/>
          <w:szCs w:val="24"/>
          <w:lang w:val="en-GB"/>
        </w:rPr>
        <w:t>Journal of Computers in Mathematics and Science Teaching</w:t>
      </w:r>
      <w:r w:rsidR="000D5E34" w:rsidRPr="00B3160D">
        <w:rPr>
          <w:i/>
          <w:noProof/>
          <w:sz w:val="24"/>
          <w:szCs w:val="24"/>
          <w:lang w:val="en-GB"/>
        </w:rPr>
        <w:t>,</w:t>
      </w:r>
      <w:r w:rsidR="002C7BED" w:rsidRPr="00B3160D">
        <w:rPr>
          <w:noProof/>
          <w:sz w:val="24"/>
          <w:szCs w:val="24"/>
          <w:lang w:val="en-GB"/>
        </w:rPr>
        <w:t xml:space="preserve"> </w:t>
      </w:r>
      <w:r w:rsidR="00903972" w:rsidRPr="00B3160D">
        <w:rPr>
          <w:noProof/>
          <w:sz w:val="24"/>
          <w:szCs w:val="24"/>
          <w:lang w:val="en-GB"/>
        </w:rPr>
        <w:t xml:space="preserve">v. </w:t>
      </w:r>
      <w:r w:rsidR="002C7BED" w:rsidRPr="00B3160D">
        <w:rPr>
          <w:noProof/>
          <w:sz w:val="24"/>
          <w:szCs w:val="24"/>
          <w:lang w:val="en-GB"/>
        </w:rPr>
        <w:t>15</w:t>
      </w:r>
      <w:r w:rsidR="00903972" w:rsidRPr="00B3160D">
        <w:rPr>
          <w:noProof/>
          <w:sz w:val="24"/>
          <w:szCs w:val="24"/>
          <w:lang w:val="en-GB"/>
        </w:rPr>
        <w:t>, nº 4</w:t>
      </w:r>
      <w:r w:rsidR="002C7BED" w:rsidRPr="00B3160D">
        <w:rPr>
          <w:noProof/>
          <w:sz w:val="24"/>
          <w:szCs w:val="24"/>
          <w:lang w:val="en-GB"/>
        </w:rPr>
        <w:t xml:space="preserve">, </w:t>
      </w:r>
      <w:r w:rsidRPr="00B3160D">
        <w:rPr>
          <w:noProof/>
          <w:sz w:val="24"/>
          <w:szCs w:val="24"/>
          <w:lang w:val="en-GB"/>
        </w:rPr>
        <w:t>1996</w:t>
      </w:r>
      <w:r>
        <w:rPr>
          <w:noProof/>
          <w:sz w:val="24"/>
          <w:szCs w:val="24"/>
          <w:lang w:val="en-GB"/>
        </w:rPr>
        <w:t xml:space="preserve">, </w:t>
      </w:r>
      <w:r w:rsidR="00903972" w:rsidRPr="00B3160D">
        <w:rPr>
          <w:noProof/>
          <w:sz w:val="24"/>
          <w:szCs w:val="24"/>
          <w:lang w:val="en-GB"/>
        </w:rPr>
        <w:t xml:space="preserve">p. </w:t>
      </w:r>
      <w:r w:rsidR="002C7BED" w:rsidRPr="00B3160D">
        <w:rPr>
          <w:noProof/>
          <w:sz w:val="24"/>
          <w:szCs w:val="24"/>
          <w:lang w:val="en-GB"/>
        </w:rPr>
        <w:t>317-346.</w:t>
      </w:r>
      <w:r w:rsidR="002C7BED" w:rsidRPr="00B3160D">
        <w:rPr>
          <w:sz w:val="24"/>
          <w:szCs w:val="24"/>
          <w:lang w:val="pt-PT"/>
        </w:rPr>
        <w:fldChar w:fldCharType="end"/>
      </w:r>
    </w:p>
    <w:p w14:paraId="38B8C756" w14:textId="77777777" w:rsidR="00621EBD" w:rsidRDefault="00621EBD" w:rsidP="00621EBD">
      <w:pPr>
        <w:jc w:val="both"/>
        <w:rPr>
          <w:caps/>
          <w:sz w:val="24"/>
          <w:szCs w:val="24"/>
          <w:lang w:val="en-GB"/>
        </w:rPr>
      </w:pPr>
    </w:p>
    <w:p w14:paraId="0140513D" w14:textId="3C8AED27" w:rsidR="0096295D" w:rsidRDefault="000D5E34" w:rsidP="00805605">
      <w:pPr>
        <w:jc w:val="both"/>
        <w:rPr>
          <w:sz w:val="24"/>
          <w:szCs w:val="24"/>
          <w:lang w:val="pt-PT"/>
        </w:rPr>
      </w:pPr>
      <w:r w:rsidRPr="00B3160D">
        <w:rPr>
          <w:caps/>
          <w:sz w:val="24"/>
          <w:szCs w:val="24"/>
          <w:lang w:val="en-GB"/>
        </w:rPr>
        <w:t>Yin</w:t>
      </w:r>
      <w:r w:rsidRPr="00B3160D">
        <w:rPr>
          <w:sz w:val="24"/>
          <w:szCs w:val="24"/>
          <w:lang w:val="en-GB"/>
        </w:rPr>
        <w:t xml:space="preserve">, Robert. </w:t>
      </w:r>
      <w:r w:rsidR="00095AC2" w:rsidRPr="003B1EC6">
        <w:rPr>
          <w:b/>
          <w:sz w:val="24"/>
          <w:szCs w:val="24"/>
          <w:lang w:val="en-GB"/>
        </w:rPr>
        <w:t>Case Study Research: Design and Methods</w:t>
      </w:r>
      <w:r w:rsidR="00095AC2" w:rsidRPr="00B3160D">
        <w:rPr>
          <w:sz w:val="24"/>
          <w:szCs w:val="24"/>
          <w:lang w:val="en-GB"/>
        </w:rPr>
        <w:t xml:space="preserve"> (3ª ed.). </w:t>
      </w:r>
      <w:r w:rsidR="00095AC2" w:rsidRPr="00B3160D">
        <w:rPr>
          <w:sz w:val="24"/>
          <w:szCs w:val="24"/>
          <w:lang w:val="pt-PT"/>
        </w:rPr>
        <w:t>Thousand Oaks: SAGE Publications</w:t>
      </w:r>
      <w:r w:rsidRPr="00B3160D">
        <w:rPr>
          <w:sz w:val="24"/>
          <w:szCs w:val="24"/>
          <w:lang w:val="pt-PT"/>
        </w:rPr>
        <w:t>, 2003</w:t>
      </w:r>
      <w:r w:rsidR="00095AC2" w:rsidRPr="00B3160D">
        <w:rPr>
          <w:sz w:val="24"/>
          <w:szCs w:val="24"/>
          <w:lang w:val="pt-PT"/>
        </w:rPr>
        <w:t>.</w:t>
      </w:r>
      <w:r w:rsidR="0096295D">
        <w:rPr>
          <w:sz w:val="24"/>
          <w:szCs w:val="24"/>
          <w:lang w:val="pt-PT"/>
        </w:rPr>
        <w:t xml:space="preserve"> </w:t>
      </w:r>
    </w:p>
    <w:p w14:paraId="4100FC30" w14:textId="1B793A60" w:rsidR="00E13360" w:rsidRDefault="0028420F" w:rsidP="00805605">
      <w:pPr>
        <w:jc w:val="both"/>
        <w:rPr>
          <w:noProof/>
          <w:sz w:val="24"/>
          <w:szCs w:val="24"/>
          <w:lang w:val="pt-BR"/>
        </w:rPr>
      </w:pPr>
      <w:r w:rsidRPr="00920DB0">
        <w:rPr>
          <w:noProof/>
          <w:sz w:val="24"/>
          <w:szCs w:val="24"/>
          <w:lang w:val="pt-BR"/>
        </w:rPr>
        <w:lastRenderedPageBreak/>
        <w:t>ZAPATA-ROS, M. Gestión del aprendizaje en educación superior y web social. </w:t>
      </w:r>
      <w:r w:rsidRPr="00CB3BDC">
        <w:rPr>
          <w:b/>
          <w:noProof/>
          <w:sz w:val="24"/>
          <w:szCs w:val="24"/>
          <w:lang w:val="pt-BR"/>
        </w:rPr>
        <w:t>Revista de Educación a Distancia</w:t>
      </w:r>
      <w:r w:rsidRPr="00920DB0">
        <w:rPr>
          <w:noProof/>
          <w:sz w:val="24"/>
          <w:szCs w:val="24"/>
          <w:lang w:val="pt-BR"/>
        </w:rPr>
        <w:t>, n</w:t>
      </w:r>
      <w:r w:rsidR="00B3160D" w:rsidRPr="00920DB0">
        <w:rPr>
          <w:noProof/>
          <w:sz w:val="24"/>
          <w:szCs w:val="24"/>
          <w:lang w:val="pt-BR"/>
        </w:rPr>
        <w:t>º</w:t>
      </w:r>
      <w:r w:rsidRPr="00920DB0">
        <w:rPr>
          <w:noProof/>
          <w:sz w:val="24"/>
          <w:szCs w:val="24"/>
          <w:lang w:val="pt-BR"/>
        </w:rPr>
        <w:t xml:space="preserve">. 42, Sep. 2014. Disponível em: </w:t>
      </w:r>
      <w:r w:rsidR="00140665" w:rsidRPr="00920DB0">
        <w:rPr>
          <w:noProof/>
          <w:sz w:val="24"/>
          <w:szCs w:val="24"/>
          <w:lang w:val="pt-BR"/>
        </w:rPr>
        <w:t>&lt;</w:t>
      </w:r>
      <w:hyperlink r:id="rId21" w:history="1">
        <w:r w:rsidR="00140665" w:rsidRPr="00920DB0">
          <w:rPr>
            <w:noProof/>
            <w:lang w:val="pt-BR"/>
          </w:rPr>
          <w:t>http://www.um.es/ead/red/42</w:t>
        </w:r>
      </w:hyperlink>
      <w:r w:rsidR="00140665" w:rsidRPr="00920DB0">
        <w:rPr>
          <w:noProof/>
          <w:sz w:val="24"/>
          <w:szCs w:val="24"/>
          <w:lang w:val="pt-BR"/>
        </w:rPr>
        <w:t>&gt; Acesso em: 25 jan. 2019</w:t>
      </w:r>
      <w:r w:rsidRPr="00920DB0">
        <w:rPr>
          <w:noProof/>
          <w:sz w:val="24"/>
          <w:szCs w:val="24"/>
          <w:lang w:val="pt-BR"/>
        </w:rPr>
        <w:t xml:space="preserve">. </w:t>
      </w:r>
    </w:p>
    <w:p w14:paraId="083639C6" w14:textId="77777777" w:rsidR="00966C64" w:rsidRDefault="00966C64" w:rsidP="00805605">
      <w:pPr>
        <w:jc w:val="both"/>
        <w:rPr>
          <w:noProof/>
          <w:sz w:val="24"/>
          <w:szCs w:val="24"/>
          <w:lang w:val="pt-BR"/>
        </w:rPr>
      </w:pPr>
    </w:p>
    <w:p w14:paraId="7882B3ED" w14:textId="08BDE515" w:rsidR="00966C64" w:rsidRPr="00920DB0" w:rsidRDefault="00966C64" w:rsidP="00966C64">
      <w:pPr>
        <w:rPr>
          <w:noProof/>
          <w:sz w:val="24"/>
          <w:szCs w:val="24"/>
          <w:lang w:val="pt-BR"/>
        </w:rPr>
      </w:pPr>
    </w:p>
    <w:sectPr w:rsidR="00966C64" w:rsidRPr="00920DB0" w:rsidSect="00805605">
      <w:footerReference w:type="default" r:id="rId22"/>
      <w:type w:val="continuous"/>
      <w:pgSz w:w="11906" w:h="16838"/>
      <w:pgMar w:top="1418" w:right="1418" w:bottom="1418" w:left="1418" w:header="283" w:footer="283" w:gutter="0"/>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26EA3A" w14:textId="77777777" w:rsidR="00643141" w:rsidRDefault="00643141" w:rsidP="000556ED">
      <w:r>
        <w:separator/>
      </w:r>
    </w:p>
  </w:endnote>
  <w:endnote w:type="continuationSeparator" w:id="0">
    <w:p w14:paraId="43BB52C6" w14:textId="77777777" w:rsidR="00643141" w:rsidRDefault="00643141" w:rsidP="00055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7368877"/>
      <w:docPartObj>
        <w:docPartGallery w:val="Page Numbers (Bottom of Page)"/>
        <w:docPartUnique/>
      </w:docPartObj>
    </w:sdtPr>
    <w:sdtEndPr/>
    <w:sdtContent>
      <w:p w14:paraId="5CD7D42C" w14:textId="03034628" w:rsidR="006A44AA" w:rsidRDefault="006A44AA" w:rsidP="0054544A">
        <w:pPr>
          <w:pStyle w:val="Rodap"/>
          <w:ind w:left="4248" w:firstLine="4248"/>
        </w:pPr>
        <w:r>
          <w:fldChar w:fldCharType="begin"/>
        </w:r>
        <w:r>
          <w:instrText>PAGE   \* MERGEFORMAT</w:instrText>
        </w:r>
        <w:r>
          <w:fldChar w:fldCharType="separate"/>
        </w:r>
        <w:r w:rsidR="00373E69" w:rsidRPr="00373E69">
          <w:rPr>
            <w:noProof/>
            <w:lang w:val="pt-PT"/>
          </w:rPr>
          <w:t>3</w:t>
        </w:r>
        <w:r>
          <w:fldChar w:fldCharType="end"/>
        </w:r>
      </w:p>
    </w:sdtContent>
  </w:sdt>
  <w:p w14:paraId="3029F678" w14:textId="77777777" w:rsidR="006A44AA" w:rsidRDefault="006A44A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92BF57" w14:textId="77777777" w:rsidR="00643141" w:rsidRDefault="00643141" w:rsidP="000556ED">
      <w:r>
        <w:separator/>
      </w:r>
    </w:p>
  </w:footnote>
  <w:footnote w:type="continuationSeparator" w:id="0">
    <w:p w14:paraId="213E6BE8" w14:textId="77777777" w:rsidR="00643141" w:rsidRDefault="00643141" w:rsidP="000556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41801"/>
    <w:multiLevelType w:val="multilevel"/>
    <w:tmpl w:val="205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A16"/>
    <w:multiLevelType w:val="hybridMultilevel"/>
    <w:tmpl w:val="F7BA6196"/>
    <w:lvl w:ilvl="0" w:tplc="E162176E">
      <w:start w:val="1"/>
      <w:numFmt w:val="bullet"/>
      <w:lvlText w:val=""/>
      <w:lvlJc w:val="left"/>
      <w:pPr>
        <w:ind w:left="754"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2" w15:restartNumberingAfterBreak="0">
    <w:nsid w:val="144E28E0"/>
    <w:multiLevelType w:val="hybridMultilevel"/>
    <w:tmpl w:val="59AA21B4"/>
    <w:lvl w:ilvl="0" w:tplc="6C0EE14A">
      <w:start w:val="1"/>
      <w:numFmt w:val="bullet"/>
      <w:pStyle w:val="Listas"/>
      <w:lvlText w:val=""/>
      <w:lvlJc w:val="left"/>
      <w:pPr>
        <w:ind w:left="360" w:hanging="360"/>
      </w:pPr>
      <w:rPr>
        <w:rFonts w:ascii="Wingdings" w:hAnsi="Wingdings" w:hint="default"/>
      </w:rPr>
    </w:lvl>
    <w:lvl w:ilvl="1" w:tplc="08160003" w:tentative="1">
      <w:start w:val="1"/>
      <w:numFmt w:val="bullet"/>
      <w:lvlText w:val="o"/>
      <w:lvlJc w:val="left"/>
      <w:pPr>
        <w:ind w:left="1865" w:hanging="360"/>
      </w:pPr>
      <w:rPr>
        <w:rFonts w:ascii="Courier New" w:hAnsi="Courier New" w:hint="default"/>
      </w:rPr>
    </w:lvl>
    <w:lvl w:ilvl="2" w:tplc="08160005" w:tentative="1">
      <w:start w:val="1"/>
      <w:numFmt w:val="bullet"/>
      <w:lvlText w:val=""/>
      <w:lvlJc w:val="left"/>
      <w:pPr>
        <w:ind w:left="2585" w:hanging="360"/>
      </w:pPr>
      <w:rPr>
        <w:rFonts w:ascii="Wingdings" w:hAnsi="Wingdings" w:hint="default"/>
      </w:rPr>
    </w:lvl>
    <w:lvl w:ilvl="3" w:tplc="08160001" w:tentative="1">
      <w:start w:val="1"/>
      <w:numFmt w:val="bullet"/>
      <w:lvlText w:val=""/>
      <w:lvlJc w:val="left"/>
      <w:pPr>
        <w:ind w:left="3305" w:hanging="360"/>
      </w:pPr>
      <w:rPr>
        <w:rFonts w:ascii="Symbol" w:hAnsi="Symbol" w:hint="default"/>
      </w:rPr>
    </w:lvl>
    <w:lvl w:ilvl="4" w:tplc="08160003" w:tentative="1">
      <w:start w:val="1"/>
      <w:numFmt w:val="bullet"/>
      <w:lvlText w:val="o"/>
      <w:lvlJc w:val="left"/>
      <w:pPr>
        <w:ind w:left="4025" w:hanging="360"/>
      </w:pPr>
      <w:rPr>
        <w:rFonts w:ascii="Courier New" w:hAnsi="Courier New" w:hint="default"/>
      </w:rPr>
    </w:lvl>
    <w:lvl w:ilvl="5" w:tplc="08160005" w:tentative="1">
      <w:start w:val="1"/>
      <w:numFmt w:val="bullet"/>
      <w:lvlText w:val=""/>
      <w:lvlJc w:val="left"/>
      <w:pPr>
        <w:ind w:left="4745" w:hanging="360"/>
      </w:pPr>
      <w:rPr>
        <w:rFonts w:ascii="Wingdings" w:hAnsi="Wingdings" w:hint="default"/>
      </w:rPr>
    </w:lvl>
    <w:lvl w:ilvl="6" w:tplc="08160001" w:tentative="1">
      <w:start w:val="1"/>
      <w:numFmt w:val="bullet"/>
      <w:lvlText w:val=""/>
      <w:lvlJc w:val="left"/>
      <w:pPr>
        <w:ind w:left="5465" w:hanging="360"/>
      </w:pPr>
      <w:rPr>
        <w:rFonts w:ascii="Symbol" w:hAnsi="Symbol" w:hint="default"/>
      </w:rPr>
    </w:lvl>
    <w:lvl w:ilvl="7" w:tplc="08160003" w:tentative="1">
      <w:start w:val="1"/>
      <w:numFmt w:val="bullet"/>
      <w:lvlText w:val="o"/>
      <w:lvlJc w:val="left"/>
      <w:pPr>
        <w:ind w:left="6185" w:hanging="360"/>
      </w:pPr>
      <w:rPr>
        <w:rFonts w:ascii="Courier New" w:hAnsi="Courier New" w:hint="default"/>
      </w:rPr>
    </w:lvl>
    <w:lvl w:ilvl="8" w:tplc="08160005" w:tentative="1">
      <w:start w:val="1"/>
      <w:numFmt w:val="bullet"/>
      <w:lvlText w:val=""/>
      <w:lvlJc w:val="left"/>
      <w:pPr>
        <w:ind w:left="6905" w:hanging="360"/>
      </w:pPr>
      <w:rPr>
        <w:rFonts w:ascii="Wingdings" w:hAnsi="Wingdings" w:hint="default"/>
      </w:rPr>
    </w:lvl>
  </w:abstractNum>
  <w:abstractNum w:abstractNumId="3" w15:restartNumberingAfterBreak="0">
    <w:nsid w:val="176236A3"/>
    <w:multiLevelType w:val="hybridMultilevel"/>
    <w:tmpl w:val="B0C856C2"/>
    <w:lvl w:ilvl="0" w:tplc="08160015">
      <w:start w:val="1"/>
      <w:numFmt w:val="upperLetter"/>
      <w:lvlText w:val="%1."/>
      <w:lvlJc w:val="left"/>
      <w:pPr>
        <w:ind w:left="720" w:hanging="360"/>
      </w:pPr>
      <w:rPr>
        <w:rFonts w:cs="Times New Roman"/>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4" w15:restartNumberingAfterBreak="0">
    <w:nsid w:val="2257183F"/>
    <w:multiLevelType w:val="hybridMultilevel"/>
    <w:tmpl w:val="459827A8"/>
    <w:lvl w:ilvl="0" w:tplc="08160001">
      <w:start w:val="1"/>
      <w:numFmt w:val="bullet"/>
      <w:lvlText w:val=""/>
      <w:lvlJc w:val="left"/>
      <w:pPr>
        <w:ind w:left="1571" w:hanging="360"/>
      </w:pPr>
      <w:rPr>
        <w:rFonts w:ascii="Symbol" w:hAnsi="Symbol" w:hint="default"/>
      </w:rPr>
    </w:lvl>
    <w:lvl w:ilvl="1" w:tplc="08160003" w:tentative="1">
      <w:start w:val="1"/>
      <w:numFmt w:val="bullet"/>
      <w:lvlText w:val="o"/>
      <w:lvlJc w:val="left"/>
      <w:pPr>
        <w:ind w:left="2291" w:hanging="360"/>
      </w:pPr>
      <w:rPr>
        <w:rFonts w:ascii="Courier New" w:hAnsi="Courier New" w:cs="Courier New" w:hint="default"/>
      </w:rPr>
    </w:lvl>
    <w:lvl w:ilvl="2" w:tplc="08160005" w:tentative="1">
      <w:start w:val="1"/>
      <w:numFmt w:val="bullet"/>
      <w:lvlText w:val=""/>
      <w:lvlJc w:val="left"/>
      <w:pPr>
        <w:ind w:left="3011" w:hanging="360"/>
      </w:pPr>
      <w:rPr>
        <w:rFonts w:ascii="Wingdings" w:hAnsi="Wingdings" w:hint="default"/>
      </w:rPr>
    </w:lvl>
    <w:lvl w:ilvl="3" w:tplc="08160001" w:tentative="1">
      <w:start w:val="1"/>
      <w:numFmt w:val="bullet"/>
      <w:lvlText w:val=""/>
      <w:lvlJc w:val="left"/>
      <w:pPr>
        <w:ind w:left="3731" w:hanging="360"/>
      </w:pPr>
      <w:rPr>
        <w:rFonts w:ascii="Symbol" w:hAnsi="Symbol" w:hint="default"/>
      </w:rPr>
    </w:lvl>
    <w:lvl w:ilvl="4" w:tplc="08160003" w:tentative="1">
      <w:start w:val="1"/>
      <w:numFmt w:val="bullet"/>
      <w:lvlText w:val="o"/>
      <w:lvlJc w:val="left"/>
      <w:pPr>
        <w:ind w:left="4451" w:hanging="360"/>
      </w:pPr>
      <w:rPr>
        <w:rFonts w:ascii="Courier New" w:hAnsi="Courier New" w:cs="Courier New" w:hint="default"/>
      </w:rPr>
    </w:lvl>
    <w:lvl w:ilvl="5" w:tplc="08160005" w:tentative="1">
      <w:start w:val="1"/>
      <w:numFmt w:val="bullet"/>
      <w:lvlText w:val=""/>
      <w:lvlJc w:val="left"/>
      <w:pPr>
        <w:ind w:left="5171" w:hanging="360"/>
      </w:pPr>
      <w:rPr>
        <w:rFonts w:ascii="Wingdings" w:hAnsi="Wingdings" w:hint="default"/>
      </w:rPr>
    </w:lvl>
    <w:lvl w:ilvl="6" w:tplc="08160001" w:tentative="1">
      <w:start w:val="1"/>
      <w:numFmt w:val="bullet"/>
      <w:lvlText w:val=""/>
      <w:lvlJc w:val="left"/>
      <w:pPr>
        <w:ind w:left="5891" w:hanging="360"/>
      </w:pPr>
      <w:rPr>
        <w:rFonts w:ascii="Symbol" w:hAnsi="Symbol" w:hint="default"/>
      </w:rPr>
    </w:lvl>
    <w:lvl w:ilvl="7" w:tplc="08160003" w:tentative="1">
      <w:start w:val="1"/>
      <w:numFmt w:val="bullet"/>
      <w:lvlText w:val="o"/>
      <w:lvlJc w:val="left"/>
      <w:pPr>
        <w:ind w:left="6611" w:hanging="360"/>
      </w:pPr>
      <w:rPr>
        <w:rFonts w:ascii="Courier New" w:hAnsi="Courier New" w:cs="Courier New" w:hint="default"/>
      </w:rPr>
    </w:lvl>
    <w:lvl w:ilvl="8" w:tplc="08160005" w:tentative="1">
      <w:start w:val="1"/>
      <w:numFmt w:val="bullet"/>
      <w:lvlText w:val=""/>
      <w:lvlJc w:val="left"/>
      <w:pPr>
        <w:ind w:left="7331" w:hanging="360"/>
      </w:pPr>
      <w:rPr>
        <w:rFonts w:ascii="Wingdings" w:hAnsi="Wingdings" w:hint="default"/>
      </w:rPr>
    </w:lvl>
  </w:abstractNum>
  <w:abstractNum w:abstractNumId="5" w15:restartNumberingAfterBreak="0">
    <w:nsid w:val="25625E52"/>
    <w:multiLevelType w:val="hybridMultilevel"/>
    <w:tmpl w:val="51605768"/>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6" w15:restartNumberingAfterBreak="0">
    <w:nsid w:val="2F3C48FB"/>
    <w:multiLevelType w:val="hybridMultilevel"/>
    <w:tmpl w:val="185850EE"/>
    <w:lvl w:ilvl="0" w:tplc="08160005">
      <w:start w:val="1"/>
      <w:numFmt w:val="bullet"/>
      <w:lvlText w:val=""/>
      <w:lvlJc w:val="left"/>
      <w:pPr>
        <w:ind w:left="1200" w:hanging="360"/>
      </w:pPr>
      <w:rPr>
        <w:rFonts w:ascii="Wingdings" w:hAnsi="Wingdings" w:hint="default"/>
      </w:rPr>
    </w:lvl>
    <w:lvl w:ilvl="1" w:tplc="08160003" w:tentative="1">
      <w:start w:val="1"/>
      <w:numFmt w:val="bullet"/>
      <w:lvlText w:val="o"/>
      <w:lvlJc w:val="left"/>
      <w:pPr>
        <w:ind w:left="1920" w:hanging="360"/>
      </w:pPr>
      <w:rPr>
        <w:rFonts w:ascii="Courier New" w:hAnsi="Courier New" w:hint="default"/>
      </w:rPr>
    </w:lvl>
    <w:lvl w:ilvl="2" w:tplc="08160005" w:tentative="1">
      <w:start w:val="1"/>
      <w:numFmt w:val="bullet"/>
      <w:lvlText w:val=""/>
      <w:lvlJc w:val="left"/>
      <w:pPr>
        <w:ind w:left="2640" w:hanging="360"/>
      </w:pPr>
      <w:rPr>
        <w:rFonts w:ascii="Wingdings" w:hAnsi="Wingdings" w:hint="default"/>
      </w:rPr>
    </w:lvl>
    <w:lvl w:ilvl="3" w:tplc="08160001" w:tentative="1">
      <w:start w:val="1"/>
      <w:numFmt w:val="bullet"/>
      <w:lvlText w:val=""/>
      <w:lvlJc w:val="left"/>
      <w:pPr>
        <w:ind w:left="3360" w:hanging="360"/>
      </w:pPr>
      <w:rPr>
        <w:rFonts w:ascii="Symbol" w:hAnsi="Symbol" w:hint="default"/>
      </w:rPr>
    </w:lvl>
    <w:lvl w:ilvl="4" w:tplc="08160003" w:tentative="1">
      <w:start w:val="1"/>
      <w:numFmt w:val="bullet"/>
      <w:lvlText w:val="o"/>
      <w:lvlJc w:val="left"/>
      <w:pPr>
        <w:ind w:left="4080" w:hanging="360"/>
      </w:pPr>
      <w:rPr>
        <w:rFonts w:ascii="Courier New" w:hAnsi="Courier New" w:hint="default"/>
      </w:rPr>
    </w:lvl>
    <w:lvl w:ilvl="5" w:tplc="08160005" w:tentative="1">
      <w:start w:val="1"/>
      <w:numFmt w:val="bullet"/>
      <w:lvlText w:val=""/>
      <w:lvlJc w:val="left"/>
      <w:pPr>
        <w:ind w:left="4800" w:hanging="360"/>
      </w:pPr>
      <w:rPr>
        <w:rFonts w:ascii="Wingdings" w:hAnsi="Wingdings" w:hint="default"/>
      </w:rPr>
    </w:lvl>
    <w:lvl w:ilvl="6" w:tplc="08160001" w:tentative="1">
      <w:start w:val="1"/>
      <w:numFmt w:val="bullet"/>
      <w:lvlText w:val=""/>
      <w:lvlJc w:val="left"/>
      <w:pPr>
        <w:ind w:left="5520" w:hanging="360"/>
      </w:pPr>
      <w:rPr>
        <w:rFonts w:ascii="Symbol" w:hAnsi="Symbol" w:hint="default"/>
      </w:rPr>
    </w:lvl>
    <w:lvl w:ilvl="7" w:tplc="08160003" w:tentative="1">
      <w:start w:val="1"/>
      <w:numFmt w:val="bullet"/>
      <w:lvlText w:val="o"/>
      <w:lvlJc w:val="left"/>
      <w:pPr>
        <w:ind w:left="6240" w:hanging="360"/>
      </w:pPr>
      <w:rPr>
        <w:rFonts w:ascii="Courier New" w:hAnsi="Courier New" w:hint="default"/>
      </w:rPr>
    </w:lvl>
    <w:lvl w:ilvl="8" w:tplc="08160005" w:tentative="1">
      <w:start w:val="1"/>
      <w:numFmt w:val="bullet"/>
      <w:lvlText w:val=""/>
      <w:lvlJc w:val="left"/>
      <w:pPr>
        <w:ind w:left="6960" w:hanging="360"/>
      </w:pPr>
      <w:rPr>
        <w:rFonts w:ascii="Wingdings" w:hAnsi="Wingdings" w:hint="default"/>
      </w:rPr>
    </w:lvl>
  </w:abstractNum>
  <w:abstractNum w:abstractNumId="7" w15:restartNumberingAfterBreak="0">
    <w:nsid w:val="4B2A3DB8"/>
    <w:multiLevelType w:val="multilevel"/>
    <w:tmpl w:val="E1FE7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F90DA0"/>
    <w:multiLevelType w:val="hybridMultilevel"/>
    <w:tmpl w:val="F0E65B06"/>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9" w15:restartNumberingAfterBreak="0">
    <w:nsid w:val="5A1D4EBE"/>
    <w:multiLevelType w:val="hybridMultilevel"/>
    <w:tmpl w:val="1326D742"/>
    <w:lvl w:ilvl="0" w:tplc="08160005">
      <w:start w:val="1"/>
      <w:numFmt w:val="bullet"/>
      <w:lvlText w:val=""/>
      <w:lvlJc w:val="left"/>
      <w:pPr>
        <w:ind w:left="1145" w:hanging="360"/>
      </w:pPr>
      <w:rPr>
        <w:rFonts w:ascii="Wingdings" w:hAnsi="Wingdings" w:hint="default"/>
      </w:rPr>
    </w:lvl>
    <w:lvl w:ilvl="1" w:tplc="08160003" w:tentative="1">
      <w:start w:val="1"/>
      <w:numFmt w:val="bullet"/>
      <w:lvlText w:val="o"/>
      <w:lvlJc w:val="left"/>
      <w:pPr>
        <w:ind w:left="1865" w:hanging="360"/>
      </w:pPr>
      <w:rPr>
        <w:rFonts w:ascii="Courier New" w:hAnsi="Courier New" w:hint="default"/>
      </w:rPr>
    </w:lvl>
    <w:lvl w:ilvl="2" w:tplc="08160005" w:tentative="1">
      <w:start w:val="1"/>
      <w:numFmt w:val="bullet"/>
      <w:lvlText w:val=""/>
      <w:lvlJc w:val="left"/>
      <w:pPr>
        <w:ind w:left="2585" w:hanging="360"/>
      </w:pPr>
      <w:rPr>
        <w:rFonts w:ascii="Wingdings" w:hAnsi="Wingdings" w:hint="default"/>
      </w:rPr>
    </w:lvl>
    <w:lvl w:ilvl="3" w:tplc="08160001" w:tentative="1">
      <w:start w:val="1"/>
      <w:numFmt w:val="bullet"/>
      <w:lvlText w:val=""/>
      <w:lvlJc w:val="left"/>
      <w:pPr>
        <w:ind w:left="3305" w:hanging="360"/>
      </w:pPr>
      <w:rPr>
        <w:rFonts w:ascii="Symbol" w:hAnsi="Symbol" w:hint="default"/>
      </w:rPr>
    </w:lvl>
    <w:lvl w:ilvl="4" w:tplc="08160003" w:tentative="1">
      <w:start w:val="1"/>
      <w:numFmt w:val="bullet"/>
      <w:lvlText w:val="o"/>
      <w:lvlJc w:val="left"/>
      <w:pPr>
        <w:ind w:left="4025" w:hanging="360"/>
      </w:pPr>
      <w:rPr>
        <w:rFonts w:ascii="Courier New" w:hAnsi="Courier New" w:hint="default"/>
      </w:rPr>
    </w:lvl>
    <w:lvl w:ilvl="5" w:tplc="08160005" w:tentative="1">
      <w:start w:val="1"/>
      <w:numFmt w:val="bullet"/>
      <w:lvlText w:val=""/>
      <w:lvlJc w:val="left"/>
      <w:pPr>
        <w:ind w:left="4745" w:hanging="360"/>
      </w:pPr>
      <w:rPr>
        <w:rFonts w:ascii="Wingdings" w:hAnsi="Wingdings" w:hint="default"/>
      </w:rPr>
    </w:lvl>
    <w:lvl w:ilvl="6" w:tplc="08160001" w:tentative="1">
      <w:start w:val="1"/>
      <w:numFmt w:val="bullet"/>
      <w:lvlText w:val=""/>
      <w:lvlJc w:val="left"/>
      <w:pPr>
        <w:ind w:left="5465" w:hanging="360"/>
      </w:pPr>
      <w:rPr>
        <w:rFonts w:ascii="Symbol" w:hAnsi="Symbol" w:hint="default"/>
      </w:rPr>
    </w:lvl>
    <w:lvl w:ilvl="7" w:tplc="08160003" w:tentative="1">
      <w:start w:val="1"/>
      <w:numFmt w:val="bullet"/>
      <w:lvlText w:val="o"/>
      <w:lvlJc w:val="left"/>
      <w:pPr>
        <w:ind w:left="6185" w:hanging="360"/>
      </w:pPr>
      <w:rPr>
        <w:rFonts w:ascii="Courier New" w:hAnsi="Courier New" w:hint="default"/>
      </w:rPr>
    </w:lvl>
    <w:lvl w:ilvl="8" w:tplc="08160005" w:tentative="1">
      <w:start w:val="1"/>
      <w:numFmt w:val="bullet"/>
      <w:lvlText w:val=""/>
      <w:lvlJc w:val="left"/>
      <w:pPr>
        <w:ind w:left="6905" w:hanging="360"/>
      </w:pPr>
      <w:rPr>
        <w:rFonts w:ascii="Wingdings" w:hAnsi="Wingdings" w:hint="default"/>
      </w:rPr>
    </w:lvl>
  </w:abstractNum>
  <w:abstractNum w:abstractNumId="10" w15:restartNumberingAfterBreak="0">
    <w:nsid w:val="5B785F3F"/>
    <w:multiLevelType w:val="hybridMultilevel"/>
    <w:tmpl w:val="20804FFE"/>
    <w:lvl w:ilvl="0" w:tplc="B91AD392">
      <w:start w:val="1"/>
      <w:numFmt w:val="decimal"/>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11" w15:restartNumberingAfterBreak="0">
    <w:nsid w:val="5BF20B77"/>
    <w:multiLevelType w:val="hybridMultilevel"/>
    <w:tmpl w:val="2EC6A8AA"/>
    <w:lvl w:ilvl="0" w:tplc="08160005">
      <w:start w:val="1"/>
      <w:numFmt w:val="bullet"/>
      <w:lvlText w:val=""/>
      <w:lvlJc w:val="left"/>
      <w:pPr>
        <w:ind w:left="1145" w:hanging="360"/>
      </w:pPr>
      <w:rPr>
        <w:rFonts w:ascii="Wingdings" w:hAnsi="Wingdings" w:hint="default"/>
      </w:rPr>
    </w:lvl>
    <w:lvl w:ilvl="1" w:tplc="08160003" w:tentative="1">
      <w:start w:val="1"/>
      <w:numFmt w:val="bullet"/>
      <w:lvlText w:val="o"/>
      <w:lvlJc w:val="left"/>
      <w:pPr>
        <w:ind w:left="1865" w:hanging="360"/>
      </w:pPr>
      <w:rPr>
        <w:rFonts w:ascii="Courier New" w:hAnsi="Courier New" w:hint="default"/>
      </w:rPr>
    </w:lvl>
    <w:lvl w:ilvl="2" w:tplc="08160005" w:tentative="1">
      <w:start w:val="1"/>
      <w:numFmt w:val="bullet"/>
      <w:lvlText w:val=""/>
      <w:lvlJc w:val="left"/>
      <w:pPr>
        <w:ind w:left="2585" w:hanging="360"/>
      </w:pPr>
      <w:rPr>
        <w:rFonts w:ascii="Wingdings" w:hAnsi="Wingdings" w:hint="default"/>
      </w:rPr>
    </w:lvl>
    <w:lvl w:ilvl="3" w:tplc="08160001" w:tentative="1">
      <w:start w:val="1"/>
      <w:numFmt w:val="bullet"/>
      <w:lvlText w:val=""/>
      <w:lvlJc w:val="left"/>
      <w:pPr>
        <w:ind w:left="3305" w:hanging="360"/>
      </w:pPr>
      <w:rPr>
        <w:rFonts w:ascii="Symbol" w:hAnsi="Symbol" w:hint="default"/>
      </w:rPr>
    </w:lvl>
    <w:lvl w:ilvl="4" w:tplc="08160003" w:tentative="1">
      <w:start w:val="1"/>
      <w:numFmt w:val="bullet"/>
      <w:lvlText w:val="o"/>
      <w:lvlJc w:val="left"/>
      <w:pPr>
        <w:ind w:left="4025" w:hanging="360"/>
      </w:pPr>
      <w:rPr>
        <w:rFonts w:ascii="Courier New" w:hAnsi="Courier New" w:hint="default"/>
      </w:rPr>
    </w:lvl>
    <w:lvl w:ilvl="5" w:tplc="08160005" w:tentative="1">
      <w:start w:val="1"/>
      <w:numFmt w:val="bullet"/>
      <w:lvlText w:val=""/>
      <w:lvlJc w:val="left"/>
      <w:pPr>
        <w:ind w:left="4745" w:hanging="360"/>
      </w:pPr>
      <w:rPr>
        <w:rFonts w:ascii="Wingdings" w:hAnsi="Wingdings" w:hint="default"/>
      </w:rPr>
    </w:lvl>
    <w:lvl w:ilvl="6" w:tplc="08160001" w:tentative="1">
      <w:start w:val="1"/>
      <w:numFmt w:val="bullet"/>
      <w:lvlText w:val=""/>
      <w:lvlJc w:val="left"/>
      <w:pPr>
        <w:ind w:left="5465" w:hanging="360"/>
      </w:pPr>
      <w:rPr>
        <w:rFonts w:ascii="Symbol" w:hAnsi="Symbol" w:hint="default"/>
      </w:rPr>
    </w:lvl>
    <w:lvl w:ilvl="7" w:tplc="08160003" w:tentative="1">
      <w:start w:val="1"/>
      <w:numFmt w:val="bullet"/>
      <w:lvlText w:val="o"/>
      <w:lvlJc w:val="left"/>
      <w:pPr>
        <w:ind w:left="6185" w:hanging="360"/>
      </w:pPr>
      <w:rPr>
        <w:rFonts w:ascii="Courier New" w:hAnsi="Courier New" w:hint="default"/>
      </w:rPr>
    </w:lvl>
    <w:lvl w:ilvl="8" w:tplc="08160005" w:tentative="1">
      <w:start w:val="1"/>
      <w:numFmt w:val="bullet"/>
      <w:lvlText w:val=""/>
      <w:lvlJc w:val="left"/>
      <w:pPr>
        <w:ind w:left="6905" w:hanging="360"/>
      </w:pPr>
      <w:rPr>
        <w:rFonts w:ascii="Wingdings" w:hAnsi="Wingdings" w:hint="default"/>
      </w:rPr>
    </w:lvl>
  </w:abstractNum>
  <w:abstractNum w:abstractNumId="12" w15:restartNumberingAfterBreak="0">
    <w:nsid w:val="5BF32FF7"/>
    <w:multiLevelType w:val="hybridMultilevel"/>
    <w:tmpl w:val="C004D200"/>
    <w:lvl w:ilvl="0" w:tplc="08160005">
      <w:start w:val="1"/>
      <w:numFmt w:val="bullet"/>
      <w:lvlText w:val=""/>
      <w:lvlJc w:val="left"/>
      <w:pPr>
        <w:ind w:left="720" w:hanging="360"/>
      </w:pPr>
      <w:rPr>
        <w:rFonts w:ascii="Wingdings" w:hAnsi="Wingdings" w:hint="default"/>
      </w:rPr>
    </w:lvl>
    <w:lvl w:ilvl="1" w:tplc="08160019" w:tentative="1">
      <w:start w:val="1"/>
      <w:numFmt w:val="lowerLetter"/>
      <w:lvlText w:val="%2."/>
      <w:lvlJc w:val="left"/>
      <w:pPr>
        <w:ind w:left="1440" w:hanging="360"/>
      </w:pPr>
      <w:rPr>
        <w:rFonts w:cs="Times New Roman"/>
      </w:rPr>
    </w:lvl>
    <w:lvl w:ilvl="2" w:tplc="0816001B" w:tentative="1">
      <w:start w:val="1"/>
      <w:numFmt w:val="lowerRoman"/>
      <w:lvlText w:val="%3."/>
      <w:lvlJc w:val="right"/>
      <w:pPr>
        <w:ind w:left="2160" w:hanging="180"/>
      </w:pPr>
      <w:rPr>
        <w:rFonts w:cs="Times New Roman"/>
      </w:rPr>
    </w:lvl>
    <w:lvl w:ilvl="3" w:tplc="0816000F" w:tentative="1">
      <w:start w:val="1"/>
      <w:numFmt w:val="decimal"/>
      <w:lvlText w:val="%4."/>
      <w:lvlJc w:val="left"/>
      <w:pPr>
        <w:ind w:left="2880" w:hanging="360"/>
      </w:pPr>
      <w:rPr>
        <w:rFonts w:cs="Times New Roman"/>
      </w:rPr>
    </w:lvl>
    <w:lvl w:ilvl="4" w:tplc="08160019" w:tentative="1">
      <w:start w:val="1"/>
      <w:numFmt w:val="lowerLetter"/>
      <w:lvlText w:val="%5."/>
      <w:lvlJc w:val="left"/>
      <w:pPr>
        <w:ind w:left="3600" w:hanging="360"/>
      </w:pPr>
      <w:rPr>
        <w:rFonts w:cs="Times New Roman"/>
      </w:rPr>
    </w:lvl>
    <w:lvl w:ilvl="5" w:tplc="0816001B" w:tentative="1">
      <w:start w:val="1"/>
      <w:numFmt w:val="lowerRoman"/>
      <w:lvlText w:val="%6."/>
      <w:lvlJc w:val="right"/>
      <w:pPr>
        <w:ind w:left="4320" w:hanging="180"/>
      </w:pPr>
      <w:rPr>
        <w:rFonts w:cs="Times New Roman"/>
      </w:rPr>
    </w:lvl>
    <w:lvl w:ilvl="6" w:tplc="0816000F" w:tentative="1">
      <w:start w:val="1"/>
      <w:numFmt w:val="decimal"/>
      <w:lvlText w:val="%7."/>
      <w:lvlJc w:val="left"/>
      <w:pPr>
        <w:ind w:left="5040" w:hanging="360"/>
      </w:pPr>
      <w:rPr>
        <w:rFonts w:cs="Times New Roman"/>
      </w:rPr>
    </w:lvl>
    <w:lvl w:ilvl="7" w:tplc="08160019" w:tentative="1">
      <w:start w:val="1"/>
      <w:numFmt w:val="lowerLetter"/>
      <w:lvlText w:val="%8."/>
      <w:lvlJc w:val="left"/>
      <w:pPr>
        <w:ind w:left="5760" w:hanging="360"/>
      </w:pPr>
      <w:rPr>
        <w:rFonts w:cs="Times New Roman"/>
      </w:rPr>
    </w:lvl>
    <w:lvl w:ilvl="8" w:tplc="0816001B" w:tentative="1">
      <w:start w:val="1"/>
      <w:numFmt w:val="lowerRoman"/>
      <w:lvlText w:val="%9."/>
      <w:lvlJc w:val="right"/>
      <w:pPr>
        <w:ind w:left="6480" w:hanging="180"/>
      </w:pPr>
      <w:rPr>
        <w:rFonts w:cs="Times New Roman"/>
      </w:rPr>
    </w:lvl>
  </w:abstractNum>
  <w:abstractNum w:abstractNumId="13" w15:restartNumberingAfterBreak="0">
    <w:nsid w:val="5F767C97"/>
    <w:multiLevelType w:val="hybridMultilevel"/>
    <w:tmpl w:val="E8A489F2"/>
    <w:lvl w:ilvl="0" w:tplc="08160005">
      <w:start w:val="1"/>
      <w:numFmt w:val="bullet"/>
      <w:lvlText w:val=""/>
      <w:lvlJc w:val="left"/>
      <w:pPr>
        <w:ind w:left="1145" w:hanging="360"/>
      </w:pPr>
      <w:rPr>
        <w:rFonts w:ascii="Wingdings" w:hAnsi="Wingdings" w:hint="default"/>
      </w:rPr>
    </w:lvl>
    <w:lvl w:ilvl="1" w:tplc="08160003" w:tentative="1">
      <w:start w:val="1"/>
      <w:numFmt w:val="bullet"/>
      <w:lvlText w:val="o"/>
      <w:lvlJc w:val="left"/>
      <w:pPr>
        <w:ind w:left="1865" w:hanging="360"/>
      </w:pPr>
      <w:rPr>
        <w:rFonts w:ascii="Courier New" w:hAnsi="Courier New" w:hint="default"/>
      </w:rPr>
    </w:lvl>
    <w:lvl w:ilvl="2" w:tplc="08160005" w:tentative="1">
      <w:start w:val="1"/>
      <w:numFmt w:val="bullet"/>
      <w:lvlText w:val=""/>
      <w:lvlJc w:val="left"/>
      <w:pPr>
        <w:ind w:left="2585" w:hanging="360"/>
      </w:pPr>
      <w:rPr>
        <w:rFonts w:ascii="Wingdings" w:hAnsi="Wingdings" w:hint="default"/>
      </w:rPr>
    </w:lvl>
    <w:lvl w:ilvl="3" w:tplc="08160001" w:tentative="1">
      <w:start w:val="1"/>
      <w:numFmt w:val="bullet"/>
      <w:lvlText w:val=""/>
      <w:lvlJc w:val="left"/>
      <w:pPr>
        <w:ind w:left="3305" w:hanging="360"/>
      </w:pPr>
      <w:rPr>
        <w:rFonts w:ascii="Symbol" w:hAnsi="Symbol" w:hint="default"/>
      </w:rPr>
    </w:lvl>
    <w:lvl w:ilvl="4" w:tplc="08160003" w:tentative="1">
      <w:start w:val="1"/>
      <w:numFmt w:val="bullet"/>
      <w:lvlText w:val="o"/>
      <w:lvlJc w:val="left"/>
      <w:pPr>
        <w:ind w:left="4025" w:hanging="360"/>
      </w:pPr>
      <w:rPr>
        <w:rFonts w:ascii="Courier New" w:hAnsi="Courier New" w:hint="default"/>
      </w:rPr>
    </w:lvl>
    <w:lvl w:ilvl="5" w:tplc="08160005" w:tentative="1">
      <w:start w:val="1"/>
      <w:numFmt w:val="bullet"/>
      <w:lvlText w:val=""/>
      <w:lvlJc w:val="left"/>
      <w:pPr>
        <w:ind w:left="4745" w:hanging="360"/>
      </w:pPr>
      <w:rPr>
        <w:rFonts w:ascii="Wingdings" w:hAnsi="Wingdings" w:hint="default"/>
      </w:rPr>
    </w:lvl>
    <w:lvl w:ilvl="6" w:tplc="08160001" w:tentative="1">
      <w:start w:val="1"/>
      <w:numFmt w:val="bullet"/>
      <w:lvlText w:val=""/>
      <w:lvlJc w:val="left"/>
      <w:pPr>
        <w:ind w:left="5465" w:hanging="360"/>
      </w:pPr>
      <w:rPr>
        <w:rFonts w:ascii="Symbol" w:hAnsi="Symbol" w:hint="default"/>
      </w:rPr>
    </w:lvl>
    <w:lvl w:ilvl="7" w:tplc="08160003" w:tentative="1">
      <w:start w:val="1"/>
      <w:numFmt w:val="bullet"/>
      <w:lvlText w:val="o"/>
      <w:lvlJc w:val="left"/>
      <w:pPr>
        <w:ind w:left="6185" w:hanging="360"/>
      </w:pPr>
      <w:rPr>
        <w:rFonts w:ascii="Courier New" w:hAnsi="Courier New" w:hint="default"/>
      </w:rPr>
    </w:lvl>
    <w:lvl w:ilvl="8" w:tplc="08160005" w:tentative="1">
      <w:start w:val="1"/>
      <w:numFmt w:val="bullet"/>
      <w:lvlText w:val=""/>
      <w:lvlJc w:val="left"/>
      <w:pPr>
        <w:ind w:left="6905" w:hanging="360"/>
      </w:pPr>
      <w:rPr>
        <w:rFonts w:ascii="Wingdings" w:hAnsi="Wingdings" w:hint="default"/>
      </w:rPr>
    </w:lvl>
  </w:abstractNum>
  <w:abstractNum w:abstractNumId="14" w15:restartNumberingAfterBreak="0">
    <w:nsid w:val="62E23A5A"/>
    <w:multiLevelType w:val="hybridMultilevel"/>
    <w:tmpl w:val="8C5AC616"/>
    <w:lvl w:ilvl="0" w:tplc="08160005">
      <w:start w:val="1"/>
      <w:numFmt w:val="bullet"/>
      <w:lvlText w:val=""/>
      <w:lvlJc w:val="left"/>
      <w:pPr>
        <w:ind w:left="2415" w:hanging="360"/>
      </w:pPr>
      <w:rPr>
        <w:rFonts w:ascii="Wingdings" w:hAnsi="Wingdings" w:hint="default"/>
      </w:rPr>
    </w:lvl>
    <w:lvl w:ilvl="1" w:tplc="08160003" w:tentative="1">
      <w:start w:val="1"/>
      <w:numFmt w:val="bullet"/>
      <w:lvlText w:val="o"/>
      <w:lvlJc w:val="left"/>
      <w:pPr>
        <w:ind w:left="3135" w:hanging="360"/>
      </w:pPr>
      <w:rPr>
        <w:rFonts w:ascii="Courier New" w:hAnsi="Courier New" w:hint="default"/>
      </w:rPr>
    </w:lvl>
    <w:lvl w:ilvl="2" w:tplc="08160005" w:tentative="1">
      <w:start w:val="1"/>
      <w:numFmt w:val="bullet"/>
      <w:lvlText w:val=""/>
      <w:lvlJc w:val="left"/>
      <w:pPr>
        <w:ind w:left="3855" w:hanging="360"/>
      </w:pPr>
      <w:rPr>
        <w:rFonts w:ascii="Wingdings" w:hAnsi="Wingdings" w:hint="default"/>
      </w:rPr>
    </w:lvl>
    <w:lvl w:ilvl="3" w:tplc="08160001" w:tentative="1">
      <w:start w:val="1"/>
      <w:numFmt w:val="bullet"/>
      <w:lvlText w:val=""/>
      <w:lvlJc w:val="left"/>
      <w:pPr>
        <w:ind w:left="4575" w:hanging="360"/>
      </w:pPr>
      <w:rPr>
        <w:rFonts w:ascii="Symbol" w:hAnsi="Symbol" w:hint="default"/>
      </w:rPr>
    </w:lvl>
    <w:lvl w:ilvl="4" w:tplc="08160003" w:tentative="1">
      <w:start w:val="1"/>
      <w:numFmt w:val="bullet"/>
      <w:lvlText w:val="o"/>
      <w:lvlJc w:val="left"/>
      <w:pPr>
        <w:ind w:left="5295" w:hanging="360"/>
      </w:pPr>
      <w:rPr>
        <w:rFonts w:ascii="Courier New" w:hAnsi="Courier New" w:hint="default"/>
      </w:rPr>
    </w:lvl>
    <w:lvl w:ilvl="5" w:tplc="08160005" w:tentative="1">
      <w:start w:val="1"/>
      <w:numFmt w:val="bullet"/>
      <w:lvlText w:val=""/>
      <w:lvlJc w:val="left"/>
      <w:pPr>
        <w:ind w:left="6015" w:hanging="360"/>
      </w:pPr>
      <w:rPr>
        <w:rFonts w:ascii="Wingdings" w:hAnsi="Wingdings" w:hint="default"/>
      </w:rPr>
    </w:lvl>
    <w:lvl w:ilvl="6" w:tplc="08160001" w:tentative="1">
      <w:start w:val="1"/>
      <w:numFmt w:val="bullet"/>
      <w:lvlText w:val=""/>
      <w:lvlJc w:val="left"/>
      <w:pPr>
        <w:ind w:left="6735" w:hanging="360"/>
      </w:pPr>
      <w:rPr>
        <w:rFonts w:ascii="Symbol" w:hAnsi="Symbol" w:hint="default"/>
      </w:rPr>
    </w:lvl>
    <w:lvl w:ilvl="7" w:tplc="08160003" w:tentative="1">
      <w:start w:val="1"/>
      <w:numFmt w:val="bullet"/>
      <w:lvlText w:val="o"/>
      <w:lvlJc w:val="left"/>
      <w:pPr>
        <w:ind w:left="7455" w:hanging="360"/>
      </w:pPr>
      <w:rPr>
        <w:rFonts w:ascii="Courier New" w:hAnsi="Courier New" w:hint="default"/>
      </w:rPr>
    </w:lvl>
    <w:lvl w:ilvl="8" w:tplc="08160005" w:tentative="1">
      <w:start w:val="1"/>
      <w:numFmt w:val="bullet"/>
      <w:lvlText w:val=""/>
      <w:lvlJc w:val="left"/>
      <w:pPr>
        <w:ind w:left="8175" w:hanging="360"/>
      </w:pPr>
      <w:rPr>
        <w:rFonts w:ascii="Wingdings" w:hAnsi="Wingdings" w:hint="default"/>
      </w:rPr>
    </w:lvl>
  </w:abstractNum>
  <w:abstractNum w:abstractNumId="15" w15:restartNumberingAfterBreak="0">
    <w:nsid w:val="6E6021B5"/>
    <w:multiLevelType w:val="hybridMultilevel"/>
    <w:tmpl w:val="20804FFE"/>
    <w:lvl w:ilvl="0" w:tplc="B91AD392">
      <w:start w:val="1"/>
      <w:numFmt w:val="decimal"/>
      <w:lvlText w:val="%1."/>
      <w:lvlJc w:val="left"/>
      <w:pPr>
        <w:ind w:left="1211" w:hanging="360"/>
      </w:pPr>
      <w:rPr>
        <w:rFonts w:hint="default"/>
      </w:rPr>
    </w:lvl>
    <w:lvl w:ilvl="1" w:tplc="08160019" w:tentative="1">
      <w:start w:val="1"/>
      <w:numFmt w:val="lowerLetter"/>
      <w:lvlText w:val="%2."/>
      <w:lvlJc w:val="left"/>
      <w:pPr>
        <w:ind w:left="1931" w:hanging="360"/>
      </w:pPr>
    </w:lvl>
    <w:lvl w:ilvl="2" w:tplc="0816001B" w:tentative="1">
      <w:start w:val="1"/>
      <w:numFmt w:val="lowerRoman"/>
      <w:lvlText w:val="%3."/>
      <w:lvlJc w:val="right"/>
      <w:pPr>
        <w:ind w:left="2651" w:hanging="180"/>
      </w:pPr>
    </w:lvl>
    <w:lvl w:ilvl="3" w:tplc="0816000F" w:tentative="1">
      <w:start w:val="1"/>
      <w:numFmt w:val="decimal"/>
      <w:lvlText w:val="%4."/>
      <w:lvlJc w:val="left"/>
      <w:pPr>
        <w:ind w:left="3371" w:hanging="360"/>
      </w:pPr>
    </w:lvl>
    <w:lvl w:ilvl="4" w:tplc="08160019" w:tentative="1">
      <w:start w:val="1"/>
      <w:numFmt w:val="lowerLetter"/>
      <w:lvlText w:val="%5."/>
      <w:lvlJc w:val="left"/>
      <w:pPr>
        <w:ind w:left="4091" w:hanging="360"/>
      </w:pPr>
    </w:lvl>
    <w:lvl w:ilvl="5" w:tplc="0816001B" w:tentative="1">
      <w:start w:val="1"/>
      <w:numFmt w:val="lowerRoman"/>
      <w:lvlText w:val="%6."/>
      <w:lvlJc w:val="right"/>
      <w:pPr>
        <w:ind w:left="4811" w:hanging="180"/>
      </w:pPr>
    </w:lvl>
    <w:lvl w:ilvl="6" w:tplc="0816000F" w:tentative="1">
      <w:start w:val="1"/>
      <w:numFmt w:val="decimal"/>
      <w:lvlText w:val="%7."/>
      <w:lvlJc w:val="left"/>
      <w:pPr>
        <w:ind w:left="5531" w:hanging="360"/>
      </w:pPr>
    </w:lvl>
    <w:lvl w:ilvl="7" w:tplc="08160019" w:tentative="1">
      <w:start w:val="1"/>
      <w:numFmt w:val="lowerLetter"/>
      <w:lvlText w:val="%8."/>
      <w:lvlJc w:val="left"/>
      <w:pPr>
        <w:ind w:left="6251" w:hanging="360"/>
      </w:pPr>
    </w:lvl>
    <w:lvl w:ilvl="8" w:tplc="0816001B" w:tentative="1">
      <w:start w:val="1"/>
      <w:numFmt w:val="lowerRoman"/>
      <w:lvlText w:val="%9."/>
      <w:lvlJc w:val="right"/>
      <w:pPr>
        <w:ind w:left="6971" w:hanging="180"/>
      </w:pPr>
    </w:lvl>
  </w:abstractNum>
  <w:abstractNum w:abstractNumId="16" w15:restartNumberingAfterBreak="0">
    <w:nsid w:val="74F070DA"/>
    <w:multiLevelType w:val="hybridMultilevel"/>
    <w:tmpl w:val="3CF03258"/>
    <w:lvl w:ilvl="0" w:tplc="CA0EF382">
      <w:start w:val="1"/>
      <w:numFmt w:val="bullet"/>
      <w:lvlText w:val=""/>
      <w:lvlJc w:val="left"/>
      <w:pPr>
        <w:tabs>
          <w:tab w:val="num" w:pos="720"/>
        </w:tabs>
        <w:ind w:left="720" w:hanging="360"/>
      </w:pPr>
      <w:rPr>
        <w:rFonts w:ascii="Wingdings 3" w:hAnsi="Wingdings 3" w:hint="default"/>
      </w:rPr>
    </w:lvl>
    <w:lvl w:ilvl="1" w:tplc="8AC04B7A">
      <w:numFmt w:val="bullet"/>
      <w:lvlText w:val=""/>
      <w:lvlJc w:val="left"/>
      <w:pPr>
        <w:tabs>
          <w:tab w:val="num" w:pos="1440"/>
        </w:tabs>
        <w:ind w:left="1440" w:hanging="360"/>
      </w:pPr>
      <w:rPr>
        <w:rFonts w:ascii="Wingdings 3" w:hAnsi="Wingdings 3" w:hint="default"/>
      </w:rPr>
    </w:lvl>
    <w:lvl w:ilvl="2" w:tplc="FF2E2326" w:tentative="1">
      <w:start w:val="1"/>
      <w:numFmt w:val="bullet"/>
      <w:lvlText w:val=""/>
      <w:lvlJc w:val="left"/>
      <w:pPr>
        <w:tabs>
          <w:tab w:val="num" w:pos="2160"/>
        </w:tabs>
        <w:ind w:left="2160" w:hanging="360"/>
      </w:pPr>
      <w:rPr>
        <w:rFonts w:ascii="Wingdings 3" w:hAnsi="Wingdings 3" w:hint="default"/>
      </w:rPr>
    </w:lvl>
    <w:lvl w:ilvl="3" w:tplc="B284F794" w:tentative="1">
      <w:start w:val="1"/>
      <w:numFmt w:val="bullet"/>
      <w:lvlText w:val=""/>
      <w:lvlJc w:val="left"/>
      <w:pPr>
        <w:tabs>
          <w:tab w:val="num" w:pos="2880"/>
        </w:tabs>
        <w:ind w:left="2880" w:hanging="360"/>
      </w:pPr>
      <w:rPr>
        <w:rFonts w:ascii="Wingdings 3" w:hAnsi="Wingdings 3" w:hint="default"/>
      </w:rPr>
    </w:lvl>
    <w:lvl w:ilvl="4" w:tplc="AAEA76E4" w:tentative="1">
      <w:start w:val="1"/>
      <w:numFmt w:val="bullet"/>
      <w:lvlText w:val=""/>
      <w:lvlJc w:val="left"/>
      <w:pPr>
        <w:tabs>
          <w:tab w:val="num" w:pos="3600"/>
        </w:tabs>
        <w:ind w:left="3600" w:hanging="360"/>
      </w:pPr>
      <w:rPr>
        <w:rFonts w:ascii="Wingdings 3" w:hAnsi="Wingdings 3" w:hint="default"/>
      </w:rPr>
    </w:lvl>
    <w:lvl w:ilvl="5" w:tplc="87ECDB06" w:tentative="1">
      <w:start w:val="1"/>
      <w:numFmt w:val="bullet"/>
      <w:lvlText w:val=""/>
      <w:lvlJc w:val="left"/>
      <w:pPr>
        <w:tabs>
          <w:tab w:val="num" w:pos="4320"/>
        </w:tabs>
        <w:ind w:left="4320" w:hanging="360"/>
      </w:pPr>
      <w:rPr>
        <w:rFonts w:ascii="Wingdings 3" w:hAnsi="Wingdings 3" w:hint="default"/>
      </w:rPr>
    </w:lvl>
    <w:lvl w:ilvl="6" w:tplc="176CDC1E" w:tentative="1">
      <w:start w:val="1"/>
      <w:numFmt w:val="bullet"/>
      <w:lvlText w:val=""/>
      <w:lvlJc w:val="left"/>
      <w:pPr>
        <w:tabs>
          <w:tab w:val="num" w:pos="5040"/>
        </w:tabs>
        <w:ind w:left="5040" w:hanging="360"/>
      </w:pPr>
      <w:rPr>
        <w:rFonts w:ascii="Wingdings 3" w:hAnsi="Wingdings 3" w:hint="default"/>
      </w:rPr>
    </w:lvl>
    <w:lvl w:ilvl="7" w:tplc="1E7CBCB4" w:tentative="1">
      <w:start w:val="1"/>
      <w:numFmt w:val="bullet"/>
      <w:lvlText w:val=""/>
      <w:lvlJc w:val="left"/>
      <w:pPr>
        <w:tabs>
          <w:tab w:val="num" w:pos="5760"/>
        </w:tabs>
        <w:ind w:left="5760" w:hanging="360"/>
      </w:pPr>
      <w:rPr>
        <w:rFonts w:ascii="Wingdings 3" w:hAnsi="Wingdings 3" w:hint="default"/>
      </w:rPr>
    </w:lvl>
    <w:lvl w:ilvl="8" w:tplc="CB66B674"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79963B78"/>
    <w:multiLevelType w:val="hybridMultilevel"/>
    <w:tmpl w:val="71983CDE"/>
    <w:lvl w:ilvl="0" w:tplc="6BCCF046">
      <w:start w:val="1"/>
      <w:numFmt w:val="bullet"/>
      <w:lvlText w:val=""/>
      <w:lvlJc w:val="left"/>
      <w:pPr>
        <w:ind w:left="720" w:hanging="360"/>
      </w:pPr>
      <w:rPr>
        <w:rFonts w:ascii="Symbol" w:eastAsia="Calibri"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8" w15:restartNumberingAfterBreak="0">
    <w:nsid w:val="7DFB5959"/>
    <w:multiLevelType w:val="hybridMultilevel"/>
    <w:tmpl w:val="FC7261DC"/>
    <w:lvl w:ilvl="0" w:tplc="08160005">
      <w:start w:val="1"/>
      <w:numFmt w:val="bullet"/>
      <w:lvlText w:val=""/>
      <w:lvlJc w:val="left"/>
      <w:pPr>
        <w:ind w:left="1401" w:hanging="360"/>
      </w:pPr>
      <w:rPr>
        <w:rFonts w:ascii="Wingdings" w:hAnsi="Wingdings" w:hint="default"/>
      </w:rPr>
    </w:lvl>
    <w:lvl w:ilvl="1" w:tplc="08160003">
      <w:start w:val="1"/>
      <w:numFmt w:val="bullet"/>
      <w:lvlText w:val="o"/>
      <w:lvlJc w:val="left"/>
      <w:pPr>
        <w:ind w:left="2121" w:hanging="360"/>
      </w:pPr>
      <w:rPr>
        <w:rFonts w:ascii="Courier New" w:hAnsi="Courier New" w:hint="default"/>
      </w:rPr>
    </w:lvl>
    <w:lvl w:ilvl="2" w:tplc="08160005" w:tentative="1">
      <w:start w:val="1"/>
      <w:numFmt w:val="bullet"/>
      <w:lvlText w:val=""/>
      <w:lvlJc w:val="left"/>
      <w:pPr>
        <w:ind w:left="2841" w:hanging="360"/>
      </w:pPr>
      <w:rPr>
        <w:rFonts w:ascii="Wingdings" w:hAnsi="Wingdings" w:hint="default"/>
      </w:rPr>
    </w:lvl>
    <w:lvl w:ilvl="3" w:tplc="08160001" w:tentative="1">
      <w:start w:val="1"/>
      <w:numFmt w:val="bullet"/>
      <w:lvlText w:val=""/>
      <w:lvlJc w:val="left"/>
      <w:pPr>
        <w:ind w:left="3561" w:hanging="360"/>
      </w:pPr>
      <w:rPr>
        <w:rFonts w:ascii="Symbol" w:hAnsi="Symbol" w:hint="default"/>
      </w:rPr>
    </w:lvl>
    <w:lvl w:ilvl="4" w:tplc="08160003" w:tentative="1">
      <w:start w:val="1"/>
      <w:numFmt w:val="bullet"/>
      <w:lvlText w:val="o"/>
      <w:lvlJc w:val="left"/>
      <w:pPr>
        <w:ind w:left="4281" w:hanging="360"/>
      </w:pPr>
      <w:rPr>
        <w:rFonts w:ascii="Courier New" w:hAnsi="Courier New" w:hint="default"/>
      </w:rPr>
    </w:lvl>
    <w:lvl w:ilvl="5" w:tplc="08160005" w:tentative="1">
      <w:start w:val="1"/>
      <w:numFmt w:val="bullet"/>
      <w:lvlText w:val=""/>
      <w:lvlJc w:val="left"/>
      <w:pPr>
        <w:ind w:left="5001" w:hanging="360"/>
      </w:pPr>
      <w:rPr>
        <w:rFonts w:ascii="Wingdings" w:hAnsi="Wingdings" w:hint="default"/>
      </w:rPr>
    </w:lvl>
    <w:lvl w:ilvl="6" w:tplc="08160001" w:tentative="1">
      <w:start w:val="1"/>
      <w:numFmt w:val="bullet"/>
      <w:lvlText w:val=""/>
      <w:lvlJc w:val="left"/>
      <w:pPr>
        <w:ind w:left="5721" w:hanging="360"/>
      </w:pPr>
      <w:rPr>
        <w:rFonts w:ascii="Symbol" w:hAnsi="Symbol" w:hint="default"/>
      </w:rPr>
    </w:lvl>
    <w:lvl w:ilvl="7" w:tplc="08160003" w:tentative="1">
      <w:start w:val="1"/>
      <w:numFmt w:val="bullet"/>
      <w:lvlText w:val="o"/>
      <w:lvlJc w:val="left"/>
      <w:pPr>
        <w:ind w:left="6441" w:hanging="360"/>
      </w:pPr>
      <w:rPr>
        <w:rFonts w:ascii="Courier New" w:hAnsi="Courier New" w:hint="default"/>
      </w:rPr>
    </w:lvl>
    <w:lvl w:ilvl="8" w:tplc="08160005" w:tentative="1">
      <w:start w:val="1"/>
      <w:numFmt w:val="bullet"/>
      <w:lvlText w:val=""/>
      <w:lvlJc w:val="left"/>
      <w:pPr>
        <w:ind w:left="7161" w:hanging="360"/>
      </w:pPr>
      <w:rPr>
        <w:rFonts w:ascii="Wingdings" w:hAnsi="Wingdings" w:hint="default"/>
      </w:rPr>
    </w:lvl>
  </w:abstractNum>
  <w:abstractNum w:abstractNumId="19" w15:restartNumberingAfterBreak="0">
    <w:nsid w:val="7E141D7B"/>
    <w:multiLevelType w:val="hybridMultilevel"/>
    <w:tmpl w:val="63588074"/>
    <w:lvl w:ilvl="0" w:tplc="08160005">
      <w:start w:val="1"/>
      <w:numFmt w:val="bullet"/>
      <w:lvlText w:val=""/>
      <w:lvlJc w:val="left"/>
      <w:pPr>
        <w:ind w:left="1145" w:hanging="360"/>
      </w:pPr>
      <w:rPr>
        <w:rFonts w:ascii="Wingdings" w:hAnsi="Wingdings" w:hint="default"/>
      </w:rPr>
    </w:lvl>
    <w:lvl w:ilvl="1" w:tplc="08160003" w:tentative="1">
      <w:start w:val="1"/>
      <w:numFmt w:val="bullet"/>
      <w:lvlText w:val="o"/>
      <w:lvlJc w:val="left"/>
      <w:pPr>
        <w:ind w:left="1865" w:hanging="360"/>
      </w:pPr>
      <w:rPr>
        <w:rFonts w:ascii="Courier New" w:hAnsi="Courier New" w:hint="default"/>
      </w:rPr>
    </w:lvl>
    <w:lvl w:ilvl="2" w:tplc="08160005" w:tentative="1">
      <w:start w:val="1"/>
      <w:numFmt w:val="bullet"/>
      <w:lvlText w:val=""/>
      <w:lvlJc w:val="left"/>
      <w:pPr>
        <w:ind w:left="2585" w:hanging="360"/>
      </w:pPr>
      <w:rPr>
        <w:rFonts w:ascii="Wingdings" w:hAnsi="Wingdings" w:hint="default"/>
      </w:rPr>
    </w:lvl>
    <w:lvl w:ilvl="3" w:tplc="08160001" w:tentative="1">
      <w:start w:val="1"/>
      <w:numFmt w:val="bullet"/>
      <w:lvlText w:val=""/>
      <w:lvlJc w:val="left"/>
      <w:pPr>
        <w:ind w:left="3305" w:hanging="360"/>
      </w:pPr>
      <w:rPr>
        <w:rFonts w:ascii="Symbol" w:hAnsi="Symbol" w:hint="default"/>
      </w:rPr>
    </w:lvl>
    <w:lvl w:ilvl="4" w:tplc="08160003" w:tentative="1">
      <w:start w:val="1"/>
      <w:numFmt w:val="bullet"/>
      <w:lvlText w:val="o"/>
      <w:lvlJc w:val="left"/>
      <w:pPr>
        <w:ind w:left="4025" w:hanging="360"/>
      </w:pPr>
      <w:rPr>
        <w:rFonts w:ascii="Courier New" w:hAnsi="Courier New" w:hint="default"/>
      </w:rPr>
    </w:lvl>
    <w:lvl w:ilvl="5" w:tplc="08160005" w:tentative="1">
      <w:start w:val="1"/>
      <w:numFmt w:val="bullet"/>
      <w:lvlText w:val=""/>
      <w:lvlJc w:val="left"/>
      <w:pPr>
        <w:ind w:left="4745" w:hanging="360"/>
      </w:pPr>
      <w:rPr>
        <w:rFonts w:ascii="Wingdings" w:hAnsi="Wingdings" w:hint="default"/>
      </w:rPr>
    </w:lvl>
    <w:lvl w:ilvl="6" w:tplc="08160001" w:tentative="1">
      <w:start w:val="1"/>
      <w:numFmt w:val="bullet"/>
      <w:lvlText w:val=""/>
      <w:lvlJc w:val="left"/>
      <w:pPr>
        <w:ind w:left="5465" w:hanging="360"/>
      </w:pPr>
      <w:rPr>
        <w:rFonts w:ascii="Symbol" w:hAnsi="Symbol" w:hint="default"/>
      </w:rPr>
    </w:lvl>
    <w:lvl w:ilvl="7" w:tplc="08160003" w:tentative="1">
      <w:start w:val="1"/>
      <w:numFmt w:val="bullet"/>
      <w:lvlText w:val="o"/>
      <w:lvlJc w:val="left"/>
      <w:pPr>
        <w:ind w:left="6185" w:hanging="360"/>
      </w:pPr>
      <w:rPr>
        <w:rFonts w:ascii="Courier New" w:hAnsi="Courier New" w:hint="default"/>
      </w:rPr>
    </w:lvl>
    <w:lvl w:ilvl="8" w:tplc="08160005" w:tentative="1">
      <w:start w:val="1"/>
      <w:numFmt w:val="bullet"/>
      <w:lvlText w:val=""/>
      <w:lvlJc w:val="left"/>
      <w:pPr>
        <w:ind w:left="6905" w:hanging="360"/>
      </w:pPr>
      <w:rPr>
        <w:rFonts w:ascii="Wingdings" w:hAnsi="Wingdings" w:hint="default"/>
      </w:rPr>
    </w:lvl>
  </w:abstractNum>
  <w:num w:numId="1">
    <w:abstractNumId w:val="0"/>
  </w:num>
  <w:num w:numId="2">
    <w:abstractNumId w:val="2"/>
  </w:num>
  <w:num w:numId="3">
    <w:abstractNumId w:val="14"/>
  </w:num>
  <w:num w:numId="4">
    <w:abstractNumId w:val="5"/>
  </w:num>
  <w:num w:numId="5">
    <w:abstractNumId w:val="8"/>
  </w:num>
  <w:num w:numId="6">
    <w:abstractNumId w:val="3"/>
  </w:num>
  <w:num w:numId="7">
    <w:abstractNumId w:val="12"/>
  </w:num>
  <w:num w:numId="8">
    <w:abstractNumId w:val="6"/>
  </w:num>
  <w:num w:numId="9">
    <w:abstractNumId w:val="11"/>
  </w:num>
  <w:num w:numId="10">
    <w:abstractNumId w:val="18"/>
  </w:num>
  <w:num w:numId="11">
    <w:abstractNumId w:val="9"/>
  </w:num>
  <w:num w:numId="12">
    <w:abstractNumId w:val="19"/>
  </w:num>
  <w:num w:numId="13">
    <w:abstractNumId w:val="13"/>
  </w:num>
  <w:num w:numId="14">
    <w:abstractNumId w:val="7"/>
  </w:num>
  <w:num w:numId="15">
    <w:abstractNumId w:val="4"/>
  </w:num>
  <w:num w:numId="16">
    <w:abstractNumId w:val="16"/>
  </w:num>
  <w:num w:numId="17">
    <w:abstractNumId w:val="1"/>
  </w:num>
  <w:num w:numId="18">
    <w:abstractNumId w:val="15"/>
  </w:num>
  <w:num w:numId="19">
    <w:abstractNumId w:val="10"/>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ACB"/>
    <w:rsid w:val="00000EB8"/>
    <w:rsid w:val="00001006"/>
    <w:rsid w:val="0000333C"/>
    <w:rsid w:val="00003C53"/>
    <w:rsid w:val="000117E6"/>
    <w:rsid w:val="000210AC"/>
    <w:rsid w:val="00021884"/>
    <w:rsid w:val="00023C65"/>
    <w:rsid w:val="00025D6C"/>
    <w:rsid w:val="00031568"/>
    <w:rsid w:val="00034001"/>
    <w:rsid w:val="00035E06"/>
    <w:rsid w:val="00047206"/>
    <w:rsid w:val="00050526"/>
    <w:rsid w:val="00052104"/>
    <w:rsid w:val="00054324"/>
    <w:rsid w:val="00054876"/>
    <w:rsid w:val="000556ED"/>
    <w:rsid w:val="000561BB"/>
    <w:rsid w:val="000645B0"/>
    <w:rsid w:val="000678BE"/>
    <w:rsid w:val="00067B89"/>
    <w:rsid w:val="00067BAA"/>
    <w:rsid w:val="000700CC"/>
    <w:rsid w:val="00071242"/>
    <w:rsid w:val="00074307"/>
    <w:rsid w:val="00087110"/>
    <w:rsid w:val="000903B6"/>
    <w:rsid w:val="000918D7"/>
    <w:rsid w:val="0009560A"/>
    <w:rsid w:val="00095AC2"/>
    <w:rsid w:val="00095EE6"/>
    <w:rsid w:val="00097163"/>
    <w:rsid w:val="000A2BCF"/>
    <w:rsid w:val="000A58CE"/>
    <w:rsid w:val="000B3DB6"/>
    <w:rsid w:val="000B3DF1"/>
    <w:rsid w:val="000B5912"/>
    <w:rsid w:val="000B6ED1"/>
    <w:rsid w:val="000C0BBF"/>
    <w:rsid w:val="000C1064"/>
    <w:rsid w:val="000C2BF2"/>
    <w:rsid w:val="000C4213"/>
    <w:rsid w:val="000C6748"/>
    <w:rsid w:val="000C6C38"/>
    <w:rsid w:val="000D1602"/>
    <w:rsid w:val="000D5E34"/>
    <w:rsid w:val="000D75A8"/>
    <w:rsid w:val="000E1E39"/>
    <w:rsid w:val="000E5EFF"/>
    <w:rsid w:val="000E65E9"/>
    <w:rsid w:val="000E6D92"/>
    <w:rsid w:val="000F24A5"/>
    <w:rsid w:val="000F4030"/>
    <w:rsid w:val="0010388B"/>
    <w:rsid w:val="001045E3"/>
    <w:rsid w:val="00104AE2"/>
    <w:rsid w:val="00111436"/>
    <w:rsid w:val="00122316"/>
    <w:rsid w:val="00122FF7"/>
    <w:rsid w:val="001301AA"/>
    <w:rsid w:val="00130706"/>
    <w:rsid w:val="00131C13"/>
    <w:rsid w:val="00131C5D"/>
    <w:rsid w:val="00134862"/>
    <w:rsid w:val="00140665"/>
    <w:rsid w:val="00141B46"/>
    <w:rsid w:val="00141FAA"/>
    <w:rsid w:val="00145BB6"/>
    <w:rsid w:val="0014649C"/>
    <w:rsid w:val="00150CBE"/>
    <w:rsid w:val="0015389B"/>
    <w:rsid w:val="00161A00"/>
    <w:rsid w:val="001632CB"/>
    <w:rsid w:val="00163836"/>
    <w:rsid w:val="00164C9F"/>
    <w:rsid w:val="00166868"/>
    <w:rsid w:val="00166CFF"/>
    <w:rsid w:val="00171A38"/>
    <w:rsid w:val="00172C43"/>
    <w:rsid w:val="00172FFE"/>
    <w:rsid w:val="00174C75"/>
    <w:rsid w:val="00175970"/>
    <w:rsid w:val="00175D36"/>
    <w:rsid w:val="00176484"/>
    <w:rsid w:val="001770D9"/>
    <w:rsid w:val="00177217"/>
    <w:rsid w:val="00183187"/>
    <w:rsid w:val="00187A4F"/>
    <w:rsid w:val="001A76E6"/>
    <w:rsid w:val="001B2B78"/>
    <w:rsid w:val="001B5091"/>
    <w:rsid w:val="001B5EDA"/>
    <w:rsid w:val="001C05CD"/>
    <w:rsid w:val="001C520A"/>
    <w:rsid w:val="001C56B3"/>
    <w:rsid w:val="001C67FC"/>
    <w:rsid w:val="001D31B0"/>
    <w:rsid w:val="001D3B64"/>
    <w:rsid w:val="001E1398"/>
    <w:rsid w:val="001E2391"/>
    <w:rsid w:val="001E371B"/>
    <w:rsid w:val="001E58E3"/>
    <w:rsid w:val="001F0040"/>
    <w:rsid w:val="001F0E1B"/>
    <w:rsid w:val="001F4571"/>
    <w:rsid w:val="001F5EF0"/>
    <w:rsid w:val="001F7CF1"/>
    <w:rsid w:val="002001DB"/>
    <w:rsid w:val="00206329"/>
    <w:rsid w:val="00215C57"/>
    <w:rsid w:val="0022048A"/>
    <w:rsid w:val="00222205"/>
    <w:rsid w:val="00227599"/>
    <w:rsid w:val="00230364"/>
    <w:rsid w:val="00230B0E"/>
    <w:rsid w:val="00234DC8"/>
    <w:rsid w:val="00237678"/>
    <w:rsid w:val="002407C6"/>
    <w:rsid w:val="00241206"/>
    <w:rsid w:val="002417E5"/>
    <w:rsid w:val="00250F8E"/>
    <w:rsid w:val="002566C9"/>
    <w:rsid w:val="00256C55"/>
    <w:rsid w:val="00261E21"/>
    <w:rsid w:val="00262E48"/>
    <w:rsid w:val="00265E77"/>
    <w:rsid w:val="0027161A"/>
    <w:rsid w:val="00273239"/>
    <w:rsid w:val="00275B23"/>
    <w:rsid w:val="00280D52"/>
    <w:rsid w:val="0028420F"/>
    <w:rsid w:val="002843E1"/>
    <w:rsid w:val="002A6408"/>
    <w:rsid w:val="002B2748"/>
    <w:rsid w:val="002B556C"/>
    <w:rsid w:val="002B7F95"/>
    <w:rsid w:val="002C7BED"/>
    <w:rsid w:val="002D0D79"/>
    <w:rsid w:val="002D1C63"/>
    <w:rsid w:val="002E1696"/>
    <w:rsid w:val="002E3330"/>
    <w:rsid w:val="002E5373"/>
    <w:rsid w:val="002E5F3A"/>
    <w:rsid w:val="002E72A9"/>
    <w:rsid w:val="002F0080"/>
    <w:rsid w:val="002F0990"/>
    <w:rsid w:val="002F70AC"/>
    <w:rsid w:val="002F7EE4"/>
    <w:rsid w:val="003009F3"/>
    <w:rsid w:val="00303535"/>
    <w:rsid w:val="00304E78"/>
    <w:rsid w:val="00305599"/>
    <w:rsid w:val="0031296B"/>
    <w:rsid w:val="00314508"/>
    <w:rsid w:val="0031556D"/>
    <w:rsid w:val="00324B42"/>
    <w:rsid w:val="00324E31"/>
    <w:rsid w:val="0032691C"/>
    <w:rsid w:val="00326CF0"/>
    <w:rsid w:val="00327028"/>
    <w:rsid w:val="00327158"/>
    <w:rsid w:val="00327753"/>
    <w:rsid w:val="0033047E"/>
    <w:rsid w:val="00343122"/>
    <w:rsid w:val="00345CA2"/>
    <w:rsid w:val="00350A6F"/>
    <w:rsid w:val="00355A48"/>
    <w:rsid w:val="00356616"/>
    <w:rsid w:val="003612DE"/>
    <w:rsid w:val="003619C4"/>
    <w:rsid w:val="00363E4B"/>
    <w:rsid w:val="00364F3D"/>
    <w:rsid w:val="0036721F"/>
    <w:rsid w:val="00370651"/>
    <w:rsid w:val="0037245A"/>
    <w:rsid w:val="00372F05"/>
    <w:rsid w:val="00373E69"/>
    <w:rsid w:val="00385906"/>
    <w:rsid w:val="00386379"/>
    <w:rsid w:val="003926E6"/>
    <w:rsid w:val="00393F0D"/>
    <w:rsid w:val="00394842"/>
    <w:rsid w:val="00394D68"/>
    <w:rsid w:val="003950C5"/>
    <w:rsid w:val="00397FE4"/>
    <w:rsid w:val="003A3475"/>
    <w:rsid w:val="003A553F"/>
    <w:rsid w:val="003A6C45"/>
    <w:rsid w:val="003A7A4D"/>
    <w:rsid w:val="003B1EC6"/>
    <w:rsid w:val="003B24AE"/>
    <w:rsid w:val="003B2E61"/>
    <w:rsid w:val="003B3F7C"/>
    <w:rsid w:val="003B460E"/>
    <w:rsid w:val="003B6DF9"/>
    <w:rsid w:val="003C2C15"/>
    <w:rsid w:val="003C2D6D"/>
    <w:rsid w:val="003C5406"/>
    <w:rsid w:val="003D1E69"/>
    <w:rsid w:val="003D5DEA"/>
    <w:rsid w:val="003D7554"/>
    <w:rsid w:val="003E2D1D"/>
    <w:rsid w:val="003E5CB9"/>
    <w:rsid w:val="003F037C"/>
    <w:rsid w:val="003F1F27"/>
    <w:rsid w:val="003F2A98"/>
    <w:rsid w:val="00401641"/>
    <w:rsid w:val="00403A16"/>
    <w:rsid w:val="0040522E"/>
    <w:rsid w:val="00406800"/>
    <w:rsid w:val="004076D7"/>
    <w:rsid w:val="00407D9F"/>
    <w:rsid w:val="00410ECD"/>
    <w:rsid w:val="004134EC"/>
    <w:rsid w:val="00414394"/>
    <w:rsid w:val="00420A2F"/>
    <w:rsid w:val="00422C4C"/>
    <w:rsid w:val="00423218"/>
    <w:rsid w:val="004239F3"/>
    <w:rsid w:val="00425DFA"/>
    <w:rsid w:val="00431E22"/>
    <w:rsid w:val="00435828"/>
    <w:rsid w:val="0043743E"/>
    <w:rsid w:val="004437B7"/>
    <w:rsid w:val="00443A03"/>
    <w:rsid w:val="00443E98"/>
    <w:rsid w:val="00444CC0"/>
    <w:rsid w:val="00446136"/>
    <w:rsid w:val="00447C63"/>
    <w:rsid w:val="004500ED"/>
    <w:rsid w:val="004511DC"/>
    <w:rsid w:val="00452638"/>
    <w:rsid w:val="0045640C"/>
    <w:rsid w:val="00457D2A"/>
    <w:rsid w:val="004632CB"/>
    <w:rsid w:val="00463541"/>
    <w:rsid w:val="00464119"/>
    <w:rsid w:val="00464418"/>
    <w:rsid w:val="004655D2"/>
    <w:rsid w:val="00465A0B"/>
    <w:rsid w:val="00466D5E"/>
    <w:rsid w:val="00470BFB"/>
    <w:rsid w:val="00471C58"/>
    <w:rsid w:val="00472740"/>
    <w:rsid w:val="00472CED"/>
    <w:rsid w:val="00474716"/>
    <w:rsid w:val="00477487"/>
    <w:rsid w:val="00477F64"/>
    <w:rsid w:val="00482470"/>
    <w:rsid w:val="0048251E"/>
    <w:rsid w:val="0048380C"/>
    <w:rsid w:val="0048385E"/>
    <w:rsid w:val="00490100"/>
    <w:rsid w:val="00490CEE"/>
    <w:rsid w:val="00494EEF"/>
    <w:rsid w:val="0049636F"/>
    <w:rsid w:val="004A1104"/>
    <w:rsid w:val="004A1AF3"/>
    <w:rsid w:val="004A29AE"/>
    <w:rsid w:val="004A37F1"/>
    <w:rsid w:val="004A690A"/>
    <w:rsid w:val="004A7AFC"/>
    <w:rsid w:val="004A7E99"/>
    <w:rsid w:val="004B02E4"/>
    <w:rsid w:val="004B1E4E"/>
    <w:rsid w:val="004B2676"/>
    <w:rsid w:val="004B3319"/>
    <w:rsid w:val="004B47A4"/>
    <w:rsid w:val="004B64E6"/>
    <w:rsid w:val="004C1DB4"/>
    <w:rsid w:val="004C3904"/>
    <w:rsid w:val="004C557E"/>
    <w:rsid w:val="004C564C"/>
    <w:rsid w:val="004C712A"/>
    <w:rsid w:val="004D05BA"/>
    <w:rsid w:val="004D299C"/>
    <w:rsid w:val="004D2EF6"/>
    <w:rsid w:val="004D2FE6"/>
    <w:rsid w:val="004D4D46"/>
    <w:rsid w:val="004E0024"/>
    <w:rsid w:val="004E0DD6"/>
    <w:rsid w:val="004E17C2"/>
    <w:rsid w:val="004E5691"/>
    <w:rsid w:val="004E751F"/>
    <w:rsid w:val="004F6927"/>
    <w:rsid w:val="004F6A5A"/>
    <w:rsid w:val="004F70E3"/>
    <w:rsid w:val="004F722D"/>
    <w:rsid w:val="004F7723"/>
    <w:rsid w:val="00504F5A"/>
    <w:rsid w:val="00505DA6"/>
    <w:rsid w:val="00505F19"/>
    <w:rsid w:val="0050603F"/>
    <w:rsid w:val="0050743A"/>
    <w:rsid w:val="00507DF7"/>
    <w:rsid w:val="0051018E"/>
    <w:rsid w:val="0051022C"/>
    <w:rsid w:val="00512A7B"/>
    <w:rsid w:val="0051625E"/>
    <w:rsid w:val="005204CB"/>
    <w:rsid w:val="00521325"/>
    <w:rsid w:val="005229B5"/>
    <w:rsid w:val="0052431C"/>
    <w:rsid w:val="005253B2"/>
    <w:rsid w:val="005258E9"/>
    <w:rsid w:val="005309F2"/>
    <w:rsid w:val="00535277"/>
    <w:rsid w:val="0054022C"/>
    <w:rsid w:val="00540FA4"/>
    <w:rsid w:val="00543AEC"/>
    <w:rsid w:val="0054544A"/>
    <w:rsid w:val="005469D2"/>
    <w:rsid w:val="00551FB1"/>
    <w:rsid w:val="00552549"/>
    <w:rsid w:val="00552600"/>
    <w:rsid w:val="0055579C"/>
    <w:rsid w:val="00556554"/>
    <w:rsid w:val="00557059"/>
    <w:rsid w:val="00564C3C"/>
    <w:rsid w:val="00565460"/>
    <w:rsid w:val="005678AC"/>
    <w:rsid w:val="00570B32"/>
    <w:rsid w:val="00570D7A"/>
    <w:rsid w:val="00570E9C"/>
    <w:rsid w:val="005749B6"/>
    <w:rsid w:val="005768E1"/>
    <w:rsid w:val="005823DE"/>
    <w:rsid w:val="0058324F"/>
    <w:rsid w:val="00585879"/>
    <w:rsid w:val="0059426E"/>
    <w:rsid w:val="00596C4D"/>
    <w:rsid w:val="005977E6"/>
    <w:rsid w:val="005A588B"/>
    <w:rsid w:val="005A5FCC"/>
    <w:rsid w:val="005B43A8"/>
    <w:rsid w:val="005B5C94"/>
    <w:rsid w:val="005C1E21"/>
    <w:rsid w:val="005C2033"/>
    <w:rsid w:val="005C22D5"/>
    <w:rsid w:val="005C2B95"/>
    <w:rsid w:val="005C2C61"/>
    <w:rsid w:val="005C3990"/>
    <w:rsid w:val="005C4F83"/>
    <w:rsid w:val="005C6EDB"/>
    <w:rsid w:val="005D335D"/>
    <w:rsid w:val="005D5968"/>
    <w:rsid w:val="005D62C6"/>
    <w:rsid w:val="005D633F"/>
    <w:rsid w:val="005D7E9C"/>
    <w:rsid w:val="005E4E7E"/>
    <w:rsid w:val="005E5864"/>
    <w:rsid w:val="005E607C"/>
    <w:rsid w:val="005E7AC3"/>
    <w:rsid w:val="005F79A4"/>
    <w:rsid w:val="00605AA8"/>
    <w:rsid w:val="006114E4"/>
    <w:rsid w:val="00611B87"/>
    <w:rsid w:val="0061213D"/>
    <w:rsid w:val="0061283C"/>
    <w:rsid w:val="00613289"/>
    <w:rsid w:val="00614013"/>
    <w:rsid w:val="00621610"/>
    <w:rsid w:val="00621EBD"/>
    <w:rsid w:val="006276D1"/>
    <w:rsid w:val="00637F88"/>
    <w:rsid w:val="00643141"/>
    <w:rsid w:val="00643AAE"/>
    <w:rsid w:val="0064444C"/>
    <w:rsid w:val="006446CA"/>
    <w:rsid w:val="00647702"/>
    <w:rsid w:val="006517A4"/>
    <w:rsid w:val="00652D3E"/>
    <w:rsid w:val="0065345A"/>
    <w:rsid w:val="006568F8"/>
    <w:rsid w:val="006607BA"/>
    <w:rsid w:val="00662813"/>
    <w:rsid w:val="00663668"/>
    <w:rsid w:val="00664A0E"/>
    <w:rsid w:val="00675997"/>
    <w:rsid w:val="00676B7F"/>
    <w:rsid w:val="0067710F"/>
    <w:rsid w:val="0068100A"/>
    <w:rsid w:val="006849DB"/>
    <w:rsid w:val="00685B3F"/>
    <w:rsid w:val="00686A65"/>
    <w:rsid w:val="00686E14"/>
    <w:rsid w:val="006938B0"/>
    <w:rsid w:val="006941D1"/>
    <w:rsid w:val="006945C5"/>
    <w:rsid w:val="00695D2E"/>
    <w:rsid w:val="006A0708"/>
    <w:rsid w:val="006A2614"/>
    <w:rsid w:val="006A44AA"/>
    <w:rsid w:val="006B2786"/>
    <w:rsid w:val="006B58C2"/>
    <w:rsid w:val="006B65C5"/>
    <w:rsid w:val="006C1246"/>
    <w:rsid w:val="006C28FB"/>
    <w:rsid w:val="006C58F7"/>
    <w:rsid w:val="006C67B7"/>
    <w:rsid w:val="006D01EF"/>
    <w:rsid w:val="006D0E49"/>
    <w:rsid w:val="006D1B10"/>
    <w:rsid w:val="006D349D"/>
    <w:rsid w:val="006D3D28"/>
    <w:rsid w:val="006D6845"/>
    <w:rsid w:val="006E1CC6"/>
    <w:rsid w:val="006E4B95"/>
    <w:rsid w:val="006E62CF"/>
    <w:rsid w:val="006F1F54"/>
    <w:rsid w:val="006F4BD6"/>
    <w:rsid w:val="006F53CE"/>
    <w:rsid w:val="006F5D89"/>
    <w:rsid w:val="006F5E7E"/>
    <w:rsid w:val="006F720F"/>
    <w:rsid w:val="0070034E"/>
    <w:rsid w:val="00702BD9"/>
    <w:rsid w:val="00703912"/>
    <w:rsid w:val="00705AE5"/>
    <w:rsid w:val="00711737"/>
    <w:rsid w:val="007136EC"/>
    <w:rsid w:val="00713DE1"/>
    <w:rsid w:val="0071499D"/>
    <w:rsid w:val="00716135"/>
    <w:rsid w:val="00717C5B"/>
    <w:rsid w:val="00720E41"/>
    <w:rsid w:val="00721CB1"/>
    <w:rsid w:val="007325E2"/>
    <w:rsid w:val="00733245"/>
    <w:rsid w:val="007369BB"/>
    <w:rsid w:val="00736FED"/>
    <w:rsid w:val="0074131B"/>
    <w:rsid w:val="00741F55"/>
    <w:rsid w:val="00744960"/>
    <w:rsid w:val="007449F5"/>
    <w:rsid w:val="00750F72"/>
    <w:rsid w:val="00751A03"/>
    <w:rsid w:val="00754762"/>
    <w:rsid w:val="007570D0"/>
    <w:rsid w:val="0075799C"/>
    <w:rsid w:val="00761B68"/>
    <w:rsid w:val="00766013"/>
    <w:rsid w:val="00770299"/>
    <w:rsid w:val="007704B1"/>
    <w:rsid w:val="007707F6"/>
    <w:rsid w:val="00771487"/>
    <w:rsid w:val="00771A09"/>
    <w:rsid w:val="0077308B"/>
    <w:rsid w:val="00776451"/>
    <w:rsid w:val="0077754C"/>
    <w:rsid w:val="007776EB"/>
    <w:rsid w:val="00782237"/>
    <w:rsid w:val="00782476"/>
    <w:rsid w:val="00782F5D"/>
    <w:rsid w:val="00784E63"/>
    <w:rsid w:val="00784F19"/>
    <w:rsid w:val="00791DB0"/>
    <w:rsid w:val="00792A7B"/>
    <w:rsid w:val="00792CCD"/>
    <w:rsid w:val="007935D5"/>
    <w:rsid w:val="00793E44"/>
    <w:rsid w:val="007A341D"/>
    <w:rsid w:val="007A3458"/>
    <w:rsid w:val="007A371D"/>
    <w:rsid w:val="007A5FAB"/>
    <w:rsid w:val="007B5D5D"/>
    <w:rsid w:val="007C1175"/>
    <w:rsid w:val="007C1E74"/>
    <w:rsid w:val="007C4B89"/>
    <w:rsid w:val="007C63E5"/>
    <w:rsid w:val="007C69A5"/>
    <w:rsid w:val="007D2888"/>
    <w:rsid w:val="007D5735"/>
    <w:rsid w:val="007D7467"/>
    <w:rsid w:val="007D7E8C"/>
    <w:rsid w:val="007F0741"/>
    <w:rsid w:val="007F31FD"/>
    <w:rsid w:val="007F5B03"/>
    <w:rsid w:val="007F6412"/>
    <w:rsid w:val="00802275"/>
    <w:rsid w:val="008030C4"/>
    <w:rsid w:val="00805605"/>
    <w:rsid w:val="00806EB1"/>
    <w:rsid w:val="00817E97"/>
    <w:rsid w:val="00821DD1"/>
    <w:rsid w:val="00827E59"/>
    <w:rsid w:val="00831800"/>
    <w:rsid w:val="00832474"/>
    <w:rsid w:val="0083670F"/>
    <w:rsid w:val="0084009C"/>
    <w:rsid w:val="00846B5D"/>
    <w:rsid w:val="00852922"/>
    <w:rsid w:val="00860DBA"/>
    <w:rsid w:val="00863187"/>
    <w:rsid w:val="00865027"/>
    <w:rsid w:val="00875CBA"/>
    <w:rsid w:val="008761F5"/>
    <w:rsid w:val="0088027B"/>
    <w:rsid w:val="00880FD5"/>
    <w:rsid w:val="008810EC"/>
    <w:rsid w:val="0088278D"/>
    <w:rsid w:val="008865DF"/>
    <w:rsid w:val="00887798"/>
    <w:rsid w:val="008906BA"/>
    <w:rsid w:val="0089310E"/>
    <w:rsid w:val="008939C5"/>
    <w:rsid w:val="008952A9"/>
    <w:rsid w:val="008962D3"/>
    <w:rsid w:val="0089751E"/>
    <w:rsid w:val="008A0DDD"/>
    <w:rsid w:val="008A1C4A"/>
    <w:rsid w:val="008A7F7F"/>
    <w:rsid w:val="008B3DAB"/>
    <w:rsid w:val="008B4D61"/>
    <w:rsid w:val="008B57D4"/>
    <w:rsid w:val="008B6137"/>
    <w:rsid w:val="008B65EF"/>
    <w:rsid w:val="008C4B81"/>
    <w:rsid w:val="008C7506"/>
    <w:rsid w:val="008D009C"/>
    <w:rsid w:val="008D3052"/>
    <w:rsid w:val="008D31ED"/>
    <w:rsid w:val="008D375C"/>
    <w:rsid w:val="008D3E38"/>
    <w:rsid w:val="008D3E4A"/>
    <w:rsid w:val="008D4102"/>
    <w:rsid w:val="008D5D93"/>
    <w:rsid w:val="008E1AF6"/>
    <w:rsid w:val="008E336C"/>
    <w:rsid w:val="008F71E9"/>
    <w:rsid w:val="008F7BFA"/>
    <w:rsid w:val="00902312"/>
    <w:rsid w:val="00903972"/>
    <w:rsid w:val="009067F5"/>
    <w:rsid w:val="00910189"/>
    <w:rsid w:val="00913447"/>
    <w:rsid w:val="00913696"/>
    <w:rsid w:val="00920DB0"/>
    <w:rsid w:val="00922E5C"/>
    <w:rsid w:val="009256FB"/>
    <w:rsid w:val="00925B2C"/>
    <w:rsid w:val="00926B42"/>
    <w:rsid w:val="009275D9"/>
    <w:rsid w:val="00927982"/>
    <w:rsid w:val="00927BC0"/>
    <w:rsid w:val="00932623"/>
    <w:rsid w:val="00934E5A"/>
    <w:rsid w:val="00935010"/>
    <w:rsid w:val="00937F10"/>
    <w:rsid w:val="0094009D"/>
    <w:rsid w:val="009426BA"/>
    <w:rsid w:val="00951A66"/>
    <w:rsid w:val="00951B7C"/>
    <w:rsid w:val="00956838"/>
    <w:rsid w:val="00956DF4"/>
    <w:rsid w:val="009601B1"/>
    <w:rsid w:val="00960B73"/>
    <w:rsid w:val="0096295D"/>
    <w:rsid w:val="0096365C"/>
    <w:rsid w:val="00965876"/>
    <w:rsid w:val="00965DC4"/>
    <w:rsid w:val="00966278"/>
    <w:rsid w:val="00966C64"/>
    <w:rsid w:val="00966CFE"/>
    <w:rsid w:val="00973728"/>
    <w:rsid w:val="009740D7"/>
    <w:rsid w:val="009758A7"/>
    <w:rsid w:val="00975D79"/>
    <w:rsid w:val="0097686B"/>
    <w:rsid w:val="00982B32"/>
    <w:rsid w:val="00984B6F"/>
    <w:rsid w:val="00986059"/>
    <w:rsid w:val="00995530"/>
    <w:rsid w:val="00997BCF"/>
    <w:rsid w:val="009A1CAF"/>
    <w:rsid w:val="009A7EC5"/>
    <w:rsid w:val="009B033E"/>
    <w:rsid w:val="009B2C6A"/>
    <w:rsid w:val="009B32F8"/>
    <w:rsid w:val="009B52EB"/>
    <w:rsid w:val="009C08FF"/>
    <w:rsid w:val="009C1480"/>
    <w:rsid w:val="009C22F1"/>
    <w:rsid w:val="009C2B8E"/>
    <w:rsid w:val="009C2DA0"/>
    <w:rsid w:val="009C420C"/>
    <w:rsid w:val="009C5523"/>
    <w:rsid w:val="009D76EF"/>
    <w:rsid w:val="009E0BA8"/>
    <w:rsid w:val="009F2B2E"/>
    <w:rsid w:val="009F4823"/>
    <w:rsid w:val="00A028CA"/>
    <w:rsid w:val="00A03723"/>
    <w:rsid w:val="00A03BF0"/>
    <w:rsid w:val="00A04382"/>
    <w:rsid w:val="00A161BB"/>
    <w:rsid w:val="00A17D04"/>
    <w:rsid w:val="00A2251B"/>
    <w:rsid w:val="00A22B13"/>
    <w:rsid w:val="00A27A6E"/>
    <w:rsid w:val="00A309F7"/>
    <w:rsid w:val="00A310EB"/>
    <w:rsid w:val="00A32BB0"/>
    <w:rsid w:val="00A4230C"/>
    <w:rsid w:val="00A45E1F"/>
    <w:rsid w:val="00A52B47"/>
    <w:rsid w:val="00A545D1"/>
    <w:rsid w:val="00A56220"/>
    <w:rsid w:val="00A569CF"/>
    <w:rsid w:val="00A56BB6"/>
    <w:rsid w:val="00A620AE"/>
    <w:rsid w:val="00A71CB2"/>
    <w:rsid w:val="00A91156"/>
    <w:rsid w:val="00A92248"/>
    <w:rsid w:val="00A92D54"/>
    <w:rsid w:val="00A94197"/>
    <w:rsid w:val="00A95F0B"/>
    <w:rsid w:val="00AA0E90"/>
    <w:rsid w:val="00AA4FF3"/>
    <w:rsid w:val="00AB2FAB"/>
    <w:rsid w:val="00AB49BF"/>
    <w:rsid w:val="00AB562B"/>
    <w:rsid w:val="00AB6418"/>
    <w:rsid w:val="00AB7E4F"/>
    <w:rsid w:val="00AC4C90"/>
    <w:rsid w:val="00AC5078"/>
    <w:rsid w:val="00AC5610"/>
    <w:rsid w:val="00AD27E3"/>
    <w:rsid w:val="00AD32F3"/>
    <w:rsid w:val="00AD3A5D"/>
    <w:rsid w:val="00AD5155"/>
    <w:rsid w:val="00AD5C2E"/>
    <w:rsid w:val="00AE58E1"/>
    <w:rsid w:val="00AF64A7"/>
    <w:rsid w:val="00B02ACB"/>
    <w:rsid w:val="00B02BFD"/>
    <w:rsid w:val="00B0353B"/>
    <w:rsid w:val="00B06D36"/>
    <w:rsid w:val="00B112AB"/>
    <w:rsid w:val="00B12137"/>
    <w:rsid w:val="00B1359A"/>
    <w:rsid w:val="00B1734E"/>
    <w:rsid w:val="00B224D2"/>
    <w:rsid w:val="00B27B03"/>
    <w:rsid w:val="00B30AD6"/>
    <w:rsid w:val="00B3160D"/>
    <w:rsid w:val="00B400A2"/>
    <w:rsid w:val="00B420BF"/>
    <w:rsid w:val="00B454A6"/>
    <w:rsid w:val="00B456C5"/>
    <w:rsid w:val="00B471AE"/>
    <w:rsid w:val="00B51DAA"/>
    <w:rsid w:val="00B520D9"/>
    <w:rsid w:val="00B5553F"/>
    <w:rsid w:val="00B57DC4"/>
    <w:rsid w:val="00B60B45"/>
    <w:rsid w:val="00B65337"/>
    <w:rsid w:val="00B73F90"/>
    <w:rsid w:val="00B75712"/>
    <w:rsid w:val="00B91448"/>
    <w:rsid w:val="00BA1F80"/>
    <w:rsid w:val="00BA525E"/>
    <w:rsid w:val="00BB25A5"/>
    <w:rsid w:val="00BB58D9"/>
    <w:rsid w:val="00BB7799"/>
    <w:rsid w:val="00BC30B6"/>
    <w:rsid w:val="00BC4240"/>
    <w:rsid w:val="00BC61F5"/>
    <w:rsid w:val="00BD1501"/>
    <w:rsid w:val="00BD2858"/>
    <w:rsid w:val="00BD4213"/>
    <w:rsid w:val="00BD7863"/>
    <w:rsid w:val="00BE326D"/>
    <w:rsid w:val="00BE5543"/>
    <w:rsid w:val="00BE7BD2"/>
    <w:rsid w:val="00BF28BD"/>
    <w:rsid w:val="00BF360A"/>
    <w:rsid w:val="00BF5D2E"/>
    <w:rsid w:val="00BF635B"/>
    <w:rsid w:val="00C04295"/>
    <w:rsid w:val="00C04469"/>
    <w:rsid w:val="00C0507E"/>
    <w:rsid w:val="00C152A5"/>
    <w:rsid w:val="00C172FA"/>
    <w:rsid w:val="00C23BA3"/>
    <w:rsid w:val="00C26F0E"/>
    <w:rsid w:val="00C3290C"/>
    <w:rsid w:val="00C329B3"/>
    <w:rsid w:val="00C34A50"/>
    <w:rsid w:val="00C3627E"/>
    <w:rsid w:val="00C36432"/>
    <w:rsid w:val="00C40C6E"/>
    <w:rsid w:val="00C4319C"/>
    <w:rsid w:val="00C43270"/>
    <w:rsid w:val="00C43FDF"/>
    <w:rsid w:val="00C52B97"/>
    <w:rsid w:val="00C543B7"/>
    <w:rsid w:val="00C552B4"/>
    <w:rsid w:val="00C561E8"/>
    <w:rsid w:val="00C64AC0"/>
    <w:rsid w:val="00C652B5"/>
    <w:rsid w:val="00C6560F"/>
    <w:rsid w:val="00C66E18"/>
    <w:rsid w:val="00C725C7"/>
    <w:rsid w:val="00C74382"/>
    <w:rsid w:val="00C83319"/>
    <w:rsid w:val="00C838BB"/>
    <w:rsid w:val="00C844B5"/>
    <w:rsid w:val="00C85DC5"/>
    <w:rsid w:val="00C8659F"/>
    <w:rsid w:val="00C955FE"/>
    <w:rsid w:val="00C9770B"/>
    <w:rsid w:val="00C97755"/>
    <w:rsid w:val="00C97950"/>
    <w:rsid w:val="00C97C21"/>
    <w:rsid w:val="00CA45A7"/>
    <w:rsid w:val="00CA46B8"/>
    <w:rsid w:val="00CA5399"/>
    <w:rsid w:val="00CB03EB"/>
    <w:rsid w:val="00CB3BDC"/>
    <w:rsid w:val="00CB62FA"/>
    <w:rsid w:val="00CB6465"/>
    <w:rsid w:val="00CB70EB"/>
    <w:rsid w:val="00CB765D"/>
    <w:rsid w:val="00CB77D1"/>
    <w:rsid w:val="00CB793E"/>
    <w:rsid w:val="00CC09E1"/>
    <w:rsid w:val="00CC2ED6"/>
    <w:rsid w:val="00CC55E6"/>
    <w:rsid w:val="00CC5CB8"/>
    <w:rsid w:val="00CC7F18"/>
    <w:rsid w:val="00CD175A"/>
    <w:rsid w:val="00CE45BD"/>
    <w:rsid w:val="00CE577B"/>
    <w:rsid w:val="00CF215F"/>
    <w:rsid w:val="00CF29D3"/>
    <w:rsid w:val="00D0074B"/>
    <w:rsid w:val="00D11694"/>
    <w:rsid w:val="00D14263"/>
    <w:rsid w:val="00D14784"/>
    <w:rsid w:val="00D174DF"/>
    <w:rsid w:val="00D2051F"/>
    <w:rsid w:val="00D20F70"/>
    <w:rsid w:val="00D21341"/>
    <w:rsid w:val="00D24E5A"/>
    <w:rsid w:val="00D25C0D"/>
    <w:rsid w:val="00D42C52"/>
    <w:rsid w:val="00D43037"/>
    <w:rsid w:val="00D44E8C"/>
    <w:rsid w:val="00D55D9E"/>
    <w:rsid w:val="00D563AF"/>
    <w:rsid w:val="00D60641"/>
    <w:rsid w:val="00D637B3"/>
    <w:rsid w:val="00D63D7B"/>
    <w:rsid w:val="00D6408F"/>
    <w:rsid w:val="00D66930"/>
    <w:rsid w:val="00D676DE"/>
    <w:rsid w:val="00D70369"/>
    <w:rsid w:val="00D71347"/>
    <w:rsid w:val="00D7152B"/>
    <w:rsid w:val="00D72588"/>
    <w:rsid w:val="00D771A5"/>
    <w:rsid w:val="00D81036"/>
    <w:rsid w:val="00D811B6"/>
    <w:rsid w:val="00D81286"/>
    <w:rsid w:val="00D8408B"/>
    <w:rsid w:val="00D84142"/>
    <w:rsid w:val="00D91316"/>
    <w:rsid w:val="00D93DDC"/>
    <w:rsid w:val="00D96A95"/>
    <w:rsid w:val="00DA01E4"/>
    <w:rsid w:val="00DA0E82"/>
    <w:rsid w:val="00DA11E9"/>
    <w:rsid w:val="00DA49CC"/>
    <w:rsid w:val="00DA4B46"/>
    <w:rsid w:val="00DA7CB6"/>
    <w:rsid w:val="00DB0C4F"/>
    <w:rsid w:val="00DB7780"/>
    <w:rsid w:val="00DC2B92"/>
    <w:rsid w:val="00DC4975"/>
    <w:rsid w:val="00DD7705"/>
    <w:rsid w:val="00DF2A86"/>
    <w:rsid w:val="00DF5586"/>
    <w:rsid w:val="00DF7BB8"/>
    <w:rsid w:val="00E058B3"/>
    <w:rsid w:val="00E1194B"/>
    <w:rsid w:val="00E13360"/>
    <w:rsid w:val="00E13FA9"/>
    <w:rsid w:val="00E17114"/>
    <w:rsid w:val="00E17A36"/>
    <w:rsid w:val="00E2080A"/>
    <w:rsid w:val="00E211B3"/>
    <w:rsid w:val="00E2201A"/>
    <w:rsid w:val="00E24BA2"/>
    <w:rsid w:val="00E3158A"/>
    <w:rsid w:val="00E31E55"/>
    <w:rsid w:val="00E36FB4"/>
    <w:rsid w:val="00E44427"/>
    <w:rsid w:val="00E44BB0"/>
    <w:rsid w:val="00E50ED2"/>
    <w:rsid w:val="00E52967"/>
    <w:rsid w:val="00E53AE9"/>
    <w:rsid w:val="00E55A3E"/>
    <w:rsid w:val="00E57F81"/>
    <w:rsid w:val="00E60B96"/>
    <w:rsid w:val="00E623F5"/>
    <w:rsid w:val="00E625AD"/>
    <w:rsid w:val="00E66DD0"/>
    <w:rsid w:val="00E66E1B"/>
    <w:rsid w:val="00E71744"/>
    <w:rsid w:val="00E72D2E"/>
    <w:rsid w:val="00E73B18"/>
    <w:rsid w:val="00E86144"/>
    <w:rsid w:val="00E97E1C"/>
    <w:rsid w:val="00EA0302"/>
    <w:rsid w:val="00EA2CC4"/>
    <w:rsid w:val="00EA3373"/>
    <w:rsid w:val="00EA7C11"/>
    <w:rsid w:val="00EB1189"/>
    <w:rsid w:val="00EB2729"/>
    <w:rsid w:val="00EB5073"/>
    <w:rsid w:val="00EB55D5"/>
    <w:rsid w:val="00EC019D"/>
    <w:rsid w:val="00EC028C"/>
    <w:rsid w:val="00EC397C"/>
    <w:rsid w:val="00EC4568"/>
    <w:rsid w:val="00EC4CE9"/>
    <w:rsid w:val="00EC5382"/>
    <w:rsid w:val="00EC5D44"/>
    <w:rsid w:val="00ED0145"/>
    <w:rsid w:val="00ED09CB"/>
    <w:rsid w:val="00ED3396"/>
    <w:rsid w:val="00ED3BB2"/>
    <w:rsid w:val="00ED4894"/>
    <w:rsid w:val="00EE13D2"/>
    <w:rsid w:val="00EE376D"/>
    <w:rsid w:val="00EE4B50"/>
    <w:rsid w:val="00EF0D7B"/>
    <w:rsid w:val="00F10490"/>
    <w:rsid w:val="00F1141D"/>
    <w:rsid w:val="00F177A0"/>
    <w:rsid w:val="00F1789E"/>
    <w:rsid w:val="00F2217D"/>
    <w:rsid w:val="00F22BB2"/>
    <w:rsid w:val="00F23C60"/>
    <w:rsid w:val="00F24738"/>
    <w:rsid w:val="00F311F3"/>
    <w:rsid w:val="00F32CF4"/>
    <w:rsid w:val="00F334E9"/>
    <w:rsid w:val="00F33FFA"/>
    <w:rsid w:val="00F41189"/>
    <w:rsid w:val="00F41A35"/>
    <w:rsid w:val="00F41C33"/>
    <w:rsid w:val="00F5191E"/>
    <w:rsid w:val="00F53718"/>
    <w:rsid w:val="00F53788"/>
    <w:rsid w:val="00F55918"/>
    <w:rsid w:val="00F5664B"/>
    <w:rsid w:val="00F6594F"/>
    <w:rsid w:val="00F71A4C"/>
    <w:rsid w:val="00F7207C"/>
    <w:rsid w:val="00F74295"/>
    <w:rsid w:val="00F83005"/>
    <w:rsid w:val="00F84E1F"/>
    <w:rsid w:val="00F85045"/>
    <w:rsid w:val="00F87366"/>
    <w:rsid w:val="00F875E5"/>
    <w:rsid w:val="00F87C59"/>
    <w:rsid w:val="00F91CCD"/>
    <w:rsid w:val="00F94CC5"/>
    <w:rsid w:val="00F96EB5"/>
    <w:rsid w:val="00FA2EC2"/>
    <w:rsid w:val="00FA35BE"/>
    <w:rsid w:val="00FA709C"/>
    <w:rsid w:val="00FB0D6F"/>
    <w:rsid w:val="00FB77AC"/>
    <w:rsid w:val="00FC00DE"/>
    <w:rsid w:val="00FC0499"/>
    <w:rsid w:val="00FC15F6"/>
    <w:rsid w:val="00FC2259"/>
    <w:rsid w:val="00FC30B9"/>
    <w:rsid w:val="00FC328B"/>
    <w:rsid w:val="00FC4BFF"/>
    <w:rsid w:val="00FC4D11"/>
    <w:rsid w:val="00FC636D"/>
    <w:rsid w:val="00FC68C0"/>
    <w:rsid w:val="00FC767B"/>
    <w:rsid w:val="00FE0B54"/>
    <w:rsid w:val="00FE3F1C"/>
    <w:rsid w:val="00FE4186"/>
    <w:rsid w:val="00FE54AE"/>
    <w:rsid w:val="00FF2C91"/>
    <w:rsid w:val="00FF391B"/>
    <w:rsid w:val="00FF4102"/>
    <w:rsid w:val="00FF50E9"/>
    <w:rsid w:val="00FF752F"/>
    <w:rsid w:val="00FF7BB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526540"/>
  <w15:docId w15:val="{7668131B-DB89-494B-AE62-5D02D0D9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libri" w:hAnsi="Cambria" w:cs="Times New Roman"/>
        <w:sz w:val="22"/>
        <w:szCs w:val="22"/>
        <w:lang w:val="pt-PT" w:eastAsia="pt-PT"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rpo do texto"/>
    <w:qFormat/>
    <w:rsid w:val="001C05CD"/>
    <w:rPr>
      <w:rFonts w:ascii="Times New Roman" w:hAnsi="Times New Roman"/>
      <w:lang w:val="en-US" w:eastAsia="en-US"/>
    </w:rPr>
  </w:style>
  <w:style w:type="paragraph" w:styleId="Cabealho1">
    <w:name w:val="heading 1"/>
    <w:aliases w:val="Título do artigo"/>
    <w:basedOn w:val="Normal"/>
    <w:next w:val="Normal"/>
    <w:link w:val="Cabealho1Carter"/>
    <w:uiPriority w:val="99"/>
    <w:qFormat/>
    <w:rsid w:val="00B02ACB"/>
    <w:pPr>
      <w:spacing w:before="600"/>
      <w:jc w:val="center"/>
      <w:outlineLvl w:val="0"/>
    </w:pPr>
    <w:rPr>
      <w:spacing w:val="20"/>
      <w:sz w:val="36"/>
      <w:szCs w:val="28"/>
    </w:rPr>
  </w:style>
  <w:style w:type="paragraph" w:styleId="Cabealho2">
    <w:name w:val="heading 2"/>
    <w:basedOn w:val="Normal"/>
    <w:next w:val="Normal"/>
    <w:link w:val="Cabealho2Carter"/>
    <w:uiPriority w:val="99"/>
    <w:qFormat/>
    <w:rsid w:val="00393F0D"/>
    <w:pPr>
      <w:pBdr>
        <w:bottom w:val="single" w:sz="4" w:space="1" w:color="622423"/>
      </w:pBdr>
      <w:spacing w:before="400"/>
      <w:jc w:val="center"/>
      <w:outlineLvl w:val="1"/>
    </w:pPr>
    <w:rPr>
      <w:caps/>
      <w:color w:val="632423"/>
      <w:spacing w:val="15"/>
      <w:sz w:val="24"/>
      <w:szCs w:val="24"/>
    </w:rPr>
  </w:style>
  <w:style w:type="paragraph" w:styleId="Cabealho3">
    <w:name w:val="heading 3"/>
    <w:basedOn w:val="Normal"/>
    <w:next w:val="Normal"/>
    <w:link w:val="Cabealho3Carter"/>
    <w:uiPriority w:val="99"/>
    <w:qFormat/>
    <w:rsid w:val="00393F0D"/>
    <w:pPr>
      <w:pBdr>
        <w:top w:val="dotted" w:sz="4" w:space="1" w:color="622423"/>
        <w:bottom w:val="dotted" w:sz="4" w:space="1" w:color="622423"/>
      </w:pBdr>
      <w:spacing w:before="300"/>
      <w:jc w:val="center"/>
      <w:outlineLvl w:val="2"/>
    </w:pPr>
    <w:rPr>
      <w:caps/>
      <w:color w:val="622423"/>
      <w:sz w:val="24"/>
      <w:szCs w:val="24"/>
    </w:rPr>
  </w:style>
  <w:style w:type="paragraph" w:styleId="Cabealho4">
    <w:name w:val="heading 4"/>
    <w:basedOn w:val="Normal"/>
    <w:next w:val="Normal"/>
    <w:link w:val="Cabealho4Carter"/>
    <w:uiPriority w:val="99"/>
    <w:qFormat/>
    <w:rsid w:val="00393F0D"/>
    <w:pPr>
      <w:pBdr>
        <w:bottom w:val="dotted" w:sz="4" w:space="1" w:color="943634"/>
      </w:pBdr>
      <w:jc w:val="center"/>
      <w:outlineLvl w:val="3"/>
    </w:pPr>
    <w:rPr>
      <w:caps/>
      <w:color w:val="622423"/>
      <w:spacing w:val="10"/>
    </w:rPr>
  </w:style>
  <w:style w:type="paragraph" w:styleId="Cabealho5">
    <w:name w:val="heading 5"/>
    <w:basedOn w:val="Normal"/>
    <w:next w:val="Normal"/>
    <w:link w:val="Cabealho5Carter"/>
    <w:uiPriority w:val="99"/>
    <w:qFormat/>
    <w:rsid w:val="00393F0D"/>
    <w:pPr>
      <w:spacing w:before="320"/>
      <w:jc w:val="center"/>
      <w:outlineLvl w:val="4"/>
    </w:pPr>
    <w:rPr>
      <w:caps/>
      <w:color w:val="622423"/>
      <w:spacing w:val="10"/>
    </w:rPr>
  </w:style>
  <w:style w:type="paragraph" w:styleId="Cabealho6">
    <w:name w:val="heading 6"/>
    <w:basedOn w:val="Normal"/>
    <w:next w:val="Normal"/>
    <w:link w:val="Cabealho6Carter"/>
    <w:uiPriority w:val="99"/>
    <w:qFormat/>
    <w:rsid w:val="00393F0D"/>
    <w:pPr>
      <w:jc w:val="center"/>
      <w:outlineLvl w:val="5"/>
    </w:pPr>
    <w:rPr>
      <w:caps/>
      <w:color w:val="943634"/>
      <w:spacing w:val="10"/>
    </w:rPr>
  </w:style>
  <w:style w:type="paragraph" w:styleId="Cabealho7">
    <w:name w:val="heading 7"/>
    <w:basedOn w:val="Normal"/>
    <w:next w:val="Normal"/>
    <w:link w:val="Cabealho7Carter"/>
    <w:uiPriority w:val="99"/>
    <w:qFormat/>
    <w:rsid w:val="00393F0D"/>
    <w:pPr>
      <w:jc w:val="center"/>
      <w:outlineLvl w:val="6"/>
    </w:pPr>
    <w:rPr>
      <w:i/>
      <w:iCs/>
      <w:caps/>
      <w:color w:val="943634"/>
      <w:spacing w:val="10"/>
    </w:rPr>
  </w:style>
  <w:style w:type="paragraph" w:styleId="Cabealho8">
    <w:name w:val="heading 8"/>
    <w:basedOn w:val="Normal"/>
    <w:next w:val="Normal"/>
    <w:link w:val="Cabealho8Carter"/>
    <w:uiPriority w:val="99"/>
    <w:qFormat/>
    <w:rsid w:val="00393F0D"/>
    <w:pPr>
      <w:jc w:val="center"/>
      <w:outlineLvl w:val="7"/>
    </w:pPr>
    <w:rPr>
      <w:caps/>
      <w:spacing w:val="10"/>
      <w:sz w:val="20"/>
      <w:szCs w:val="20"/>
    </w:rPr>
  </w:style>
  <w:style w:type="paragraph" w:styleId="Cabealho9">
    <w:name w:val="heading 9"/>
    <w:basedOn w:val="Normal"/>
    <w:next w:val="Normal"/>
    <w:link w:val="Cabealho9Carter"/>
    <w:uiPriority w:val="99"/>
    <w:qFormat/>
    <w:rsid w:val="00393F0D"/>
    <w:pPr>
      <w:jc w:val="center"/>
      <w:outlineLvl w:val="8"/>
    </w:pPr>
    <w:rPr>
      <w:i/>
      <w:iCs/>
      <w:caps/>
      <w:spacing w:val="10"/>
      <w:sz w:val="20"/>
      <w:szCs w:val="20"/>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1Carter">
    <w:name w:val="Cabeçalho 1 Caráter"/>
    <w:aliases w:val="Título do artigo Caráter"/>
    <w:basedOn w:val="Tipodeletrapredefinidodopargrafo"/>
    <w:link w:val="Cabealho1"/>
    <w:uiPriority w:val="99"/>
    <w:locked/>
    <w:rsid w:val="00B02ACB"/>
    <w:rPr>
      <w:rFonts w:ascii="Times New Roman" w:hAnsi="Times New Roman" w:cs="Times New Roman"/>
      <w:spacing w:val="20"/>
      <w:sz w:val="28"/>
      <w:szCs w:val="28"/>
    </w:rPr>
  </w:style>
  <w:style w:type="character" w:customStyle="1" w:styleId="Cabealho2Carter">
    <w:name w:val="Cabeçalho 2 Caráter"/>
    <w:basedOn w:val="Tipodeletrapredefinidodopargrafo"/>
    <w:link w:val="Cabealho2"/>
    <w:uiPriority w:val="99"/>
    <w:semiHidden/>
    <w:locked/>
    <w:rsid w:val="00393F0D"/>
    <w:rPr>
      <w:rFonts w:cs="Times New Roman"/>
      <w:caps/>
      <w:color w:val="632423"/>
      <w:spacing w:val="15"/>
      <w:sz w:val="24"/>
      <w:szCs w:val="24"/>
    </w:rPr>
  </w:style>
  <w:style w:type="character" w:customStyle="1" w:styleId="Cabealho3Carter">
    <w:name w:val="Cabeçalho 3 Caráter"/>
    <w:basedOn w:val="Tipodeletrapredefinidodopargrafo"/>
    <w:link w:val="Cabealho3"/>
    <w:uiPriority w:val="99"/>
    <w:semiHidden/>
    <w:locked/>
    <w:rsid w:val="00393F0D"/>
    <w:rPr>
      <w:rFonts w:eastAsia="Times New Roman" w:cs="Times New Roman"/>
      <w:caps/>
      <w:color w:val="622423"/>
      <w:sz w:val="24"/>
      <w:szCs w:val="24"/>
    </w:rPr>
  </w:style>
  <w:style w:type="character" w:customStyle="1" w:styleId="Cabealho4Carter">
    <w:name w:val="Cabeçalho 4 Caráter"/>
    <w:basedOn w:val="Tipodeletrapredefinidodopargrafo"/>
    <w:link w:val="Cabealho4"/>
    <w:uiPriority w:val="99"/>
    <w:semiHidden/>
    <w:locked/>
    <w:rsid w:val="00393F0D"/>
    <w:rPr>
      <w:rFonts w:eastAsia="Times New Roman" w:cs="Times New Roman"/>
      <w:caps/>
      <w:color w:val="622423"/>
      <w:spacing w:val="10"/>
    </w:rPr>
  </w:style>
  <w:style w:type="character" w:customStyle="1" w:styleId="Cabealho5Carter">
    <w:name w:val="Cabeçalho 5 Caráter"/>
    <w:basedOn w:val="Tipodeletrapredefinidodopargrafo"/>
    <w:link w:val="Cabealho5"/>
    <w:uiPriority w:val="99"/>
    <w:semiHidden/>
    <w:locked/>
    <w:rsid w:val="00393F0D"/>
    <w:rPr>
      <w:rFonts w:eastAsia="Times New Roman" w:cs="Times New Roman"/>
      <w:caps/>
      <w:color w:val="622423"/>
      <w:spacing w:val="10"/>
    </w:rPr>
  </w:style>
  <w:style w:type="character" w:customStyle="1" w:styleId="Cabealho6Carter">
    <w:name w:val="Cabeçalho 6 Caráter"/>
    <w:basedOn w:val="Tipodeletrapredefinidodopargrafo"/>
    <w:link w:val="Cabealho6"/>
    <w:uiPriority w:val="99"/>
    <w:semiHidden/>
    <w:locked/>
    <w:rsid w:val="00393F0D"/>
    <w:rPr>
      <w:rFonts w:eastAsia="Times New Roman" w:cs="Times New Roman"/>
      <w:caps/>
      <w:color w:val="943634"/>
      <w:spacing w:val="10"/>
    </w:rPr>
  </w:style>
  <w:style w:type="character" w:customStyle="1" w:styleId="Cabealho7Carter">
    <w:name w:val="Cabeçalho 7 Caráter"/>
    <w:basedOn w:val="Tipodeletrapredefinidodopargrafo"/>
    <w:link w:val="Cabealho7"/>
    <w:uiPriority w:val="99"/>
    <w:semiHidden/>
    <w:locked/>
    <w:rsid w:val="00393F0D"/>
    <w:rPr>
      <w:rFonts w:eastAsia="Times New Roman" w:cs="Times New Roman"/>
      <w:i/>
      <w:iCs/>
      <w:caps/>
      <w:color w:val="943634"/>
      <w:spacing w:val="10"/>
    </w:rPr>
  </w:style>
  <w:style w:type="character" w:customStyle="1" w:styleId="Cabealho8Carter">
    <w:name w:val="Cabeçalho 8 Caráter"/>
    <w:basedOn w:val="Tipodeletrapredefinidodopargrafo"/>
    <w:link w:val="Cabealho8"/>
    <w:uiPriority w:val="99"/>
    <w:semiHidden/>
    <w:locked/>
    <w:rsid w:val="00393F0D"/>
    <w:rPr>
      <w:rFonts w:eastAsia="Times New Roman" w:cs="Times New Roman"/>
      <w:caps/>
      <w:spacing w:val="10"/>
      <w:sz w:val="20"/>
      <w:szCs w:val="20"/>
    </w:rPr>
  </w:style>
  <w:style w:type="character" w:customStyle="1" w:styleId="Cabealho9Carter">
    <w:name w:val="Cabeçalho 9 Caráter"/>
    <w:basedOn w:val="Tipodeletrapredefinidodopargrafo"/>
    <w:link w:val="Cabealho9"/>
    <w:uiPriority w:val="99"/>
    <w:semiHidden/>
    <w:locked/>
    <w:rsid w:val="00393F0D"/>
    <w:rPr>
      <w:rFonts w:eastAsia="Times New Roman" w:cs="Times New Roman"/>
      <w:i/>
      <w:iCs/>
      <w:caps/>
      <w:spacing w:val="10"/>
      <w:sz w:val="20"/>
      <w:szCs w:val="20"/>
    </w:rPr>
  </w:style>
  <w:style w:type="paragraph" w:styleId="Legenda">
    <w:name w:val="caption"/>
    <w:basedOn w:val="Normal"/>
    <w:next w:val="Normal"/>
    <w:uiPriority w:val="35"/>
    <w:qFormat/>
    <w:rsid w:val="00393F0D"/>
    <w:rPr>
      <w:caps/>
      <w:spacing w:val="10"/>
      <w:sz w:val="18"/>
      <w:szCs w:val="18"/>
    </w:rPr>
  </w:style>
  <w:style w:type="paragraph" w:styleId="Ttulo">
    <w:name w:val="Title"/>
    <w:basedOn w:val="Normal"/>
    <w:next w:val="Normal"/>
    <w:link w:val="TtuloCarter"/>
    <w:uiPriority w:val="99"/>
    <w:qFormat/>
    <w:rsid w:val="00393F0D"/>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TtuloCarter">
    <w:name w:val="Título Caráter"/>
    <w:basedOn w:val="Tipodeletrapredefinidodopargrafo"/>
    <w:link w:val="Ttulo"/>
    <w:uiPriority w:val="99"/>
    <w:locked/>
    <w:rsid w:val="00393F0D"/>
    <w:rPr>
      <w:rFonts w:eastAsia="Times New Roman" w:cs="Times New Roman"/>
      <w:caps/>
      <w:color w:val="632423"/>
      <w:spacing w:val="50"/>
      <w:sz w:val="44"/>
      <w:szCs w:val="44"/>
    </w:rPr>
  </w:style>
  <w:style w:type="paragraph" w:styleId="Subttulo">
    <w:name w:val="Subtitle"/>
    <w:basedOn w:val="Normal"/>
    <w:next w:val="Normal"/>
    <w:link w:val="SubttuloCarter"/>
    <w:uiPriority w:val="99"/>
    <w:qFormat/>
    <w:rsid w:val="00393F0D"/>
    <w:pPr>
      <w:spacing w:after="560"/>
      <w:jc w:val="center"/>
    </w:pPr>
    <w:rPr>
      <w:caps/>
      <w:spacing w:val="20"/>
      <w:sz w:val="18"/>
      <w:szCs w:val="18"/>
    </w:rPr>
  </w:style>
  <w:style w:type="character" w:customStyle="1" w:styleId="SubttuloCarter">
    <w:name w:val="Subtítulo Caráter"/>
    <w:basedOn w:val="Tipodeletrapredefinidodopargrafo"/>
    <w:link w:val="Subttulo"/>
    <w:uiPriority w:val="99"/>
    <w:locked/>
    <w:rsid w:val="00393F0D"/>
    <w:rPr>
      <w:rFonts w:eastAsia="Times New Roman" w:cs="Times New Roman"/>
      <w:caps/>
      <w:spacing w:val="20"/>
      <w:sz w:val="18"/>
      <w:szCs w:val="18"/>
    </w:rPr>
  </w:style>
  <w:style w:type="character" w:styleId="Forte">
    <w:name w:val="Strong"/>
    <w:basedOn w:val="Tipodeletrapredefinidodopargrafo"/>
    <w:uiPriority w:val="22"/>
    <w:qFormat/>
    <w:rsid w:val="00393F0D"/>
    <w:rPr>
      <w:rFonts w:cs="Times New Roman"/>
      <w:b/>
      <w:color w:val="943634"/>
      <w:spacing w:val="5"/>
    </w:rPr>
  </w:style>
  <w:style w:type="character" w:styleId="nfase">
    <w:name w:val="Emphasis"/>
    <w:basedOn w:val="Tipodeletrapredefinidodopargrafo"/>
    <w:uiPriority w:val="20"/>
    <w:qFormat/>
    <w:rsid w:val="00393F0D"/>
    <w:rPr>
      <w:rFonts w:cs="Times New Roman"/>
      <w:caps/>
      <w:spacing w:val="5"/>
      <w:sz w:val="20"/>
    </w:rPr>
  </w:style>
  <w:style w:type="paragraph" w:customStyle="1" w:styleId="SemEspaamento1">
    <w:name w:val="Sem Espaçamento1"/>
    <w:basedOn w:val="Normal"/>
    <w:link w:val="SemEspaamentoCarcter"/>
    <w:uiPriority w:val="99"/>
    <w:rsid w:val="00393F0D"/>
  </w:style>
  <w:style w:type="character" w:customStyle="1" w:styleId="SemEspaamentoCarcter">
    <w:name w:val="Sem Espaçamento Carácter"/>
    <w:basedOn w:val="Tipodeletrapredefinidodopargrafo"/>
    <w:link w:val="SemEspaamento1"/>
    <w:uiPriority w:val="99"/>
    <w:locked/>
    <w:rsid w:val="00393F0D"/>
    <w:rPr>
      <w:rFonts w:cs="Times New Roman"/>
    </w:rPr>
  </w:style>
  <w:style w:type="paragraph" w:customStyle="1" w:styleId="PargrafodaLista1">
    <w:name w:val="Parágrafo da Lista1"/>
    <w:basedOn w:val="Normal"/>
    <w:uiPriority w:val="99"/>
    <w:rsid w:val="00393F0D"/>
    <w:pPr>
      <w:ind w:left="720"/>
      <w:contextualSpacing/>
    </w:pPr>
  </w:style>
  <w:style w:type="paragraph" w:customStyle="1" w:styleId="Citao1">
    <w:name w:val="Citação1"/>
    <w:basedOn w:val="Normal"/>
    <w:next w:val="Normal"/>
    <w:link w:val="CitaoCarcter"/>
    <w:uiPriority w:val="99"/>
    <w:rsid w:val="00393F0D"/>
    <w:rPr>
      <w:i/>
      <w:iCs/>
    </w:rPr>
  </w:style>
  <w:style w:type="character" w:customStyle="1" w:styleId="CitaoCarcter">
    <w:name w:val="Citação Carácter"/>
    <w:basedOn w:val="Tipodeletrapredefinidodopargrafo"/>
    <w:link w:val="Citao1"/>
    <w:uiPriority w:val="99"/>
    <w:locked/>
    <w:rsid w:val="00393F0D"/>
    <w:rPr>
      <w:rFonts w:eastAsia="Times New Roman" w:cs="Times New Roman"/>
      <w:i/>
      <w:iCs/>
    </w:rPr>
  </w:style>
  <w:style w:type="paragraph" w:customStyle="1" w:styleId="CitaoIntensa1">
    <w:name w:val="Citação Intensa1"/>
    <w:basedOn w:val="Normal"/>
    <w:next w:val="Normal"/>
    <w:link w:val="CitaoIntensaCarcter"/>
    <w:uiPriority w:val="99"/>
    <w:rsid w:val="00393F0D"/>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CitaoIntensaCarcter">
    <w:name w:val="Citação Intensa Carácter"/>
    <w:basedOn w:val="Tipodeletrapredefinidodopargrafo"/>
    <w:link w:val="CitaoIntensa1"/>
    <w:uiPriority w:val="99"/>
    <w:locked/>
    <w:rsid w:val="00393F0D"/>
    <w:rPr>
      <w:rFonts w:eastAsia="Times New Roman" w:cs="Times New Roman"/>
      <w:caps/>
      <w:color w:val="622423"/>
      <w:spacing w:val="5"/>
      <w:sz w:val="20"/>
      <w:szCs w:val="20"/>
    </w:rPr>
  </w:style>
  <w:style w:type="character" w:customStyle="1" w:styleId="nfaseDiscreto1">
    <w:name w:val="Ênfase Discreto1"/>
    <w:uiPriority w:val="99"/>
    <w:rsid w:val="00393F0D"/>
    <w:rPr>
      <w:i/>
    </w:rPr>
  </w:style>
  <w:style w:type="character" w:customStyle="1" w:styleId="nfaseIntenso1">
    <w:name w:val="Ênfase Intenso1"/>
    <w:uiPriority w:val="99"/>
    <w:rsid w:val="00393F0D"/>
    <w:rPr>
      <w:i/>
      <w:caps/>
      <w:spacing w:val="10"/>
      <w:sz w:val="20"/>
    </w:rPr>
  </w:style>
  <w:style w:type="character" w:customStyle="1" w:styleId="RefernciaDiscreta1">
    <w:name w:val="Referência Discreta1"/>
    <w:basedOn w:val="Tipodeletrapredefinidodopargrafo"/>
    <w:uiPriority w:val="99"/>
    <w:rsid w:val="00393F0D"/>
    <w:rPr>
      <w:rFonts w:ascii="Calibri" w:hAnsi="Calibri" w:cs="Times New Roman"/>
      <w:i/>
      <w:iCs/>
      <w:color w:val="622423"/>
    </w:rPr>
  </w:style>
  <w:style w:type="character" w:customStyle="1" w:styleId="RefernciaIntensa1">
    <w:name w:val="Referência Intensa1"/>
    <w:uiPriority w:val="99"/>
    <w:rsid w:val="00393F0D"/>
    <w:rPr>
      <w:rFonts w:ascii="Calibri" w:hAnsi="Calibri"/>
      <w:b/>
      <w:i/>
      <w:color w:val="622423"/>
    </w:rPr>
  </w:style>
  <w:style w:type="character" w:customStyle="1" w:styleId="TtulodoLivro1">
    <w:name w:val="Título do Livro1"/>
    <w:uiPriority w:val="99"/>
    <w:rsid w:val="00393F0D"/>
    <w:rPr>
      <w:caps/>
      <w:color w:val="622423"/>
      <w:spacing w:val="5"/>
      <w:u w:color="622423"/>
    </w:rPr>
  </w:style>
  <w:style w:type="paragraph" w:customStyle="1" w:styleId="Ttulodondice">
    <w:name w:val="Título do Índice"/>
    <w:basedOn w:val="Cabealho1"/>
    <w:next w:val="Normal"/>
    <w:uiPriority w:val="99"/>
    <w:semiHidden/>
    <w:rsid w:val="00393F0D"/>
    <w:pPr>
      <w:outlineLvl w:val="9"/>
    </w:pPr>
  </w:style>
  <w:style w:type="paragraph" w:customStyle="1" w:styleId="Nomedosautores">
    <w:name w:val="Nome dos autores"/>
    <w:basedOn w:val="Normal"/>
    <w:uiPriority w:val="99"/>
    <w:rsid w:val="007D2888"/>
    <w:pPr>
      <w:spacing w:before="400"/>
      <w:jc w:val="center"/>
    </w:pPr>
    <w:rPr>
      <w:b/>
      <w:caps/>
      <w:sz w:val="20"/>
      <w:lang w:val="pt-PT"/>
    </w:rPr>
  </w:style>
  <w:style w:type="paragraph" w:customStyle="1" w:styleId="Instituioes">
    <w:name w:val="Instituição(ções)"/>
    <w:basedOn w:val="Normal"/>
    <w:uiPriority w:val="99"/>
    <w:rsid w:val="006114E4"/>
    <w:pPr>
      <w:jc w:val="center"/>
    </w:pPr>
    <w:rPr>
      <w:sz w:val="20"/>
      <w:lang w:val="pt-PT"/>
    </w:rPr>
  </w:style>
  <w:style w:type="paragraph" w:customStyle="1" w:styleId="Emails">
    <w:name w:val="Email(s)"/>
    <w:basedOn w:val="Normal"/>
    <w:uiPriority w:val="99"/>
    <w:rsid w:val="00477487"/>
    <w:pPr>
      <w:spacing w:after="360"/>
      <w:jc w:val="center"/>
    </w:pPr>
    <w:rPr>
      <w:sz w:val="20"/>
      <w:lang w:val="pt-PT"/>
    </w:rPr>
  </w:style>
  <w:style w:type="paragraph" w:customStyle="1" w:styleId="Resumo">
    <w:name w:val="Resumo"/>
    <w:basedOn w:val="Normal"/>
    <w:uiPriority w:val="99"/>
    <w:rsid w:val="009C1480"/>
    <w:rPr>
      <w:sz w:val="20"/>
      <w:lang w:val="pt-PT"/>
    </w:rPr>
  </w:style>
  <w:style w:type="paragraph" w:customStyle="1" w:styleId="RefernciasBibliogrficas">
    <w:name w:val="Referências Bibliográficas"/>
    <w:basedOn w:val="Normal"/>
    <w:uiPriority w:val="99"/>
    <w:rsid w:val="00477487"/>
    <w:pPr>
      <w:ind w:left="425" w:hanging="425"/>
    </w:pPr>
    <w:rPr>
      <w:lang w:val="pt-PT"/>
    </w:rPr>
  </w:style>
  <w:style w:type="paragraph" w:customStyle="1" w:styleId="Ttulosdeseces">
    <w:name w:val="Títulos de secções"/>
    <w:basedOn w:val="Resumo"/>
    <w:uiPriority w:val="99"/>
    <w:rsid w:val="005C4F83"/>
    <w:pPr>
      <w:spacing w:before="360"/>
    </w:pPr>
    <w:rPr>
      <w:b/>
      <w:smallCaps/>
      <w:sz w:val="22"/>
    </w:rPr>
  </w:style>
  <w:style w:type="paragraph" w:customStyle="1" w:styleId="Sub-ttulosdeseces">
    <w:name w:val="Sub-títulos de secções"/>
    <w:basedOn w:val="Resumo"/>
    <w:uiPriority w:val="99"/>
    <w:rsid w:val="00CB793E"/>
    <w:pPr>
      <w:spacing w:before="240"/>
    </w:pPr>
    <w:rPr>
      <w:b/>
      <w:sz w:val="22"/>
    </w:rPr>
  </w:style>
  <w:style w:type="paragraph" w:styleId="Textodebalo">
    <w:name w:val="Balloon Text"/>
    <w:basedOn w:val="Normal"/>
    <w:link w:val="TextodebaloCarter"/>
    <w:uiPriority w:val="99"/>
    <w:semiHidden/>
    <w:rsid w:val="006114E4"/>
    <w:rPr>
      <w:rFonts w:ascii="Tahoma" w:hAnsi="Tahoma" w:cs="Tahoma"/>
      <w:sz w:val="16"/>
      <w:szCs w:val="16"/>
    </w:rPr>
  </w:style>
  <w:style w:type="character" w:customStyle="1" w:styleId="TextodebaloCarter">
    <w:name w:val="Texto de balão Caráter"/>
    <w:basedOn w:val="Tipodeletrapredefinidodopargrafo"/>
    <w:link w:val="Textodebalo"/>
    <w:uiPriority w:val="99"/>
    <w:semiHidden/>
    <w:locked/>
    <w:rsid w:val="006114E4"/>
    <w:rPr>
      <w:rFonts w:ascii="Tahoma" w:hAnsi="Tahoma" w:cs="Tahoma"/>
      <w:sz w:val="16"/>
      <w:szCs w:val="16"/>
    </w:rPr>
  </w:style>
  <w:style w:type="paragraph" w:styleId="NormalWeb">
    <w:name w:val="Normal (Web)"/>
    <w:basedOn w:val="Normal"/>
    <w:uiPriority w:val="99"/>
    <w:semiHidden/>
    <w:rsid w:val="00DA11E9"/>
    <w:pPr>
      <w:spacing w:before="100" w:beforeAutospacing="1" w:after="100" w:afterAutospacing="1"/>
    </w:pPr>
    <w:rPr>
      <w:rFonts w:eastAsia="Times New Roman"/>
      <w:sz w:val="24"/>
      <w:szCs w:val="24"/>
      <w:lang w:val="pt-PT" w:eastAsia="pt-PT"/>
    </w:rPr>
  </w:style>
  <w:style w:type="paragraph" w:customStyle="1" w:styleId="Listas">
    <w:name w:val="Listas"/>
    <w:basedOn w:val="Normal"/>
    <w:uiPriority w:val="99"/>
    <w:rsid w:val="00DF7BB8"/>
    <w:pPr>
      <w:numPr>
        <w:numId w:val="2"/>
      </w:numPr>
      <w:ind w:left="357" w:hanging="357"/>
    </w:pPr>
    <w:rPr>
      <w:lang w:val="pt-PT" w:eastAsia="pt-PT"/>
    </w:rPr>
  </w:style>
  <w:style w:type="paragraph" w:styleId="Textodenotaderodap">
    <w:name w:val="footnote text"/>
    <w:basedOn w:val="Normal"/>
    <w:link w:val="TextodenotaderodapCarter"/>
    <w:uiPriority w:val="99"/>
    <w:semiHidden/>
    <w:rsid w:val="000556ED"/>
    <w:rPr>
      <w:sz w:val="20"/>
      <w:szCs w:val="20"/>
    </w:rPr>
  </w:style>
  <w:style w:type="character" w:customStyle="1" w:styleId="TextodenotaderodapCarter">
    <w:name w:val="Texto de nota de rodapé Caráter"/>
    <w:basedOn w:val="Tipodeletrapredefinidodopargrafo"/>
    <w:link w:val="Textodenotaderodap"/>
    <w:uiPriority w:val="99"/>
    <w:semiHidden/>
    <w:locked/>
    <w:rsid w:val="000556ED"/>
    <w:rPr>
      <w:rFonts w:ascii="Times New Roman" w:hAnsi="Times New Roman" w:cs="Times New Roman"/>
      <w:sz w:val="20"/>
      <w:szCs w:val="20"/>
    </w:rPr>
  </w:style>
  <w:style w:type="character" w:styleId="Refdenotaderodap">
    <w:name w:val="footnote reference"/>
    <w:basedOn w:val="Tipodeletrapredefinidodopargrafo"/>
    <w:uiPriority w:val="99"/>
    <w:semiHidden/>
    <w:rsid w:val="000556ED"/>
    <w:rPr>
      <w:rFonts w:cs="Times New Roman"/>
      <w:vertAlign w:val="superscript"/>
    </w:rPr>
  </w:style>
  <w:style w:type="paragraph" w:customStyle="1" w:styleId="Legendas">
    <w:name w:val="Legendas"/>
    <w:basedOn w:val="Normal"/>
    <w:uiPriority w:val="99"/>
    <w:rsid w:val="000556ED"/>
    <w:pPr>
      <w:spacing w:before="240"/>
      <w:jc w:val="center"/>
    </w:pPr>
    <w:rPr>
      <w:sz w:val="20"/>
      <w:lang w:val="pt-PT"/>
    </w:rPr>
  </w:style>
  <w:style w:type="paragraph" w:customStyle="1" w:styleId="Notasderodap">
    <w:name w:val="Notas de rodapé"/>
    <w:basedOn w:val="Textodenotaderodap"/>
    <w:uiPriority w:val="99"/>
    <w:rsid w:val="009C1480"/>
    <w:rPr>
      <w:sz w:val="18"/>
    </w:rPr>
  </w:style>
  <w:style w:type="table" w:styleId="Tabelacomgrelha">
    <w:name w:val="Table Grid"/>
    <w:basedOn w:val="Tabelanormal"/>
    <w:uiPriority w:val="99"/>
    <w:rsid w:val="001C05C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Listadereferncias">
    <w:name w:val="Lista de referências"/>
    <w:basedOn w:val="Normal"/>
    <w:uiPriority w:val="99"/>
    <w:rsid w:val="001F7CF1"/>
    <w:pPr>
      <w:ind w:left="425" w:hanging="425"/>
    </w:pPr>
    <w:rPr>
      <w:lang w:val="pt-PT"/>
    </w:rPr>
  </w:style>
  <w:style w:type="paragraph" w:styleId="PargrafodaLista">
    <w:name w:val="List Paragraph"/>
    <w:basedOn w:val="Normal"/>
    <w:uiPriority w:val="34"/>
    <w:qFormat/>
    <w:rsid w:val="00230B0E"/>
    <w:pPr>
      <w:spacing w:before="120" w:after="200" w:line="360" w:lineRule="auto"/>
      <w:ind w:left="720"/>
      <w:contextualSpacing/>
    </w:pPr>
    <w:rPr>
      <w:rFonts w:ascii="Trebuchet MS" w:hAnsi="Trebuchet MS"/>
      <w:lang w:val="pt-PT"/>
    </w:rPr>
  </w:style>
  <w:style w:type="paragraph" w:customStyle="1" w:styleId="perguntas">
    <w:name w:val="perguntas"/>
    <w:basedOn w:val="Normal"/>
    <w:uiPriority w:val="99"/>
    <w:rsid w:val="008A0DDD"/>
    <w:pPr>
      <w:widowControl w:val="0"/>
      <w:autoSpaceDE w:val="0"/>
      <w:autoSpaceDN w:val="0"/>
      <w:adjustRightInd w:val="0"/>
      <w:spacing w:after="200" w:line="276" w:lineRule="auto"/>
    </w:pPr>
    <w:rPr>
      <w:rFonts w:ascii="Trebuchet MS" w:hAnsi="Trebuchet MS" w:cs="Trebuchet MS"/>
      <w:color w:val="E36C0A"/>
      <w:lang w:val="pt-PT" w:eastAsia="pt-PT"/>
    </w:rPr>
  </w:style>
  <w:style w:type="paragraph" w:styleId="Cabealho">
    <w:name w:val="header"/>
    <w:basedOn w:val="Normal"/>
    <w:link w:val="CabealhoCarter"/>
    <w:uiPriority w:val="99"/>
    <w:rsid w:val="00175D36"/>
    <w:pPr>
      <w:pBdr>
        <w:bottom w:val="single" w:sz="4" w:space="1" w:color="auto"/>
      </w:pBdr>
      <w:tabs>
        <w:tab w:val="center" w:pos="4320"/>
        <w:tab w:val="right" w:pos="8640"/>
      </w:tabs>
      <w:spacing w:line="360" w:lineRule="auto"/>
    </w:pPr>
    <w:rPr>
      <w:rFonts w:eastAsia="Times New Roman"/>
      <w:sz w:val="16"/>
      <w:szCs w:val="20"/>
      <w:lang w:val="pt-PT"/>
    </w:rPr>
  </w:style>
  <w:style w:type="character" w:customStyle="1" w:styleId="CabealhoCarter">
    <w:name w:val="Cabeçalho Caráter"/>
    <w:basedOn w:val="Tipodeletrapredefinidodopargrafo"/>
    <w:link w:val="Cabealho"/>
    <w:uiPriority w:val="99"/>
    <w:locked/>
    <w:rsid w:val="00175D36"/>
    <w:rPr>
      <w:rFonts w:ascii="Times New Roman" w:hAnsi="Times New Roman" w:cs="Times New Roman"/>
      <w:sz w:val="16"/>
      <w:lang w:eastAsia="en-US"/>
    </w:rPr>
  </w:style>
  <w:style w:type="paragraph" w:styleId="Textodecomentrio">
    <w:name w:val="annotation text"/>
    <w:basedOn w:val="Normal"/>
    <w:link w:val="TextodecomentrioCarter"/>
    <w:uiPriority w:val="99"/>
    <w:semiHidden/>
    <w:rsid w:val="00B1734E"/>
    <w:rPr>
      <w:sz w:val="20"/>
      <w:szCs w:val="20"/>
    </w:rPr>
  </w:style>
  <w:style w:type="character" w:customStyle="1" w:styleId="TextodecomentrioCarter">
    <w:name w:val="Texto de comentário Caráter"/>
    <w:basedOn w:val="Tipodeletrapredefinidodopargrafo"/>
    <w:link w:val="Textodecomentrio"/>
    <w:uiPriority w:val="99"/>
    <w:semiHidden/>
    <w:locked/>
    <w:rsid w:val="00B1734E"/>
    <w:rPr>
      <w:rFonts w:ascii="Times New Roman" w:hAnsi="Times New Roman" w:cs="Times New Roman"/>
      <w:lang w:val="en-US" w:eastAsia="en-US"/>
    </w:rPr>
  </w:style>
  <w:style w:type="character" w:styleId="Refdecomentrio">
    <w:name w:val="annotation reference"/>
    <w:basedOn w:val="Tipodeletrapredefinidodopargrafo"/>
    <w:uiPriority w:val="99"/>
    <w:semiHidden/>
    <w:rsid w:val="00B1734E"/>
    <w:rPr>
      <w:rFonts w:ascii="Times New Roman" w:hAnsi="Times New Roman" w:cs="Times New Roman"/>
      <w:sz w:val="16"/>
      <w:szCs w:val="16"/>
    </w:rPr>
  </w:style>
  <w:style w:type="character" w:customStyle="1" w:styleId="longtext">
    <w:name w:val="long_text"/>
    <w:basedOn w:val="Tipodeletrapredefinidodopargrafo"/>
    <w:uiPriority w:val="99"/>
    <w:rsid w:val="005D335D"/>
    <w:rPr>
      <w:rFonts w:cs="Times New Roman"/>
    </w:rPr>
  </w:style>
  <w:style w:type="character" w:customStyle="1" w:styleId="shorttext">
    <w:name w:val="short_text"/>
    <w:basedOn w:val="Tipodeletrapredefinidodopargrafo"/>
    <w:uiPriority w:val="99"/>
    <w:rsid w:val="005D335D"/>
    <w:rPr>
      <w:rFonts w:cs="Times New Roman"/>
    </w:rPr>
  </w:style>
  <w:style w:type="paragraph" w:styleId="Assuntodecomentrio">
    <w:name w:val="annotation subject"/>
    <w:basedOn w:val="Textodecomentrio"/>
    <w:next w:val="Textodecomentrio"/>
    <w:link w:val="AssuntodecomentrioCarter"/>
    <w:uiPriority w:val="99"/>
    <w:semiHidden/>
    <w:rsid w:val="006F5E7E"/>
    <w:rPr>
      <w:b/>
      <w:bCs/>
    </w:rPr>
  </w:style>
  <w:style w:type="character" w:customStyle="1" w:styleId="AssuntodecomentrioCarter">
    <w:name w:val="Assunto de comentário Caráter"/>
    <w:basedOn w:val="TextodecomentrioCarter"/>
    <w:link w:val="Assuntodecomentrio"/>
    <w:uiPriority w:val="99"/>
    <w:semiHidden/>
    <w:locked/>
    <w:rsid w:val="009C2DA0"/>
    <w:rPr>
      <w:rFonts w:ascii="Times New Roman" w:hAnsi="Times New Roman" w:cs="Times New Roman"/>
      <w:b/>
      <w:bCs/>
      <w:sz w:val="20"/>
      <w:szCs w:val="20"/>
      <w:lang w:val="en-US" w:eastAsia="en-US"/>
    </w:rPr>
  </w:style>
  <w:style w:type="character" w:styleId="MquinadeescreverHTML">
    <w:name w:val="HTML Typewriter"/>
    <w:basedOn w:val="Tipodeletrapredefinidodopargrafo"/>
    <w:uiPriority w:val="99"/>
    <w:locked/>
    <w:rsid w:val="000E65E9"/>
    <w:rPr>
      <w:rFonts w:ascii="Courier New" w:hAnsi="Courier New" w:cs="Courier New"/>
      <w:sz w:val="20"/>
      <w:szCs w:val="20"/>
    </w:rPr>
  </w:style>
  <w:style w:type="character" w:customStyle="1" w:styleId="apple-converted-space">
    <w:name w:val="apple-converted-space"/>
    <w:basedOn w:val="Tipodeletrapredefinidodopargrafo"/>
    <w:rsid w:val="007136EC"/>
  </w:style>
  <w:style w:type="character" w:styleId="Hiperligao">
    <w:name w:val="Hyperlink"/>
    <w:basedOn w:val="Tipodeletrapredefinidodopargrafo"/>
    <w:unhideWhenUsed/>
    <w:locked/>
    <w:rsid w:val="003C5406"/>
    <w:rPr>
      <w:color w:val="0000FF"/>
      <w:u w:val="single"/>
    </w:rPr>
  </w:style>
  <w:style w:type="paragraph" w:styleId="Reviso">
    <w:name w:val="Revision"/>
    <w:hidden/>
    <w:uiPriority w:val="99"/>
    <w:semiHidden/>
    <w:rsid w:val="006E1CC6"/>
    <w:rPr>
      <w:rFonts w:ascii="Times New Roman" w:hAnsi="Times New Roman"/>
      <w:lang w:val="en-US" w:eastAsia="en-US"/>
    </w:rPr>
  </w:style>
  <w:style w:type="character" w:customStyle="1" w:styleId="a">
    <w:name w:val="a"/>
    <w:basedOn w:val="Tipodeletrapredefinidodopargrafo"/>
    <w:rsid w:val="003C2C15"/>
  </w:style>
  <w:style w:type="character" w:customStyle="1" w:styleId="l7">
    <w:name w:val="l7"/>
    <w:basedOn w:val="Tipodeletrapredefinidodopargrafo"/>
    <w:rsid w:val="003C2C15"/>
  </w:style>
  <w:style w:type="character" w:customStyle="1" w:styleId="l6">
    <w:name w:val="l6"/>
    <w:basedOn w:val="Tipodeletrapredefinidodopargrafo"/>
    <w:rsid w:val="003C2C15"/>
  </w:style>
  <w:style w:type="character" w:customStyle="1" w:styleId="nlmstring-name">
    <w:name w:val="nlm_string-name"/>
    <w:basedOn w:val="Tipodeletrapredefinidodopargrafo"/>
    <w:rsid w:val="005D633F"/>
  </w:style>
  <w:style w:type="character" w:customStyle="1" w:styleId="nlmyear">
    <w:name w:val="nlm_year"/>
    <w:basedOn w:val="Tipodeletrapredefinidodopargrafo"/>
    <w:rsid w:val="005D633F"/>
  </w:style>
  <w:style w:type="character" w:customStyle="1" w:styleId="nlmarticle-title">
    <w:name w:val="nlm_article-title"/>
    <w:basedOn w:val="Tipodeletrapredefinidodopargrafo"/>
    <w:rsid w:val="005D633F"/>
  </w:style>
  <w:style w:type="character" w:customStyle="1" w:styleId="nlmfpage">
    <w:name w:val="nlm_fpage"/>
    <w:basedOn w:val="Tipodeletrapredefinidodopargrafo"/>
    <w:rsid w:val="005D633F"/>
  </w:style>
  <w:style w:type="character" w:customStyle="1" w:styleId="nlmlpage">
    <w:name w:val="nlm_lpage"/>
    <w:basedOn w:val="Tipodeletrapredefinidodopargrafo"/>
    <w:rsid w:val="005D633F"/>
  </w:style>
  <w:style w:type="paragraph" w:customStyle="1" w:styleId="TEXTO">
    <w:name w:val="TEXTO"/>
    <w:basedOn w:val="Normal"/>
    <w:uiPriority w:val="99"/>
    <w:qFormat/>
    <w:rsid w:val="002E5F3A"/>
    <w:pPr>
      <w:spacing w:after="200" w:line="360" w:lineRule="auto"/>
    </w:pPr>
    <w:rPr>
      <w:rFonts w:ascii="Trebuchet MS" w:eastAsia="Times New Roman" w:hAnsi="Trebuchet MS"/>
      <w:szCs w:val="20"/>
      <w:lang w:val="pt-PT" w:eastAsia="pt-PT"/>
    </w:rPr>
  </w:style>
  <w:style w:type="character" w:styleId="Hiperligaovisitada">
    <w:name w:val="FollowedHyperlink"/>
    <w:basedOn w:val="Tipodeletrapredefinidodopargrafo"/>
    <w:uiPriority w:val="99"/>
    <w:semiHidden/>
    <w:unhideWhenUsed/>
    <w:locked/>
    <w:rsid w:val="002D0D79"/>
    <w:rPr>
      <w:color w:val="FFFFFF" w:themeColor="followedHyperlink"/>
      <w:u w:val="single"/>
    </w:rPr>
  </w:style>
  <w:style w:type="paragraph" w:styleId="Rodap">
    <w:name w:val="footer"/>
    <w:basedOn w:val="Normal"/>
    <w:link w:val="RodapCarter"/>
    <w:uiPriority w:val="99"/>
    <w:unhideWhenUsed/>
    <w:locked/>
    <w:rsid w:val="0054544A"/>
    <w:pPr>
      <w:tabs>
        <w:tab w:val="center" w:pos="4252"/>
        <w:tab w:val="right" w:pos="8504"/>
      </w:tabs>
    </w:pPr>
  </w:style>
  <w:style w:type="character" w:customStyle="1" w:styleId="RodapCarter">
    <w:name w:val="Rodapé Caráter"/>
    <w:basedOn w:val="Tipodeletrapredefinidodopargrafo"/>
    <w:link w:val="Rodap"/>
    <w:uiPriority w:val="99"/>
    <w:rsid w:val="0054544A"/>
    <w:rPr>
      <w:rFonts w:ascii="Times New Roman" w:hAnsi="Times New Roman"/>
      <w:lang w:val="en-US" w:eastAsia="en-US"/>
    </w:rPr>
  </w:style>
  <w:style w:type="character" w:customStyle="1" w:styleId="nlmcontrib-group">
    <w:name w:val="nlm_contrib-group"/>
    <w:basedOn w:val="Tipodeletrapredefinidodopargrafo"/>
    <w:rsid w:val="00D6408F"/>
  </w:style>
  <w:style w:type="character" w:customStyle="1" w:styleId="contribdegrees">
    <w:name w:val="contribdegrees"/>
    <w:basedOn w:val="Tipodeletrapredefinidodopargrafo"/>
    <w:rsid w:val="00D6408F"/>
  </w:style>
  <w:style w:type="character" w:customStyle="1" w:styleId="al-author-name-more">
    <w:name w:val="al-author-name-more"/>
    <w:basedOn w:val="Tipodeletrapredefinidodopargrafo"/>
    <w:rsid w:val="00925B2C"/>
  </w:style>
  <w:style w:type="character" w:customStyle="1" w:styleId="allowtextselection">
    <w:name w:val="allowtextselection"/>
    <w:basedOn w:val="Tipodeletrapredefinidodopargrafo"/>
    <w:rsid w:val="004F72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536478">
      <w:marLeft w:val="0"/>
      <w:marRight w:val="0"/>
      <w:marTop w:val="0"/>
      <w:marBottom w:val="0"/>
      <w:divBdr>
        <w:top w:val="none" w:sz="0" w:space="0" w:color="auto"/>
        <w:left w:val="none" w:sz="0" w:space="0" w:color="auto"/>
        <w:bottom w:val="none" w:sz="0" w:space="0" w:color="auto"/>
        <w:right w:val="none" w:sz="0" w:space="0" w:color="auto"/>
      </w:divBdr>
    </w:div>
    <w:div w:id="225536479">
      <w:marLeft w:val="0"/>
      <w:marRight w:val="0"/>
      <w:marTop w:val="0"/>
      <w:marBottom w:val="0"/>
      <w:divBdr>
        <w:top w:val="none" w:sz="0" w:space="0" w:color="auto"/>
        <w:left w:val="none" w:sz="0" w:space="0" w:color="auto"/>
        <w:bottom w:val="none" w:sz="0" w:space="0" w:color="auto"/>
        <w:right w:val="none" w:sz="0" w:space="0" w:color="auto"/>
      </w:divBdr>
      <w:divsChild>
        <w:div w:id="225536497">
          <w:marLeft w:val="0"/>
          <w:marRight w:val="0"/>
          <w:marTop w:val="0"/>
          <w:marBottom w:val="0"/>
          <w:divBdr>
            <w:top w:val="none" w:sz="0" w:space="0" w:color="auto"/>
            <w:left w:val="none" w:sz="0" w:space="0" w:color="auto"/>
            <w:bottom w:val="none" w:sz="0" w:space="0" w:color="auto"/>
            <w:right w:val="none" w:sz="0" w:space="0" w:color="auto"/>
          </w:divBdr>
          <w:divsChild>
            <w:div w:id="225536486">
              <w:marLeft w:val="0"/>
              <w:marRight w:val="0"/>
              <w:marTop w:val="0"/>
              <w:marBottom w:val="0"/>
              <w:divBdr>
                <w:top w:val="none" w:sz="0" w:space="0" w:color="auto"/>
                <w:left w:val="none" w:sz="0" w:space="0" w:color="auto"/>
                <w:bottom w:val="none" w:sz="0" w:space="0" w:color="auto"/>
                <w:right w:val="none" w:sz="0" w:space="0" w:color="auto"/>
              </w:divBdr>
              <w:divsChild>
                <w:div w:id="225536487">
                  <w:marLeft w:val="0"/>
                  <w:marRight w:val="0"/>
                  <w:marTop w:val="0"/>
                  <w:marBottom w:val="0"/>
                  <w:divBdr>
                    <w:top w:val="none" w:sz="0" w:space="0" w:color="auto"/>
                    <w:left w:val="none" w:sz="0" w:space="0" w:color="auto"/>
                    <w:bottom w:val="none" w:sz="0" w:space="0" w:color="auto"/>
                    <w:right w:val="none" w:sz="0" w:space="0" w:color="auto"/>
                  </w:divBdr>
                  <w:divsChild>
                    <w:div w:id="22553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6481">
      <w:marLeft w:val="0"/>
      <w:marRight w:val="0"/>
      <w:marTop w:val="0"/>
      <w:marBottom w:val="0"/>
      <w:divBdr>
        <w:top w:val="none" w:sz="0" w:space="0" w:color="auto"/>
        <w:left w:val="none" w:sz="0" w:space="0" w:color="auto"/>
        <w:bottom w:val="none" w:sz="0" w:space="0" w:color="auto"/>
        <w:right w:val="none" w:sz="0" w:space="0" w:color="auto"/>
      </w:divBdr>
      <w:divsChild>
        <w:div w:id="225536491">
          <w:marLeft w:val="0"/>
          <w:marRight w:val="0"/>
          <w:marTop w:val="0"/>
          <w:marBottom w:val="0"/>
          <w:divBdr>
            <w:top w:val="none" w:sz="0" w:space="0" w:color="auto"/>
            <w:left w:val="none" w:sz="0" w:space="0" w:color="auto"/>
            <w:bottom w:val="none" w:sz="0" w:space="0" w:color="auto"/>
            <w:right w:val="none" w:sz="0" w:space="0" w:color="auto"/>
          </w:divBdr>
          <w:divsChild>
            <w:div w:id="225536495">
              <w:marLeft w:val="0"/>
              <w:marRight w:val="0"/>
              <w:marTop w:val="0"/>
              <w:marBottom w:val="0"/>
              <w:divBdr>
                <w:top w:val="none" w:sz="0" w:space="0" w:color="auto"/>
                <w:left w:val="none" w:sz="0" w:space="0" w:color="auto"/>
                <w:bottom w:val="none" w:sz="0" w:space="0" w:color="auto"/>
                <w:right w:val="none" w:sz="0" w:space="0" w:color="auto"/>
              </w:divBdr>
              <w:divsChild>
                <w:div w:id="225536498">
                  <w:marLeft w:val="0"/>
                  <w:marRight w:val="0"/>
                  <w:marTop w:val="0"/>
                  <w:marBottom w:val="0"/>
                  <w:divBdr>
                    <w:top w:val="none" w:sz="0" w:space="0" w:color="auto"/>
                    <w:left w:val="none" w:sz="0" w:space="0" w:color="auto"/>
                    <w:bottom w:val="none" w:sz="0" w:space="0" w:color="auto"/>
                    <w:right w:val="none" w:sz="0" w:space="0" w:color="auto"/>
                  </w:divBdr>
                  <w:divsChild>
                    <w:div w:id="2255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6482">
      <w:marLeft w:val="0"/>
      <w:marRight w:val="0"/>
      <w:marTop w:val="0"/>
      <w:marBottom w:val="0"/>
      <w:divBdr>
        <w:top w:val="none" w:sz="0" w:space="0" w:color="auto"/>
        <w:left w:val="none" w:sz="0" w:space="0" w:color="auto"/>
        <w:bottom w:val="none" w:sz="0" w:space="0" w:color="auto"/>
        <w:right w:val="none" w:sz="0" w:space="0" w:color="auto"/>
      </w:divBdr>
    </w:div>
    <w:div w:id="225536483">
      <w:marLeft w:val="0"/>
      <w:marRight w:val="0"/>
      <w:marTop w:val="0"/>
      <w:marBottom w:val="0"/>
      <w:divBdr>
        <w:top w:val="none" w:sz="0" w:space="0" w:color="auto"/>
        <w:left w:val="none" w:sz="0" w:space="0" w:color="auto"/>
        <w:bottom w:val="none" w:sz="0" w:space="0" w:color="auto"/>
        <w:right w:val="none" w:sz="0" w:space="0" w:color="auto"/>
      </w:divBdr>
    </w:div>
    <w:div w:id="225536488">
      <w:marLeft w:val="0"/>
      <w:marRight w:val="0"/>
      <w:marTop w:val="0"/>
      <w:marBottom w:val="0"/>
      <w:divBdr>
        <w:top w:val="none" w:sz="0" w:space="0" w:color="auto"/>
        <w:left w:val="none" w:sz="0" w:space="0" w:color="auto"/>
        <w:bottom w:val="none" w:sz="0" w:space="0" w:color="auto"/>
        <w:right w:val="none" w:sz="0" w:space="0" w:color="auto"/>
      </w:divBdr>
      <w:divsChild>
        <w:div w:id="225536484">
          <w:marLeft w:val="0"/>
          <w:marRight w:val="0"/>
          <w:marTop w:val="0"/>
          <w:marBottom w:val="0"/>
          <w:divBdr>
            <w:top w:val="none" w:sz="0" w:space="0" w:color="auto"/>
            <w:left w:val="none" w:sz="0" w:space="0" w:color="auto"/>
            <w:bottom w:val="none" w:sz="0" w:space="0" w:color="auto"/>
            <w:right w:val="none" w:sz="0" w:space="0" w:color="auto"/>
          </w:divBdr>
          <w:divsChild>
            <w:div w:id="225536496">
              <w:marLeft w:val="0"/>
              <w:marRight w:val="0"/>
              <w:marTop w:val="0"/>
              <w:marBottom w:val="0"/>
              <w:divBdr>
                <w:top w:val="none" w:sz="0" w:space="0" w:color="auto"/>
                <w:left w:val="none" w:sz="0" w:space="0" w:color="auto"/>
                <w:bottom w:val="none" w:sz="0" w:space="0" w:color="auto"/>
                <w:right w:val="none" w:sz="0" w:space="0" w:color="auto"/>
              </w:divBdr>
              <w:divsChild>
                <w:div w:id="225536485">
                  <w:marLeft w:val="0"/>
                  <w:marRight w:val="0"/>
                  <w:marTop w:val="0"/>
                  <w:marBottom w:val="0"/>
                  <w:divBdr>
                    <w:top w:val="none" w:sz="0" w:space="0" w:color="auto"/>
                    <w:left w:val="none" w:sz="0" w:space="0" w:color="auto"/>
                    <w:bottom w:val="none" w:sz="0" w:space="0" w:color="auto"/>
                    <w:right w:val="none" w:sz="0" w:space="0" w:color="auto"/>
                  </w:divBdr>
                  <w:divsChild>
                    <w:div w:id="2255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5536494">
      <w:marLeft w:val="0"/>
      <w:marRight w:val="0"/>
      <w:marTop w:val="0"/>
      <w:marBottom w:val="0"/>
      <w:divBdr>
        <w:top w:val="none" w:sz="0" w:space="0" w:color="auto"/>
        <w:left w:val="none" w:sz="0" w:space="0" w:color="auto"/>
        <w:bottom w:val="none" w:sz="0" w:space="0" w:color="auto"/>
        <w:right w:val="none" w:sz="0" w:space="0" w:color="auto"/>
      </w:divBdr>
    </w:div>
    <w:div w:id="225536500">
      <w:marLeft w:val="0"/>
      <w:marRight w:val="0"/>
      <w:marTop w:val="0"/>
      <w:marBottom w:val="0"/>
      <w:divBdr>
        <w:top w:val="none" w:sz="0" w:space="0" w:color="auto"/>
        <w:left w:val="none" w:sz="0" w:space="0" w:color="auto"/>
        <w:bottom w:val="none" w:sz="0" w:space="0" w:color="auto"/>
        <w:right w:val="none" w:sz="0" w:space="0" w:color="auto"/>
      </w:divBdr>
      <w:divsChild>
        <w:div w:id="225536492">
          <w:marLeft w:val="0"/>
          <w:marRight w:val="0"/>
          <w:marTop w:val="0"/>
          <w:marBottom w:val="0"/>
          <w:divBdr>
            <w:top w:val="none" w:sz="0" w:space="0" w:color="auto"/>
            <w:left w:val="none" w:sz="0" w:space="0" w:color="auto"/>
            <w:bottom w:val="none" w:sz="0" w:space="0" w:color="auto"/>
            <w:right w:val="none" w:sz="0" w:space="0" w:color="auto"/>
          </w:divBdr>
          <w:divsChild>
            <w:div w:id="225536480">
              <w:marLeft w:val="0"/>
              <w:marRight w:val="0"/>
              <w:marTop w:val="0"/>
              <w:marBottom w:val="0"/>
              <w:divBdr>
                <w:top w:val="none" w:sz="0" w:space="0" w:color="auto"/>
                <w:left w:val="none" w:sz="0" w:space="0" w:color="auto"/>
                <w:bottom w:val="none" w:sz="0" w:space="0" w:color="auto"/>
                <w:right w:val="none" w:sz="0" w:space="0" w:color="auto"/>
              </w:divBdr>
              <w:divsChild>
                <w:div w:id="225536493">
                  <w:marLeft w:val="0"/>
                  <w:marRight w:val="0"/>
                  <w:marTop w:val="0"/>
                  <w:marBottom w:val="0"/>
                  <w:divBdr>
                    <w:top w:val="none" w:sz="0" w:space="0" w:color="auto"/>
                    <w:left w:val="none" w:sz="0" w:space="0" w:color="auto"/>
                    <w:bottom w:val="none" w:sz="0" w:space="0" w:color="auto"/>
                    <w:right w:val="none" w:sz="0" w:space="0" w:color="auto"/>
                  </w:divBdr>
                  <w:divsChild>
                    <w:div w:id="2255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206731">
      <w:bodyDiv w:val="1"/>
      <w:marLeft w:val="0"/>
      <w:marRight w:val="0"/>
      <w:marTop w:val="0"/>
      <w:marBottom w:val="0"/>
      <w:divBdr>
        <w:top w:val="none" w:sz="0" w:space="0" w:color="auto"/>
        <w:left w:val="none" w:sz="0" w:space="0" w:color="auto"/>
        <w:bottom w:val="none" w:sz="0" w:space="0" w:color="auto"/>
        <w:right w:val="none" w:sz="0" w:space="0" w:color="auto"/>
      </w:divBdr>
      <w:divsChild>
        <w:div w:id="321541929">
          <w:marLeft w:val="432"/>
          <w:marRight w:val="0"/>
          <w:marTop w:val="120"/>
          <w:marBottom w:val="0"/>
          <w:divBdr>
            <w:top w:val="none" w:sz="0" w:space="0" w:color="auto"/>
            <w:left w:val="none" w:sz="0" w:space="0" w:color="auto"/>
            <w:bottom w:val="none" w:sz="0" w:space="0" w:color="auto"/>
            <w:right w:val="none" w:sz="0" w:space="0" w:color="auto"/>
          </w:divBdr>
        </w:div>
        <w:div w:id="1336347322">
          <w:marLeft w:val="1008"/>
          <w:marRight w:val="0"/>
          <w:marTop w:val="101"/>
          <w:marBottom w:val="0"/>
          <w:divBdr>
            <w:top w:val="none" w:sz="0" w:space="0" w:color="auto"/>
            <w:left w:val="none" w:sz="0" w:space="0" w:color="auto"/>
            <w:bottom w:val="none" w:sz="0" w:space="0" w:color="auto"/>
            <w:right w:val="none" w:sz="0" w:space="0" w:color="auto"/>
          </w:divBdr>
        </w:div>
        <w:div w:id="409278126">
          <w:marLeft w:val="432"/>
          <w:marRight w:val="0"/>
          <w:marTop w:val="120"/>
          <w:marBottom w:val="0"/>
          <w:divBdr>
            <w:top w:val="none" w:sz="0" w:space="0" w:color="auto"/>
            <w:left w:val="none" w:sz="0" w:space="0" w:color="auto"/>
            <w:bottom w:val="none" w:sz="0" w:space="0" w:color="auto"/>
            <w:right w:val="none" w:sz="0" w:space="0" w:color="auto"/>
          </w:divBdr>
        </w:div>
        <w:div w:id="835265695">
          <w:marLeft w:val="1008"/>
          <w:marRight w:val="0"/>
          <w:marTop w:val="101"/>
          <w:marBottom w:val="0"/>
          <w:divBdr>
            <w:top w:val="none" w:sz="0" w:space="0" w:color="auto"/>
            <w:left w:val="none" w:sz="0" w:space="0" w:color="auto"/>
            <w:bottom w:val="none" w:sz="0" w:space="0" w:color="auto"/>
            <w:right w:val="none" w:sz="0" w:space="0" w:color="auto"/>
          </w:divBdr>
        </w:div>
        <w:div w:id="1675691203">
          <w:marLeft w:val="432"/>
          <w:marRight w:val="0"/>
          <w:marTop w:val="120"/>
          <w:marBottom w:val="0"/>
          <w:divBdr>
            <w:top w:val="none" w:sz="0" w:space="0" w:color="auto"/>
            <w:left w:val="none" w:sz="0" w:space="0" w:color="auto"/>
            <w:bottom w:val="none" w:sz="0" w:space="0" w:color="auto"/>
            <w:right w:val="none" w:sz="0" w:space="0" w:color="auto"/>
          </w:divBdr>
        </w:div>
        <w:div w:id="1587574046">
          <w:marLeft w:val="1008"/>
          <w:marRight w:val="0"/>
          <w:marTop w:val="101"/>
          <w:marBottom w:val="0"/>
          <w:divBdr>
            <w:top w:val="none" w:sz="0" w:space="0" w:color="auto"/>
            <w:left w:val="none" w:sz="0" w:space="0" w:color="auto"/>
            <w:bottom w:val="none" w:sz="0" w:space="0" w:color="auto"/>
            <w:right w:val="none" w:sz="0" w:space="0" w:color="auto"/>
          </w:divBdr>
        </w:div>
        <w:div w:id="697198975">
          <w:marLeft w:val="432"/>
          <w:marRight w:val="0"/>
          <w:marTop w:val="120"/>
          <w:marBottom w:val="0"/>
          <w:divBdr>
            <w:top w:val="none" w:sz="0" w:space="0" w:color="auto"/>
            <w:left w:val="none" w:sz="0" w:space="0" w:color="auto"/>
            <w:bottom w:val="none" w:sz="0" w:space="0" w:color="auto"/>
            <w:right w:val="none" w:sz="0" w:space="0" w:color="auto"/>
          </w:divBdr>
        </w:div>
        <w:div w:id="661815052">
          <w:marLeft w:val="1008"/>
          <w:marRight w:val="0"/>
          <w:marTop w:val="101"/>
          <w:marBottom w:val="0"/>
          <w:divBdr>
            <w:top w:val="none" w:sz="0" w:space="0" w:color="auto"/>
            <w:left w:val="none" w:sz="0" w:space="0" w:color="auto"/>
            <w:bottom w:val="none" w:sz="0" w:space="0" w:color="auto"/>
            <w:right w:val="none" w:sz="0" w:space="0" w:color="auto"/>
          </w:divBdr>
        </w:div>
        <w:div w:id="1895310926">
          <w:marLeft w:val="1008"/>
          <w:marRight w:val="0"/>
          <w:marTop w:val="101"/>
          <w:marBottom w:val="0"/>
          <w:divBdr>
            <w:top w:val="none" w:sz="0" w:space="0" w:color="auto"/>
            <w:left w:val="none" w:sz="0" w:space="0" w:color="auto"/>
            <w:bottom w:val="none" w:sz="0" w:space="0" w:color="auto"/>
            <w:right w:val="none" w:sz="0" w:space="0" w:color="auto"/>
          </w:divBdr>
        </w:div>
      </w:divsChild>
    </w:div>
    <w:div w:id="553200705">
      <w:bodyDiv w:val="1"/>
      <w:marLeft w:val="0"/>
      <w:marRight w:val="0"/>
      <w:marTop w:val="0"/>
      <w:marBottom w:val="0"/>
      <w:divBdr>
        <w:top w:val="none" w:sz="0" w:space="0" w:color="auto"/>
        <w:left w:val="none" w:sz="0" w:space="0" w:color="auto"/>
        <w:bottom w:val="none" w:sz="0" w:space="0" w:color="auto"/>
        <w:right w:val="none" w:sz="0" w:space="0" w:color="auto"/>
      </w:divBdr>
    </w:div>
    <w:div w:id="566453477">
      <w:bodyDiv w:val="1"/>
      <w:marLeft w:val="0"/>
      <w:marRight w:val="0"/>
      <w:marTop w:val="0"/>
      <w:marBottom w:val="0"/>
      <w:divBdr>
        <w:top w:val="none" w:sz="0" w:space="0" w:color="auto"/>
        <w:left w:val="none" w:sz="0" w:space="0" w:color="auto"/>
        <w:bottom w:val="none" w:sz="0" w:space="0" w:color="auto"/>
        <w:right w:val="none" w:sz="0" w:space="0" w:color="auto"/>
      </w:divBdr>
    </w:div>
    <w:div w:id="673067261">
      <w:bodyDiv w:val="1"/>
      <w:marLeft w:val="0"/>
      <w:marRight w:val="0"/>
      <w:marTop w:val="0"/>
      <w:marBottom w:val="0"/>
      <w:divBdr>
        <w:top w:val="none" w:sz="0" w:space="0" w:color="auto"/>
        <w:left w:val="none" w:sz="0" w:space="0" w:color="auto"/>
        <w:bottom w:val="none" w:sz="0" w:space="0" w:color="auto"/>
        <w:right w:val="none" w:sz="0" w:space="0" w:color="auto"/>
      </w:divBdr>
    </w:div>
    <w:div w:id="707026111">
      <w:bodyDiv w:val="1"/>
      <w:marLeft w:val="0"/>
      <w:marRight w:val="0"/>
      <w:marTop w:val="0"/>
      <w:marBottom w:val="0"/>
      <w:divBdr>
        <w:top w:val="none" w:sz="0" w:space="0" w:color="auto"/>
        <w:left w:val="none" w:sz="0" w:space="0" w:color="auto"/>
        <w:bottom w:val="none" w:sz="0" w:space="0" w:color="auto"/>
        <w:right w:val="none" w:sz="0" w:space="0" w:color="auto"/>
      </w:divBdr>
    </w:div>
    <w:div w:id="755129645">
      <w:bodyDiv w:val="1"/>
      <w:marLeft w:val="0"/>
      <w:marRight w:val="0"/>
      <w:marTop w:val="0"/>
      <w:marBottom w:val="0"/>
      <w:divBdr>
        <w:top w:val="none" w:sz="0" w:space="0" w:color="auto"/>
        <w:left w:val="none" w:sz="0" w:space="0" w:color="auto"/>
        <w:bottom w:val="none" w:sz="0" w:space="0" w:color="auto"/>
        <w:right w:val="none" w:sz="0" w:space="0" w:color="auto"/>
      </w:divBdr>
    </w:div>
    <w:div w:id="900362647">
      <w:bodyDiv w:val="1"/>
      <w:marLeft w:val="0"/>
      <w:marRight w:val="0"/>
      <w:marTop w:val="0"/>
      <w:marBottom w:val="0"/>
      <w:divBdr>
        <w:top w:val="none" w:sz="0" w:space="0" w:color="auto"/>
        <w:left w:val="none" w:sz="0" w:space="0" w:color="auto"/>
        <w:bottom w:val="none" w:sz="0" w:space="0" w:color="auto"/>
        <w:right w:val="none" w:sz="0" w:space="0" w:color="auto"/>
      </w:divBdr>
      <w:divsChild>
        <w:div w:id="566107702">
          <w:marLeft w:val="0"/>
          <w:marRight w:val="0"/>
          <w:marTop w:val="150"/>
          <w:marBottom w:val="0"/>
          <w:divBdr>
            <w:top w:val="none" w:sz="0" w:space="0" w:color="auto"/>
            <w:left w:val="none" w:sz="0" w:space="0" w:color="auto"/>
            <w:bottom w:val="none" w:sz="0" w:space="0" w:color="auto"/>
            <w:right w:val="none" w:sz="0" w:space="0" w:color="auto"/>
          </w:divBdr>
          <w:divsChild>
            <w:div w:id="1346857709">
              <w:marLeft w:val="0"/>
              <w:marRight w:val="0"/>
              <w:marTop w:val="0"/>
              <w:marBottom w:val="0"/>
              <w:divBdr>
                <w:top w:val="none" w:sz="0" w:space="0" w:color="auto"/>
                <w:left w:val="none" w:sz="0" w:space="0" w:color="auto"/>
                <w:bottom w:val="none" w:sz="0" w:space="0" w:color="auto"/>
                <w:right w:val="none" w:sz="0" w:space="0" w:color="auto"/>
              </w:divBdr>
            </w:div>
            <w:div w:id="908342693">
              <w:marLeft w:val="0"/>
              <w:marRight w:val="0"/>
              <w:marTop w:val="0"/>
              <w:marBottom w:val="0"/>
              <w:divBdr>
                <w:top w:val="none" w:sz="0" w:space="0" w:color="auto"/>
                <w:left w:val="none" w:sz="0" w:space="0" w:color="auto"/>
                <w:bottom w:val="none" w:sz="0" w:space="0" w:color="auto"/>
                <w:right w:val="none" w:sz="0" w:space="0" w:color="auto"/>
              </w:divBdr>
            </w:div>
          </w:divsChild>
        </w:div>
        <w:div w:id="344091477">
          <w:marLeft w:val="0"/>
          <w:marRight w:val="0"/>
          <w:marTop w:val="0"/>
          <w:marBottom w:val="0"/>
          <w:divBdr>
            <w:top w:val="none" w:sz="0" w:space="0" w:color="auto"/>
            <w:left w:val="none" w:sz="0" w:space="0" w:color="auto"/>
            <w:bottom w:val="none" w:sz="0" w:space="0" w:color="auto"/>
            <w:right w:val="none" w:sz="0" w:space="0" w:color="auto"/>
          </w:divBdr>
          <w:divsChild>
            <w:div w:id="1756125898">
              <w:marLeft w:val="0"/>
              <w:marRight w:val="0"/>
              <w:marTop w:val="0"/>
              <w:marBottom w:val="0"/>
              <w:divBdr>
                <w:top w:val="none" w:sz="0" w:space="0" w:color="auto"/>
                <w:left w:val="none" w:sz="0" w:space="0" w:color="auto"/>
                <w:bottom w:val="none" w:sz="0" w:space="0" w:color="auto"/>
                <w:right w:val="none" w:sz="0" w:space="0" w:color="auto"/>
              </w:divBdr>
              <w:divsChild>
                <w:div w:id="15834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0085">
      <w:bodyDiv w:val="1"/>
      <w:marLeft w:val="0"/>
      <w:marRight w:val="0"/>
      <w:marTop w:val="0"/>
      <w:marBottom w:val="0"/>
      <w:divBdr>
        <w:top w:val="none" w:sz="0" w:space="0" w:color="auto"/>
        <w:left w:val="none" w:sz="0" w:space="0" w:color="auto"/>
        <w:bottom w:val="none" w:sz="0" w:space="0" w:color="auto"/>
        <w:right w:val="none" w:sz="0" w:space="0" w:color="auto"/>
      </w:divBdr>
    </w:div>
    <w:div w:id="1631591160">
      <w:bodyDiv w:val="1"/>
      <w:marLeft w:val="0"/>
      <w:marRight w:val="0"/>
      <w:marTop w:val="0"/>
      <w:marBottom w:val="0"/>
      <w:divBdr>
        <w:top w:val="none" w:sz="0" w:space="0" w:color="auto"/>
        <w:left w:val="none" w:sz="0" w:space="0" w:color="auto"/>
        <w:bottom w:val="none" w:sz="0" w:space="0" w:color="auto"/>
        <w:right w:val="none" w:sz="0" w:space="0" w:color="auto"/>
      </w:divBdr>
    </w:div>
    <w:div w:id="1738047372">
      <w:bodyDiv w:val="1"/>
      <w:marLeft w:val="0"/>
      <w:marRight w:val="0"/>
      <w:marTop w:val="0"/>
      <w:marBottom w:val="0"/>
      <w:divBdr>
        <w:top w:val="none" w:sz="0" w:space="0" w:color="auto"/>
        <w:left w:val="none" w:sz="0" w:space="0" w:color="auto"/>
        <w:bottom w:val="none" w:sz="0" w:space="0" w:color="auto"/>
        <w:right w:val="none" w:sz="0" w:space="0" w:color="auto"/>
      </w:divBdr>
    </w:div>
    <w:div w:id="1801873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tasgg@gmail.com" TargetMode="External"/><Relationship Id="rId13" Type="http://schemas.openxmlformats.org/officeDocument/2006/relationships/hyperlink" Target="http://www.ning.com" TargetMode="External"/><Relationship Id="rId18" Type="http://schemas.openxmlformats.org/officeDocument/2006/relationships/hyperlink" Target="javascript:;" TargetMode="External"/><Relationship Id="rId3" Type="http://schemas.openxmlformats.org/officeDocument/2006/relationships/styles" Target="styles.xml"/><Relationship Id="rId21" Type="http://schemas.openxmlformats.org/officeDocument/2006/relationships/hyperlink" Target="http://www.um.es/ead/red/42" TargetMode="External"/><Relationship Id="rId7" Type="http://schemas.openxmlformats.org/officeDocument/2006/relationships/endnotes" Target="endnotes.xml"/><Relationship Id="rId12" Type="http://schemas.openxmlformats.org/officeDocument/2006/relationships/hyperlink" Target="https://plus.google.com/107033731246200681024/posts" TargetMode="External"/><Relationship Id="rId17" Type="http://schemas.openxmlformats.org/officeDocument/2006/relationships/hyperlink" Target="javascript:;" TargetMode="External"/><Relationship Id="rId2" Type="http://schemas.openxmlformats.org/officeDocument/2006/relationships/numbering" Target="numbering.xml"/><Relationship Id="rId16" Type="http://schemas.openxmlformats.org/officeDocument/2006/relationships/hyperlink" Target="javascript:;" TargetMode="External"/><Relationship Id="rId20" Type="http://schemas.openxmlformats.org/officeDocument/2006/relationships/hyperlink" Target="http://revistas.ua.pt/index.php/ID/issue/view/28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joao@ua.p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mailto:ritasgg@gmail.com" TargetMode="External"/><Relationship Id="rId19" Type="http://schemas.openxmlformats.org/officeDocument/2006/relationships/hyperlink" Target="javascript:;" TargetMode="External"/><Relationship Id="rId4" Type="http://schemas.openxmlformats.org/officeDocument/2006/relationships/settings" Target="settings.xml"/><Relationship Id="rId9" Type="http://schemas.openxmlformats.org/officeDocument/2006/relationships/hyperlink" Target="mailto:mjoao@ua.pt" TargetMode="Externa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Personalizado 2">
      <a:dk1>
        <a:srgbClr val="FFFFFF"/>
      </a:dk1>
      <a:lt1>
        <a:sysClr val="window" lastClr="FFFFFF"/>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72693-590D-4C99-8266-63DB70CF4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1114</TotalTime>
  <Pages>22</Pages>
  <Words>9287</Words>
  <Characters>50154</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Interacção numa Rede Social em Contexto de Estágio</vt:lpstr>
      <vt:lpstr>Interacção numa Rede Social em Contexto de Estágio</vt:lpstr>
    </vt:vector>
  </TitlesOfParts>
  <Company/>
  <LinksUpToDate>false</LinksUpToDate>
  <CharactersWithSpaces>59323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Interacção numa Rede Social em Contexto de Estágio</dc:title>
  <dc:subject/>
  <dc:creator>Rita</dc:creator>
  <cp:keywords/>
  <dc:description/>
  <cp:lastModifiedBy>MJL</cp:lastModifiedBy>
  <cp:revision>21</cp:revision>
  <cp:lastPrinted>2010-07-19T16:21:00Z</cp:lastPrinted>
  <dcterms:created xsi:type="dcterms:W3CDTF">2019-03-06T14:00:00Z</dcterms:created>
  <dcterms:modified xsi:type="dcterms:W3CDTF">2019-03-12T18:55:00Z</dcterms:modified>
</cp:coreProperties>
</file>