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EE83F" w14:textId="7D8A8300" w:rsidR="00D34C8D" w:rsidRPr="00BE1E23" w:rsidRDefault="00D34C8D" w:rsidP="00D34C8D">
      <w:pPr>
        <w:spacing w:after="2" w:line="254" w:lineRule="auto"/>
        <w:ind w:right="-6"/>
        <w:rPr>
          <w:rFonts w:ascii="Times New Roman" w:hAnsi="Times New Roman" w:cs="Times New Roman"/>
          <w:color w:val="4472C4" w:themeColor="accent1"/>
          <w:sz w:val="19"/>
        </w:rPr>
      </w:pPr>
      <w:r w:rsidRPr="00BE1E23">
        <w:rPr>
          <w:rFonts w:ascii="Times New Roman" w:hAnsi="Times New Roman" w:cs="Times New Roman"/>
          <w:color w:val="4472C4" w:themeColor="accent1"/>
          <w:sz w:val="21"/>
          <w:szCs w:val="21"/>
        </w:rPr>
        <w:t>http://dx.doi.org/</w:t>
      </w:r>
      <w:r w:rsidRPr="00BE1E23">
        <w:rPr>
          <w:rFonts w:ascii="Times New Roman" w:hAnsi="Times New Roman" w:cs="Times New Roman"/>
          <w:color w:val="4472C4" w:themeColor="accent1"/>
          <w:sz w:val="21"/>
          <w:szCs w:val="21"/>
          <w:shd w:val="clear" w:color="auto" w:fill="FFFFFF"/>
        </w:rPr>
        <w:t>10.23925</w:t>
      </w:r>
      <w:r w:rsidRPr="00BE1E23">
        <w:rPr>
          <w:rFonts w:ascii="Times New Roman" w:hAnsi="Times New Roman" w:cs="Times New Roman"/>
          <w:color w:val="4472C4" w:themeColor="accent1"/>
          <w:sz w:val="21"/>
          <w:szCs w:val="21"/>
        </w:rPr>
        <w:t>/2179-3565.2023v14i2p</w:t>
      </w:r>
      <w:r w:rsidR="00643CC2" w:rsidRPr="00BE1E23">
        <w:rPr>
          <w:rFonts w:ascii="Times New Roman" w:hAnsi="Times New Roman" w:cs="Times New Roman"/>
          <w:color w:val="4472C4" w:themeColor="accent1"/>
          <w:sz w:val="21"/>
          <w:szCs w:val="21"/>
        </w:rPr>
        <w:t>36</w:t>
      </w:r>
      <w:r w:rsidRPr="00BE1E23">
        <w:rPr>
          <w:rFonts w:ascii="Times New Roman" w:hAnsi="Times New Roman" w:cs="Times New Roman"/>
          <w:color w:val="4472C4" w:themeColor="accent1"/>
          <w:sz w:val="21"/>
          <w:szCs w:val="21"/>
        </w:rPr>
        <w:t>-</w:t>
      </w:r>
      <w:r w:rsidR="00C15337" w:rsidRPr="00BE1E23">
        <w:rPr>
          <w:rFonts w:ascii="Times New Roman" w:hAnsi="Times New Roman" w:cs="Times New Roman"/>
          <w:color w:val="4472C4" w:themeColor="accent1"/>
          <w:sz w:val="21"/>
          <w:szCs w:val="21"/>
        </w:rPr>
        <w:t>49</w:t>
      </w:r>
    </w:p>
    <w:p w14:paraId="44C0786D" w14:textId="30650EA1" w:rsidR="00D34C8D" w:rsidRPr="004609E2" w:rsidRDefault="00D34C8D" w:rsidP="00D34C8D">
      <w:pPr>
        <w:spacing w:after="2" w:line="254" w:lineRule="auto"/>
        <w:ind w:left="19" w:right="-6" w:hanging="10"/>
        <w:jc w:val="right"/>
        <w:rPr>
          <w:rFonts w:ascii="Times New Roman" w:hAnsi="Times New Roman" w:cs="Times New Roman"/>
        </w:rPr>
      </w:pPr>
      <w:r>
        <w:rPr>
          <w:noProof/>
          <w:lang w:eastAsia="pt-BR"/>
        </w:rPr>
        <w:drawing>
          <wp:anchor distT="0" distB="0" distL="114300" distR="114300" simplePos="0" relativeHeight="251660800" behindDoc="0" locked="0" layoutInCell="1" allowOverlap="0" wp14:anchorId="3C79CF9F" wp14:editId="483EE85D">
            <wp:simplePos x="0" y="0"/>
            <wp:positionH relativeFrom="column">
              <wp:posOffset>-127635</wp:posOffset>
            </wp:positionH>
            <wp:positionV relativeFrom="paragraph">
              <wp:posOffset>43815</wp:posOffset>
            </wp:positionV>
            <wp:extent cx="4233545" cy="78930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54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9E2">
        <w:rPr>
          <w:rFonts w:ascii="Times New Roman" w:hAnsi="Times New Roman" w:cs="Times New Roman"/>
          <w:sz w:val="19"/>
        </w:rPr>
        <w:t>RISUS - Journal on Innovation and Sustainability volume 1</w:t>
      </w:r>
      <w:r>
        <w:rPr>
          <w:rFonts w:ascii="Times New Roman" w:hAnsi="Times New Roman" w:cs="Times New Roman"/>
          <w:sz w:val="19"/>
        </w:rPr>
        <w:t>4, número 2</w:t>
      </w:r>
      <w:r w:rsidRPr="004609E2">
        <w:rPr>
          <w:rFonts w:ascii="Times New Roman" w:hAnsi="Times New Roman" w:cs="Times New Roman"/>
          <w:sz w:val="19"/>
        </w:rPr>
        <w:t xml:space="preserve"> - 202</w:t>
      </w:r>
      <w:r>
        <w:rPr>
          <w:rFonts w:ascii="Times New Roman" w:hAnsi="Times New Roman" w:cs="Times New Roman"/>
          <w:sz w:val="19"/>
        </w:rPr>
        <w:t>3</w:t>
      </w:r>
    </w:p>
    <w:p w14:paraId="26D8C8A3" w14:textId="77777777" w:rsidR="00D34C8D" w:rsidRPr="004609E2" w:rsidRDefault="00D34C8D" w:rsidP="00D34C8D">
      <w:pPr>
        <w:spacing w:after="2" w:line="254" w:lineRule="auto"/>
        <w:ind w:left="19" w:right="-6" w:hanging="10"/>
        <w:jc w:val="right"/>
        <w:rPr>
          <w:rFonts w:ascii="Times New Roman" w:hAnsi="Times New Roman" w:cs="Times New Roman"/>
        </w:rPr>
      </w:pPr>
      <w:r w:rsidRPr="004609E2">
        <w:rPr>
          <w:rFonts w:ascii="Times New Roman" w:hAnsi="Times New Roman" w:cs="Times New Roman"/>
          <w:sz w:val="19"/>
        </w:rPr>
        <w:t>ISSN: 2179-3565</w:t>
      </w:r>
    </w:p>
    <w:p w14:paraId="6595E34A" w14:textId="77777777" w:rsidR="00D34C8D" w:rsidRPr="004609E2" w:rsidRDefault="00D34C8D" w:rsidP="00D34C8D">
      <w:pPr>
        <w:spacing w:after="0" w:line="265" w:lineRule="auto"/>
        <w:ind w:left="19" w:right="-6" w:hanging="10"/>
        <w:jc w:val="right"/>
        <w:rPr>
          <w:rFonts w:ascii="Times New Roman" w:hAnsi="Times New Roman" w:cs="Times New Roman"/>
        </w:rPr>
      </w:pPr>
      <w:r w:rsidRPr="004609E2">
        <w:rPr>
          <w:rFonts w:ascii="Times New Roman" w:hAnsi="Times New Roman" w:cs="Times New Roman"/>
          <w:sz w:val="19"/>
        </w:rPr>
        <w:t>Editor Científico: Arnoldo José de Hoyos Guevara</w:t>
      </w:r>
    </w:p>
    <w:p w14:paraId="423D7210" w14:textId="77777777" w:rsidR="00D34C8D" w:rsidRPr="004609E2" w:rsidRDefault="00D34C8D" w:rsidP="00D34C8D">
      <w:pPr>
        <w:spacing w:after="0" w:line="265" w:lineRule="auto"/>
        <w:ind w:left="19" w:right="-6" w:hanging="10"/>
        <w:jc w:val="right"/>
        <w:rPr>
          <w:rFonts w:ascii="Times New Roman" w:hAnsi="Times New Roman" w:cs="Times New Roman"/>
        </w:rPr>
      </w:pPr>
      <w:r w:rsidRPr="004609E2">
        <w:rPr>
          <w:rFonts w:ascii="Times New Roman" w:hAnsi="Times New Roman" w:cs="Times New Roman"/>
          <w:sz w:val="19"/>
        </w:rPr>
        <w:t xml:space="preserve">Editor Assistente: </w:t>
      </w:r>
      <w:r>
        <w:rPr>
          <w:rFonts w:ascii="Times New Roman" w:hAnsi="Times New Roman" w:cs="Times New Roman"/>
          <w:sz w:val="19"/>
        </w:rPr>
        <w:t>Vitória C. Dib</w:t>
      </w:r>
    </w:p>
    <w:p w14:paraId="4A4DA408" w14:textId="77777777" w:rsidR="00D34C8D" w:rsidRPr="004609E2" w:rsidRDefault="00D34C8D" w:rsidP="00D34C8D">
      <w:pPr>
        <w:spacing w:after="919" w:line="265" w:lineRule="auto"/>
        <w:ind w:left="19" w:right="-6" w:hanging="10"/>
        <w:jc w:val="right"/>
        <w:rPr>
          <w:rFonts w:ascii="Times New Roman" w:hAnsi="Times New Roman" w:cs="Times New Roman"/>
        </w:rPr>
      </w:pPr>
      <w:r w:rsidRPr="004609E2">
        <w:rPr>
          <w:rFonts w:ascii="Times New Roman" w:hAnsi="Times New Roman" w:cs="Times New Roman"/>
          <w:sz w:val="19"/>
        </w:rPr>
        <w:t>Avaliação: Melhores práticas editoriais da ANPAD</w:t>
      </w:r>
    </w:p>
    <w:p w14:paraId="052D921D" w14:textId="560584B4" w:rsidR="0063700C" w:rsidRPr="00D34C8D" w:rsidRDefault="005C2653" w:rsidP="00D34C8D">
      <w:pPr>
        <w:spacing w:after="0" w:line="240" w:lineRule="auto"/>
        <w:jc w:val="center"/>
        <w:rPr>
          <w:rFonts w:ascii="Times New Roman" w:hAnsi="Times New Roman" w:cs="Times New Roman"/>
          <w:b/>
          <w:bCs/>
          <w:kern w:val="0"/>
          <w:sz w:val="28"/>
          <w:szCs w:val="28"/>
          <w:lang w:val="en-US"/>
        </w:rPr>
      </w:pPr>
      <w:r w:rsidRPr="00D34C8D">
        <w:rPr>
          <w:rFonts w:ascii="Times New Roman" w:hAnsi="Times New Roman" w:cs="Times New Roman"/>
          <w:b/>
          <w:bCs/>
          <w:kern w:val="0"/>
          <w:sz w:val="28"/>
          <w:szCs w:val="28"/>
          <w:lang w:val="en-US"/>
        </w:rPr>
        <w:t>SUSTAINABILITY IN THE SUPPLY CHAIN: A RESEARCH BASED ON GRI REPORTS</w:t>
      </w:r>
      <w:r w:rsidR="00895405" w:rsidRPr="00D34C8D">
        <w:rPr>
          <w:rFonts w:ascii="Times New Roman" w:hAnsi="Times New Roman" w:cs="Times New Roman"/>
          <w:b/>
          <w:bCs/>
          <w:kern w:val="0"/>
          <w:sz w:val="28"/>
          <w:szCs w:val="28"/>
          <w:lang w:val="en-US"/>
        </w:rPr>
        <w:t xml:space="preserve"> </w:t>
      </w:r>
      <w:r w:rsidR="0063700C" w:rsidRPr="00D34C8D">
        <w:rPr>
          <w:rFonts w:ascii="Times New Roman" w:hAnsi="Times New Roman" w:cs="Times New Roman"/>
          <w:b/>
          <w:bCs/>
          <w:kern w:val="0"/>
          <w:sz w:val="28"/>
          <w:szCs w:val="28"/>
          <w:lang w:val="en-US"/>
        </w:rPr>
        <w:t xml:space="preserve"> </w:t>
      </w:r>
    </w:p>
    <w:p w14:paraId="5D549968" w14:textId="6DB56B99" w:rsidR="001A29B2" w:rsidRPr="00D34C8D" w:rsidRDefault="001C6EB9" w:rsidP="00D34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kern w:val="0"/>
        </w:rPr>
      </w:pPr>
      <w:r w:rsidRPr="00D34C8D">
        <w:rPr>
          <w:rFonts w:ascii="Times New Roman" w:hAnsi="Times New Roman" w:cs="Times New Roman"/>
          <w:i/>
          <w:iCs/>
          <w:kern w:val="0"/>
        </w:rPr>
        <w:t>Sustentabilidade na cadeia de suprimentos: uma investigação a partir dos relatórios de GRI</w:t>
      </w:r>
    </w:p>
    <w:p w14:paraId="23B4093D" w14:textId="77777777" w:rsidR="00212756" w:rsidRPr="00D34C8D" w:rsidRDefault="00212756" w:rsidP="00D34C8D">
      <w:pPr>
        <w:spacing w:after="0" w:line="240" w:lineRule="auto"/>
        <w:jc w:val="center"/>
        <w:rPr>
          <w:rFonts w:ascii="Times New Roman" w:hAnsi="Times New Roman" w:cs="Times New Roman"/>
          <w:b/>
          <w:bCs/>
          <w:kern w:val="0"/>
        </w:rPr>
      </w:pPr>
    </w:p>
    <w:p w14:paraId="28D8BDBA" w14:textId="422BB33B" w:rsidR="00320A0C" w:rsidRPr="00D34C8D" w:rsidRDefault="00B1239E" w:rsidP="00D34C8D">
      <w:pPr>
        <w:spacing w:after="0" w:line="240" w:lineRule="auto"/>
        <w:jc w:val="right"/>
        <w:rPr>
          <w:rFonts w:ascii="Times New Roman" w:hAnsi="Times New Roman" w:cs="Times New Roman"/>
          <w:kern w:val="0"/>
          <w:vertAlign w:val="superscript"/>
        </w:rPr>
      </w:pPr>
      <w:r w:rsidRPr="00D34C8D">
        <w:rPr>
          <w:rFonts w:ascii="Times New Roman" w:hAnsi="Times New Roman" w:cs="Times New Roman"/>
          <w:kern w:val="0"/>
        </w:rPr>
        <w:t>Getúlio Camêlo Costa</w:t>
      </w:r>
      <w:r w:rsidR="007E1016" w:rsidRPr="00D34C8D">
        <w:rPr>
          <w:rFonts w:ascii="Times New Roman" w:hAnsi="Times New Roman" w:cs="Times New Roman"/>
          <w:kern w:val="0"/>
          <w:vertAlign w:val="superscript"/>
        </w:rPr>
        <w:t>1</w:t>
      </w:r>
      <w:r w:rsidRPr="00D34C8D">
        <w:rPr>
          <w:rFonts w:ascii="Times New Roman" w:hAnsi="Times New Roman" w:cs="Times New Roman"/>
          <w:kern w:val="0"/>
        </w:rPr>
        <w:t>, Marcio Cardoso Machado</w:t>
      </w:r>
      <w:r w:rsidR="007E1016" w:rsidRPr="00D34C8D">
        <w:rPr>
          <w:rFonts w:ascii="Times New Roman" w:hAnsi="Times New Roman" w:cs="Times New Roman"/>
          <w:kern w:val="0"/>
          <w:vertAlign w:val="superscript"/>
        </w:rPr>
        <w:t>1,2</w:t>
      </w:r>
      <w:r w:rsidR="003B788C" w:rsidRPr="00D34C8D">
        <w:rPr>
          <w:rFonts w:ascii="Times New Roman" w:hAnsi="Times New Roman" w:cs="Times New Roman"/>
          <w:kern w:val="0"/>
        </w:rPr>
        <w:t>, Marcio Shoiti Kuniyoshi</w:t>
      </w:r>
      <w:r w:rsidR="007E1016" w:rsidRPr="00D34C8D">
        <w:rPr>
          <w:rFonts w:ascii="Times New Roman" w:hAnsi="Times New Roman" w:cs="Times New Roman"/>
          <w:kern w:val="0"/>
          <w:vertAlign w:val="superscript"/>
        </w:rPr>
        <w:t>2</w:t>
      </w:r>
      <w:r w:rsidR="003B788C" w:rsidRPr="00D34C8D">
        <w:rPr>
          <w:rFonts w:ascii="Times New Roman" w:hAnsi="Times New Roman" w:cs="Times New Roman"/>
          <w:kern w:val="0"/>
        </w:rPr>
        <w:t>, Victor Silva</w:t>
      </w:r>
      <w:r w:rsidR="009D7F45" w:rsidRPr="00D34C8D">
        <w:rPr>
          <w:rFonts w:ascii="Times New Roman" w:hAnsi="Times New Roman" w:cs="Times New Roman"/>
          <w:kern w:val="0"/>
        </w:rPr>
        <w:t xml:space="preserve"> Corrêa</w:t>
      </w:r>
      <w:r w:rsidR="007E1016" w:rsidRPr="00D34C8D">
        <w:rPr>
          <w:rFonts w:ascii="Times New Roman" w:hAnsi="Times New Roman" w:cs="Times New Roman"/>
          <w:kern w:val="0"/>
          <w:vertAlign w:val="superscript"/>
        </w:rPr>
        <w:t>1</w:t>
      </w:r>
    </w:p>
    <w:p w14:paraId="7DEC84B2" w14:textId="69684703" w:rsidR="003856F5" w:rsidRPr="00D34C8D" w:rsidRDefault="00915959" w:rsidP="00D34C8D">
      <w:pPr>
        <w:spacing w:after="0" w:line="240" w:lineRule="auto"/>
        <w:jc w:val="right"/>
        <w:rPr>
          <w:rFonts w:ascii="Times New Roman" w:hAnsi="Times New Roman" w:cs="Times New Roman"/>
          <w:lang w:val="en-US"/>
        </w:rPr>
      </w:pPr>
      <w:r w:rsidRPr="00D34C8D">
        <w:rPr>
          <w:rFonts w:ascii="Times New Roman" w:hAnsi="Times New Roman" w:cs="Times New Roman"/>
          <w:vertAlign w:val="superscript"/>
          <w:lang w:val="en-US"/>
        </w:rPr>
        <w:t>1</w:t>
      </w:r>
      <w:r w:rsidRPr="00D34C8D">
        <w:rPr>
          <w:rFonts w:ascii="Times New Roman" w:hAnsi="Times New Roman" w:cs="Times New Roman"/>
          <w:lang w:val="en-US"/>
        </w:rPr>
        <w:t>Postgraduate Program in Administration</w:t>
      </w:r>
      <w:r w:rsidR="00D84959" w:rsidRPr="00D34C8D">
        <w:rPr>
          <w:rFonts w:ascii="Times New Roman" w:hAnsi="Times New Roman" w:cs="Times New Roman"/>
          <w:lang w:val="en-US"/>
        </w:rPr>
        <w:t>, Paulista University</w:t>
      </w:r>
      <w:r w:rsidR="000728F4" w:rsidRPr="00D34C8D">
        <w:rPr>
          <w:rFonts w:ascii="Times New Roman" w:hAnsi="Times New Roman" w:cs="Times New Roman"/>
          <w:lang w:val="en-US"/>
        </w:rPr>
        <w:t xml:space="preserve"> (UNIP)</w:t>
      </w:r>
      <w:r w:rsidR="00B25403">
        <w:rPr>
          <w:rFonts w:ascii="Times New Roman" w:hAnsi="Times New Roman" w:cs="Times New Roman"/>
          <w:lang w:val="en-US"/>
        </w:rPr>
        <w:t>,</w:t>
      </w:r>
    </w:p>
    <w:p w14:paraId="33D45678" w14:textId="21E26843" w:rsidR="00915959" w:rsidRPr="00D34C8D" w:rsidRDefault="00087CB9" w:rsidP="00D34C8D">
      <w:pPr>
        <w:spacing w:after="0" w:line="240" w:lineRule="auto"/>
        <w:jc w:val="right"/>
        <w:rPr>
          <w:rFonts w:ascii="Times New Roman" w:hAnsi="Times New Roman" w:cs="Times New Roman"/>
          <w:kern w:val="0"/>
          <w:lang w:val="en-US"/>
        </w:rPr>
      </w:pPr>
      <w:r w:rsidRPr="00D34C8D">
        <w:rPr>
          <w:rFonts w:ascii="Times New Roman" w:hAnsi="Times New Roman" w:cs="Times New Roman"/>
          <w:vertAlign w:val="superscript"/>
          <w:lang w:val="en-US"/>
        </w:rPr>
        <w:t>2</w:t>
      </w:r>
      <w:r w:rsidR="00CE7A76" w:rsidRPr="00D34C8D">
        <w:rPr>
          <w:rFonts w:ascii="Times New Roman" w:hAnsi="Times New Roman" w:cs="Times New Roman"/>
          <w:lang w:val="en-US"/>
        </w:rPr>
        <w:t>Administration Departmen</w:t>
      </w:r>
      <w:r w:rsidRPr="00D34C8D">
        <w:rPr>
          <w:rFonts w:ascii="Times New Roman" w:hAnsi="Times New Roman" w:cs="Times New Roman"/>
          <w:lang w:val="en-US"/>
        </w:rPr>
        <w:t xml:space="preserve">t, </w:t>
      </w:r>
      <w:r w:rsidR="00CE7A76" w:rsidRPr="00D34C8D">
        <w:rPr>
          <w:rFonts w:ascii="Times New Roman" w:hAnsi="Times New Roman" w:cs="Times New Roman"/>
          <w:lang w:val="en-US"/>
        </w:rPr>
        <w:t>Pontifical Catholic University of São Paulo (PUC-</w:t>
      </w:r>
      <w:r w:rsidRPr="00D34C8D">
        <w:rPr>
          <w:rFonts w:ascii="Times New Roman" w:hAnsi="Times New Roman" w:cs="Times New Roman"/>
          <w:lang w:val="en-US"/>
        </w:rPr>
        <w:t>SP</w:t>
      </w:r>
      <w:r w:rsidR="00CE7A76" w:rsidRPr="00D34C8D">
        <w:rPr>
          <w:rFonts w:ascii="Times New Roman" w:hAnsi="Times New Roman" w:cs="Times New Roman"/>
          <w:lang w:val="en-US"/>
        </w:rPr>
        <w:t>)</w:t>
      </w:r>
      <w:r w:rsidR="00B25403">
        <w:rPr>
          <w:rFonts w:ascii="Times New Roman" w:hAnsi="Times New Roman" w:cs="Times New Roman"/>
          <w:kern w:val="0"/>
          <w:lang w:val="en-US"/>
        </w:rPr>
        <w:t>.</w:t>
      </w:r>
    </w:p>
    <w:p w14:paraId="254FFB97" w14:textId="0E380F31" w:rsidR="00915959" w:rsidRPr="00D34C8D" w:rsidRDefault="00575C52" w:rsidP="00D34C8D">
      <w:pPr>
        <w:spacing w:after="0" w:line="240" w:lineRule="auto"/>
        <w:jc w:val="right"/>
        <w:rPr>
          <w:rFonts w:ascii="Times New Roman" w:hAnsi="Times New Roman" w:cs="Times New Roman"/>
          <w:color w:val="auto"/>
          <w:kern w:val="0"/>
          <w:lang w:val="en-US"/>
        </w:rPr>
      </w:pPr>
      <w:r w:rsidRPr="00D34C8D">
        <w:rPr>
          <w:rFonts w:ascii="Times New Roman" w:hAnsi="Times New Roman" w:cs="Times New Roman"/>
          <w:lang w:val="en-US"/>
        </w:rPr>
        <w:t xml:space="preserve">Email: </w:t>
      </w:r>
      <w:hyperlink r:id="rId10" w:history="1">
        <w:r w:rsidRPr="00D34C8D">
          <w:rPr>
            <w:rStyle w:val="Hyperlink"/>
            <w:rFonts w:ascii="Times New Roman" w:hAnsi="Times New Roman" w:cs="Times New Roman"/>
            <w:color w:val="auto"/>
            <w:kern w:val="0"/>
            <w:u w:val="none"/>
            <w:lang w:val="en-US"/>
          </w:rPr>
          <w:t>getuliocamelo@hotmail.com</w:t>
        </w:r>
      </w:hyperlink>
      <w:r w:rsidRPr="00D34C8D">
        <w:rPr>
          <w:rStyle w:val="Hyperlink"/>
          <w:rFonts w:ascii="Times New Roman" w:hAnsi="Times New Roman" w:cs="Times New Roman"/>
          <w:color w:val="auto"/>
          <w:kern w:val="0"/>
          <w:u w:val="none"/>
          <w:lang w:val="en-US"/>
        </w:rPr>
        <w:t xml:space="preserve">, </w:t>
      </w:r>
      <w:hyperlink r:id="rId11" w:history="1">
        <w:r w:rsidRPr="00D34C8D">
          <w:rPr>
            <w:rStyle w:val="Hyperlink"/>
            <w:rFonts w:ascii="Times New Roman" w:hAnsi="Times New Roman" w:cs="Times New Roman"/>
            <w:color w:val="auto"/>
            <w:kern w:val="0"/>
            <w:u w:val="none"/>
            <w:lang w:val="en-US"/>
          </w:rPr>
          <w:t>mcmachado@pucsp.br</w:t>
        </w:r>
      </w:hyperlink>
      <w:r w:rsidRPr="00D34C8D">
        <w:rPr>
          <w:rFonts w:ascii="Times New Roman" w:hAnsi="Times New Roman" w:cs="Times New Roman"/>
          <w:color w:val="auto"/>
          <w:lang w:val="en-US"/>
        </w:rPr>
        <w:t xml:space="preserve">, </w:t>
      </w:r>
      <w:hyperlink r:id="rId12" w:history="1">
        <w:r w:rsidRPr="00D34C8D">
          <w:rPr>
            <w:rStyle w:val="Hyperlink"/>
            <w:rFonts w:ascii="Times New Roman" w:hAnsi="Times New Roman" w:cs="Times New Roman"/>
            <w:color w:val="auto"/>
            <w:kern w:val="0"/>
            <w:u w:val="none"/>
            <w:lang w:val="en-US"/>
          </w:rPr>
          <w:t>m_kuniyoshi@pucsp.br</w:t>
        </w:r>
      </w:hyperlink>
      <w:r w:rsidRPr="00D34C8D">
        <w:rPr>
          <w:rStyle w:val="Hyperlink"/>
          <w:rFonts w:ascii="Times New Roman" w:hAnsi="Times New Roman" w:cs="Times New Roman"/>
          <w:color w:val="auto"/>
          <w:kern w:val="0"/>
          <w:u w:val="none"/>
          <w:lang w:val="en-US"/>
        </w:rPr>
        <w:t xml:space="preserve">, </w:t>
      </w:r>
      <w:hyperlink r:id="rId13" w:history="1">
        <w:r w:rsidRPr="00D34C8D">
          <w:rPr>
            <w:rStyle w:val="Hyperlink"/>
            <w:rFonts w:ascii="Times New Roman" w:hAnsi="Times New Roman" w:cs="Times New Roman"/>
            <w:color w:val="auto"/>
            <w:kern w:val="0"/>
            <w:u w:val="none"/>
            <w:lang w:val="en-US"/>
          </w:rPr>
          <w:t>victor.correa@docente.unip.br</w:t>
        </w:r>
      </w:hyperlink>
    </w:p>
    <w:p w14:paraId="1509AE96" w14:textId="77777777" w:rsidR="00827FBA" w:rsidRPr="00D34C8D" w:rsidRDefault="00827FBA" w:rsidP="00D34C8D">
      <w:pPr>
        <w:spacing w:after="0" w:line="240" w:lineRule="auto"/>
        <w:rPr>
          <w:rFonts w:ascii="Times New Roman" w:hAnsi="Times New Roman" w:cs="Times New Roman"/>
          <w:b/>
          <w:bCs/>
          <w:color w:val="auto"/>
          <w:kern w:val="0"/>
          <w:lang w:val="en-US"/>
        </w:rPr>
      </w:pPr>
    </w:p>
    <w:p w14:paraId="2CEA4E5B" w14:textId="49938511" w:rsidR="00E5107D" w:rsidRDefault="00655365" w:rsidP="00D34C8D">
      <w:pPr>
        <w:pStyle w:val="Pargrafo"/>
        <w:spacing w:line="240" w:lineRule="auto"/>
        <w:ind w:firstLine="0"/>
        <w:rPr>
          <w:rFonts w:ascii="Times New Roman" w:hAnsi="Times New Roman"/>
          <w:b/>
          <w:bCs/>
          <w:szCs w:val="24"/>
          <w:lang w:val="en-US"/>
        </w:rPr>
      </w:pPr>
      <w:r w:rsidRPr="00D34C8D">
        <w:rPr>
          <w:rFonts w:ascii="Times New Roman" w:hAnsi="Times New Roman"/>
          <w:b/>
          <w:bCs/>
          <w:szCs w:val="24"/>
          <w:lang w:val="en-US"/>
        </w:rPr>
        <w:t xml:space="preserve"> </w:t>
      </w:r>
      <w:r w:rsidR="00584534">
        <w:rPr>
          <w:rFonts w:ascii="Times New Roman" w:hAnsi="Times New Roman"/>
          <w:b/>
          <w:bCs/>
          <w:szCs w:val="24"/>
          <w:lang w:val="en-US"/>
        </w:rPr>
        <w:t>ABSTRACT</w:t>
      </w:r>
    </w:p>
    <w:p w14:paraId="3B64AE53" w14:textId="77777777" w:rsidR="00584534" w:rsidRPr="00D34C8D" w:rsidRDefault="00584534" w:rsidP="00D34C8D">
      <w:pPr>
        <w:pStyle w:val="Pargrafo"/>
        <w:spacing w:line="240" w:lineRule="auto"/>
        <w:ind w:firstLine="0"/>
        <w:rPr>
          <w:rFonts w:ascii="Times New Roman" w:hAnsi="Times New Roman"/>
          <w:b/>
          <w:bCs/>
          <w:szCs w:val="24"/>
          <w:lang w:val="en-US"/>
        </w:rPr>
      </w:pPr>
    </w:p>
    <w:p w14:paraId="4CAC182F" w14:textId="7A4E7414" w:rsidR="00DC521B" w:rsidRPr="00D34C8D" w:rsidRDefault="005647A7" w:rsidP="00D34C8D">
      <w:pPr>
        <w:pStyle w:val="Pargrafo"/>
        <w:spacing w:line="240" w:lineRule="auto"/>
        <w:ind w:firstLine="0"/>
        <w:rPr>
          <w:rFonts w:ascii="Times New Roman" w:hAnsi="Times New Roman"/>
          <w:szCs w:val="24"/>
          <w:lang w:val="en-US"/>
        </w:rPr>
      </w:pPr>
      <w:r w:rsidRPr="00D34C8D">
        <w:rPr>
          <w:rFonts w:ascii="Times New Roman" w:hAnsi="Times New Roman"/>
          <w:szCs w:val="24"/>
          <w:lang w:val="en-US"/>
        </w:rPr>
        <w:t>The transparency of sustainability practices has become essential for communication between companies and stakeholders. GRI reports, by nature, can be necessary tools for this disclosure. This article, therefore, aims to investigate how sustainability practices reported in GRI reports make the sustainability of the supply chain transparent. The methodology used was exploratory qualitative, and the data were extracted from the sustainability reports of companies listed in the Bovespa yearbook (B3) and analyzed using the content analysis technique. The results reinforce the initial proposition that companies' sustainability GRI reports can be used to identify green supply chain management practices, which are associated with the main organizational activities and are standardized by the GRI manual</w:t>
      </w:r>
      <w:r w:rsidR="00E5107D" w:rsidRPr="00D34C8D">
        <w:rPr>
          <w:rFonts w:ascii="Times New Roman" w:hAnsi="Times New Roman"/>
          <w:szCs w:val="24"/>
          <w:lang w:val="en-US"/>
        </w:rPr>
        <w:t>.</w:t>
      </w:r>
    </w:p>
    <w:p w14:paraId="6F13BFF6" w14:textId="46FE4F30" w:rsidR="00334868" w:rsidRPr="00D34C8D" w:rsidRDefault="00334868" w:rsidP="00D34C8D">
      <w:pPr>
        <w:pStyle w:val="Pargrafo"/>
        <w:spacing w:line="240" w:lineRule="auto"/>
        <w:ind w:firstLine="0"/>
        <w:rPr>
          <w:rFonts w:ascii="Times New Roman" w:hAnsi="Times New Roman"/>
          <w:szCs w:val="24"/>
          <w:lang w:val="en-US"/>
        </w:rPr>
      </w:pPr>
      <w:r w:rsidRPr="00D34C8D">
        <w:rPr>
          <w:rFonts w:ascii="Times New Roman" w:hAnsi="Times New Roman"/>
          <w:b/>
          <w:bCs/>
          <w:szCs w:val="24"/>
          <w:lang w:val="en-US"/>
        </w:rPr>
        <w:t>Keywords:</w:t>
      </w:r>
      <w:r w:rsidRPr="00D34C8D">
        <w:rPr>
          <w:rFonts w:ascii="Times New Roman" w:hAnsi="Times New Roman"/>
          <w:szCs w:val="24"/>
          <w:lang w:val="en-US"/>
        </w:rPr>
        <w:t xml:space="preserve"> </w:t>
      </w:r>
      <w:r w:rsidR="00655365" w:rsidRPr="00D34C8D">
        <w:rPr>
          <w:rFonts w:ascii="Times New Roman" w:hAnsi="Times New Roman"/>
          <w:szCs w:val="24"/>
          <w:lang w:val="en-US"/>
        </w:rPr>
        <w:t>s</w:t>
      </w:r>
      <w:r w:rsidRPr="00D34C8D">
        <w:rPr>
          <w:rFonts w:ascii="Times New Roman" w:hAnsi="Times New Roman"/>
          <w:szCs w:val="24"/>
          <w:lang w:val="en-US"/>
        </w:rPr>
        <w:t>ustainability, transparency, supply chain, GRI reports.</w:t>
      </w:r>
    </w:p>
    <w:p w14:paraId="0A202AC9" w14:textId="1D332234" w:rsidR="000E1EEB" w:rsidRPr="00D34C8D" w:rsidRDefault="000E1EEB" w:rsidP="00D34C8D">
      <w:pPr>
        <w:pStyle w:val="Pargrafo"/>
        <w:spacing w:line="240" w:lineRule="auto"/>
        <w:ind w:firstLine="0"/>
        <w:rPr>
          <w:rFonts w:ascii="Times New Roman" w:hAnsi="Times New Roman"/>
          <w:szCs w:val="24"/>
          <w:lang w:val="en-US"/>
        </w:rPr>
      </w:pPr>
    </w:p>
    <w:p w14:paraId="709311A7" w14:textId="77777777" w:rsidR="00584534" w:rsidRPr="00643CC2" w:rsidRDefault="00584534" w:rsidP="00584534">
      <w:pPr>
        <w:spacing w:after="0" w:line="240" w:lineRule="auto"/>
        <w:jc w:val="both"/>
        <w:rPr>
          <w:rFonts w:ascii="Times New Roman" w:hAnsi="Times New Roman" w:cs="Times New Roman"/>
          <w:b/>
          <w:bCs/>
          <w:color w:val="auto"/>
          <w:lang w:val="en-US"/>
        </w:rPr>
      </w:pPr>
      <w:r w:rsidRPr="00643CC2">
        <w:rPr>
          <w:rFonts w:ascii="Times New Roman" w:hAnsi="Times New Roman" w:cs="Times New Roman"/>
          <w:b/>
          <w:bCs/>
          <w:color w:val="auto"/>
          <w:lang w:val="en-US"/>
        </w:rPr>
        <w:t>ACEITO EM: 20/04/2023</w:t>
      </w:r>
    </w:p>
    <w:p w14:paraId="55191D64" w14:textId="77777777" w:rsidR="00584534" w:rsidRPr="00643CC2" w:rsidRDefault="00584534" w:rsidP="00584534">
      <w:pPr>
        <w:spacing w:after="0" w:line="240" w:lineRule="auto"/>
        <w:jc w:val="both"/>
        <w:rPr>
          <w:rFonts w:ascii="Times New Roman" w:hAnsi="Times New Roman" w:cs="Times New Roman"/>
          <w:color w:val="auto"/>
          <w:sz w:val="20"/>
          <w:szCs w:val="20"/>
        </w:rPr>
      </w:pPr>
      <w:r w:rsidRPr="00643CC2">
        <w:rPr>
          <w:rFonts w:ascii="Times New Roman" w:hAnsi="Times New Roman" w:cs="Times New Roman"/>
          <w:b/>
          <w:bCs/>
          <w:color w:val="auto"/>
          <w:lang w:val="en-US"/>
        </w:rPr>
        <w:t>PUBLICADO: 31/05/2023</w:t>
      </w:r>
    </w:p>
    <w:p w14:paraId="5B5CB1FB" w14:textId="77777777" w:rsidR="000E1EEB" w:rsidRPr="00D34C8D" w:rsidRDefault="000E1EEB" w:rsidP="00D34C8D">
      <w:pPr>
        <w:pStyle w:val="Pargrafo"/>
        <w:spacing w:line="240" w:lineRule="auto"/>
        <w:ind w:firstLine="0"/>
        <w:rPr>
          <w:rFonts w:ascii="Times New Roman" w:hAnsi="Times New Roman"/>
          <w:szCs w:val="24"/>
        </w:rPr>
      </w:pPr>
    </w:p>
    <w:p w14:paraId="53D6A288" w14:textId="6C261D1C" w:rsidR="00644C9D" w:rsidRPr="005647A7" w:rsidRDefault="00644C9D" w:rsidP="003323F6">
      <w:pPr>
        <w:spacing w:after="0" w:line="240" w:lineRule="auto"/>
        <w:rPr>
          <w:rFonts w:ascii="Times New Roman" w:eastAsia="Times New Roman" w:hAnsi="Times New Roman" w:cs="Times New Roman"/>
          <w:snapToGrid w:val="0"/>
          <w:color w:val="auto"/>
          <w:kern w:val="0"/>
          <w:lang w:eastAsia="pt-BR"/>
        </w:rPr>
      </w:pPr>
      <w:r w:rsidRPr="005647A7">
        <w:rPr>
          <w:rFonts w:ascii="Times New Roman" w:hAnsi="Times New Roman"/>
        </w:rPr>
        <w:br w:type="page"/>
      </w:r>
    </w:p>
    <w:p w14:paraId="53DBD888" w14:textId="4DB3ED92" w:rsidR="00001DB6" w:rsidRPr="004609E2" w:rsidRDefault="00EA4148" w:rsidP="00001DB6">
      <w:pPr>
        <w:spacing w:after="2" w:line="254" w:lineRule="auto"/>
        <w:ind w:left="19" w:right="-6" w:hanging="10"/>
        <w:jc w:val="right"/>
        <w:rPr>
          <w:rFonts w:ascii="Times New Roman" w:hAnsi="Times New Roman" w:cs="Times New Roman"/>
        </w:rPr>
      </w:pPr>
      <w:r w:rsidRPr="00EA4148">
        <w:rPr>
          <w:rFonts w:ascii="Times New Roman" w:hAnsi="Times New Roman"/>
          <w:noProof/>
          <w:lang w:eastAsia="pt-BR"/>
        </w:rPr>
        <w:lastRenderedPageBreak/>
        <mc:AlternateContent>
          <mc:Choice Requires="wps">
            <w:drawing>
              <wp:anchor distT="0" distB="0" distL="114300" distR="114300" simplePos="0" relativeHeight="251664896" behindDoc="0" locked="0" layoutInCell="1" allowOverlap="1" wp14:anchorId="693E1CC0" wp14:editId="4ABFE3BC">
                <wp:simplePos x="0" y="0"/>
                <wp:positionH relativeFrom="column">
                  <wp:posOffset>3294380</wp:posOffset>
                </wp:positionH>
                <wp:positionV relativeFrom="paragraph">
                  <wp:posOffset>-476250</wp:posOffset>
                </wp:positionV>
                <wp:extent cx="266700" cy="323850"/>
                <wp:effectExtent l="0" t="0" r="19050" b="1905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23850"/>
                        </a:xfrm>
                        <a:prstGeom prst="rect">
                          <a:avLst/>
                        </a:prstGeom>
                        <a:solidFill>
                          <a:srgbClr val="FFFFFF"/>
                        </a:solidFill>
                        <a:ln w="9525">
                          <a:solidFill>
                            <a:srgbClr val="000000"/>
                          </a:solidFill>
                          <a:miter lim="800000"/>
                          <a:headEnd/>
                          <a:tailEnd/>
                        </a:ln>
                      </wps:spPr>
                      <wps:txbx>
                        <w:txbxContent>
                          <w:p w14:paraId="66FEE115" w14:textId="265778ED" w:rsidR="00EA4148" w:rsidRDefault="00EA41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59.4pt;margin-top:-37.5pt;width:21pt;height:2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">
                <v:textbox>
                  <w:txbxContent>
                    <w:p w14:paraId="66FEE115" w14:textId="265778ED" w:rsidR="00EA4148" w:rsidRDefault="00EA4148"/>
                  </w:txbxContent>
                </v:textbox>
              </v:shape>
            </w:pict>
          </mc:Fallback>
        </mc:AlternateContent>
      </w:r>
      <w:r w:rsidR="00001DB6">
        <w:rPr>
          <w:noProof/>
          <w:lang w:eastAsia="pt-BR"/>
        </w:rPr>
        <w:drawing>
          <wp:anchor distT="0" distB="0" distL="114300" distR="114300" simplePos="0" relativeHeight="251662848" behindDoc="0" locked="0" layoutInCell="1" allowOverlap="0" wp14:anchorId="743C6310" wp14:editId="4BB13FA4">
            <wp:simplePos x="0" y="0"/>
            <wp:positionH relativeFrom="column">
              <wp:posOffset>-127635</wp:posOffset>
            </wp:positionH>
            <wp:positionV relativeFrom="paragraph">
              <wp:posOffset>43815</wp:posOffset>
            </wp:positionV>
            <wp:extent cx="4233545" cy="78930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54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01DB6" w:rsidRPr="004609E2">
        <w:rPr>
          <w:rFonts w:ascii="Times New Roman" w:hAnsi="Times New Roman" w:cs="Times New Roman"/>
          <w:sz w:val="19"/>
        </w:rPr>
        <w:t>RISUS - Journal on Innovation and Sustainability volume 1</w:t>
      </w:r>
      <w:r w:rsidR="00001DB6">
        <w:rPr>
          <w:rFonts w:ascii="Times New Roman" w:hAnsi="Times New Roman" w:cs="Times New Roman"/>
          <w:sz w:val="19"/>
        </w:rPr>
        <w:t>4, número 2</w:t>
      </w:r>
      <w:r w:rsidR="00001DB6" w:rsidRPr="004609E2">
        <w:rPr>
          <w:rFonts w:ascii="Times New Roman" w:hAnsi="Times New Roman" w:cs="Times New Roman"/>
          <w:sz w:val="19"/>
        </w:rPr>
        <w:t xml:space="preserve"> - 202</w:t>
      </w:r>
      <w:r w:rsidR="00001DB6">
        <w:rPr>
          <w:rFonts w:ascii="Times New Roman" w:hAnsi="Times New Roman" w:cs="Times New Roman"/>
          <w:sz w:val="19"/>
        </w:rPr>
        <w:t>3</w:t>
      </w:r>
    </w:p>
    <w:p w14:paraId="340EBD5D" w14:textId="77777777" w:rsidR="00001DB6" w:rsidRPr="004609E2" w:rsidRDefault="00001DB6" w:rsidP="00001DB6">
      <w:pPr>
        <w:spacing w:after="2" w:line="254" w:lineRule="auto"/>
        <w:ind w:left="19" w:right="-6" w:hanging="10"/>
        <w:jc w:val="right"/>
        <w:rPr>
          <w:rFonts w:ascii="Times New Roman" w:hAnsi="Times New Roman" w:cs="Times New Roman"/>
        </w:rPr>
      </w:pPr>
      <w:r w:rsidRPr="004609E2">
        <w:rPr>
          <w:rFonts w:ascii="Times New Roman" w:hAnsi="Times New Roman" w:cs="Times New Roman"/>
          <w:sz w:val="19"/>
        </w:rPr>
        <w:t>ISSN: 2179-3565</w:t>
      </w:r>
    </w:p>
    <w:p w14:paraId="3483581A" w14:textId="77777777" w:rsidR="00001DB6" w:rsidRPr="004609E2" w:rsidRDefault="00001DB6" w:rsidP="00001DB6">
      <w:pPr>
        <w:spacing w:after="0" w:line="265" w:lineRule="auto"/>
        <w:ind w:left="19" w:right="-6" w:hanging="10"/>
        <w:jc w:val="right"/>
        <w:rPr>
          <w:rFonts w:ascii="Times New Roman" w:hAnsi="Times New Roman" w:cs="Times New Roman"/>
        </w:rPr>
      </w:pPr>
      <w:r w:rsidRPr="004609E2">
        <w:rPr>
          <w:rFonts w:ascii="Times New Roman" w:hAnsi="Times New Roman" w:cs="Times New Roman"/>
          <w:sz w:val="19"/>
        </w:rPr>
        <w:t>Editor Científico: Arnoldo José de Hoyos Guevara</w:t>
      </w:r>
    </w:p>
    <w:p w14:paraId="7C450107" w14:textId="77777777" w:rsidR="00001DB6" w:rsidRDefault="00001DB6" w:rsidP="00001DB6">
      <w:pPr>
        <w:spacing w:after="0" w:line="265" w:lineRule="auto"/>
        <w:ind w:left="19" w:right="-6" w:hanging="10"/>
        <w:jc w:val="right"/>
        <w:rPr>
          <w:rFonts w:ascii="Times New Roman" w:hAnsi="Times New Roman" w:cs="Times New Roman"/>
        </w:rPr>
      </w:pPr>
      <w:r w:rsidRPr="004609E2">
        <w:rPr>
          <w:rFonts w:ascii="Times New Roman" w:hAnsi="Times New Roman" w:cs="Times New Roman"/>
          <w:sz w:val="19"/>
        </w:rPr>
        <w:t xml:space="preserve">Editor Assistente: </w:t>
      </w:r>
      <w:r>
        <w:rPr>
          <w:rFonts w:ascii="Times New Roman" w:hAnsi="Times New Roman" w:cs="Times New Roman"/>
          <w:sz w:val="19"/>
        </w:rPr>
        <w:t>Vitória C. Dib</w:t>
      </w:r>
    </w:p>
    <w:p w14:paraId="44AB3F34" w14:textId="65920961" w:rsidR="00001DB6" w:rsidRPr="00001DB6" w:rsidRDefault="00001DB6" w:rsidP="00001DB6">
      <w:pPr>
        <w:spacing w:after="0" w:line="265" w:lineRule="auto"/>
        <w:ind w:left="19" w:right="-6" w:hanging="10"/>
        <w:jc w:val="right"/>
        <w:rPr>
          <w:rFonts w:ascii="Times New Roman" w:hAnsi="Times New Roman" w:cs="Times New Roman"/>
        </w:rPr>
      </w:pPr>
      <w:r>
        <w:rPr>
          <w:rFonts w:ascii="Times New Roman" w:hAnsi="Times New Roman" w:cs="Times New Roman"/>
          <w:sz w:val="19"/>
        </w:rPr>
        <w:t xml:space="preserve">        </w:t>
      </w:r>
      <w:r w:rsidRPr="004609E2">
        <w:rPr>
          <w:rFonts w:ascii="Times New Roman" w:hAnsi="Times New Roman" w:cs="Times New Roman"/>
          <w:sz w:val="19"/>
        </w:rPr>
        <w:t>Avaliação: Melhores práticas editoriais da ANPAD</w:t>
      </w:r>
    </w:p>
    <w:p w14:paraId="78A490F1" w14:textId="77777777" w:rsidR="00001DB6" w:rsidRDefault="00001DB6" w:rsidP="00001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9"/>
        </w:rPr>
      </w:pPr>
    </w:p>
    <w:p w14:paraId="5C5972B2" w14:textId="77777777" w:rsidR="00001DB6" w:rsidRDefault="00001DB6" w:rsidP="00001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9"/>
        </w:rPr>
      </w:pPr>
    </w:p>
    <w:p w14:paraId="6E920E52" w14:textId="77777777" w:rsidR="00001DB6" w:rsidRDefault="00001DB6" w:rsidP="00001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9"/>
        </w:rPr>
      </w:pPr>
    </w:p>
    <w:p w14:paraId="3932F50E" w14:textId="30A4AC1F" w:rsidR="009235A7" w:rsidRPr="00584534" w:rsidRDefault="009235A7" w:rsidP="00584534">
      <w:pPr>
        <w:spacing w:after="0" w:line="240" w:lineRule="auto"/>
        <w:jc w:val="center"/>
        <w:rPr>
          <w:rFonts w:ascii="Times New Roman" w:hAnsi="Times New Roman" w:cs="Times New Roman"/>
          <w:b/>
          <w:bCs/>
          <w:kern w:val="0"/>
        </w:rPr>
      </w:pPr>
      <w:r w:rsidRPr="00584534">
        <w:rPr>
          <w:rFonts w:ascii="Times New Roman" w:hAnsi="Times New Roman" w:cs="Times New Roman"/>
          <w:b/>
          <w:bCs/>
          <w:kern w:val="0"/>
        </w:rPr>
        <w:t>SUSTENTABILIDADE NA CADEIA DE SUPRIMENTOS: UMA INVESTIGAÇÃO A PARTIR DOS RELATÓRIOS DE GRI</w:t>
      </w:r>
    </w:p>
    <w:p w14:paraId="1ECEC844" w14:textId="5AB5ECF9" w:rsidR="00AD0A7D" w:rsidRPr="00584534" w:rsidRDefault="009235A7" w:rsidP="00584534">
      <w:pPr>
        <w:spacing w:after="0" w:line="240" w:lineRule="auto"/>
        <w:jc w:val="center"/>
        <w:rPr>
          <w:rFonts w:ascii="Times New Roman" w:hAnsi="Times New Roman" w:cs="Times New Roman"/>
          <w:i/>
          <w:kern w:val="0"/>
          <w:lang w:val="en-US"/>
        </w:rPr>
      </w:pPr>
      <w:r w:rsidRPr="00584534">
        <w:rPr>
          <w:rFonts w:ascii="Times New Roman" w:hAnsi="Times New Roman" w:cs="Times New Roman"/>
          <w:i/>
          <w:kern w:val="0"/>
          <w:lang w:val="en-US"/>
        </w:rPr>
        <w:t>S</w:t>
      </w:r>
      <w:r w:rsidR="00623E7E" w:rsidRPr="00584534">
        <w:rPr>
          <w:rFonts w:ascii="Times New Roman" w:hAnsi="Times New Roman" w:cs="Times New Roman"/>
          <w:i/>
          <w:kern w:val="0"/>
          <w:lang w:val="en-US"/>
        </w:rPr>
        <w:t xml:space="preserve">ustainability in the supply chain: a research based on </w:t>
      </w:r>
      <w:r w:rsidRPr="00584534">
        <w:rPr>
          <w:rFonts w:ascii="Times New Roman" w:hAnsi="Times New Roman" w:cs="Times New Roman"/>
          <w:i/>
          <w:kern w:val="0"/>
          <w:lang w:val="en-US"/>
        </w:rPr>
        <w:t xml:space="preserve">GRI </w:t>
      </w:r>
      <w:r w:rsidR="00623E7E" w:rsidRPr="00584534">
        <w:rPr>
          <w:rFonts w:ascii="Times New Roman" w:hAnsi="Times New Roman" w:cs="Times New Roman"/>
          <w:i/>
          <w:kern w:val="0"/>
          <w:lang w:val="en-US"/>
        </w:rPr>
        <w:t xml:space="preserve">reports  </w:t>
      </w:r>
    </w:p>
    <w:p w14:paraId="6CDD543F" w14:textId="77777777" w:rsidR="00AD0A7D" w:rsidRPr="00584534" w:rsidRDefault="00AD0A7D" w:rsidP="00584534">
      <w:pPr>
        <w:spacing w:after="0" w:line="240" w:lineRule="auto"/>
        <w:jc w:val="center"/>
        <w:rPr>
          <w:rFonts w:ascii="Times New Roman" w:hAnsi="Times New Roman" w:cs="Times New Roman"/>
          <w:b/>
          <w:bCs/>
          <w:kern w:val="0"/>
          <w:lang w:val="en-US"/>
        </w:rPr>
      </w:pPr>
    </w:p>
    <w:p w14:paraId="296BB629" w14:textId="77777777" w:rsidR="00C35710" w:rsidRPr="00D34C8D" w:rsidRDefault="00C35710" w:rsidP="00C35710">
      <w:pPr>
        <w:spacing w:after="0" w:line="240" w:lineRule="auto"/>
        <w:jc w:val="right"/>
        <w:rPr>
          <w:rFonts w:ascii="Times New Roman" w:hAnsi="Times New Roman" w:cs="Times New Roman"/>
          <w:kern w:val="0"/>
          <w:vertAlign w:val="superscript"/>
        </w:rPr>
      </w:pPr>
      <w:r w:rsidRPr="00D34C8D">
        <w:rPr>
          <w:rFonts w:ascii="Times New Roman" w:hAnsi="Times New Roman" w:cs="Times New Roman"/>
          <w:kern w:val="0"/>
        </w:rPr>
        <w:t>Getúlio Camêlo Costa</w:t>
      </w:r>
      <w:r w:rsidRPr="00D34C8D">
        <w:rPr>
          <w:rFonts w:ascii="Times New Roman" w:hAnsi="Times New Roman" w:cs="Times New Roman"/>
          <w:kern w:val="0"/>
          <w:vertAlign w:val="superscript"/>
        </w:rPr>
        <w:t>1</w:t>
      </w:r>
      <w:r w:rsidRPr="00D34C8D">
        <w:rPr>
          <w:rFonts w:ascii="Times New Roman" w:hAnsi="Times New Roman" w:cs="Times New Roman"/>
          <w:kern w:val="0"/>
        </w:rPr>
        <w:t>, Marcio Cardoso Machado</w:t>
      </w:r>
      <w:r w:rsidRPr="00D34C8D">
        <w:rPr>
          <w:rFonts w:ascii="Times New Roman" w:hAnsi="Times New Roman" w:cs="Times New Roman"/>
          <w:kern w:val="0"/>
          <w:vertAlign w:val="superscript"/>
        </w:rPr>
        <w:t>1,2</w:t>
      </w:r>
      <w:r w:rsidRPr="00D34C8D">
        <w:rPr>
          <w:rFonts w:ascii="Times New Roman" w:hAnsi="Times New Roman" w:cs="Times New Roman"/>
          <w:kern w:val="0"/>
        </w:rPr>
        <w:t>, Marcio Shoiti Kuniyoshi</w:t>
      </w:r>
      <w:r w:rsidRPr="00D34C8D">
        <w:rPr>
          <w:rFonts w:ascii="Times New Roman" w:hAnsi="Times New Roman" w:cs="Times New Roman"/>
          <w:kern w:val="0"/>
          <w:vertAlign w:val="superscript"/>
        </w:rPr>
        <w:t>2</w:t>
      </w:r>
      <w:r w:rsidRPr="00D34C8D">
        <w:rPr>
          <w:rFonts w:ascii="Times New Roman" w:hAnsi="Times New Roman" w:cs="Times New Roman"/>
          <w:kern w:val="0"/>
        </w:rPr>
        <w:t>, Victor Silva Corrêa</w:t>
      </w:r>
      <w:r w:rsidRPr="00D34C8D">
        <w:rPr>
          <w:rFonts w:ascii="Times New Roman" w:hAnsi="Times New Roman" w:cs="Times New Roman"/>
          <w:kern w:val="0"/>
          <w:vertAlign w:val="superscript"/>
        </w:rPr>
        <w:t>1</w:t>
      </w:r>
    </w:p>
    <w:p w14:paraId="24381A6A" w14:textId="7FA48F60" w:rsidR="00C35710" w:rsidRPr="00D34C8D" w:rsidRDefault="00C35710" w:rsidP="00C35710">
      <w:pPr>
        <w:spacing w:after="0" w:line="240" w:lineRule="auto"/>
        <w:jc w:val="right"/>
        <w:rPr>
          <w:rFonts w:ascii="Times New Roman" w:hAnsi="Times New Roman" w:cs="Times New Roman"/>
          <w:lang w:val="en-US"/>
        </w:rPr>
      </w:pPr>
      <w:r w:rsidRPr="00D34C8D">
        <w:rPr>
          <w:rFonts w:ascii="Times New Roman" w:hAnsi="Times New Roman" w:cs="Times New Roman"/>
          <w:vertAlign w:val="superscript"/>
          <w:lang w:val="en-US"/>
        </w:rPr>
        <w:t>1</w:t>
      </w:r>
      <w:r w:rsidRPr="00D34C8D">
        <w:rPr>
          <w:rFonts w:ascii="Times New Roman" w:hAnsi="Times New Roman" w:cs="Times New Roman"/>
          <w:lang w:val="en-US"/>
        </w:rPr>
        <w:t>Postgraduate Program in Administration, Paulista University (UNIP)</w:t>
      </w:r>
      <w:r w:rsidR="00B25403">
        <w:rPr>
          <w:rFonts w:ascii="Times New Roman" w:hAnsi="Times New Roman" w:cs="Times New Roman"/>
          <w:lang w:val="en-US"/>
        </w:rPr>
        <w:t>,</w:t>
      </w:r>
    </w:p>
    <w:p w14:paraId="175A0DFB" w14:textId="671D4837" w:rsidR="00C35710" w:rsidRPr="00D34C8D" w:rsidRDefault="00C35710" w:rsidP="00C35710">
      <w:pPr>
        <w:spacing w:after="0" w:line="240" w:lineRule="auto"/>
        <w:jc w:val="right"/>
        <w:rPr>
          <w:rFonts w:ascii="Times New Roman" w:hAnsi="Times New Roman" w:cs="Times New Roman"/>
          <w:kern w:val="0"/>
          <w:lang w:val="en-US"/>
        </w:rPr>
      </w:pPr>
      <w:r w:rsidRPr="00D34C8D">
        <w:rPr>
          <w:rFonts w:ascii="Times New Roman" w:hAnsi="Times New Roman" w:cs="Times New Roman"/>
          <w:vertAlign w:val="superscript"/>
          <w:lang w:val="en-US"/>
        </w:rPr>
        <w:t>2</w:t>
      </w:r>
      <w:r w:rsidRPr="00D34C8D">
        <w:rPr>
          <w:rFonts w:ascii="Times New Roman" w:hAnsi="Times New Roman" w:cs="Times New Roman"/>
          <w:lang w:val="en-US"/>
        </w:rPr>
        <w:t>Administration Department, Pontifical Catholic University of São Paulo (PUC-SP)</w:t>
      </w:r>
      <w:r w:rsidR="00B25403">
        <w:rPr>
          <w:rFonts w:ascii="Times New Roman" w:hAnsi="Times New Roman" w:cs="Times New Roman"/>
          <w:lang w:val="en-US"/>
        </w:rPr>
        <w:t>.</w:t>
      </w:r>
      <w:r w:rsidRPr="00D34C8D">
        <w:rPr>
          <w:rFonts w:ascii="Times New Roman" w:hAnsi="Times New Roman" w:cs="Times New Roman"/>
          <w:kern w:val="0"/>
          <w:lang w:val="en-US"/>
        </w:rPr>
        <w:t xml:space="preserve"> </w:t>
      </w:r>
    </w:p>
    <w:p w14:paraId="74D715DF" w14:textId="77777777" w:rsidR="00C35710" w:rsidRPr="00D34C8D" w:rsidRDefault="00C35710" w:rsidP="00C35710">
      <w:pPr>
        <w:spacing w:after="0" w:line="240" w:lineRule="auto"/>
        <w:jc w:val="right"/>
        <w:rPr>
          <w:rFonts w:ascii="Times New Roman" w:hAnsi="Times New Roman" w:cs="Times New Roman"/>
          <w:color w:val="auto"/>
          <w:kern w:val="0"/>
          <w:lang w:val="en-US"/>
        </w:rPr>
      </w:pPr>
      <w:r w:rsidRPr="00D34C8D">
        <w:rPr>
          <w:rFonts w:ascii="Times New Roman" w:hAnsi="Times New Roman" w:cs="Times New Roman"/>
          <w:lang w:val="en-US"/>
        </w:rPr>
        <w:t xml:space="preserve">Email: </w:t>
      </w:r>
      <w:hyperlink r:id="rId14" w:history="1">
        <w:r w:rsidRPr="00D34C8D">
          <w:rPr>
            <w:rStyle w:val="Hyperlink"/>
            <w:rFonts w:ascii="Times New Roman" w:hAnsi="Times New Roman" w:cs="Times New Roman"/>
            <w:color w:val="auto"/>
            <w:kern w:val="0"/>
            <w:u w:val="none"/>
            <w:lang w:val="en-US"/>
          </w:rPr>
          <w:t>getuliocamelo@hotmail.com</w:t>
        </w:r>
      </w:hyperlink>
      <w:r w:rsidRPr="00D34C8D">
        <w:rPr>
          <w:rStyle w:val="Hyperlink"/>
          <w:rFonts w:ascii="Times New Roman" w:hAnsi="Times New Roman" w:cs="Times New Roman"/>
          <w:color w:val="auto"/>
          <w:kern w:val="0"/>
          <w:u w:val="none"/>
          <w:lang w:val="en-US"/>
        </w:rPr>
        <w:t xml:space="preserve">, </w:t>
      </w:r>
      <w:hyperlink r:id="rId15" w:history="1">
        <w:r w:rsidRPr="00D34C8D">
          <w:rPr>
            <w:rStyle w:val="Hyperlink"/>
            <w:rFonts w:ascii="Times New Roman" w:hAnsi="Times New Roman" w:cs="Times New Roman"/>
            <w:color w:val="auto"/>
            <w:kern w:val="0"/>
            <w:u w:val="none"/>
            <w:lang w:val="en-US"/>
          </w:rPr>
          <w:t>mcmachado@pucsp.br</w:t>
        </w:r>
      </w:hyperlink>
      <w:r w:rsidRPr="00D34C8D">
        <w:rPr>
          <w:rFonts w:ascii="Times New Roman" w:hAnsi="Times New Roman" w:cs="Times New Roman"/>
          <w:color w:val="auto"/>
          <w:lang w:val="en-US"/>
        </w:rPr>
        <w:t xml:space="preserve">, </w:t>
      </w:r>
      <w:hyperlink r:id="rId16" w:history="1">
        <w:r w:rsidRPr="00D34C8D">
          <w:rPr>
            <w:rStyle w:val="Hyperlink"/>
            <w:rFonts w:ascii="Times New Roman" w:hAnsi="Times New Roman" w:cs="Times New Roman"/>
            <w:color w:val="auto"/>
            <w:kern w:val="0"/>
            <w:u w:val="none"/>
            <w:lang w:val="en-US"/>
          </w:rPr>
          <w:t>m_kuniyoshi@pucsp.br</w:t>
        </w:r>
      </w:hyperlink>
      <w:r w:rsidRPr="00D34C8D">
        <w:rPr>
          <w:rStyle w:val="Hyperlink"/>
          <w:rFonts w:ascii="Times New Roman" w:hAnsi="Times New Roman" w:cs="Times New Roman"/>
          <w:color w:val="auto"/>
          <w:kern w:val="0"/>
          <w:u w:val="none"/>
          <w:lang w:val="en-US"/>
        </w:rPr>
        <w:t xml:space="preserve">, </w:t>
      </w:r>
      <w:hyperlink r:id="rId17" w:history="1">
        <w:r w:rsidRPr="00D34C8D">
          <w:rPr>
            <w:rStyle w:val="Hyperlink"/>
            <w:rFonts w:ascii="Times New Roman" w:hAnsi="Times New Roman" w:cs="Times New Roman"/>
            <w:color w:val="auto"/>
            <w:kern w:val="0"/>
            <w:u w:val="none"/>
            <w:lang w:val="en-US"/>
          </w:rPr>
          <w:t>victor.correa@docente.unip.br</w:t>
        </w:r>
      </w:hyperlink>
    </w:p>
    <w:p w14:paraId="5025C173" w14:textId="77777777" w:rsidR="00A70276" w:rsidRDefault="00A70276" w:rsidP="00584534">
      <w:pPr>
        <w:pStyle w:val="Pargrafo"/>
        <w:spacing w:line="240" w:lineRule="auto"/>
        <w:ind w:firstLine="0"/>
        <w:rPr>
          <w:rFonts w:ascii="Times New Roman" w:hAnsi="Times New Roman"/>
          <w:b/>
          <w:bCs/>
          <w:szCs w:val="24"/>
        </w:rPr>
      </w:pPr>
      <w:r w:rsidRPr="00584534">
        <w:rPr>
          <w:rFonts w:ascii="Times New Roman" w:hAnsi="Times New Roman"/>
          <w:b/>
          <w:bCs/>
          <w:szCs w:val="24"/>
        </w:rPr>
        <w:t>RESUMO</w:t>
      </w:r>
    </w:p>
    <w:p w14:paraId="0C1EE9E8" w14:textId="77777777" w:rsidR="00584534" w:rsidRPr="00584534" w:rsidRDefault="00584534" w:rsidP="00584534">
      <w:pPr>
        <w:pStyle w:val="Pargrafo"/>
        <w:spacing w:line="240" w:lineRule="auto"/>
        <w:ind w:firstLine="0"/>
        <w:rPr>
          <w:rFonts w:ascii="Times New Roman" w:hAnsi="Times New Roman"/>
          <w:b/>
          <w:bCs/>
          <w:szCs w:val="24"/>
        </w:rPr>
      </w:pPr>
    </w:p>
    <w:p w14:paraId="537B4B6B" w14:textId="77777777" w:rsidR="00A70276" w:rsidRPr="00584534" w:rsidRDefault="00A70276" w:rsidP="00584534">
      <w:pPr>
        <w:pStyle w:val="Pargrafo"/>
        <w:spacing w:line="240" w:lineRule="auto"/>
        <w:ind w:firstLine="0"/>
        <w:rPr>
          <w:rFonts w:ascii="Times New Roman" w:hAnsi="Times New Roman"/>
          <w:szCs w:val="24"/>
        </w:rPr>
      </w:pPr>
      <w:r w:rsidRPr="00584534">
        <w:rPr>
          <w:rFonts w:ascii="Times New Roman" w:hAnsi="Times New Roman"/>
          <w:szCs w:val="24"/>
        </w:rPr>
        <w:t>A transparência das práticas de sustentabilidade tem se tornado de fundamental importância para a comunicação entre as empresas e seus stakeholders. Os relatórios de GRI, por sua natureza, podem ser uma importante ferramenta para essa divulgação. Este artigo, portanto, tem o objetivo de investigar como as práticas de sustentabilidade relatadas nos relatórios GRI tornam transparente a sustentabilidade da sua cadeia de suprimento. A metodologia utilizada foi qualitativa exploratória. Os dados foram extraídos dos relatórios de sustentabilidade das empresas listadas no anuário Bovespa (B3) e analisados por meu da técnica de análise de conteúdo. Os resultados reforçam a proposição inicial de que os relatórios GRI de sustentabilidade das empresas podem ser usados na identificação das práticas de gestão da cadeia de suprimentos verde, as quais estão associadas às principais atividades organizacionais e padronizadas pelo manual GRI.</w:t>
      </w:r>
    </w:p>
    <w:p w14:paraId="3C091E44" w14:textId="77777777" w:rsidR="00A70276" w:rsidRPr="00584534" w:rsidRDefault="00A70276" w:rsidP="00584534">
      <w:pPr>
        <w:pStyle w:val="Pargrafo"/>
        <w:spacing w:line="240" w:lineRule="auto"/>
        <w:ind w:firstLine="0"/>
        <w:rPr>
          <w:rFonts w:ascii="Times New Roman" w:hAnsi="Times New Roman"/>
          <w:szCs w:val="24"/>
        </w:rPr>
      </w:pPr>
      <w:r w:rsidRPr="00584534">
        <w:rPr>
          <w:rFonts w:ascii="Times New Roman" w:hAnsi="Times New Roman"/>
          <w:b/>
          <w:bCs/>
          <w:szCs w:val="24"/>
        </w:rPr>
        <w:t xml:space="preserve">Palavras-chave: </w:t>
      </w:r>
      <w:r w:rsidRPr="00584534">
        <w:rPr>
          <w:rFonts w:ascii="Times New Roman" w:hAnsi="Times New Roman"/>
          <w:szCs w:val="24"/>
        </w:rPr>
        <w:t>sustentabilidade, transparência, cadeia de suprimentos, relatórios GRI.</w:t>
      </w:r>
    </w:p>
    <w:p w14:paraId="6A314D3E" w14:textId="77777777" w:rsidR="00A70276" w:rsidRPr="00584534" w:rsidRDefault="00A70276" w:rsidP="00584534">
      <w:pPr>
        <w:spacing w:after="0" w:line="240" w:lineRule="auto"/>
        <w:rPr>
          <w:rFonts w:ascii="Times New Roman" w:hAnsi="Times New Roman" w:cs="Times New Roman"/>
          <w:b/>
        </w:rPr>
      </w:pPr>
    </w:p>
    <w:p w14:paraId="7961D889" w14:textId="77777777" w:rsidR="00A70276" w:rsidRPr="00584534" w:rsidRDefault="00A70276" w:rsidP="00584534">
      <w:pPr>
        <w:spacing w:after="0" w:line="240" w:lineRule="auto"/>
        <w:rPr>
          <w:rFonts w:ascii="Times New Roman" w:hAnsi="Times New Roman" w:cs="Times New Roman"/>
          <w:b/>
        </w:rPr>
      </w:pPr>
    </w:p>
    <w:p w14:paraId="1FF7704D" w14:textId="77777777" w:rsidR="00A70276" w:rsidRPr="00584534" w:rsidRDefault="00A70276" w:rsidP="00584534">
      <w:pPr>
        <w:spacing w:after="0" w:line="240" w:lineRule="auto"/>
        <w:rPr>
          <w:rFonts w:ascii="Times New Roman" w:hAnsi="Times New Roman" w:cs="Times New Roman"/>
          <w:b/>
        </w:rPr>
      </w:pPr>
    </w:p>
    <w:p w14:paraId="64F96F0A" w14:textId="77777777" w:rsidR="00A70276" w:rsidRPr="00584534" w:rsidRDefault="00A70276" w:rsidP="00584534">
      <w:pPr>
        <w:spacing w:after="0" w:line="240" w:lineRule="auto"/>
        <w:rPr>
          <w:rFonts w:ascii="Times New Roman" w:hAnsi="Times New Roman" w:cs="Times New Roman"/>
          <w:b/>
        </w:rPr>
      </w:pPr>
    </w:p>
    <w:p w14:paraId="78221C29" w14:textId="77777777" w:rsidR="00AD0A7D" w:rsidRPr="00584534" w:rsidRDefault="00AD0A7D" w:rsidP="00584534">
      <w:pPr>
        <w:spacing w:after="0" w:line="240" w:lineRule="auto"/>
        <w:rPr>
          <w:rFonts w:ascii="Times New Roman" w:hAnsi="Times New Roman" w:cs="Times New Roman"/>
          <w:b/>
        </w:rPr>
      </w:pPr>
      <w:r w:rsidRPr="00584534">
        <w:rPr>
          <w:rFonts w:ascii="Times New Roman" w:hAnsi="Times New Roman" w:cs="Times New Roman"/>
          <w:b/>
        </w:rPr>
        <w:br w:type="page"/>
      </w:r>
    </w:p>
    <w:p w14:paraId="7F72D496" w14:textId="7C266761" w:rsidR="002A58C1" w:rsidRDefault="00653F15" w:rsidP="00A26A79">
      <w:pPr>
        <w:spacing w:after="0" w:line="240" w:lineRule="auto"/>
        <w:rPr>
          <w:rFonts w:ascii="Times New Roman" w:hAnsi="Times New Roman" w:cs="Times New Roman"/>
          <w:b/>
          <w:lang w:val="en-US"/>
        </w:rPr>
      </w:pPr>
      <w:r w:rsidRPr="005647A7">
        <w:rPr>
          <w:rFonts w:ascii="Times New Roman" w:hAnsi="Times New Roman" w:cs="Times New Roman"/>
          <w:b/>
          <w:lang w:val="en-US"/>
        </w:rPr>
        <w:t>INTRO</w:t>
      </w:r>
      <w:r w:rsidR="002847EF">
        <w:rPr>
          <w:rFonts w:ascii="Times New Roman" w:hAnsi="Times New Roman" w:cs="Times New Roman"/>
          <w:b/>
          <w:lang w:val="en-US"/>
        </w:rPr>
        <w:t>DUCTION</w:t>
      </w:r>
    </w:p>
    <w:p w14:paraId="0A9F6D28" w14:textId="77777777" w:rsidR="00A26A79" w:rsidRPr="005647A7" w:rsidRDefault="00A26A79" w:rsidP="00A26A79">
      <w:pPr>
        <w:spacing w:after="0" w:line="240" w:lineRule="auto"/>
        <w:rPr>
          <w:rFonts w:ascii="Times New Roman" w:hAnsi="Times New Roman" w:cs="Times New Roman"/>
          <w:b/>
          <w:lang w:val="en-US"/>
        </w:rPr>
      </w:pPr>
    </w:p>
    <w:p w14:paraId="0C54F9BC" w14:textId="77777777" w:rsidR="005647A7" w:rsidRPr="005647A7" w:rsidRDefault="005647A7" w:rsidP="00A26A79">
      <w:pPr>
        <w:pStyle w:val="Pargrafo"/>
        <w:spacing w:line="240" w:lineRule="auto"/>
        <w:ind w:firstLine="709"/>
        <w:rPr>
          <w:rFonts w:ascii="Times New Roman" w:hAnsi="Times New Roman"/>
          <w:szCs w:val="24"/>
          <w:lang w:val="en-US"/>
        </w:rPr>
      </w:pPr>
      <w:r w:rsidRPr="005647A7">
        <w:rPr>
          <w:rFonts w:ascii="Times New Roman" w:hAnsi="Times New Roman"/>
          <w:szCs w:val="24"/>
          <w:lang w:val="en-US"/>
        </w:rPr>
        <w:t>Sustainability actions and practices are of considerable importance for supply chain management; however, companies still undertake a great deal of effort to implement them (Fekpe &amp; Delaporte, 2019). When companies focus only on intra-organizational sustainable practices management without considering the sustainable practices of their external suppliers, that is, in their supply chain, their sustainability performance can be limited and vulnerable (Kang et al., 2018). To ensure that suppliers follow sustainable practices, companies invest in activities such as sustainability-related identification with suppliers to develop in suppliers, sustainability-related practices (Gouda &amp; Saranga, 2018). Green Supply Chain Management (Seuring &amp; Müller, 2008) is one of the main approaches to supply chain sustainability. This evidence highlights the efforts of companies to implement sustainability practices throughout the supply chain. In addition to the aspects related to the efforts to implement sustainability practices, there is a need to provide transparency to such efforts.</w:t>
      </w:r>
    </w:p>
    <w:p w14:paraId="37F18E6B" w14:textId="6853CA37" w:rsidR="00926B79" w:rsidRPr="002E16C4" w:rsidRDefault="002E16C4" w:rsidP="00A26A79">
      <w:pPr>
        <w:pStyle w:val="Pargrafo"/>
        <w:spacing w:line="240" w:lineRule="auto"/>
        <w:ind w:firstLine="709"/>
        <w:rPr>
          <w:rFonts w:ascii="Times New Roman" w:hAnsi="Times New Roman"/>
          <w:szCs w:val="24"/>
          <w:lang w:val="en-US"/>
        </w:rPr>
      </w:pPr>
      <w:r w:rsidRPr="002E16C4">
        <w:rPr>
          <w:rFonts w:ascii="Times New Roman" w:hAnsi="Times New Roman"/>
          <w:szCs w:val="24"/>
          <w:lang w:val="en-US"/>
        </w:rPr>
        <w:t>The use of efficient mechanisms for the disclosure and visibility of sustainability actions and practices to stakeholders remains challenging for many companies. To achieve high supply chain visibility, organizations must make the necessary information readily available to decision-makers to develop sustainable supply chain strategies (Kamble et al., 2020). Tensions can occur early in developing sustainability initiatives in supply networks, where focal firms often impose significant changes. However, a focal company can resolve these network tensions through strong communication with stakeholders (Alinaghian et al. 2021). Some companies already provide sustainability information in their annual reports and websites, but this is not a common practice for most organizations, making it difficult to understand the actions and practices along the supply chain (Bubicz et al., 2021). Thus, verifying the importance of disclosure and visibility of sustainability actions and patterns along the entire supply chain is possible. As part of this disclosure strategy, companies can use Global Report Initiative (GRI) guidelines to prepare their reports.</w:t>
      </w:r>
    </w:p>
    <w:p w14:paraId="7422B5B9" w14:textId="20776B08" w:rsidR="002847EF" w:rsidRPr="002847EF" w:rsidRDefault="002847EF" w:rsidP="00A26A79">
      <w:pPr>
        <w:pStyle w:val="Pargrafo"/>
        <w:spacing w:line="240" w:lineRule="auto"/>
        <w:ind w:firstLine="709"/>
        <w:rPr>
          <w:rFonts w:ascii="Times New Roman" w:hAnsi="Times New Roman"/>
          <w:szCs w:val="24"/>
          <w:lang w:val="en-US"/>
        </w:rPr>
      </w:pPr>
      <w:r w:rsidRPr="002847EF">
        <w:rPr>
          <w:rFonts w:ascii="Times New Roman" w:hAnsi="Times New Roman"/>
          <w:szCs w:val="24"/>
          <w:lang w:val="en-US"/>
        </w:rPr>
        <w:t>GRI indicators can assist companies in monitoring their policies and commitments as they unfold their sustainability strategy, which encompasses supply chain sustainability while providing visibility of their efforts to all stakeholders. The guidelines established by GRI provide a well-established framework on how companies should assess and report their sustainability efforts (Wissuwa &amp; Durach, 2021). GRI reports' publication and consequent disclosure also provide the necessary transparency for reporting sustainability actions (Isaksson and Steimle, 2014; Isaksson and Steimle, 2009). This transparency through a GRI report can increase the opportunity to gain a potential competitive advantage and improve long-term relationships with stakeholders</w:t>
      </w:r>
      <w:r w:rsidR="003B3060">
        <w:rPr>
          <w:rFonts w:ascii="Times New Roman" w:hAnsi="Times New Roman"/>
          <w:szCs w:val="24"/>
          <w:lang w:val="en-US"/>
        </w:rPr>
        <w:t xml:space="preserve"> </w:t>
      </w:r>
      <w:r w:rsidRPr="002847EF">
        <w:rPr>
          <w:rFonts w:ascii="Times New Roman" w:hAnsi="Times New Roman"/>
          <w:szCs w:val="24"/>
          <w:lang w:val="en-US"/>
        </w:rPr>
        <w:t>(Chen et al., 2015). Thus, using GRI reports as a strategy for disclosure and the consequent transparency of sustainability actions can increase the visibility of sustainability throughout the chain. Despite the importance of sustainability in the supply chain, the visibility of sustainability actions for stakeholders, and sustainability reporting, studies that treat these three dimensions together are still tangential.</w:t>
      </w:r>
    </w:p>
    <w:p w14:paraId="3EE0CB36" w14:textId="188C9D0C" w:rsidR="00F909C4" w:rsidRPr="00E35398" w:rsidRDefault="00E35398" w:rsidP="00A26A79">
      <w:pPr>
        <w:pStyle w:val="Pargrafo"/>
        <w:spacing w:line="240" w:lineRule="auto"/>
        <w:ind w:firstLine="709"/>
        <w:rPr>
          <w:rFonts w:ascii="Times New Roman" w:hAnsi="Times New Roman"/>
          <w:szCs w:val="24"/>
          <w:lang w:val="en-US"/>
        </w:rPr>
      </w:pPr>
      <w:r w:rsidRPr="00E35398">
        <w:rPr>
          <w:rFonts w:ascii="Times New Roman" w:hAnsi="Times New Roman"/>
          <w:szCs w:val="24"/>
          <w:lang w:val="en-US"/>
        </w:rPr>
        <w:t>In this context, this study sought to identify, through the analysis of sustainability reports (GRI), the sustainable supply chain management practices used by Brazilian companies listed on the B3 list based on the following research question:</w:t>
      </w:r>
    </w:p>
    <w:p w14:paraId="2F06F253" w14:textId="77777777" w:rsidR="002847EF" w:rsidRPr="00E35398" w:rsidRDefault="002847EF" w:rsidP="00A26A79">
      <w:pPr>
        <w:pStyle w:val="Pargrafo"/>
        <w:spacing w:line="240" w:lineRule="auto"/>
        <w:ind w:firstLine="709"/>
        <w:rPr>
          <w:rFonts w:ascii="Times New Roman" w:hAnsi="Times New Roman"/>
          <w:szCs w:val="24"/>
          <w:lang w:val="en-US"/>
        </w:rPr>
      </w:pPr>
    </w:p>
    <w:p w14:paraId="54BF029E" w14:textId="7D5C37C6" w:rsidR="00A55943" w:rsidRPr="00E35398" w:rsidRDefault="00E35398" w:rsidP="00A26A79">
      <w:pPr>
        <w:pStyle w:val="Pargrafo"/>
        <w:spacing w:line="240" w:lineRule="auto"/>
        <w:ind w:firstLine="1"/>
        <w:rPr>
          <w:rFonts w:ascii="Times New Roman" w:hAnsi="Times New Roman"/>
          <w:b/>
          <w:bCs/>
          <w:szCs w:val="24"/>
          <w:lang w:val="en-US"/>
        </w:rPr>
      </w:pPr>
      <w:r w:rsidRPr="00E35398">
        <w:rPr>
          <w:rFonts w:ascii="Times New Roman" w:hAnsi="Times New Roman"/>
          <w:b/>
          <w:bCs/>
          <w:szCs w:val="24"/>
          <w:lang w:val="en-US"/>
        </w:rPr>
        <w:t>RQ: How do the sustainability practices reported in GRI reports make the sustainability of your supply chain transparent?</w:t>
      </w:r>
    </w:p>
    <w:p w14:paraId="500B80CC" w14:textId="77777777" w:rsidR="002847EF" w:rsidRPr="00E35398" w:rsidRDefault="002847EF" w:rsidP="00A26A79">
      <w:pPr>
        <w:pStyle w:val="Pargrafo"/>
        <w:spacing w:line="240" w:lineRule="auto"/>
        <w:ind w:firstLine="709"/>
        <w:rPr>
          <w:rFonts w:ascii="Times New Roman" w:hAnsi="Times New Roman"/>
          <w:szCs w:val="24"/>
          <w:lang w:val="en-US"/>
        </w:rPr>
      </w:pPr>
    </w:p>
    <w:p w14:paraId="522B1542" w14:textId="77777777" w:rsidR="00813B2A" w:rsidRPr="00813B2A" w:rsidRDefault="00813B2A" w:rsidP="00A26A79">
      <w:pPr>
        <w:pStyle w:val="Pargrafo"/>
        <w:spacing w:line="240" w:lineRule="auto"/>
        <w:ind w:firstLine="709"/>
        <w:rPr>
          <w:rFonts w:ascii="Times New Roman" w:hAnsi="Times New Roman"/>
          <w:szCs w:val="24"/>
          <w:lang w:val="en-US"/>
        </w:rPr>
      </w:pPr>
      <w:r w:rsidRPr="00813B2A">
        <w:rPr>
          <w:rFonts w:ascii="Times New Roman" w:hAnsi="Times New Roman"/>
          <w:szCs w:val="24"/>
          <w:lang w:val="en-US"/>
        </w:rPr>
        <w:t>Therefore, this study uses an exploratory research approach to analyze the content disclosed in companies' sustainability reports on the B3 list. Therefore, each sustainability dimension was coded and associated with supply chain reports. NVivo® software was used for this purpose.</w:t>
      </w:r>
    </w:p>
    <w:p w14:paraId="0F94257C" w14:textId="59DB651C" w:rsidR="00284A3F" w:rsidRPr="00813B2A" w:rsidRDefault="00813B2A" w:rsidP="00A26A79">
      <w:pPr>
        <w:pStyle w:val="Pargrafo"/>
        <w:spacing w:line="240" w:lineRule="auto"/>
        <w:ind w:firstLine="709"/>
        <w:rPr>
          <w:rFonts w:ascii="Times New Roman" w:hAnsi="Times New Roman"/>
          <w:szCs w:val="24"/>
          <w:lang w:val="en-US"/>
        </w:rPr>
      </w:pPr>
      <w:r w:rsidRPr="00813B2A">
        <w:rPr>
          <w:rFonts w:ascii="Times New Roman" w:hAnsi="Times New Roman"/>
          <w:szCs w:val="24"/>
          <w:lang w:val="en-US"/>
        </w:rPr>
        <w:t>Even recognizing that the concept of sustainability has a scope more significant than that of Green Supply Chain Management, the two concepts will be used interchangeably for this article.</w:t>
      </w:r>
    </w:p>
    <w:p w14:paraId="5A1C0AC9" w14:textId="77777777" w:rsidR="00813B2A" w:rsidRPr="00813B2A" w:rsidRDefault="00813B2A" w:rsidP="00813B2A">
      <w:pPr>
        <w:pStyle w:val="Pargrafo"/>
        <w:spacing w:line="240" w:lineRule="auto"/>
        <w:ind w:firstLine="709"/>
        <w:rPr>
          <w:rFonts w:ascii="Times New Roman" w:hAnsi="Times New Roman"/>
          <w:szCs w:val="24"/>
          <w:lang w:val="en-US"/>
        </w:rPr>
      </w:pPr>
    </w:p>
    <w:p w14:paraId="1368D171" w14:textId="03D7C25E" w:rsidR="00813B2A" w:rsidRPr="00516F69" w:rsidRDefault="00A26A79" w:rsidP="00813B2A">
      <w:pPr>
        <w:spacing w:after="240" w:line="240" w:lineRule="auto"/>
        <w:rPr>
          <w:rFonts w:ascii="Times New Roman" w:hAnsi="Times New Roman" w:cs="Times New Roman"/>
          <w:b/>
          <w:lang w:val="en-US"/>
        </w:rPr>
      </w:pPr>
      <w:r>
        <w:rPr>
          <w:rFonts w:ascii="Times New Roman" w:hAnsi="Times New Roman" w:cs="Times New Roman"/>
          <w:b/>
          <w:lang w:val="en-US"/>
        </w:rPr>
        <w:t>1</w:t>
      </w:r>
      <w:r w:rsidRPr="00516F69">
        <w:rPr>
          <w:rFonts w:ascii="Times New Roman" w:hAnsi="Times New Roman" w:cs="Times New Roman"/>
          <w:b/>
          <w:lang w:val="en-US"/>
        </w:rPr>
        <w:t xml:space="preserve"> THEORETICAL BACKGROUD</w:t>
      </w:r>
    </w:p>
    <w:p w14:paraId="2B12D4BF" w14:textId="77777777" w:rsidR="00516F69" w:rsidRPr="00516F69" w:rsidRDefault="00516F69" w:rsidP="002D0365">
      <w:pPr>
        <w:spacing w:after="0" w:line="240" w:lineRule="auto"/>
        <w:ind w:firstLine="708"/>
        <w:jc w:val="both"/>
        <w:rPr>
          <w:rFonts w:ascii="Times New Roman" w:hAnsi="Times New Roman"/>
          <w:lang w:val="en-US"/>
        </w:rPr>
      </w:pPr>
      <w:r w:rsidRPr="00516F69">
        <w:rPr>
          <w:rFonts w:ascii="Times New Roman" w:hAnsi="Times New Roman"/>
          <w:lang w:val="en-US"/>
        </w:rPr>
        <w:t>Green Supply Chain Management (GSCM) intends to structure and regulate the practices employed by companies that can enable sustainability and increase competitiveness in the supply chain. GSCM reconfigures the supply chain by adding practices such as remanufacturing, material recycling, reuse of raw material scraps, and environmentally oriented projects, reducing the total effect of industrial activities during the product's life cycle.</w:t>
      </w:r>
    </w:p>
    <w:p w14:paraId="0C786E3E" w14:textId="77777777" w:rsidR="00516F69" w:rsidRPr="00516F69" w:rsidRDefault="00516F69" w:rsidP="002D0365">
      <w:pPr>
        <w:spacing w:after="0" w:line="240" w:lineRule="auto"/>
        <w:jc w:val="both"/>
        <w:rPr>
          <w:rFonts w:ascii="Times New Roman" w:hAnsi="Times New Roman"/>
          <w:lang w:val="en-US"/>
        </w:rPr>
      </w:pPr>
      <w:r w:rsidRPr="00516F69">
        <w:rPr>
          <w:rFonts w:ascii="Times New Roman" w:hAnsi="Times New Roman"/>
          <w:lang w:val="en-US"/>
        </w:rPr>
        <w:tab/>
        <w:t xml:space="preserve">Therefore, GSCM complements environmentally compliant supply chain management practices (Srivastava, 2007). </w:t>
      </w:r>
      <w:r w:rsidRPr="00516F69">
        <w:rPr>
          <w:rFonts w:ascii="Times New Roman" w:hAnsi="Times New Roman"/>
          <w:lang w:val="en-US"/>
        </w:rPr>
        <w:tab/>
        <w:t>Supply chain management can be defined as the integrated administration of processes essential to the business committed to the management of facilities and the physical, financial, and information flows, including the original producers of basic inputs to the final post-consumption disposal for the supply of goods, services, and information, to add value to customers and other stakeholders (stakeholders in the business: shareholders, employees, managers, community, and government) (Lambert, 2008).</w:t>
      </w:r>
    </w:p>
    <w:p w14:paraId="7E6284FA" w14:textId="77777777" w:rsidR="00516F69" w:rsidRDefault="00516F69" w:rsidP="002D0365">
      <w:pPr>
        <w:spacing w:after="0" w:line="240" w:lineRule="auto"/>
        <w:ind w:firstLine="708"/>
        <w:jc w:val="both"/>
        <w:rPr>
          <w:rFonts w:ascii="Times New Roman" w:hAnsi="Times New Roman"/>
          <w:lang w:val="en-US"/>
        </w:rPr>
      </w:pPr>
      <w:r w:rsidRPr="00516F69">
        <w:rPr>
          <w:rFonts w:ascii="Times New Roman" w:hAnsi="Times New Roman"/>
          <w:lang w:val="en-US"/>
        </w:rPr>
        <w:t>Supply chains have been studied and defined by several researchers, without distinction for the terms "supply chain" and "supply network," adopting them as synonyms (Ballou et al., 2000; Carter et al., 2015). However, despite these particularities, in this study, the terms are considered equivalent to the objectives of the research, which want to verify the practices that enhance the management of the green supply network without sticking to the etymology of the words.</w:t>
      </w:r>
    </w:p>
    <w:p w14:paraId="340CA47B" w14:textId="77777777" w:rsidR="00030F5D" w:rsidRPr="00030F5D" w:rsidRDefault="00030F5D" w:rsidP="002D0365">
      <w:pPr>
        <w:autoSpaceDE w:val="0"/>
        <w:autoSpaceDN w:val="0"/>
        <w:adjustRightInd w:val="0"/>
        <w:spacing w:after="0" w:line="240" w:lineRule="auto"/>
        <w:ind w:firstLine="708"/>
        <w:jc w:val="both"/>
        <w:rPr>
          <w:rFonts w:ascii="Times New Roman" w:hAnsi="Times New Roman"/>
          <w:lang w:val="en-US"/>
        </w:rPr>
      </w:pPr>
      <w:r w:rsidRPr="00030F5D">
        <w:rPr>
          <w:rFonts w:ascii="Times New Roman" w:hAnsi="Times New Roman"/>
          <w:lang w:val="en-US"/>
        </w:rPr>
        <w:t>Christopher (2009, p.16) confirms the precepts of Chopra &amp; Meindl (2011) by stating that "the supply chain is the network of organizations involved, through links, upstream and downstream, in the different processes and activities that produce value in the form of products and services intended for the final consumer." This supply network, also called the supply chain, adopts the distribution of goods or services, framing all the actors, from raw materials to the delivery of the final product, according to the customers' wishes.</w:t>
      </w:r>
    </w:p>
    <w:p w14:paraId="640EC90A" w14:textId="77777777" w:rsidR="00030F5D" w:rsidRPr="00030F5D" w:rsidRDefault="00030F5D" w:rsidP="002D0365">
      <w:pPr>
        <w:autoSpaceDE w:val="0"/>
        <w:autoSpaceDN w:val="0"/>
        <w:adjustRightInd w:val="0"/>
        <w:spacing w:after="0" w:line="240" w:lineRule="auto"/>
        <w:ind w:firstLine="708"/>
        <w:jc w:val="both"/>
        <w:rPr>
          <w:rFonts w:ascii="Times New Roman" w:hAnsi="Times New Roman"/>
          <w:lang w:val="en-US"/>
        </w:rPr>
      </w:pPr>
      <w:r w:rsidRPr="00030F5D">
        <w:rPr>
          <w:rFonts w:ascii="Times New Roman" w:hAnsi="Times New Roman"/>
          <w:lang w:val="en-US"/>
        </w:rPr>
        <w:t>However, Christopher and Towill (2002) state that supply network management involves a significant change in traditional relationships, characterized by the buyer-supplier relationship. Carter et al. (2015) recognize that the network is a set of relationships between customers and suppliers, responsible for the flow of goods from source to final consumer.</w:t>
      </w:r>
    </w:p>
    <w:p w14:paraId="04C51484" w14:textId="78BA38EF" w:rsidR="00030F5D" w:rsidRPr="00030F5D" w:rsidRDefault="00030F5D" w:rsidP="002D0365">
      <w:pPr>
        <w:autoSpaceDE w:val="0"/>
        <w:autoSpaceDN w:val="0"/>
        <w:adjustRightInd w:val="0"/>
        <w:spacing w:after="0" w:line="240" w:lineRule="auto"/>
        <w:ind w:firstLine="708"/>
        <w:jc w:val="both"/>
        <w:rPr>
          <w:rFonts w:ascii="Times New Roman" w:hAnsi="Times New Roman"/>
          <w:lang w:val="en-US"/>
        </w:rPr>
      </w:pPr>
      <w:r w:rsidRPr="00030F5D">
        <w:rPr>
          <w:rFonts w:ascii="Times New Roman" w:hAnsi="Times New Roman"/>
          <w:lang w:val="en-US"/>
        </w:rPr>
        <w:t>According to Beamon (1999), this new environmental era poses a new challenge for companies worldwide. The stimulus was to develop ways to enable interactions between industrial development and environmental protection. To begin to realize this challenge, the basic structure of the supply chain is redefined by accommodating the environmental concerns associated with waste and minimizing resource use.</w:t>
      </w:r>
      <w:r>
        <w:rPr>
          <w:rFonts w:ascii="Times New Roman" w:hAnsi="Times New Roman"/>
          <w:lang w:val="en-US"/>
        </w:rPr>
        <w:t xml:space="preserve"> </w:t>
      </w:r>
      <w:r w:rsidRPr="00030F5D">
        <w:rPr>
          <w:rFonts w:ascii="Times New Roman" w:hAnsi="Times New Roman"/>
          <w:lang w:val="en-US"/>
        </w:rPr>
        <w:t>According to the LMI (2005), green supply chain management recognizes the disproportionate environmental impact of supply chain processes in an organization, as shown in Figure 1.</w:t>
      </w:r>
    </w:p>
    <w:p w14:paraId="515F2AC7" w14:textId="77777777" w:rsidR="00FC43BC" w:rsidRDefault="00030F5D" w:rsidP="00FC43BC">
      <w:pPr>
        <w:autoSpaceDE w:val="0"/>
        <w:autoSpaceDN w:val="0"/>
        <w:adjustRightInd w:val="0"/>
        <w:spacing w:after="0" w:line="240" w:lineRule="auto"/>
        <w:ind w:firstLine="708"/>
        <w:jc w:val="both"/>
        <w:rPr>
          <w:rFonts w:ascii="Times New Roman" w:hAnsi="Times New Roman"/>
          <w:lang w:val="en-US"/>
        </w:rPr>
      </w:pPr>
      <w:r w:rsidRPr="00030F5D">
        <w:rPr>
          <w:rFonts w:ascii="Times New Roman" w:hAnsi="Times New Roman"/>
          <w:lang w:val="en-US"/>
        </w:rPr>
        <w:t>In relation to the usual chain, the green supply chain brings in its fundamentals a strong environmental responsibility and a new posture concerning the products consumed and the production processes, making decisive the analysis of the effects of the product cycle and the procedures, aiming to reduce the environmental impact (Barbieri et al., 2009; Beamon, 1999; Zhu &amp; Sarkis, 2004).</w:t>
      </w:r>
    </w:p>
    <w:p w14:paraId="4CD6E8E0" w14:textId="77777777" w:rsidR="00FC43BC" w:rsidRDefault="00FC43BC" w:rsidP="00FC43BC">
      <w:pPr>
        <w:autoSpaceDE w:val="0"/>
        <w:autoSpaceDN w:val="0"/>
        <w:adjustRightInd w:val="0"/>
        <w:spacing w:after="0" w:line="240" w:lineRule="auto"/>
        <w:ind w:firstLine="708"/>
        <w:jc w:val="both"/>
        <w:rPr>
          <w:rFonts w:ascii="Times New Roman" w:hAnsi="Times New Roman"/>
          <w:lang w:val="en-US"/>
        </w:rPr>
      </w:pPr>
    </w:p>
    <w:p w14:paraId="5B350BED" w14:textId="6BB0A9FF" w:rsidR="002721F9" w:rsidRPr="00FC43BC" w:rsidRDefault="00FC43BC" w:rsidP="00FC43BC">
      <w:pPr>
        <w:autoSpaceDE w:val="0"/>
        <w:autoSpaceDN w:val="0"/>
        <w:adjustRightInd w:val="0"/>
        <w:spacing w:after="0" w:line="240" w:lineRule="auto"/>
        <w:ind w:firstLine="708"/>
        <w:jc w:val="both"/>
        <w:rPr>
          <w:rFonts w:ascii="Times New Roman" w:hAnsi="Times New Roman"/>
          <w:lang w:val="en-US"/>
        </w:rPr>
      </w:pPr>
      <w:r>
        <w:rPr>
          <w:rFonts w:ascii="Times New Roman" w:hAnsi="Times New Roman"/>
          <w:lang w:val="en-US"/>
        </w:rPr>
        <w:t xml:space="preserve">                                         </w:t>
      </w:r>
      <w:r w:rsidR="002721F9" w:rsidRPr="002721F9">
        <w:rPr>
          <w:rFonts w:ascii="Times New Roman" w:hAnsi="Times New Roman"/>
          <w:b/>
          <w:sz w:val="20"/>
          <w:lang w:val="en-US"/>
        </w:rPr>
        <w:t>Figure 1</w:t>
      </w:r>
      <w:r w:rsidR="005B1FD3">
        <w:rPr>
          <w:rFonts w:ascii="Times New Roman" w:hAnsi="Times New Roman"/>
          <w:b/>
          <w:sz w:val="20"/>
          <w:lang w:val="en-US"/>
        </w:rPr>
        <w:t xml:space="preserve"> -</w:t>
      </w:r>
      <w:r w:rsidR="002721F9" w:rsidRPr="002721F9">
        <w:rPr>
          <w:rFonts w:ascii="Times New Roman" w:hAnsi="Times New Roman"/>
          <w:b/>
          <w:sz w:val="20"/>
          <w:lang w:val="en-US"/>
        </w:rPr>
        <w:t xml:space="preserve"> Green Supply Chain Management</w:t>
      </w:r>
    </w:p>
    <w:p w14:paraId="671097C9" w14:textId="77777777" w:rsidR="00D319E2" w:rsidRPr="002721F9" w:rsidRDefault="00D319E2" w:rsidP="003323F6">
      <w:pPr>
        <w:autoSpaceDE w:val="0"/>
        <w:autoSpaceDN w:val="0"/>
        <w:adjustRightInd w:val="0"/>
        <w:spacing w:after="0" w:line="240" w:lineRule="auto"/>
        <w:jc w:val="both"/>
        <w:rPr>
          <w:rFonts w:ascii="Times New Roman" w:hAnsi="Times New Roman" w:cs="Times New Roman"/>
          <w:kern w:val="0"/>
          <w:sz w:val="20"/>
          <w:szCs w:val="20"/>
          <w:lang w:val="en-US"/>
        </w:rPr>
      </w:pPr>
    </w:p>
    <w:p w14:paraId="30718135" w14:textId="787F442A" w:rsidR="00EB1054" w:rsidRPr="002721F9" w:rsidRDefault="00E960D7" w:rsidP="003323F6">
      <w:pPr>
        <w:autoSpaceDE w:val="0"/>
        <w:autoSpaceDN w:val="0"/>
        <w:adjustRightInd w:val="0"/>
        <w:spacing w:after="0" w:line="240" w:lineRule="auto"/>
        <w:jc w:val="center"/>
        <w:rPr>
          <w:rFonts w:ascii="Times New Roman" w:hAnsi="Times New Roman" w:cs="Times New Roman"/>
          <w:kern w:val="0"/>
          <w:sz w:val="20"/>
          <w:szCs w:val="20"/>
        </w:rPr>
      </w:pPr>
      <w:r w:rsidRPr="002721F9">
        <w:rPr>
          <w:rFonts w:ascii="Times New Roman" w:hAnsi="Times New Roman" w:cs="Times New Roman"/>
          <w:noProof/>
          <w:kern w:val="0"/>
          <w:sz w:val="20"/>
          <w:szCs w:val="20"/>
          <w:lang w:eastAsia="pt-BR"/>
        </w:rPr>
        <w:drawing>
          <wp:inline distT="0" distB="0" distL="0" distR="0" wp14:anchorId="6EB43564" wp14:editId="1800F9E3">
            <wp:extent cx="5760720" cy="2049780"/>
            <wp:effectExtent l="0" t="0" r="0" b="0"/>
            <wp:docPr id="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049780"/>
                    </a:xfrm>
                    <a:prstGeom prst="rect">
                      <a:avLst/>
                    </a:prstGeom>
                    <a:noFill/>
                    <a:ln>
                      <a:noFill/>
                    </a:ln>
                  </pic:spPr>
                </pic:pic>
              </a:graphicData>
            </a:graphic>
          </wp:inline>
        </w:drawing>
      </w:r>
    </w:p>
    <w:p w14:paraId="6818C097" w14:textId="7376868E" w:rsidR="00740ECC" w:rsidRPr="002721F9" w:rsidRDefault="00FC43BC" w:rsidP="00FC43BC">
      <w:pPr>
        <w:pStyle w:val="Pargrafo"/>
        <w:spacing w:line="240" w:lineRule="auto"/>
        <w:ind w:firstLine="709"/>
        <w:rPr>
          <w:rFonts w:ascii="Times New Roman" w:eastAsia="Calibri" w:hAnsi="Times New Roman"/>
          <w:bCs/>
          <w:snapToGrid/>
          <w:color w:val="000000"/>
          <w:kern w:val="36"/>
          <w:sz w:val="20"/>
          <w:lang w:val="en-US" w:eastAsia="en-US"/>
        </w:rPr>
      </w:pPr>
      <w:r>
        <w:rPr>
          <w:rFonts w:ascii="Times New Roman" w:eastAsia="Calibri" w:hAnsi="Times New Roman"/>
          <w:bCs/>
          <w:snapToGrid/>
          <w:color w:val="000000"/>
          <w:kern w:val="36"/>
          <w:sz w:val="20"/>
          <w:lang w:val="en-US" w:eastAsia="en-US"/>
        </w:rPr>
        <w:t xml:space="preserve">                                                </w:t>
      </w:r>
      <w:r w:rsidR="00740ECC" w:rsidRPr="002721F9">
        <w:rPr>
          <w:rFonts w:ascii="Times New Roman" w:eastAsia="Calibri" w:hAnsi="Times New Roman"/>
          <w:bCs/>
          <w:snapToGrid/>
          <w:color w:val="000000"/>
          <w:kern w:val="36"/>
          <w:sz w:val="20"/>
          <w:lang w:val="en-US" w:eastAsia="en-US"/>
        </w:rPr>
        <w:t>Source: Adapted from LMI Report (2005).</w:t>
      </w:r>
    </w:p>
    <w:p w14:paraId="73244118" w14:textId="39BECF05" w:rsidR="007E23EC" w:rsidRPr="00740ECC" w:rsidRDefault="00EB1054" w:rsidP="00740ECC">
      <w:pPr>
        <w:pStyle w:val="Pargrafo"/>
        <w:spacing w:line="240" w:lineRule="auto"/>
        <w:ind w:firstLine="709"/>
        <w:rPr>
          <w:rFonts w:ascii="Times New Roman" w:hAnsi="Times New Roman"/>
          <w:szCs w:val="24"/>
          <w:lang w:val="en-US"/>
        </w:rPr>
      </w:pPr>
      <w:r w:rsidRPr="00740ECC">
        <w:rPr>
          <w:rFonts w:ascii="Times New Roman" w:hAnsi="Times New Roman"/>
          <w:szCs w:val="24"/>
          <w:lang w:val="en-US"/>
        </w:rPr>
        <w:tab/>
      </w:r>
    </w:p>
    <w:p w14:paraId="02F33604" w14:textId="77777777" w:rsidR="00D85716" w:rsidRPr="00D85716" w:rsidRDefault="00D85716" w:rsidP="00D85716">
      <w:pPr>
        <w:pStyle w:val="Pargrafo"/>
        <w:spacing w:line="240" w:lineRule="auto"/>
        <w:ind w:firstLine="709"/>
        <w:rPr>
          <w:rFonts w:ascii="Times New Roman" w:hAnsi="Times New Roman"/>
          <w:szCs w:val="24"/>
          <w:lang w:val="en-US"/>
        </w:rPr>
      </w:pPr>
      <w:r w:rsidRPr="00D85716">
        <w:rPr>
          <w:rFonts w:ascii="Times New Roman" w:hAnsi="Times New Roman"/>
          <w:szCs w:val="24"/>
          <w:lang w:val="en-US"/>
        </w:rPr>
        <w:t xml:space="preserve">The concept of Green Supply Chain Management is the addition of environmental awareness in supply chain management and was introduced at the end of several manufacturing processes (An et al., 2008). These have obligatorily analyzed product cycle effects, along with the spirit of environmental preservation and environmental legislation, transforming into manufacturing practices and responding to the influences of public opinion. (Barbieri et al., 2009; Beamon, 1999; Zhu &amp; Sarkis, 2004). </w:t>
      </w:r>
    </w:p>
    <w:p w14:paraId="476BE7C8" w14:textId="77777777" w:rsidR="00D85716" w:rsidRPr="00D85716" w:rsidRDefault="00D85716" w:rsidP="00D85716">
      <w:pPr>
        <w:pStyle w:val="Pargrafo"/>
        <w:spacing w:line="240" w:lineRule="auto"/>
        <w:ind w:firstLine="709"/>
        <w:rPr>
          <w:rFonts w:ascii="Times New Roman" w:hAnsi="Times New Roman"/>
          <w:szCs w:val="24"/>
          <w:lang w:val="en-US"/>
        </w:rPr>
      </w:pPr>
      <w:r w:rsidRPr="00D85716">
        <w:rPr>
          <w:rFonts w:ascii="Times New Roman" w:hAnsi="Times New Roman"/>
          <w:szCs w:val="24"/>
          <w:lang w:val="en-US"/>
        </w:rPr>
        <w:t>In recent years, researchers and players from various industries have been paying attention to GSCM with an interdisciplinary approach to adopting a "greener" perspective in supply chain management (Sarkis et al., 2011; Srivastava, 2007). With an environmental focus, relationship factors, technology, and organizational practices are considered in the supply chain scenario, which are indispensable for making decisions related to internal and external operations (Zhu &amp; Sarkis, 2004).</w:t>
      </w:r>
    </w:p>
    <w:p w14:paraId="541F5705" w14:textId="11A7C392" w:rsidR="00B92375" w:rsidRPr="00D85716" w:rsidRDefault="00D85716" w:rsidP="00D85716">
      <w:pPr>
        <w:pStyle w:val="Pargrafo"/>
        <w:spacing w:line="240" w:lineRule="auto"/>
        <w:ind w:firstLine="709"/>
        <w:rPr>
          <w:rFonts w:ascii="Times New Roman" w:hAnsi="Times New Roman"/>
          <w:szCs w:val="24"/>
          <w:lang w:val="en-US"/>
        </w:rPr>
      </w:pPr>
      <w:r w:rsidRPr="00D85716">
        <w:rPr>
          <w:rFonts w:ascii="Times New Roman" w:hAnsi="Times New Roman"/>
          <w:szCs w:val="24"/>
          <w:lang w:val="en-US"/>
        </w:rPr>
        <w:t>Therefore, it is necessary to expand cooperation among supply chain components when adopting GSCM practices (Zhu et al., 2011). One way to develop this collaboration process is to pass and spread knowledge about "green" issues across companies that constitute a supply chain (Dües et al., 2013).</w:t>
      </w:r>
    </w:p>
    <w:p w14:paraId="49120A3B" w14:textId="77777777" w:rsidR="00B92375" w:rsidRPr="00D85716" w:rsidRDefault="00B92375" w:rsidP="003323F6">
      <w:pPr>
        <w:pStyle w:val="Pargrafo"/>
        <w:spacing w:line="240" w:lineRule="auto"/>
        <w:ind w:firstLine="709"/>
        <w:rPr>
          <w:rFonts w:ascii="Times New Roman" w:hAnsi="Times New Roman"/>
          <w:szCs w:val="24"/>
          <w:lang w:val="en-US"/>
        </w:rPr>
      </w:pPr>
    </w:p>
    <w:p w14:paraId="15A2F95D" w14:textId="5C16E84E" w:rsidR="00EB1054" w:rsidRPr="002721F9" w:rsidRDefault="00D85716" w:rsidP="00304259">
      <w:pPr>
        <w:spacing w:after="0" w:line="240" w:lineRule="auto"/>
        <w:ind w:left="1416"/>
        <w:jc w:val="center"/>
        <w:rPr>
          <w:rFonts w:ascii="Times New Roman" w:hAnsi="Times New Roman" w:cs="Times New Roman"/>
          <w:b/>
          <w:sz w:val="20"/>
          <w:szCs w:val="20"/>
          <w:lang w:val="en-US"/>
        </w:rPr>
      </w:pPr>
      <w:r w:rsidRPr="002721F9">
        <w:rPr>
          <w:rFonts w:ascii="Times New Roman" w:hAnsi="Times New Roman" w:cs="Times New Roman"/>
          <w:b/>
          <w:sz w:val="20"/>
          <w:szCs w:val="20"/>
          <w:lang w:val="en-US"/>
        </w:rPr>
        <w:t>Table 1</w:t>
      </w:r>
      <w:r w:rsidR="005B1FD3">
        <w:rPr>
          <w:rFonts w:ascii="Times New Roman" w:hAnsi="Times New Roman" w:cs="Times New Roman"/>
          <w:b/>
          <w:sz w:val="20"/>
          <w:szCs w:val="20"/>
          <w:lang w:val="en-US"/>
        </w:rPr>
        <w:t xml:space="preserve"> –</w:t>
      </w:r>
      <w:r w:rsidR="002721F9" w:rsidRPr="002721F9">
        <w:rPr>
          <w:rFonts w:ascii="Times New Roman" w:hAnsi="Times New Roman" w:cs="Times New Roman"/>
          <w:b/>
          <w:sz w:val="20"/>
          <w:szCs w:val="20"/>
          <w:lang w:val="en-US"/>
        </w:rPr>
        <w:t xml:space="preserve"> </w:t>
      </w:r>
      <w:r w:rsidRPr="002721F9">
        <w:rPr>
          <w:rFonts w:ascii="Times New Roman" w:hAnsi="Times New Roman" w:cs="Times New Roman"/>
          <w:b/>
          <w:sz w:val="20"/>
          <w:szCs w:val="20"/>
          <w:lang w:val="en-US"/>
        </w:rPr>
        <w:t>Some GSCM practices classified in the literature</w:t>
      </w:r>
    </w:p>
    <w:tbl>
      <w:tblPr>
        <w:tblW w:w="8897" w:type="dxa"/>
        <w:tblInd w:w="1416" w:type="dxa"/>
        <w:tblLook w:val="04A0" w:firstRow="1" w:lastRow="0" w:firstColumn="1" w:lastColumn="0" w:noHBand="0" w:noVBand="1"/>
      </w:tblPr>
      <w:tblGrid>
        <w:gridCol w:w="3070"/>
        <w:gridCol w:w="3070"/>
        <w:gridCol w:w="2757"/>
      </w:tblGrid>
      <w:tr w:rsidR="00EB1054" w:rsidRPr="00E83E70" w14:paraId="273E1379" w14:textId="77777777" w:rsidTr="00304259">
        <w:tc>
          <w:tcPr>
            <w:tcW w:w="3070" w:type="dxa"/>
            <w:tcBorders>
              <w:top w:val="single" w:sz="4" w:space="0" w:color="auto"/>
              <w:bottom w:val="single" w:sz="4" w:space="0" w:color="auto"/>
            </w:tcBorders>
            <w:shd w:val="clear" w:color="auto" w:fill="auto"/>
          </w:tcPr>
          <w:p w14:paraId="28451AA9" w14:textId="1D8C7502" w:rsidR="00EB1054" w:rsidRPr="00E83E70" w:rsidRDefault="00D85716" w:rsidP="003323F6">
            <w:pPr>
              <w:widowControl w:val="0"/>
              <w:spacing w:after="0" w:line="240" w:lineRule="auto"/>
              <w:jc w:val="center"/>
              <w:rPr>
                <w:rFonts w:ascii="Times New Roman" w:eastAsia="Times New Roman" w:hAnsi="Times New Roman" w:cs="Times New Roman"/>
                <w:b/>
                <w:sz w:val="20"/>
                <w:szCs w:val="20"/>
                <w:lang w:eastAsia="pt-BR"/>
              </w:rPr>
            </w:pPr>
            <w:r w:rsidRPr="00D85716">
              <w:rPr>
                <w:rFonts w:ascii="Times New Roman" w:eastAsia="Times New Roman" w:hAnsi="Times New Roman" w:cs="Times New Roman"/>
                <w:b/>
                <w:sz w:val="20"/>
                <w:szCs w:val="20"/>
                <w:lang w:eastAsia="pt-BR"/>
              </w:rPr>
              <w:t>Authors</w:t>
            </w:r>
          </w:p>
        </w:tc>
        <w:tc>
          <w:tcPr>
            <w:tcW w:w="3070" w:type="dxa"/>
            <w:tcBorders>
              <w:top w:val="single" w:sz="4" w:space="0" w:color="auto"/>
              <w:bottom w:val="single" w:sz="4" w:space="0" w:color="auto"/>
            </w:tcBorders>
            <w:shd w:val="clear" w:color="auto" w:fill="auto"/>
          </w:tcPr>
          <w:p w14:paraId="7E1C8FDF" w14:textId="4F55E658" w:rsidR="00EB1054" w:rsidRPr="00E83E70" w:rsidRDefault="00D85716" w:rsidP="003323F6">
            <w:pPr>
              <w:widowControl w:val="0"/>
              <w:spacing w:after="0" w:line="240" w:lineRule="auto"/>
              <w:jc w:val="center"/>
              <w:rPr>
                <w:rFonts w:ascii="Times New Roman" w:eastAsia="Times New Roman" w:hAnsi="Times New Roman" w:cs="Times New Roman"/>
                <w:b/>
                <w:sz w:val="20"/>
                <w:szCs w:val="20"/>
                <w:lang w:eastAsia="pt-BR"/>
              </w:rPr>
            </w:pPr>
            <w:r w:rsidRPr="00D85716">
              <w:rPr>
                <w:rFonts w:ascii="Times New Roman" w:eastAsia="Times New Roman" w:hAnsi="Times New Roman" w:cs="Times New Roman"/>
                <w:b/>
                <w:sz w:val="20"/>
                <w:szCs w:val="20"/>
                <w:lang w:eastAsia="pt-BR"/>
              </w:rPr>
              <w:t>Ranked GSCM Practice</w:t>
            </w:r>
            <w:r w:rsidR="00EB1054" w:rsidRPr="00E83E70">
              <w:rPr>
                <w:rFonts w:ascii="Times New Roman" w:eastAsia="Times New Roman" w:hAnsi="Times New Roman" w:cs="Times New Roman"/>
                <w:b/>
                <w:sz w:val="20"/>
                <w:szCs w:val="20"/>
                <w:lang w:eastAsia="pt-BR"/>
              </w:rPr>
              <w:t>s</w:t>
            </w:r>
          </w:p>
        </w:tc>
        <w:tc>
          <w:tcPr>
            <w:tcW w:w="2757" w:type="dxa"/>
            <w:tcBorders>
              <w:top w:val="single" w:sz="4" w:space="0" w:color="auto"/>
              <w:bottom w:val="single" w:sz="4" w:space="0" w:color="auto"/>
            </w:tcBorders>
            <w:shd w:val="clear" w:color="auto" w:fill="auto"/>
          </w:tcPr>
          <w:p w14:paraId="28C84CFB" w14:textId="5B5B9AEC" w:rsidR="00EB1054" w:rsidRPr="00E83E70" w:rsidRDefault="00D85716" w:rsidP="003323F6">
            <w:pPr>
              <w:widowControl w:val="0"/>
              <w:spacing w:after="0" w:line="240" w:lineRule="auto"/>
              <w:jc w:val="center"/>
              <w:rPr>
                <w:rFonts w:ascii="Times New Roman" w:eastAsia="Times New Roman" w:hAnsi="Times New Roman" w:cs="Times New Roman"/>
                <w:b/>
                <w:sz w:val="20"/>
                <w:szCs w:val="20"/>
                <w:lang w:eastAsia="pt-BR"/>
              </w:rPr>
            </w:pPr>
            <w:r w:rsidRPr="00D85716">
              <w:rPr>
                <w:rFonts w:ascii="Times New Roman" w:eastAsia="Times New Roman" w:hAnsi="Times New Roman" w:cs="Times New Roman"/>
                <w:b/>
                <w:sz w:val="20"/>
                <w:szCs w:val="20"/>
                <w:lang w:eastAsia="pt-BR"/>
              </w:rPr>
              <w:t>Emphasis</w:t>
            </w:r>
          </w:p>
        </w:tc>
      </w:tr>
      <w:tr w:rsidR="00EB1054" w:rsidRPr="00EA6B01" w14:paraId="7CF244C1" w14:textId="77777777" w:rsidTr="00304259">
        <w:tc>
          <w:tcPr>
            <w:tcW w:w="3070" w:type="dxa"/>
            <w:tcBorders>
              <w:top w:val="single" w:sz="4" w:space="0" w:color="auto"/>
            </w:tcBorders>
            <w:shd w:val="clear" w:color="auto" w:fill="auto"/>
          </w:tcPr>
          <w:p w14:paraId="137DDE14" w14:textId="66921654" w:rsidR="00EB1054" w:rsidRPr="00E83E70" w:rsidRDefault="00182AA0" w:rsidP="003323F6">
            <w:pPr>
              <w:widowControl w:val="0"/>
              <w:spacing w:after="120" w:line="240" w:lineRule="auto"/>
              <w:jc w:val="center"/>
              <w:rPr>
                <w:rFonts w:ascii="Times New Roman" w:eastAsia="Times New Roman" w:hAnsi="Times New Roman" w:cs="Times New Roman"/>
                <w:sz w:val="20"/>
                <w:szCs w:val="20"/>
                <w:lang w:val="en-US" w:eastAsia="pt-BR"/>
              </w:rPr>
            </w:pPr>
            <w:sdt>
              <w:sdtPr>
                <w:rPr>
                  <w:rFonts w:ascii="Times New Roman" w:eastAsia="Times New Roman" w:hAnsi="Times New Roman" w:cs="Times New Roman"/>
                  <w:sz w:val="20"/>
                  <w:szCs w:val="20"/>
                  <w:lang w:eastAsia="pt-BR"/>
                </w:rPr>
                <w:tag w:val="MENDELEY_CITATION_v3_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"/>
                <w:id w:val="1332791749"/>
                <w:placeholder>
                  <w:docPart w:val="DefaultPlaceholder_-1854013440"/>
                </w:placeholder>
              </w:sdtPr>
              <w:sdtEndPr/>
              <w:sdtContent>
                <w:r w:rsidR="00106B28" w:rsidRPr="00E83E70">
                  <w:rPr>
                    <w:rFonts w:ascii="Times New Roman" w:eastAsia="Times New Roman" w:hAnsi="Times New Roman" w:cs="Times New Roman"/>
                    <w:sz w:val="20"/>
                    <w:szCs w:val="20"/>
                    <w:lang w:val="en-US" w:eastAsia="pt-BR"/>
                  </w:rPr>
                  <w:t>(Zhu et al., 2008)</w:t>
                </w:r>
              </w:sdtContent>
            </w:sdt>
            <w:r w:rsidR="00EB1054" w:rsidRPr="00E83E70">
              <w:rPr>
                <w:rFonts w:ascii="Times New Roman" w:eastAsia="Times New Roman" w:hAnsi="Times New Roman" w:cs="Times New Roman"/>
                <w:sz w:val="20"/>
                <w:szCs w:val="20"/>
                <w:lang w:val="en-US" w:eastAsia="pt-BR"/>
              </w:rPr>
              <w:t>;</w:t>
            </w:r>
          </w:p>
          <w:sdt>
            <w:sdtPr>
              <w:rPr>
                <w:rFonts w:ascii="Times New Roman" w:eastAsia="Times New Roman" w:hAnsi="Times New Roman" w:cs="Times New Roman"/>
                <w:sz w:val="20"/>
                <w:szCs w:val="20"/>
                <w:lang w:eastAsia="pt-BR"/>
              </w:rPr>
              <w:tag w:val="MENDELEY_CITATION_v3_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"/>
              <w:id w:val="499550654"/>
              <w:placeholder>
                <w:docPart w:val="DefaultPlaceholder_-1854013440"/>
              </w:placeholder>
            </w:sdtPr>
            <w:sdtEndPr/>
            <w:sdtContent>
              <w:p w14:paraId="5EBD65ED" w14:textId="04F416DD" w:rsidR="00EB1054" w:rsidRPr="00E83E70" w:rsidRDefault="00106B28" w:rsidP="003323F6">
                <w:pPr>
                  <w:widowControl w:val="0"/>
                  <w:spacing w:after="120" w:line="240" w:lineRule="auto"/>
                  <w:jc w:val="center"/>
                  <w:rPr>
                    <w:rFonts w:ascii="Times New Roman" w:eastAsia="Times New Roman" w:hAnsi="Times New Roman" w:cs="Times New Roman"/>
                    <w:sz w:val="20"/>
                    <w:szCs w:val="20"/>
                    <w:lang w:val="en-US" w:eastAsia="pt-BR"/>
                  </w:rPr>
                </w:pPr>
                <w:r w:rsidRPr="00E83E70">
                  <w:rPr>
                    <w:rFonts w:ascii="Times New Roman" w:eastAsia="Times New Roman" w:hAnsi="Times New Roman" w:cs="Times New Roman"/>
                    <w:sz w:val="20"/>
                    <w:szCs w:val="20"/>
                    <w:lang w:val="en-US" w:eastAsia="pt-BR"/>
                  </w:rPr>
                  <w:t>(Sarkis et al., 2011)</w:t>
                </w:r>
              </w:p>
            </w:sdtContent>
          </w:sdt>
          <w:p w14:paraId="22FC2BF0" w14:textId="77777777" w:rsidR="00EB1054" w:rsidRPr="00E83E70" w:rsidRDefault="00EB1054" w:rsidP="003323F6">
            <w:pPr>
              <w:widowControl w:val="0"/>
              <w:spacing w:after="120" w:line="240" w:lineRule="auto"/>
              <w:jc w:val="center"/>
              <w:rPr>
                <w:rFonts w:ascii="Times New Roman" w:eastAsia="Times New Roman" w:hAnsi="Times New Roman" w:cs="Times New Roman"/>
                <w:sz w:val="20"/>
                <w:szCs w:val="20"/>
                <w:lang w:val="en-US" w:eastAsia="pt-BR"/>
              </w:rPr>
            </w:pPr>
          </w:p>
        </w:tc>
        <w:tc>
          <w:tcPr>
            <w:tcW w:w="3070" w:type="dxa"/>
            <w:tcBorders>
              <w:top w:val="single" w:sz="4" w:space="0" w:color="auto"/>
            </w:tcBorders>
            <w:shd w:val="clear" w:color="auto" w:fill="auto"/>
          </w:tcPr>
          <w:p w14:paraId="3F2E4CD0" w14:textId="28489771" w:rsidR="00EB1054" w:rsidRPr="003B3060" w:rsidRDefault="003B3060" w:rsidP="003323F6">
            <w:pPr>
              <w:widowControl w:val="0"/>
              <w:spacing w:after="120" w:line="240" w:lineRule="auto"/>
              <w:jc w:val="both"/>
              <w:rPr>
                <w:rFonts w:ascii="Times New Roman" w:eastAsia="Times New Roman" w:hAnsi="Times New Roman" w:cs="Times New Roman"/>
                <w:sz w:val="20"/>
                <w:szCs w:val="20"/>
                <w:lang w:val="en-US" w:eastAsia="pt-BR"/>
              </w:rPr>
            </w:pPr>
            <w:r w:rsidRPr="003B3060">
              <w:rPr>
                <w:rFonts w:ascii="Times New Roman" w:eastAsia="Times New Roman" w:hAnsi="Times New Roman" w:cs="Times New Roman"/>
                <w:sz w:val="20"/>
                <w:szCs w:val="20"/>
                <w:lang w:val="en-US" w:eastAsia="pt-BR"/>
              </w:rPr>
              <w:t>Internal environmental management; green purchasing; customer cooperation; ecodesign; and investment recovery.</w:t>
            </w:r>
          </w:p>
        </w:tc>
        <w:tc>
          <w:tcPr>
            <w:tcW w:w="2757" w:type="dxa"/>
            <w:tcBorders>
              <w:top w:val="single" w:sz="4" w:space="0" w:color="auto"/>
            </w:tcBorders>
            <w:shd w:val="clear" w:color="auto" w:fill="auto"/>
          </w:tcPr>
          <w:p w14:paraId="6E458AFF" w14:textId="25A5556A" w:rsidR="00EB1054" w:rsidRPr="00EA6B01" w:rsidRDefault="00EA6B01" w:rsidP="003323F6">
            <w:pPr>
              <w:widowControl w:val="0"/>
              <w:spacing w:after="120" w:line="240" w:lineRule="auto"/>
              <w:jc w:val="both"/>
              <w:rPr>
                <w:rFonts w:ascii="Times New Roman" w:eastAsia="Times New Roman" w:hAnsi="Times New Roman" w:cs="Times New Roman"/>
                <w:sz w:val="20"/>
                <w:szCs w:val="20"/>
                <w:lang w:val="en-US" w:eastAsia="pt-BR"/>
              </w:rPr>
            </w:pPr>
            <w:r w:rsidRPr="00EA6B01">
              <w:rPr>
                <w:rFonts w:ascii="Times New Roman" w:eastAsia="Times New Roman" w:hAnsi="Times New Roman" w:cs="Times New Roman"/>
                <w:sz w:val="20"/>
                <w:szCs w:val="20"/>
                <w:lang w:val="en-US" w:eastAsia="pt-BR"/>
              </w:rPr>
              <w:t>Need to increase cooperation between partners in the chain.</w:t>
            </w:r>
          </w:p>
        </w:tc>
      </w:tr>
      <w:tr w:rsidR="00EB1054" w:rsidRPr="00EA6B01" w14:paraId="53817A4C" w14:textId="77777777" w:rsidTr="00304259">
        <w:tc>
          <w:tcPr>
            <w:tcW w:w="3070" w:type="dxa"/>
            <w:shd w:val="clear" w:color="auto" w:fill="auto"/>
          </w:tcPr>
          <w:p w14:paraId="2C66512A" w14:textId="77777777" w:rsidR="00A400A6" w:rsidRDefault="00182AA0" w:rsidP="003323F6">
            <w:pPr>
              <w:widowControl w:val="0"/>
              <w:spacing w:after="120" w:line="240" w:lineRule="auto"/>
              <w:jc w:val="center"/>
              <w:rPr>
                <w:rFonts w:ascii="Times New Roman" w:eastAsia="Times New Roman" w:hAnsi="Times New Roman" w:cs="Times New Roman"/>
                <w:sz w:val="20"/>
                <w:szCs w:val="20"/>
                <w:lang w:eastAsia="pt-BR"/>
              </w:rPr>
            </w:pPr>
            <w:sdt>
              <w:sdtPr>
                <w:rPr>
                  <w:rFonts w:ascii="Times New Roman" w:eastAsia="Times New Roman" w:hAnsi="Times New Roman" w:cs="Times New Roman"/>
                  <w:sz w:val="20"/>
                  <w:szCs w:val="20"/>
                  <w:lang w:eastAsia="pt-BR"/>
                </w:rPr>
                <w:tag w:val="MENDELEY_CITATION_v3_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"/>
                <w:id w:val="787708568"/>
                <w:placeholder>
                  <w:docPart w:val="DefaultPlaceholder_-1854013440"/>
                </w:placeholder>
              </w:sdtPr>
              <w:sdtEndPr/>
              <w:sdtContent>
                <w:r w:rsidR="00106B28" w:rsidRPr="00E83E70">
                  <w:rPr>
                    <w:rFonts w:ascii="Times New Roman" w:eastAsia="Times New Roman" w:hAnsi="Times New Roman" w:cs="Times New Roman"/>
                    <w:sz w:val="20"/>
                    <w:szCs w:val="20"/>
                    <w:lang w:eastAsia="pt-BR"/>
                  </w:rPr>
                  <w:t>(Sarkis et al., 2011)</w:t>
                </w:r>
              </w:sdtContent>
            </w:sdt>
          </w:p>
          <w:p w14:paraId="7544A482" w14:textId="70CE10C5" w:rsidR="00EB1054" w:rsidRPr="00E83E70" w:rsidRDefault="00EB1054" w:rsidP="003323F6">
            <w:pPr>
              <w:widowControl w:val="0"/>
              <w:spacing w:after="120" w:line="240" w:lineRule="auto"/>
              <w:jc w:val="center"/>
              <w:rPr>
                <w:rFonts w:ascii="Times New Roman" w:eastAsia="Times New Roman" w:hAnsi="Times New Roman" w:cs="Times New Roman"/>
                <w:sz w:val="20"/>
                <w:szCs w:val="20"/>
                <w:lang w:eastAsia="pt-BR"/>
              </w:rPr>
            </w:pPr>
            <w:r w:rsidRPr="00E83E70">
              <w:rPr>
                <w:rFonts w:ascii="Times New Roman" w:eastAsia="Times New Roman" w:hAnsi="Times New Roman" w:cs="Times New Roman"/>
                <w:sz w:val="20"/>
                <w:szCs w:val="20"/>
                <w:lang w:eastAsia="pt-BR"/>
              </w:rPr>
              <w:t xml:space="preserve"> </w:t>
            </w:r>
            <w:sdt>
              <w:sdtPr>
                <w:rPr>
                  <w:rFonts w:ascii="Times New Roman" w:eastAsia="Times New Roman" w:hAnsi="Times New Roman" w:cs="Times New Roman"/>
                  <w:sz w:val="20"/>
                  <w:szCs w:val="20"/>
                  <w:lang w:eastAsia="pt-BR"/>
                </w:rPr>
                <w:tag w:val="MENDELEY_CITATION_v3_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"/>
                <w:id w:val="241460583"/>
                <w:placeholder>
                  <w:docPart w:val="DefaultPlaceholder_-1854013440"/>
                </w:placeholder>
              </w:sdtPr>
              <w:sdtEndPr/>
              <w:sdtContent>
                <w:r w:rsidR="00106B28" w:rsidRPr="00E83E70">
                  <w:rPr>
                    <w:rFonts w:ascii="Times New Roman" w:eastAsia="Times New Roman" w:hAnsi="Times New Roman" w:cs="Times New Roman"/>
                    <w:sz w:val="20"/>
                    <w:szCs w:val="20"/>
                    <w:lang w:eastAsia="pt-BR"/>
                  </w:rPr>
                  <w:t>(Srivastava, 2007)</w:t>
                </w:r>
              </w:sdtContent>
            </w:sdt>
          </w:p>
        </w:tc>
        <w:tc>
          <w:tcPr>
            <w:tcW w:w="3070" w:type="dxa"/>
            <w:shd w:val="clear" w:color="auto" w:fill="auto"/>
          </w:tcPr>
          <w:p w14:paraId="65680DEE" w14:textId="69E34804" w:rsidR="00EB1054" w:rsidRPr="00E83E70" w:rsidRDefault="00EA6B01" w:rsidP="003323F6">
            <w:pPr>
              <w:widowControl w:val="0"/>
              <w:spacing w:after="120" w:line="240" w:lineRule="auto"/>
              <w:rPr>
                <w:rFonts w:ascii="Times New Roman" w:eastAsia="Times New Roman" w:hAnsi="Times New Roman" w:cs="Times New Roman"/>
                <w:sz w:val="20"/>
                <w:szCs w:val="20"/>
                <w:lang w:eastAsia="pt-BR"/>
              </w:rPr>
            </w:pPr>
            <w:r w:rsidRPr="00EA6B01">
              <w:rPr>
                <w:rFonts w:ascii="Times New Roman" w:eastAsia="Times New Roman" w:hAnsi="Times New Roman" w:cs="Times New Roman"/>
                <w:sz w:val="20"/>
                <w:szCs w:val="20"/>
                <w:lang w:eastAsia="pt-BR"/>
              </w:rPr>
              <w:t>Reverse Logistics</w:t>
            </w:r>
          </w:p>
        </w:tc>
        <w:tc>
          <w:tcPr>
            <w:tcW w:w="2757" w:type="dxa"/>
            <w:shd w:val="clear" w:color="auto" w:fill="auto"/>
          </w:tcPr>
          <w:p w14:paraId="63EB434B" w14:textId="65ED14DB" w:rsidR="00EB1054" w:rsidRPr="00EA6B01" w:rsidRDefault="00EA6B01" w:rsidP="003323F6">
            <w:pPr>
              <w:widowControl w:val="0"/>
              <w:spacing w:after="120" w:line="240" w:lineRule="auto"/>
              <w:jc w:val="both"/>
              <w:rPr>
                <w:rFonts w:ascii="Times New Roman" w:eastAsia="Times New Roman" w:hAnsi="Times New Roman" w:cs="Times New Roman"/>
                <w:sz w:val="20"/>
                <w:szCs w:val="20"/>
                <w:lang w:val="en-US" w:eastAsia="pt-BR"/>
              </w:rPr>
            </w:pPr>
            <w:r w:rsidRPr="00EA6B01">
              <w:rPr>
                <w:rFonts w:ascii="Times New Roman" w:eastAsia="Times New Roman" w:hAnsi="Times New Roman" w:cs="Times New Roman"/>
                <w:sz w:val="20"/>
                <w:szCs w:val="20"/>
                <w:lang w:val="en-US" w:eastAsia="pt-BR"/>
              </w:rPr>
              <w:t>Importance for the composition of a green supply chain.</w:t>
            </w:r>
          </w:p>
        </w:tc>
      </w:tr>
      <w:tr w:rsidR="00EB1054" w:rsidRPr="00EA6B01" w14:paraId="767329CD" w14:textId="77777777" w:rsidTr="00304259">
        <w:tc>
          <w:tcPr>
            <w:tcW w:w="3070" w:type="dxa"/>
            <w:tcBorders>
              <w:bottom w:val="single" w:sz="4" w:space="0" w:color="auto"/>
            </w:tcBorders>
            <w:shd w:val="clear" w:color="auto" w:fill="auto"/>
          </w:tcPr>
          <w:sdt>
            <w:sdtPr>
              <w:rPr>
                <w:rFonts w:ascii="Times New Roman" w:eastAsia="Times New Roman" w:hAnsi="Times New Roman" w:cs="Times New Roman"/>
                <w:sz w:val="20"/>
                <w:szCs w:val="20"/>
                <w:lang w:eastAsia="pt-BR"/>
              </w:rPr>
              <w:tag w:val="MENDELEY_CITATION_v3_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"/>
              <w:id w:val="-1455016112"/>
              <w:placeholder>
                <w:docPart w:val="DefaultPlaceholder_-1854013440"/>
              </w:placeholder>
            </w:sdtPr>
            <w:sdtEndPr/>
            <w:sdtContent>
              <w:p w14:paraId="293D9E96" w14:textId="7FBD1803" w:rsidR="00EB1054" w:rsidRPr="00E83E70" w:rsidRDefault="00106B28" w:rsidP="003323F6">
                <w:pPr>
                  <w:widowControl w:val="0"/>
                  <w:spacing w:after="120" w:line="240" w:lineRule="auto"/>
                  <w:jc w:val="center"/>
                  <w:rPr>
                    <w:rFonts w:ascii="Times New Roman" w:eastAsia="Times New Roman" w:hAnsi="Times New Roman" w:cs="Times New Roman"/>
                    <w:sz w:val="20"/>
                    <w:szCs w:val="20"/>
                    <w:lang w:eastAsia="pt-BR"/>
                  </w:rPr>
                </w:pPr>
                <w:r w:rsidRPr="00E83E70">
                  <w:rPr>
                    <w:rFonts w:ascii="Times New Roman" w:eastAsia="Times New Roman" w:hAnsi="Times New Roman" w:cs="Times New Roman"/>
                    <w:sz w:val="20"/>
                    <w:szCs w:val="20"/>
                  </w:rPr>
                  <w:t>(Rao &amp; Holt, 2005)</w:t>
                </w:r>
              </w:p>
            </w:sdtContent>
          </w:sdt>
        </w:tc>
        <w:tc>
          <w:tcPr>
            <w:tcW w:w="3070" w:type="dxa"/>
            <w:tcBorders>
              <w:bottom w:val="single" w:sz="4" w:space="0" w:color="auto"/>
            </w:tcBorders>
            <w:shd w:val="clear" w:color="auto" w:fill="auto"/>
          </w:tcPr>
          <w:p w14:paraId="3BF9A653" w14:textId="2DE6D732" w:rsidR="00EB1054" w:rsidRPr="00EA6B01" w:rsidRDefault="00EA6B01" w:rsidP="003323F6">
            <w:pPr>
              <w:widowControl w:val="0"/>
              <w:spacing w:after="120" w:line="240" w:lineRule="auto"/>
              <w:jc w:val="both"/>
              <w:rPr>
                <w:rFonts w:ascii="Times New Roman" w:eastAsia="Times New Roman" w:hAnsi="Times New Roman" w:cs="Times New Roman"/>
                <w:sz w:val="20"/>
                <w:szCs w:val="20"/>
                <w:lang w:val="en-US" w:eastAsia="pt-BR"/>
              </w:rPr>
            </w:pPr>
            <w:r w:rsidRPr="00EA6B01">
              <w:rPr>
                <w:rFonts w:ascii="Times New Roman" w:eastAsia="Times New Roman" w:hAnsi="Times New Roman" w:cs="Times New Roman"/>
                <w:sz w:val="20"/>
                <w:szCs w:val="20"/>
                <w:lang w:val="en-US" w:eastAsia="pt-BR"/>
              </w:rPr>
              <w:t>Pollution prevention, cleaner production practices, closed-loop manufacturing or its reverse logistics incorporated to the maximum extent possible in the chain, reduction of consumption and waste generation, and finally waste recycling.</w:t>
            </w:r>
          </w:p>
        </w:tc>
        <w:tc>
          <w:tcPr>
            <w:tcW w:w="2757" w:type="dxa"/>
            <w:tcBorders>
              <w:bottom w:val="single" w:sz="4" w:space="0" w:color="auto"/>
            </w:tcBorders>
            <w:shd w:val="clear" w:color="auto" w:fill="auto"/>
          </w:tcPr>
          <w:p w14:paraId="736EA314" w14:textId="7E3C8265" w:rsidR="00EB1054" w:rsidRPr="00EA6B01" w:rsidRDefault="00EA6B01" w:rsidP="003323F6">
            <w:pPr>
              <w:widowControl w:val="0"/>
              <w:spacing w:after="120" w:line="240" w:lineRule="auto"/>
              <w:jc w:val="both"/>
              <w:rPr>
                <w:rFonts w:ascii="Times New Roman" w:eastAsia="Times New Roman" w:hAnsi="Times New Roman" w:cs="Times New Roman"/>
                <w:sz w:val="20"/>
                <w:szCs w:val="20"/>
                <w:lang w:val="en-US" w:eastAsia="pt-BR"/>
              </w:rPr>
            </w:pPr>
            <w:r w:rsidRPr="00EA6B01">
              <w:rPr>
                <w:rFonts w:ascii="Times New Roman" w:eastAsia="Times New Roman" w:hAnsi="Times New Roman" w:cs="Times New Roman"/>
                <w:sz w:val="20"/>
                <w:szCs w:val="20"/>
                <w:lang w:val="en-US" w:eastAsia="pt-BR"/>
              </w:rPr>
              <w:t xml:space="preserve">The production phase of the </w:t>
            </w:r>
            <w:r w:rsidR="003B3060" w:rsidRPr="003B3060">
              <w:rPr>
                <w:rFonts w:ascii="Times New Roman" w:eastAsia="Times New Roman" w:hAnsi="Times New Roman" w:cs="Times New Roman"/>
                <w:sz w:val="20"/>
                <w:szCs w:val="20"/>
                <w:lang w:val="en-US" w:eastAsia="pt-BR"/>
              </w:rPr>
              <w:t>organization's</w:t>
            </w:r>
            <w:r w:rsidR="003B3060">
              <w:rPr>
                <w:rFonts w:ascii="Times New Roman" w:eastAsia="Times New Roman" w:hAnsi="Times New Roman" w:cs="Times New Roman"/>
                <w:sz w:val="20"/>
                <w:szCs w:val="20"/>
                <w:lang w:val="en-US" w:eastAsia="pt-BR"/>
              </w:rPr>
              <w:t xml:space="preserve"> </w:t>
            </w:r>
            <w:r w:rsidRPr="00EA6B01">
              <w:rPr>
                <w:rFonts w:ascii="Times New Roman" w:eastAsia="Times New Roman" w:hAnsi="Times New Roman" w:cs="Times New Roman"/>
                <w:sz w:val="20"/>
                <w:szCs w:val="20"/>
                <w:lang w:val="en-US" w:eastAsia="pt-BR"/>
              </w:rPr>
              <w:t>goods and services.</w:t>
            </w:r>
          </w:p>
        </w:tc>
      </w:tr>
    </w:tbl>
    <w:p w14:paraId="1492C164" w14:textId="01F7BF4D" w:rsidR="00EB1054" w:rsidRDefault="00EA6B01" w:rsidP="00304259">
      <w:pPr>
        <w:spacing w:after="0" w:line="240" w:lineRule="auto"/>
        <w:ind w:left="1416"/>
        <w:jc w:val="center"/>
        <w:rPr>
          <w:rFonts w:ascii="Times New Roman" w:hAnsi="Times New Roman" w:cs="Times New Roman"/>
          <w:sz w:val="20"/>
          <w:szCs w:val="20"/>
          <w:lang w:val="en-US"/>
        </w:rPr>
      </w:pPr>
      <w:r w:rsidRPr="002721F9">
        <w:rPr>
          <w:rFonts w:ascii="Times New Roman" w:hAnsi="Times New Roman" w:cs="Times New Roman"/>
          <w:i/>
          <w:iCs/>
          <w:sz w:val="20"/>
          <w:szCs w:val="20"/>
          <w:lang w:val="en-US"/>
        </w:rPr>
        <w:t>Note</w:t>
      </w:r>
      <w:r w:rsidRPr="002721F9">
        <w:rPr>
          <w:rFonts w:ascii="Times New Roman" w:hAnsi="Times New Roman" w:cs="Times New Roman"/>
          <w:sz w:val="20"/>
          <w:szCs w:val="20"/>
          <w:lang w:val="en-US"/>
        </w:rPr>
        <w:t>: Prepared by the Author.</w:t>
      </w:r>
    </w:p>
    <w:p w14:paraId="3FEBEE67" w14:textId="77777777" w:rsidR="005B1FD3" w:rsidRDefault="005B1FD3" w:rsidP="005B1FD3">
      <w:pPr>
        <w:spacing w:after="0" w:line="240" w:lineRule="auto"/>
        <w:jc w:val="center"/>
        <w:rPr>
          <w:rFonts w:ascii="Times New Roman" w:hAnsi="Times New Roman" w:cs="Times New Roman"/>
          <w:sz w:val="20"/>
          <w:szCs w:val="20"/>
          <w:lang w:val="en-US"/>
        </w:rPr>
      </w:pPr>
    </w:p>
    <w:p w14:paraId="1A7DEB0C" w14:textId="77777777" w:rsidR="006B6CB2" w:rsidRPr="006B6CB2" w:rsidRDefault="006B6CB2" w:rsidP="006B6CB2">
      <w:pPr>
        <w:pStyle w:val="Pargrafo"/>
        <w:spacing w:line="240" w:lineRule="auto"/>
        <w:ind w:firstLine="709"/>
        <w:rPr>
          <w:rFonts w:ascii="Times New Roman" w:hAnsi="Times New Roman"/>
          <w:szCs w:val="24"/>
          <w:lang w:val="en-US"/>
        </w:rPr>
      </w:pPr>
      <w:r w:rsidRPr="006B6CB2">
        <w:rPr>
          <w:rFonts w:ascii="Times New Roman" w:hAnsi="Times New Roman"/>
          <w:szCs w:val="24"/>
          <w:lang w:val="en-US"/>
        </w:rPr>
        <w:t xml:space="preserve">A green appeal in the supply chain may start with the conditions of offers and continue through storage, design, manufacturing and packaging, distribution, and final consumers, and may extend to collection, recycling, remanufacturing, disassembly, and resale of products, product parts, or packaging, as well as control over air and noise emissions and environmental impact (Lakhal &amp; H'mida, 2003). </w:t>
      </w:r>
    </w:p>
    <w:p w14:paraId="6BAEDDDC" w14:textId="77777777" w:rsidR="006B6CB2" w:rsidRPr="006B6CB2" w:rsidRDefault="006B6CB2" w:rsidP="006B6CB2">
      <w:pPr>
        <w:pStyle w:val="Pargrafo"/>
        <w:spacing w:line="240" w:lineRule="auto"/>
        <w:ind w:firstLine="709"/>
        <w:rPr>
          <w:rFonts w:ascii="Times New Roman" w:hAnsi="Times New Roman"/>
          <w:szCs w:val="24"/>
          <w:lang w:val="en-US"/>
        </w:rPr>
      </w:pPr>
      <w:r w:rsidRPr="006B6CB2">
        <w:rPr>
          <w:rFonts w:ascii="Times New Roman" w:hAnsi="Times New Roman"/>
          <w:szCs w:val="24"/>
          <w:lang w:val="en-US"/>
        </w:rPr>
        <w:t xml:space="preserve">Some of the most common practices are listed in Table 1. However, there is a lack of appropriate logistics management models for the flows associated with each chain member to improve the green supply chain management process. According to Borges and Garcia Herreros (2011), implementing a green supply chain in Brazilian companies is still a significant challenge because most of them are not only unaware of the meaning of the term but also lack information about the advantages and opportunities that it can generate. </w:t>
      </w:r>
    </w:p>
    <w:p w14:paraId="16339304" w14:textId="72634F1B" w:rsidR="006B6CB2" w:rsidRPr="006B6CB2" w:rsidRDefault="006B6CB2" w:rsidP="00304259">
      <w:pPr>
        <w:pStyle w:val="Pargrafo"/>
        <w:spacing w:line="240" w:lineRule="auto"/>
        <w:ind w:firstLine="709"/>
        <w:rPr>
          <w:rFonts w:ascii="Times New Roman" w:hAnsi="Times New Roman"/>
          <w:szCs w:val="24"/>
          <w:lang w:val="en-US"/>
        </w:rPr>
      </w:pPr>
      <w:r w:rsidRPr="006B6CB2">
        <w:rPr>
          <w:rFonts w:ascii="Times New Roman" w:hAnsi="Times New Roman"/>
          <w:szCs w:val="24"/>
          <w:lang w:val="en-US"/>
        </w:rPr>
        <w:t>According to GRI (2021), sustainability reports help reduce the volatility of the stock prices of publicly traded companies and the cost of capital. Additionally, they can provide important information to researchers and market analysts. For these reasons, one can see that sustainability reports are both a necessity and an opportunity. It is also a tool that analyzes up-to-date information regarding business management situations.</w:t>
      </w:r>
    </w:p>
    <w:p w14:paraId="59263E8F" w14:textId="77777777" w:rsidR="00304259" w:rsidRDefault="00023914" w:rsidP="00304259">
      <w:pPr>
        <w:spacing w:after="0" w:line="240" w:lineRule="auto"/>
        <w:ind w:firstLine="708"/>
        <w:jc w:val="both"/>
        <w:rPr>
          <w:rFonts w:ascii="Times New Roman" w:eastAsia="Times New Roman" w:hAnsi="Times New Roman" w:cs="Times New Roman"/>
          <w:snapToGrid w:val="0"/>
          <w:color w:val="auto"/>
          <w:kern w:val="0"/>
          <w:lang w:val="en-US" w:eastAsia="pt-BR"/>
        </w:rPr>
      </w:pPr>
      <w:r w:rsidRPr="00023914">
        <w:rPr>
          <w:rFonts w:ascii="Times New Roman" w:eastAsia="Times New Roman" w:hAnsi="Times New Roman" w:cs="Times New Roman"/>
          <w:snapToGrid w:val="0"/>
          <w:color w:val="auto"/>
          <w:kern w:val="0"/>
          <w:lang w:val="en-US" w:eastAsia="pt-BR"/>
        </w:rPr>
        <w:t>For initial verification of the indicators, the public sustainability reports published by the following companies were analyzed: Ambev, Bombril, Brasil Agro, Braskem, BRF, Celulosi Irani, Duratex, Embraer, Fibria Celulose, Fleury, Gerdau, Grendene, JBS, Klabin, Natura, Nestlé, Petrobrás, Suzano, Telefônica, and Vale do Rio Doce.</w:t>
      </w:r>
    </w:p>
    <w:p w14:paraId="533502AA" w14:textId="2B3ACEEA" w:rsidR="00023914" w:rsidRDefault="00023914" w:rsidP="00304259">
      <w:pPr>
        <w:spacing w:after="0" w:line="240" w:lineRule="auto"/>
        <w:ind w:firstLine="708"/>
        <w:jc w:val="both"/>
        <w:rPr>
          <w:rFonts w:ascii="Times New Roman" w:eastAsia="Times New Roman" w:hAnsi="Times New Roman" w:cs="Times New Roman"/>
          <w:snapToGrid w:val="0"/>
          <w:color w:val="auto"/>
          <w:kern w:val="0"/>
          <w:lang w:val="en-US" w:eastAsia="pt-BR"/>
        </w:rPr>
      </w:pPr>
      <w:r w:rsidRPr="00023914">
        <w:rPr>
          <w:rFonts w:ascii="Times New Roman" w:eastAsia="Times New Roman" w:hAnsi="Times New Roman" w:cs="Times New Roman"/>
          <w:snapToGrid w:val="0"/>
          <w:color w:val="auto"/>
          <w:kern w:val="0"/>
          <w:lang w:val="en-US" w:eastAsia="pt-BR"/>
        </w:rPr>
        <w:t>According to the Guidelines Implementation Manual (GRI, 2021), the GRI guidelines for Sustainability Reporting present principles and content so that distinct organizations, regardless of their size, sector, or location, can compose sustainability reports. These GRI guidelines organize the spirit of sustainable development and reporting in terms of performance: (a) economic, (b) environmental, and (c) social, referred to as the Triple Bottom Line, triple bottom line, or even Tripod of Sustainability, as indicated in Figure 2.</w:t>
      </w:r>
    </w:p>
    <w:p w14:paraId="14FAD918" w14:textId="77777777" w:rsidR="005B1FD3" w:rsidRDefault="005B1FD3" w:rsidP="002721F9">
      <w:pPr>
        <w:pStyle w:val="Pargrafo"/>
        <w:spacing w:line="240" w:lineRule="auto"/>
        <w:ind w:firstLine="709"/>
        <w:jc w:val="center"/>
        <w:rPr>
          <w:rFonts w:ascii="Times New Roman" w:eastAsia="Calibri" w:hAnsi="Times New Roman"/>
          <w:b/>
          <w:snapToGrid/>
          <w:color w:val="000000"/>
          <w:sz w:val="20"/>
          <w:lang w:val="en-US" w:eastAsia="en-US"/>
        </w:rPr>
      </w:pPr>
    </w:p>
    <w:p w14:paraId="7449EFA4" w14:textId="7936BC9B" w:rsidR="002721F9" w:rsidRDefault="00304259" w:rsidP="00304259">
      <w:pPr>
        <w:pStyle w:val="Pargrafo"/>
        <w:spacing w:line="240" w:lineRule="auto"/>
        <w:ind w:firstLine="709"/>
        <w:rPr>
          <w:rFonts w:ascii="Times New Roman" w:eastAsia="Calibri" w:hAnsi="Times New Roman"/>
          <w:b/>
          <w:snapToGrid/>
          <w:color w:val="000000"/>
          <w:sz w:val="20"/>
          <w:lang w:val="en-US" w:eastAsia="en-US"/>
        </w:rPr>
      </w:pPr>
      <w:r>
        <w:rPr>
          <w:rFonts w:ascii="Times New Roman" w:eastAsia="Calibri" w:hAnsi="Times New Roman"/>
          <w:b/>
          <w:snapToGrid/>
          <w:color w:val="000000"/>
          <w:sz w:val="20"/>
          <w:lang w:val="en-US" w:eastAsia="en-US"/>
        </w:rPr>
        <w:t xml:space="preserve">                                                                     </w:t>
      </w:r>
      <w:r w:rsidR="002721F9" w:rsidRPr="002721F9">
        <w:rPr>
          <w:rFonts w:ascii="Times New Roman" w:eastAsia="Calibri" w:hAnsi="Times New Roman"/>
          <w:b/>
          <w:snapToGrid/>
          <w:color w:val="000000"/>
          <w:sz w:val="20"/>
          <w:lang w:val="en-US" w:eastAsia="en-US"/>
        </w:rPr>
        <w:t>Figure 2</w:t>
      </w:r>
      <w:r w:rsidR="005B1FD3">
        <w:rPr>
          <w:rFonts w:ascii="Times New Roman" w:eastAsia="Calibri" w:hAnsi="Times New Roman"/>
          <w:b/>
          <w:snapToGrid/>
          <w:color w:val="000000"/>
          <w:sz w:val="20"/>
          <w:lang w:val="en-US" w:eastAsia="en-US"/>
        </w:rPr>
        <w:t xml:space="preserve"> -</w:t>
      </w:r>
      <w:r w:rsidR="002721F9" w:rsidRPr="002721F9">
        <w:rPr>
          <w:rFonts w:ascii="Times New Roman" w:eastAsia="Calibri" w:hAnsi="Times New Roman"/>
          <w:b/>
          <w:snapToGrid/>
          <w:color w:val="000000"/>
          <w:sz w:val="20"/>
          <w:lang w:val="en-US" w:eastAsia="en-US"/>
        </w:rPr>
        <w:t xml:space="preserve"> Sustainability tripod</w:t>
      </w:r>
    </w:p>
    <w:p w14:paraId="04BFA43F" w14:textId="77777777" w:rsidR="002721F9" w:rsidRPr="002721F9" w:rsidRDefault="002721F9" w:rsidP="002721F9">
      <w:pPr>
        <w:pStyle w:val="Pargrafo"/>
        <w:spacing w:line="240" w:lineRule="auto"/>
        <w:ind w:firstLine="709"/>
        <w:jc w:val="center"/>
        <w:rPr>
          <w:rFonts w:ascii="Times New Roman" w:eastAsia="Calibri" w:hAnsi="Times New Roman"/>
          <w:b/>
          <w:snapToGrid/>
          <w:color w:val="000000"/>
          <w:sz w:val="20"/>
          <w:lang w:val="en-US" w:eastAsia="en-US"/>
        </w:rPr>
      </w:pPr>
    </w:p>
    <w:p w14:paraId="258EA972" w14:textId="0DB4267B" w:rsidR="009564D3" w:rsidRPr="00023914" w:rsidRDefault="0021226A" w:rsidP="001242B3">
      <w:pPr>
        <w:spacing w:line="240" w:lineRule="auto"/>
        <w:jc w:val="center"/>
        <w:rPr>
          <w:rFonts w:ascii="Times New Roman" w:hAnsi="Times New Roman" w:cs="Times New Roman"/>
          <w:b/>
          <w:lang w:val="en-US"/>
        </w:rPr>
      </w:pPr>
      <w:r w:rsidRPr="003E033C">
        <w:rPr>
          <w:rFonts w:ascii="Times New Roman" w:hAnsi="Times New Roman" w:cs="Times New Roman"/>
          <w:noProof/>
          <w:lang w:eastAsia="pt-BR"/>
        </w:rPr>
        <w:drawing>
          <wp:inline distT="0" distB="0" distL="0" distR="0" wp14:anchorId="5EB558E3" wp14:editId="748F6F9A">
            <wp:extent cx="3076575" cy="2825522"/>
            <wp:effectExtent l="0" t="0" r="0" b="0"/>
            <wp:docPr id="8" name="Imagem 7" descr="Forma&#10;&#10;Descrição gerada automaticamente com confiança médi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742224-25F8-6F0B-ECFF-103716950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descr="Forma&#10;&#10;Descrição gerada automaticamente com confiança média">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742224-25F8-6F0B-ECFF-10371695076C}"/>
                        </a:ext>
                      </a:extLst>
                    </pic:cNvPr>
                    <pic:cNvPicPr>
                      <a:picLocks noChangeAspect="1"/>
                    </pic:cNvPicPr>
                  </pic:nvPicPr>
                  <pic:blipFill>
                    <a:blip r:embed="rId19"/>
                    <a:stretch>
                      <a:fillRect/>
                    </a:stretch>
                  </pic:blipFill>
                  <pic:spPr>
                    <a:xfrm>
                      <a:off x="0" y="0"/>
                      <a:ext cx="3095432" cy="2842840"/>
                    </a:xfrm>
                    <a:prstGeom prst="rect">
                      <a:avLst/>
                    </a:prstGeom>
                  </pic:spPr>
                </pic:pic>
              </a:graphicData>
            </a:graphic>
          </wp:inline>
        </w:drawing>
      </w:r>
    </w:p>
    <w:p w14:paraId="7DF5933E" w14:textId="43EE834A" w:rsidR="00023914" w:rsidRPr="002721F9" w:rsidRDefault="00304259" w:rsidP="00304259">
      <w:pPr>
        <w:pStyle w:val="Pargrafo"/>
        <w:spacing w:line="240" w:lineRule="auto"/>
        <w:ind w:firstLine="709"/>
        <w:rPr>
          <w:rFonts w:ascii="Times New Roman" w:eastAsia="Calibri" w:hAnsi="Times New Roman"/>
          <w:bCs/>
          <w:snapToGrid/>
          <w:color w:val="000000"/>
          <w:sz w:val="20"/>
          <w:lang w:val="en-US" w:eastAsia="en-US"/>
        </w:rPr>
      </w:pPr>
      <w:r>
        <w:rPr>
          <w:rFonts w:ascii="Times New Roman" w:eastAsia="Calibri" w:hAnsi="Times New Roman"/>
          <w:bCs/>
          <w:snapToGrid/>
          <w:color w:val="000000"/>
          <w:sz w:val="20"/>
          <w:lang w:val="en-US" w:eastAsia="en-US"/>
        </w:rPr>
        <w:t xml:space="preserve">                                                               </w:t>
      </w:r>
      <w:r w:rsidR="00023914" w:rsidRPr="002721F9">
        <w:rPr>
          <w:rFonts w:ascii="Times New Roman" w:eastAsia="Calibri" w:hAnsi="Times New Roman"/>
          <w:bCs/>
          <w:snapToGrid/>
          <w:color w:val="000000"/>
          <w:sz w:val="20"/>
          <w:lang w:val="en-US" w:eastAsia="en-US"/>
        </w:rPr>
        <w:t>Source: Adapted from (Wilson, 2015)</w:t>
      </w:r>
    </w:p>
    <w:p w14:paraId="22A6121C" w14:textId="77777777" w:rsidR="00023914" w:rsidRDefault="00023914" w:rsidP="00023914">
      <w:pPr>
        <w:pStyle w:val="Pargrafo"/>
        <w:spacing w:line="240" w:lineRule="auto"/>
        <w:ind w:firstLine="709"/>
        <w:rPr>
          <w:rFonts w:ascii="Times New Roman" w:hAnsi="Times New Roman"/>
          <w:szCs w:val="24"/>
        </w:rPr>
      </w:pPr>
    </w:p>
    <w:p w14:paraId="074A9724" w14:textId="77777777" w:rsidR="007028E8" w:rsidRPr="007028E8" w:rsidRDefault="007028E8" w:rsidP="007028E8">
      <w:pPr>
        <w:pStyle w:val="Pa9"/>
        <w:spacing w:after="20" w:line="240" w:lineRule="auto"/>
        <w:ind w:firstLine="708"/>
        <w:jc w:val="both"/>
        <w:rPr>
          <w:rFonts w:ascii="Times New Roman" w:eastAsia="Times New Roman" w:hAnsi="Times New Roman" w:cs="Times New Roman"/>
          <w:snapToGrid w:val="0"/>
          <w:color w:val="auto"/>
          <w:lang w:val="en-US" w:eastAsia="pt-BR"/>
        </w:rPr>
      </w:pPr>
      <w:r w:rsidRPr="007028E8">
        <w:rPr>
          <w:rFonts w:ascii="Times New Roman" w:eastAsia="Times New Roman" w:hAnsi="Times New Roman" w:cs="Times New Roman"/>
          <w:snapToGrid w:val="0"/>
          <w:color w:val="auto"/>
          <w:lang w:val="en-US" w:eastAsia="pt-BR"/>
        </w:rPr>
        <w:t>The Sustainability Tripod supports the assumption that for organizations to achieve perenniality in the marketplace, there must be a balance among the three variables (economic, social, and environmental) without compromising their progress or future.</w:t>
      </w:r>
    </w:p>
    <w:p w14:paraId="5394E9BD" w14:textId="77777777" w:rsidR="007028E8" w:rsidRPr="00E7517A" w:rsidRDefault="007028E8" w:rsidP="007028E8">
      <w:pPr>
        <w:pStyle w:val="Pa9"/>
        <w:spacing w:after="20" w:line="240" w:lineRule="auto"/>
        <w:ind w:firstLine="708"/>
        <w:jc w:val="both"/>
        <w:rPr>
          <w:rFonts w:ascii="Times New Roman" w:eastAsia="Times New Roman" w:hAnsi="Times New Roman" w:cs="Times New Roman"/>
          <w:snapToGrid w:val="0"/>
          <w:color w:val="auto"/>
          <w:lang w:val="en-US" w:eastAsia="pt-BR"/>
        </w:rPr>
      </w:pPr>
      <w:r w:rsidRPr="007028E8">
        <w:rPr>
          <w:rFonts w:ascii="Times New Roman" w:eastAsia="Times New Roman" w:hAnsi="Times New Roman" w:cs="Times New Roman"/>
          <w:snapToGrid w:val="0"/>
          <w:color w:val="auto"/>
          <w:lang w:val="en-US" w:eastAsia="pt-BR"/>
        </w:rPr>
        <w:t xml:space="preserve">From the reports analyzed of the 20 companies chosen from the Bovespa (B3) list, common indicators were evidenced, with similar composition metrics, in addition to the specific indicators adopted by organizational management. In other words, although companies follow a general reference in the GRI manuals for the composition of their indicators, this does not mean that there is uniformity in their use. </w:t>
      </w:r>
      <w:r w:rsidRPr="00E7517A">
        <w:rPr>
          <w:rFonts w:ascii="Times New Roman" w:eastAsia="Times New Roman" w:hAnsi="Times New Roman" w:cs="Times New Roman"/>
          <w:snapToGrid w:val="0"/>
          <w:color w:val="auto"/>
          <w:lang w:val="en-US" w:eastAsia="pt-BR"/>
        </w:rPr>
        <w:t>Even so, it is possible to verify that there are common material themes to be addressed in the reports and to which the indicators relate with greater or lesser relevance. The practices adopted by organizations direct this aspect.</w:t>
      </w:r>
    </w:p>
    <w:p w14:paraId="12D7D134" w14:textId="66DEA6BB" w:rsidR="007028E8" w:rsidRPr="00E7517A" w:rsidRDefault="007028E8" w:rsidP="007028E8">
      <w:pPr>
        <w:pStyle w:val="Pa9"/>
        <w:spacing w:after="20" w:line="240" w:lineRule="auto"/>
        <w:ind w:firstLine="708"/>
        <w:jc w:val="both"/>
        <w:rPr>
          <w:rFonts w:ascii="Times New Roman" w:eastAsia="Times New Roman" w:hAnsi="Times New Roman" w:cs="Times New Roman"/>
          <w:snapToGrid w:val="0"/>
          <w:color w:val="auto"/>
          <w:lang w:val="en-US" w:eastAsia="pt-BR"/>
        </w:rPr>
      </w:pPr>
      <w:r w:rsidRPr="00E7517A">
        <w:rPr>
          <w:rFonts w:ascii="Times New Roman" w:eastAsia="Times New Roman" w:hAnsi="Times New Roman" w:cs="Times New Roman"/>
          <w:snapToGrid w:val="0"/>
          <w:color w:val="auto"/>
          <w:lang w:val="en-US" w:eastAsia="pt-BR"/>
        </w:rPr>
        <w:t xml:space="preserve">The Corporate Sustainability Index (ISE) aims to enable good socio-environmental practices for Brazilian organizations by employing the Triple Bottom Line (TBL) concept in its formulation, which thoroughly evaluates companies’ economic, financial, social, and environmental perspectives. According to Elkington (1997), the creator of this management model, TBL, induces the organization to focus on the social and ecological values created or eliminated in addition to the economic value added. </w:t>
      </w:r>
    </w:p>
    <w:p w14:paraId="6F5F125D" w14:textId="77777777" w:rsidR="007028E8" w:rsidRPr="00E7517A" w:rsidRDefault="007028E8" w:rsidP="007028E8">
      <w:pPr>
        <w:pStyle w:val="Pa9"/>
        <w:spacing w:after="20" w:line="240" w:lineRule="auto"/>
        <w:ind w:firstLine="708"/>
        <w:jc w:val="both"/>
        <w:rPr>
          <w:rFonts w:ascii="Times New Roman" w:eastAsia="Times New Roman" w:hAnsi="Times New Roman" w:cs="Times New Roman"/>
          <w:snapToGrid w:val="0"/>
          <w:color w:val="auto"/>
          <w:lang w:val="en-US" w:eastAsia="pt-BR"/>
        </w:rPr>
      </w:pPr>
      <w:r w:rsidRPr="00E7517A">
        <w:rPr>
          <w:rFonts w:ascii="Times New Roman" w:eastAsia="Times New Roman" w:hAnsi="Times New Roman" w:cs="Times New Roman"/>
          <w:snapToGrid w:val="0"/>
          <w:color w:val="auto"/>
          <w:lang w:val="en-US" w:eastAsia="pt-BR"/>
        </w:rPr>
        <w:t>In the current scenario of the operational growth of supply networks, the relationships established between companies, suppliers, and customers are fundamental to the validity of this adopted pattern.</w:t>
      </w:r>
    </w:p>
    <w:p w14:paraId="12EA062C" w14:textId="0C59E2D1" w:rsidR="00737532" w:rsidRPr="00E7517A" w:rsidRDefault="00EB1054" w:rsidP="007028E8">
      <w:pPr>
        <w:pStyle w:val="Pa9"/>
        <w:spacing w:after="20" w:line="240" w:lineRule="auto"/>
        <w:jc w:val="both"/>
        <w:rPr>
          <w:rFonts w:ascii="Times New Roman" w:hAnsi="Times New Roman" w:cs="Times New Roman"/>
          <w:lang w:val="en-US"/>
        </w:rPr>
      </w:pPr>
      <w:r w:rsidRPr="00E7517A">
        <w:rPr>
          <w:rFonts w:ascii="Times New Roman" w:hAnsi="Times New Roman" w:cs="Times New Roman"/>
          <w:lang w:val="en-US"/>
        </w:rPr>
        <w:tab/>
      </w:r>
    </w:p>
    <w:p w14:paraId="36FB7950" w14:textId="5D53AEB7" w:rsidR="00055255" w:rsidRPr="005B1BEB" w:rsidRDefault="00A26A79" w:rsidP="003323F6">
      <w:pPr>
        <w:autoSpaceDE w:val="0"/>
        <w:autoSpaceDN w:val="0"/>
        <w:adjustRightInd w:val="0"/>
        <w:spacing w:line="240" w:lineRule="auto"/>
        <w:jc w:val="both"/>
        <w:rPr>
          <w:rFonts w:ascii="Times New Roman" w:hAnsi="Times New Roman" w:cs="Times New Roman"/>
          <w:b/>
          <w:lang w:val="en-US"/>
        </w:rPr>
      </w:pPr>
      <w:r>
        <w:rPr>
          <w:rFonts w:ascii="Times New Roman" w:hAnsi="Times New Roman" w:cs="Times New Roman"/>
          <w:b/>
          <w:lang w:val="en-US"/>
        </w:rPr>
        <w:t>2</w:t>
      </w:r>
      <w:r w:rsidRPr="005B1BEB">
        <w:rPr>
          <w:rFonts w:ascii="Times New Roman" w:hAnsi="Times New Roman" w:cs="Times New Roman"/>
          <w:b/>
          <w:lang w:val="en-US"/>
        </w:rPr>
        <w:t xml:space="preserve"> METHOD</w:t>
      </w:r>
      <w:r w:rsidR="00E76ED1">
        <w:rPr>
          <w:rFonts w:ascii="Times New Roman" w:hAnsi="Times New Roman" w:cs="Times New Roman"/>
          <w:b/>
          <w:lang w:val="en-US"/>
        </w:rPr>
        <w:t>OLOGY</w:t>
      </w:r>
      <w:bookmarkStart w:id="0" w:name="_GoBack"/>
      <w:bookmarkEnd w:id="0"/>
    </w:p>
    <w:p w14:paraId="2DFEB97C" w14:textId="6F9BAD10" w:rsidR="005B1BEB" w:rsidRDefault="003E6244" w:rsidP="003323F6">
      <w:pPr>
        <w:pStyle w:val="Pargrafo"/>
        <w:spacing w:line="240" w:lineRule="auto"/>
        <w:ind w:firstLine="709"/>
        <w:rPr>
          <w:rFonts w:ascii="Times New Roman" w:hAnsi="Times New Roman"/>
          <w:szCs w:val="24"/>
          <w:lang w:val="en-US"/>
        </w:rPr>
      </w:pPr>
      <w:r w:rsidRPr="003E6244">
        <w:rPr>
          <w:rFonts w:ascii="Times New Roman" w:hAnsi="Times New Roman"/>
          <w:szCs w:val="24"/>
          <w:lang w:val="en-US"/>
        </w:rPr>
        <w:t>Research is the essential operation of science in questioning and the conception of reality (Barczak, 2015; Cho &amp; Trent, 2006). In this case, as shown in Figure 3, this research has an applied nature, aiming to generate knowledge with practical utility to solve specific problems. Its methodological strategy is qualitative research, seeking to observe, point out, and analyze the phenomena studied, whose research data are characterized as qualitative representations of human acts and expressions.</w:t>
      </w:r>
    </w:p>
    <w:p w14:paraId="77EAC528" w14:textId="77777777" w:rsidR="00C91123" w:rsidRDefault="00C91123" w:rsidP="003323F6">
      <w:pPr>
        <w:pStyle w:val="Pargrafo"/>
        <w:spacing w:line="240" w:lineRule="auto"/>
        <w:ind w:firstLine="709"/>
        <w:rPr>
          <w:rFonts w:ascii="Times New Roman" w:hAnsi="Times New Roman"/>
          <w:szCs w:val="24"/>
          <w:lang w:val="en-US"/>
        </w:rPr>
      </w:pPr>
    </w:p>
    <w:p w14:paraId="22EF4A32" w14:textId="77777777" w:rsidR="00C91123" w:rsidRDefault="00C91123" w:rsidP="003323F6">
      <w:pPr>
        <w:pStyle w:val="Pargrafo"/>
        <w:spacing w:line="240" w:lineRule="auto"/>
        <w:ind w:firstLine="709"/>
        <w:rPr>
          <w:rFonts w:ascii="Times New Roman" w:hAnsi="Times New Roman"/>
          <w:szCs w:val="24"/>
          <w:lang w:val="en-US"/>
        </w:rPr>
      </w:pPr>
    </w:p>
    <w:p w14:paraId="471EFDEF" w14:textId="77777777" w:rsidR="002D0365" w:rsidRDefault="002D0365" w:rsidP="003323F6">
      <w:pPr>
        <w:pStyle w:val="Pargrafo"/>
        <w:spacing w:line="240" w:lineRule="auto"/>
        <w:ind w:firstLine="709"/>
        <w:rPr>
          <w:rFonts w:ascii="Times New Roman" w:hAnsi="Times New Roman"/>
          <w:szCs w:val="24"/>
          <w:lang w:val="en-US"/>
        </w:rPr>
      </w:pPr>
    </w:p>
    <w:p w14:paraId="0560EA77" w14:textId="72D3734D" w:rsidR="00C91123" w:rsidRPr="00C91123" w:rsidRDefault="00304259" w:rsidP="00304259">
      <w:pPr>
        <w:pStyle w:val="Pargrafo"/>
        <w:spacing w:line="240" w:lineRule="auto"/>
        <w:ind w:firstLine="709"/>
        <w:rPr>
          <w:rFonts w:ascii="Times New Roman" w:eastAsia="Calibri" w:hAnsi="Times New Roman"/>
          <w:b/>
          <w:snapToGrid/>
          <w:color w:val="000000"/>
          <w:kern w:val="36"/>
          <w:sz w:val="20"/>
          <w:lang w:val="en-US" w:eastAsia="en-US"/>
        </w:rPr>
      </w:pPr>
      <w:r>
        <w:rPr>
          <w:rFonts w:ascii="Times New Roman" w:eastAsia="Calibri" w:hAnsi="Times New Roman"/>
          <w:b/>
          <w:snapToGrid/>
          <w:color w:val="000000"/>
          <w:kern w:val="36"/>
          <w:sz w:val="20"/>
          <w:lang w:val="en-US" w:eastAsia="en-US"/>
        </w:rPr>
        <w:t xml:space="preserve">                                                               </w:t>
      </w:r>
      <w:r w:rsidR="005B1FD3">
        <w:rPr>
          <w:rFonts w:ascii="Times New Roman" w:eastAsia="Calibri" w:hAnsi="Times New Roman"/>
          <w:b/>
          <w:snapToGrid/>
          <w:color w:val="000000"/>
          <w:kern w:val="36"/>
          <w:sz w:val="20"/>
          <w:lang w:val="en-US" w:eastAsia="en-US"/>
        </w:rPr>
        <w:t>Figure 3 -</w:t>
      </w:r>
      <w:r w:rsidR="00C91123" w:rsidRPr="00C91123">
        <w:rPr>
          <w:rFonts w:ascii="Times New Roman" w:eastAsia="Calibri" w:hAnsi="Times New Roman"/>
          <w:b/>
          <w:snapToGrid/>
          <w:color w:val="000000"/>
          <w:kern w:val="36"/>
          <w:sz w:val="20"/>
          <w:lang w:val="en-US" w:eastAsia="en-US"/>
        </w:rPr>
        <w:t xml:space="preserve"> Methodological Proposal</w:t>
      </w:r>
    </w:p>
    <w:p w14:paraId="765065DE" w14:textId="77777777" w:rsidR="00C91123" w:rsidRPr="003E6244" w:rsidRDefault="00C91123" w:rsidP="003323F6">
      <w:pPr>
        <w:pStyle w:val="Pargrafo"/>
        <w:spacing w:line="240" w:lineRule="auto"/>
        <w:ind w:firstLine="709"/>
        <w:rPr>
          <w:rFonts w:ascii="Times New Roman" w:hAnsi="Times New Roman"/>
          <w:szCs w:val="24"/>
          <w:lang w:val="en-US"/>
        </w:rPr>
      </w:pPr>
    </w:p>
    <w:p w14:paraId="1DFF434C" w14:textId="68DF0DD8" w:rsidR="00055255" w:rsidRPr="003E033C" w:rsidRDefault="00E960D7" w:rsidP="003323F6">
      <w:pPr>
        <w:spacing w:line="240" w:lineRule="auto"/>
        <w:jc w:val="center"/>
        <w:rPr>
          <w:rFonts w:ascii="Times New Roman" w:hAnsi="Times New Roman" w:cs="Times New Roman"/>
          <w:b/>
        </w:rPr>
      </w:pPr>
      <w:r w:rsidRPr="003E033C">
        <w:rPr>
          <w:rFonts w:ascii="Times New Roman" w:hAnsi="Times New Roman" w:cs="Times New Roman"/>
          <w:b/>
          <w:noProof/>
          <w:lang w:eastAsia="pt-BR"/>
        </w:rPr>
        <w:drawing>
          <wp:inline distT="0" distB="0" distL="0" distR="0" wp14:anchorId="1DA89847" wp14:editId="23F77F65">
            <wp:extent cx="3749040" cy="2499360"/>
            <wp:effectExtent l="0" t="0" r="0" b="0"/>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9040" cy="2499360"/>
                    </a:xfrm>
                    <a:prstGeom prst="rect">
                      <a:avLst/>
                    </a:prstGeom>
                    <a:noFill/>
                    <a:ln>
                      <a:noFill/>
                    </a:ln>
                  </pic:spPr>
                </pic:pic>
              </a:graphicData>
            </a:graphic>
          </wp:inline>
        </w:drawing>
      </w:r>
    </w:p>
    <w:p w14:paraId="0CDBA0C5" w14:textId="34FB5466" w:rsidR="003E6244" w:rsidRPr="00C91123" w:rsidRDefault="00304259" w:rsidP="00304259">
      <w:pPr>
        <w:pStyle w:val="Pargrafo"/>
        <w:spacing w:line="240" w:lineRule="auto"/>
        <w:ind w:firstLine="709"/>
        <w:rPr>
          <w:rFonts w:ascii="Times New Roman" w:eastAsia="Calibri" w:hAnsi="Times New Roman"/>
          <w:bCs/>
          <w:snapToGrid/>
          <w:color w:val="000000"/>
          <w:kern w:val="36"/>
          <w:sz w:val="20"/>
          <w:lang w:val="en-US" w:eastAsia="en-US"/>
        </w:rPr>
      </w:pPr>
      <w:r>
        <w:rPr>
          <w:rFonts w:ascii="Times New Roman" w:eastAsia="Calibri" w:hAnsi="Times New Roman"/>
          <w:bCs/>
          <w:snapToGrid/>
          <w:color w:val="000000"/>
          <w:kern w:val="36"/>
          <w:sz w:val="20"/>
          <w:lang w:val="en-US" w:eastAsia="en-US"/>
        </w:rPr>
        <w:t xml:space="preserve">                                                                      </w:t>
      </w:r>
      <w:r w:rsidR="003E6244" w:rsidRPr="00C91123">
        <w:rPr>
          <w:rFonts w:ascii="Times New Roman" w:eastAsia="Calibri" w:hAnsi="Times New Roman"/>
          <w:bCs/>
          <w:snapToGrid/>
          <w:color w:val="000000"/>
          <w:kern w:val="36"/>
          <w:sz w:val="20"/>
          <w:lang w:val="en-US" w:eastAsia="en-US"/>
        </w:rPr>
        <w:t>Source: Prepared by the Author.</w:t>
      </w:r>
    </w:p>
    <w:p w14:paraId="5E34AC98" w14:textId="77777777" w:rsidR="003E6244" w:rsidRDefault="003E6244" w:rsidP="003E6244">
      <w:pPr>
        <w:pStyle w:val="Pargrafo"/>
        <w:spacing w:line="240" w:lineRule="auto"/>
        <w:ind w:firstLine="709"/>
        <w:rPr>
          <w:rFonts w:ascii="Times New Roman" w:eastAsia="Calibri" w:hAnsi="Times New Roman"/>
          <w:b/>
          <w:snapToGrid/>
          <w:color w:val="000000"/>
          <w:kern w:val="36"/>
          <w:szCs w:val="24"/>
          <w:lang w:val="en-US" w:eastAsia="en-US"/>
        </w:rPr>
      </w:pPr>
    </w:p>
    <w:p w14:paraId="298A521C" w14:textId="77777777" w:rsidR="00493951" w:rsidRPr="00493951" w:rsidRDefault="00493951" w:rsidP="00493951">
      <w:pPr>
        <w:pStyle w:val="Pargrafo"/>
        <w:spacing w:line="240" w:lineRule="auto"/>
        <w:ind w:firstLine="709"/>
        <w:rPr>
          <w:rFonts w:ascii="Times New Roman" w:hAnsi="Times New Roman"/>
          <w:szCs w:val="24"/>
          <w:lang w:val="en-US"/>
        </w:rPr>
      </w:pPr>
      <w:r w:rsidRPr="00493951">
        <w:rPr>
          <w:rFonts w:ascii="Times New Roman" w:hAnsi="Times New Roman"/>
          <w:szCs w:val="24"/>
          <w:lang w:val="en-US"/>
        </w:rPr>
        <w:t>Therefore, a qualitative strategy was employed that was influenced by the researcher’s subjective interpretation and emotional understanding (Yin, 2015). The qualitative methodological approach is appropriate when a fact cannot be investigated in adverse circumstances where it can quickly occur (Brown, 2010). The purpose of this study is descriptive and requires a range of information on the issues researched.</w:t>
      </w:r>
    </w:p>
    <w:p w14:paraId="3A7CCF1E" w14:textId="77777777" w:rsidR="00493951" w:rsidRPr="001242B3" w:rsidRDefault="00493951" w:rsidP="00493951">
      <w:pPr>
        <w:pStyle w:val="Pargrafo"/>
        <w:spacing w:line="240" w:lineRule="auto"/>
        <w:ind w:firstLine="709"/>
        <w:rPr>
          <w:rFonts w:ascii="Times New Roman" w:hAnsi="Times New Roman"/>
          <w:szCs w:val="24"/>
          <w:lang w:val="en-US"/>
        </w:rPr>
      </w:pPr>
      <w:r w:rsidRPr="001242B3">
        <w:rPr>
          <w:rFonts w:ascii="Times New Roman" w:hAnsi="Times New Roman"/>
          <w:szCs w:val="24"/>
          <w:lang w:val="en-US"/>
        </w:rPr>
        <w:t>The analyzed data were extracted from the sustainability reports of companies listed in the Bovespa (B3) yearbook. Furthermore, through documentary analysis of the secondary data and possession of sustainability indicators by the companies present in these reports, the possibility of comparing the data pointed to which companies performed more or less management practices in the green supply chain.</w:t>
      </w:r>
    </w:p>
    <w:p w14:paraId="61228EA8" w14:textId="77777777" w:rsidR="00493951" w:rsidRPr="001242B3" w:rsidRDefault="00493951" w:rsidP="00493951">
      <w:pPr>
        <w:pStyle w:val="Pargrafo"/>
        <w:spacing w:line="240" w:lineRule="auto"/>
        <w:ind w:firstLine="709"/>
        <w:rPr>
          <w:rFonts w:ascii="Times New Roman" w:hAnsi="Times New Roman"/>
          <w:szCs w:val="24"/>
          <w:lang w:val="en-US"/>
        </w:rPr>
      </w:pPr>
      <w:r w:rsidRPr="001242B3">
        <w:rPr>
          <w:rFonts w:ascii="Times New Roman" w:hAnsi="Times New Roman"/>
          <w:szCs w:val="24"/>
          <w:lang w:val="en-US"/>
        </w:rPr>
        <w:t>The reference cases are companies with the highest relevance for Sustainability Indicators in the Annual Report of the B3 listing. From the isolated analysis of each corporate sustainability report, the predominant indicators in environmental, social, and economic management were verified.</w:t>
      </w:r>
    </w:p>
    <w:p w14:paraId="05C7BE4B" w14:textId="77777777" w:rsidR="00493951" w:rsidRPr="001242B3" w:rsidRDefault="00493951" w:rsidP="00493951">
      <w:pPr>
        <w:pStyle w:val="Pargrafo"/>
        <w:spacing w:line="240" w:lineRule="auto"/>
        <w:ind w:firstLine="709"/>
        <w:rPr>
          <w:rFonts w:ascii="Times New Roman" w:hAnsi="Times New Roman"/>
          <w:szCs w:val="24"/>
          <w:lang w:val="en-US"/>
        </w:rPr>
      </w:pPr>
      <w:r w:rsidRPr="001242B3">
        <w:rPr>
          <w:rFonts w:ascii="Times New Roman" w:hAnsi="Times New Roman"/>
          <w:szCs w:val="24"/>
          <w:lang w:val="en-US"/>
        </w:rPr>
        <w:t>The analysis units chosen for this research were the GRI reports of the following companies: Ambev, Bombril, Brasil Agro, Braskem, BRF, Celulosi Irani, Duratex, Embraer, Fibria Celulose, Fleury, Gerdau, Grendene, JBS, Klabin, Natura, Nestlé, Petrobrás, Suzano, Telefônica and Vale do Rio Doce. These empirical units of analysis are the focal companies (or main actors) of each supply network researched, the information that comprises the factors and management indicators in each network, and their adopted green practices. Additionally, focal companies can influence other supply chain members, establish rules or provide operational control, maintain permanent contact with the final consumer, and structure the activities and products offered to the market.</w:t>
      </w:r>
    </w:p>
    <w:p w14:paraId="64623E63" w14:textId="06AF51BE" w:rsidR="00493951" w:rsidRPr="001242B3" w:rsidRDefault="00493951" w:rsidP="00493951">
      <w:pPr>
        <w:pStyle w:val="Pargrafo"/>
        <w:spacing w:line="240" w:lineRule="auto"/>
        <w:ind w:firstLine="709"/>
        <w:rPr>
          <w:rFonts w:ascii="Times New Roman" w:hAnsi="Times New Roman"/>
          <w:szCs w:val="24"/>
          <w:lang w:val="en-US"/>
        </w:rPr>
      </w:pPr>
      <w:r w:rsidRPr="001242B3">
        <w:rPr>
          <w:rFonts w:ascii="Times New Roman" w:hAnsi="Times New Roman"/>
          <w:szCs w:val="24"/>
          <w:lang w:val="en-US"/>
        </w:rPr>
        <w:t>For the 20 selected companies, GRI indicators common to their sustainability reports are presented. However, it is worth pointing out that this research aimed to identify which GRI indicators were not common to the companies offered in these sustainability reports but were also related to the management of green practices or sustainable organizational development. In this sense, a complementation of the literal replication of the content mainly seeks to determine which indicators are not present in most reports but are part of the practices adopted in corporate management.</w:t>
      </w:r>
    </w:p>
    <w:p w14:paraId="3A2BB640" w14:textId="77777777" w:rsidR="00C71D14" w:rsidRPr="00C71D14" w:rsidRDefault="00C71D14" w:rsidP="00C71D14">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C71D14">
        <w:rPr>
          <w:rFonts w:ascii="Times New Roman" w:eastAsia="Times New Roman" w:hAnsi="Times New Roman" w:cs="Times New Roman"/>
          <w:snapToGrid w:val="0"/>
          <w:color w:val="auto"/>
          <w:kern w:val="0"/>
          <w:lang w:val="en-US" w:eastAsia="pt-BR"/>
        </w:rPr>
        <w:t xml:space="preserve">In qualitative research, the material being examined "can be enhanced by the use of qualitative software computer programs." (Creswell, 2008, p.197). The computer program used in this study as a data collection instrument was NVivo®, in the current version 12:12.5.0.815 (64-bit), Plus Edition, manufacturer QSR International, which is one of the most widely used in national academic research and adopted by researchers from major study centers and established universities (NVivo, 2020). </w:t>
      </w:r>
    </w:p>
    <w:p w14:paraId="5B22899E" w14:textId="77777777" w:rsidR="00C71D14" w:rsidRDefault="00C71D14" w:rsidP="00C71D14">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C71D14">
        <w:rPr>
          <w:rFonts w:ascii="Times New Roman" w:eastAsia="Times New Roman" w:hAnsi="Times New Roman" w:cs="Times New Roman"/>
          <w:snapToGrid w:val="0"/>
          <w:color w:val="auto"/>
          <w:kern w:val="0"/>
          <w:lang w:val="en-US" w:eastAsia="pt-BR"/>
        </w:rPr>
        <w:t>Figure 4 illustrates the design of the qualitative content analysis using NVivo® software. Its differential or differences were presented in its complementary functionalities, enabling the integration of enhancements to data queries, preparation of conceptual schemes, and production of reports, in addition to the opportunity for data analysis and working together in the standard of treatment of audio, images, and various information from different sources simultaneously, without the need to perform the anticipated textual reproductions of the material.</w:t>
      </w:r>
    </w:p>
    <w:p w14:paraId="2F98F841" w14:textId="77777777" w:rsidR="00C91123" w:rsidRDefault="00C91123" w:rsidP="00C71D14">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40951E0E" w14:textId="28E1979C" w:rsidR="00C91123" w:rsidRPr="00C91123" w:rsidRDefault="00304259" w:rsidP="00304259">
      <w:pPr>
        <w:pStyle w:val="Pargrafo"/>
        <w:spacing w:line="240" w:lineRule="auto"/>
        <w:ind w:firstLine="709"/>
        <w:rPr>
          <w:rFonts w:ascii="Times New Roman" w:eastAsia="Calibri" w:hAnsi="Times New Roman"/>
          <w:b/>
          <w:snapToGrid/>
          <w:color w:val="000000"/>
          <w:kern w:val="36"/>
          <w:sz w:val="20"/>
          <w:lang w:val="en-US" w:eastAsia="en-US"/>
        </w:rPr>
      </w:pPr>
      <w:r>
        <w:rPr>
          <w:rFonts w:ascii="Times New Roman" w:eastAsia="Calibri" w:hAnsi="Times New Roman"/>
          <w:b/>
          <w:snapToGrid/>
          <w:color w:val="000000"/>
          <w:kern w:val="36"/>
          <w:sz w:val="20"/>
          <w:lang w:val="en-US" w:eastAsia="en-US"/>
        </w:rPr>
        <w:t xml:space="preserve">                                           </w:t>
      </w:r>
      <w:r w:rsidR="00C91123" w:rsidRPr="00C91123">
        <w:rPr>
          <w:rFonts w:ascii="Times New Roman" w:eastAsia="Calibri" w:hAnsi="Times New Roman"/>
          <w:b/>
          <w:snapToGrid/>
          <w:color w:val="000000"/>
          <w:kern w:val="36"/>
          <w:sz w:val="20"/>
          <w:lang w:val="en-US" w:eastAsia="en-US"/>
        </w:rPr>
        <w:t>Figure 4</w:t>
      </w:r>
      <w:r w:rsidR="005B1FD3">
        <w:rPr>
          <w:rFonts w:ascii="Times New Roman" w:eastAsia="Calibri" w:hAnsi="Times New Roman"/>
          <w:b/>
          <w:snapToGrid/>
          <w:color w:val="000000"/>
          <w:kern w:val="36"/>
          <w:sz w:val="20"/>
          <w:lang w:val="en-US" w:eastAsia="en-US"/>
        </w:rPr>
        <w:t xml:space="preserve"> -</w:t>
      </w:r>
      <w:r w:rsidR="00C91123" w:rsidRPr="00C91123">
        <w:rPr>
          <w:rFonts w:ascii="Times New Roman" w:eastAsia="Calibri" w:hAnsi="Times New Roman"/>
          <w:b/>
          <w:snapToGrid/>
          <w:color w:val="000000"/>
          <w:kern w:val="36"/>
          <w:sz w:val="20"/>
          <w:lang w:val="en-US" w:eastAsia="en-US"/>
        </w:rPr>
        <w:t xml:space="preserve"> Conceptual Map for Content Analysis Instrument</w:t>
      </w:r>
    </w:p>
    <w:p w14:paraId="20C4FFC6" w14:textId="77777777" w:rsidR="00C91123" w:rsidRDefault="00C91123" w:rsidP="00C71D14">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34CFC901" w14:textId="6333F3F2" w:rsidR="00055255" w:rsidRPr="00C71D14" w:rsidRDefault="00E960D7" w:rsidP="00C71D14">
      <w:pPr>
        <w:autoSpaceDE w:val="0"/>
        <w:autoSpaceDN w:val="0"/>
        <w:adjustRightInd w:val="0"/>
        <w:spacing w:after="0" w:line="240" w:lineRule="auto"/>
        <w:jc w:val="center"/>
        <w:rPr>
          <w:rFonts w:ascii="Times New Roman" w:hAnsi="Times New Roman" w:cs="Times New Roman"/>
          <w:lang w:val="en-US"/>
        </w:rPr>
      </w:pPr>
      <w:r w:rsidRPr="003E033C">
        <w:rPr>
          <w:rFonts w:ascii="Times New Roman" w:hAnsi="Times New Roman" w:cs="Times New Roman"/>
          <w:noProof/>
          <w:lang w:eastAsia="pt-BR"/>
        </w:rPr>
        <w:drawing>
          <wp:inline distT="0" distB="0" distL="0" distR="0" wp14:anchorId="67E68D3E" wp14:editId="75FDBBF0">
            <wp:extent cx="3368040" cy="3489960"/>
            <wp:effectExtent l="0" t="0" r="0" b="0"/>
            <wp:docPr id="4"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8040" cy="3489960"/>
                    </a:xfrm>
                    <a:prstGeom prst="rect">
                      <a:avLst/>
                    </a:prstGeom>
                    <a:noFill/>
                    <a:ln>
                      <a:noFill/>
                    </a:ln>
                  </pic:spPr>
                </pic:pic>
              </a:graphicData>
            </a:graphic>
          </wp:inline>
        </w:drawing>
      </w:r>
    </w:p>
    <w:p w14:paraId="0C6A3198" w14:textId="71820B3E" w:rsidR="005F5A03" w:rsidRPr="00C91123" w:rsidRDefault="00304259" w:rsidP="00304259">
      <w:pPr>
        <w:pStyle w:val="Pargrafo"/>
        <w:spacing w:line="240" w:lineRule="auto"/>
        <w:ind w:firstLine="709"/>
        <w:rPr>
          <w:rFonts w:ascii="Times New Roman" w:eastAsia="Calibri" w:hAnsi="Times New Roman"/>
          <w:bCs/>
          <w:snapToGrid/>
          <w:color w:val="000000"/>
          <w:kern w:val="36"/>
          <w:sz w:val="20"/>
          <w:lang w:val="en-US" w:eastAsia="en-US"/>
        </w:rPr>
      </w:pPr>
      <w:r>
        <w:rPr>
          <w:rFonts w:ascii="Times New Roman" w:eastAsia="Calibri" w:hAnsi="Times New Roman"/>
          <w:bCs/>
          <w:snapToGrid/>
          <w:color w:val="000000"/>
          <w:kern w:val="36"/>
          <w:sz w:val="20"/>
          <w:lang w:val="en-US" w:eastAsia="en-US"/>
        </w:rPr>
        <w:t xml:space="preserve">                                                                    </w:t>
      </w:r>
      <w:r w:rsidR="005F5A03" w:rsidRPr="00C91123">
        <w:rPr>
          <w:rFonts w:ascii="Times New Roman" w:eastAsia="Calibri" w:hAnsi="Times New Roman"/>
          <w:bCs/>
          <w:snapToGrid/>
          <w:color w:val="000000"/>
          <w:kern w:val="36"/>
          <w:sz w:val="20"/>
          <w:lang w:val="en-US" w:eastAsia="en-US"/>
        </w:rPr>
        <w:t>Source: Prepared by the author.</w:t>
      </w:r>
    </w:p>
    <w:p w14:paraId="0A56AD59" w14:textId="41343F38" w:rsidR="00A61EBC" w:rsidRPr="005F5A03" w:rsidRDefault="00ED4B67" w:rsidP="005F5A03">
      <w:pPr>
        <w:pStyle w:val="Pargrafo"/>
        <w:spacing w:line="240" w:lineRule="auto"/>
        <w:ind w:firstLine="709"/>
        <w:rPr>
          <w:rFonts w:ascii="Times New Roman" w:hAnsi="Times New Roman"/>
          <w:szCs w:val="24"/>
          <w:lang w:val="en-US"/>
        </w:rPr>
      </w:pPr>
      <w:r w:rsidRPr="005F5A03">
        <w:rPr>
          <w:rFonts w:ascii="Times New Roman" w:hAnsi="Times New Roman"/>
          <w:szCs w:val="24"/>
          <w:lang w:val="en-US"/>
        </w:rPr>
        <w:tab/>
      </w:r>
    </w:p>
    <w:p w14:paraId="16C25E52" w14:textId="2B79E208" w:rsidR="008B67F4" w:rsidRPr="00663CAC" w:rsidRDefault="00663CAC" w:rsidP="00663CAC">
      <w:pPr>
        <w:autoSpaceDE w:val="0"/>
        <w:autoSpaceDN w:val="0"/>
        <w:adjustRightInd w:val="0"/>
        <w:spacing w:line="240" w:lineRule="auto"/>
        <w:ind w:firstLine="708"/>
        <w:jc w:val="both"/>
        <w:rPr>
          <w:rFonts w:ascii="Times New Roman" w:hAnsi="Times New Roman" w:cs="Times New Roman"/>
          <w:b/>
          <w:lang w:val="en-US"/>
        </w:rPr>
      </w:pPr>
      <w:bookmarkStart w:id="1" w:name="_Toc470017551"/>
      <w:r w:rsidRPr="00663CAC">
        <w:rPr>
          <w:rFonts w:ascii="Times New Roman" w:eastAsia="Times New Roman" w:hAnsi="Times New Roman" w:cs="Times New Roman"/>
          <w:snapToGrid w:val="0"/>
          <w:color w:val="auto"/>
          <w:kern w:val="0"/>
          <w:lang w:val="en-US" w:eastAsia="pt-BR"/>
        </w:rPr>
        <w:t>Overall, NVivo® supports a qualitative research methodological strategy and works with a project design. This information was generated in categories saved in a database throughout the data-analysis process. These categories define the basis of the project structure, which one wishes to outline and execute using the data selected for the research. In other words, in this study, the categorization of green practices adopted by companies was obtained from the set of GRI reports.</w:t>
      </w:r>
      <w:r>
        <w:rPr>
          <w:rFonts w:ascii="Times New Roman" w:eastAsia="Times New Roman" w:hAnsi="Times New Roman" w:cs="Times New Roman"/>
          <w:snapToGrid w:val="0"/>
          <w:color w:val="auto"/>
          <w:kern w:val="0"/>
          <w:lang w:val="en-US" w:eastAsia="pt-BR"/>
        </w:rPr>
        <w:tab/>
      </w:r>
    </w:p>
    <w:p w14:paraId="60B4DBAE" w14:textId="0F58A32E" w:rsidR="00663CAC" w:rsidRDefault="00A26A79" w:rsidP="00663CAC">
      <w:pPr>
        <w:autoSpaceDE w:val="0"/>
        <w:autoSpaceDN w:val="0"/>
        <w:adjustRightInd w:val="0"/>
        <w:spacing w:line="240" w:lineRule="auto"/>
        <w:jc w:val="both"/>
        <w:rPr>
          <w:rFonts w:ascii="Times New Roman" w:hAnsi="Times New Roman" w:cs="Times New Roman"/>
          <w:b/>
        </w:rPr>
      </w:pPr>
      <w:r>
        <w:rPr>
          <w:rFonts w:ascii="Times New Roman" w:hAnsi="Times New Roman" w:cs="Times New Roman"/>
          <w:b/>
        </w:rPr>
        <w:t>3</w:t>
      </w:r>
      <w:r w:rsidRPr="003E033C">
        <w:rPr>
          <w:rFonts w:ascii="Times New Roman" w:hAnsi="Times New Roman" w:cs="Times New Roman"/>
          <w:b/>
        </w:rPr>
        <w:t xml:space="preserve"> </w:t>
      </w:r>
      <w:bookmarkEnd w:id="1"/>
      <w:r w:rsidRPr="00663CAC">
        <w:rPr>
          <w:rFonts w:ascii="Times New Roman" w:hAnsi="Times New Roman" w:cs="Times New Roman"/>
          <w:b/>
        </w:rPr>
        <w:t>ANALYSIS OF RESULTS</w:t>
      </w:r>
    </w:p>
    <w:p w14:paraId="5F21C24A" w14:textId="0EDF9887" w:rsidR="00ED4B67" w:rsidRDefault="00DC0DF6" w:rsidP="00A26A79">
      <w:pPr>
        <w:autoSpaceDE w:val="0"/>
        <w:autoSpaceDN w:val="0"/>
        <w:adjustRightInd w:val="0"/>
        <w:spacing w:line="240" w:lineRule="auto"/>
        <w:ind w:firstLine="708"/>
        <w:jc w:val="both"/>
        <w:rPr>
          <w:rFonts w:ascii="Times New Roman" w:hAnsi="Times New Roman"/>
          <w:lang w:val="en-US"/>
        </w:rPr>
      </w:pPr>
      <w:r w:rsidRPr="00DC0DF6">
        <w:rPr>
          <w:rFonts w:ascii="Times New Roman" w:hAnsi="Times New Roman"/>
          <w:lang w:val="en-US"/>
        </w:rPr>
        <w:t>To identify the most used or most relevant material topics, 20 sustainability reports in text format were analyzed by importing these documents into the database. The program then applied the auto coding process, showing the relevance of the automatically coded topics, the number of files that appeared, and the total number of references in the search. These previous verifications point out whether the path adopted</w:t>
      </w:r>
      <w:r w:rsidR="003B3060">
        <w:rPr>
          <w:rFonts w:ascii="Times New Roman" w:hAnsi="Times New Roman"/>
          <w:lang w:val="en-US"/>
        </w:rPr>
        <w:t>,</w:t>
      </w:r>
      <w:r w:rsidRPr="00DC0DF6">
        <w:rPr>
          <w:rFonts w:ascii="Times New Roman" w:hAnsi="Times New Roman"/>
          <w:lang w:val="en-US"/>
        </w:rPr>
        <w:t xml:space="preserve"> or the database structure is correctly associated with the categorized nodes using a list of keywords for the examination. Thus, NVivo® software presented a comparative number of partial references, allowing the visualization of the most cited words through a hierarchy graph and their correlations with the total number of items or themes automatically generated. Graphically, it was possible to perceive the relevance of these words or terms based on the size of the colored boxes (Figure 5).</w:t>
      </w:r>
    </w:p>
    <w:p w14:paraId="7CF253F0" w14:textId="77777777" w:rsidR="005B1FD3" w:rsidRDefault="005B1FD3" w:rsidP="00A26A79">
      <w:pPr>
        <w:autoSpaceDE w:val="0"/>
        <w:autoSpaceDN w:val="0"/>
        <w:adjustRightInd w:val="0"/>
        <w:spacing w:line="240" w:lineRule="auto"/>
        <w:ind w:firstLine="708"/>
        <w:jc w:val="both"/>
        <w:rPr>
          <w:rFonts w:ascii="Times New Roman" w:hAnsi="Times New Roman"/>
          <w:lang w:val="en-US"/>
        </w:rPr>
      </w:pPr>
    </w:p>
    <w:p w14:paraId="778B2B59" w14:textId="77777777" w:rsidR="005B1FD3" w:rsidRDefault="005B1FD3" w:rsidP="00A26A79">
      <w:pPr>
        <w:autoSpaceDE w:val="0"/>
        <w:autoSpaceDN w:val="0"/>
        <w:adjustRightInd w:val="0"/>
        <w:spacing w:line="240" w:lineRule="auto"/>
        <w:ind w:firstLine="708"/>
        <w:jc w:val="both"/>
        <w:rPr>
          <w:rFonts w:ascii="Times New Roman" w:hAnsi="Times New Roman"/>
          <w:lang w:val="en-US"/>
        </w:rPr>
      </w:pPr>
    </w:p>
    <w:p w14:paraId="310AFDA1" w14:textId="77777777" w:rsidR="005B1FD3" w:rsidRDefault="005B1FD3" w:rsidP="00A26A79">
      <w:pPr>
        <w:autoSpaceDE w:val="0"/>
        <w:autoSpaceDN w:val="0"/>
        <w:adjustRightInd w:val="0"/>
        <w:spacing w:line="240" w:lineRule="auto"/>
        <w:ind w:firstLine="708"/>
        <w:jc w:val="both"/>
        <w:rPr>
          <w:rFonts w:ascii="Times New Roman" w:hAnsi="Times New Roman"/>
          <w:lang w:val="en-US"/>
        </w:rPr>
      </w:pPr>
    </w:p>
    <w:p w14:paraId="0A8253FD" w14:textId="0EB4F21B" w:rsidR="00A61EBC" w:rsidRPr="00C91123" w:rsidRDefault="00DC0DF6" w:rsidP="00304259">
      <w:pPr>
        <w:autoSpaceDE w:val="0"/>
        <w:autoSpaceDN w:val="0"/>
        <w:adjustRightInd w:val="0"/>
        <w:spacing w:after="0" w:line="240" w:lineRule="auto"/>
        <w:ind w:left="1416"/>
        <w:jc w:val="center"/>
        <w:rPr>
          <w:rFonts w:ascii="Times New Roman" w:hAnsi="Times New Roman" w:cs="Times New Roman"/>
          <w:b/>
          <w:sz w:val="20"/>
          <w:szCs w:val="20"/>
          <w:lang w:val="en-US"/>
        </w:rPr>
      </w:pPr>
      <w:r w:rsidRPr="00C91123">
        <w:rPr>
          <w:rFonts w:ascii="Times New Roman" w:hAnsi="Times New Roman" w:cs="Times New Roman"/>
          <w:b/>
          <w:sz w:val="20"/>
          <w:szCs w:val="20"/>
          <w:lang w:val="en-US"/>
        </w:rPr>
        <w:t>Table 2</w:t>
      </w:r>
      <w:r w:rsidR="005B1FD3">
        <w:rPr>
          <w:rFonts w:ascii="Times New Roman" w:hAnsi="Times New Roman" w:cs="Times New Roman"/>
          <w:b/>
          <w:sz w:val="20"/>
          <w:szCs w:val="20"/>
          <w:lang w:val="en-US"/>
        </w:rPr>
        <w:t xml:space="preserve"> -</w:t>
      </w:r>
      <w:r w:rsidR="00C91123" w:rsidRPr="00C91123">
        <w:rPr>
          <w:rFonts w:ascii="Times New Roman" w:hAnsi="Times New Roman" w:cs="Times New Roman"/>
          <w:b/>
          <w:sz w:val="20"/>
          <w:szCs w:val="20"/>
          <w:lang w:val="en-US"/>
        </w:rPr>
        <w:t xml:space="preserve"> </w:t>
      </w:r>
      <w:r w:rsidRPr="00C91123">
        <w:rPr>
          <w:rFonts w:ascii="Times New Roman" w:hAnsi="Times New Roman" w:cs="Times New Roman"/>
          <w:b/>
          <w:sz w:val="20"/>
          <w:szCs w:val="20"/>
          <w:lang w:val="en-US"/>
        </w:rPr>
        <w:t>Categories Coded by NVivo® (n=20)</w:t>
      </w:r>
    </w:p>
    <w:tbl>
      <w:tblPr>
        <w:tblW w:w="9087" w:type="dxa"/>
        <w:tblInd w:w="1471" w:type="dxa"/>
        <w:tblBorders>
          <w:top w:val="single" w:sz="4" w:space="0" w:color="auto"/>
        </w:tblBorders>
        <w:tblCellMar>
          <w:left w:w="70" w:type="dxa"/>
          <w:right w:w="70" w:type="dxa"/>
        </w:tblCellMar>
        <w:tblLook w:val="04A0" w:firstRow="1" w:lastRow="0" w:firstColumn="1" w:lastColumn="0" w:noHBand="0" w:noVBand="1"/>
      </w:tblPr>
      <w:tblGrid>
        <w:gridCol w:w="2980"/>
        <w:gridCol w:w="1430"/>
        <w:gridCol w:w="1559"/>
        <w:gridCol w:w="1417"/>
        <w:gridCol w:w="1701"/>
      </w:tblGrid>
      <w:tr w:rsidR="00331372" w:rsidRPr="00A61EBC" w14:paraId="3236035D" w14:textId="77777777" w:rsidTr="00304259">
        <w:trPr>
          <w:trHeight w:val="300"/>
        </w:trPr>
        <w:tc>
          <w:tcPr>
            <w:tcW w:w="2980" w:type="dxa"/>
            <w:tcBorders>
              <w:bottom w:val="single" w:sz="4" w:space="0" w:color="auto"/>
              <w:right w:val="single" w:sz="4" w:space="0" w:color="auto"/>
            </w:tcBorders>
            <w:shd w:val="clear" w:color="000000" w:fill="FFFF00"/>
            <w:noWrap/>
            <w:vAlign w:val="bottom"/>
            <w:hideMark/>
          </w:tcPr>
          <w:p w14:paraId="774B050C" w14:textId="35B54455" w:rsidR="00331372" w:rsidRPr="0062279F" w:rsidRDefault="00C71FB7" w:rsidP="003323F6">
            <w:pPr>
              <w:autoSpaceDE w:val="0"/>
              <w:autoSpaceDN w:val="0"/>
              <w:adjustRightInd w:val="0"/>
              <w:spacing w:after="0" w:line="240" w:lineRule="auto"/>
              <w:jc w:val="center"/>
              <w:rPr>
                <w:rFonts w:ascii="Times New Roman" w:hAnsi="Times New Roman" w:cs="Times New Roman"/>
                <w:b/>
                <w:sz w:val="20"/>
                <w:szCs w:val="20"/>
              </w:rPr>
            </w:pPr>
            <w:r w:rsidRPr="00C71FB7">
              <w:rPr>
                <w:rFonts w:ascii="Times New Roman" w:hAnsi="Times New Roman" w:cs="Times New Roman"/>
                <w:b/>
                <w:sz w:val="20"/>
                <w:szCs w:val="20"/>
              </w:rPr>
              <w:t>Companies</w:t>
            </w:r>
            <w:r w:rsidRPr="00C71FB7">
              <w:rPr>
                <w:rFonts w:ascii="Times New Roman" w:hAnsi="Times New Roman" w:cs="Times New Roman"/>
                <w:b/>
                <w:sz w:val="20"/>
                <w:szCs w:val="20"/>
              </w:rPr>
              <w:tab/>
            </w:r>
          </w:p>
        </w:tc>
        <w:tc>
          <w:tcPr>
            <w:tcW w:w="143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40D82BE" w14:textId="6917BB6F" w:rsidR="00331372" w:rsidRPr="0062279F" w:rsidRDefault="00C71FB7" w:rsidP="003323F6">
            <w:pPr>
              <w:autoSpaceDE w:val="0"/>
              <w:autoSpaceDN w:val="0"/>
              <w:adjustRightInd w:val="0"/>
              <w:spacing w:after="0" w:line="240" w:lineRule="auto"/>
              <w:jc w:val="center"/>
              <w:rPr>
                <w:rFonts w:ascii="Times New Roman" w:hAnsi="Times New Roman" w:cs="Times New Roman"/>
                <w:b/>
                <w:sz w:val="20"/>
                <w:szCs w:val="20"/>
              </w:rPr>
            </w:pPr>
            <w:r w:rsidRPr="00C71FB7">
              <w:rPr>
                <w:rFonts w:ascii="Times New Roman" w:hAnsi="Times New Roman" w:cs="Times New Roman"/>
                <w:b/>
                <w:sz w:val="20"/>
                <w:szCs w:val="20"/>
              </w:rPr>
              <w:t>A: Environment</w:t>
            </w:r>
            <w:r>
              <w:rPr>
                <w:rFonts w:ascii="Times New Roman" w:hAnsi="Times New Roman" w:cs="Times New Roman"/>
                <w:b/>
                <w:sz w:val="20"/>
                <w:szCs w:val="20"/>
              </w:rPr>
              <w:t>al</w:t>
            </w:r>
            <w:r w:rsidRPr="00C71FB7">
              <w:rPr>
                <w:rFonts w:ascii="Times New Roman" w:hAnsi="Times New Roman" w:cs="Times New Roman"/>
                <w:b/>
                <w:sz w:val="20"/>
                <w:szCs w:val="20"/>
              </w:rPr>
              <w:tab/>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55D5D5B" w14:textId="5FE8D44B" w:rsidR="00331372" w:rsidRPr="0062279F" w:rsidRDefault="00C71FB7" w:rsidP="003323F6">
            <w:pPr>
              <w:autoSpaceDE w:val="0"/>
              <w:autoSpaceDN w:val="0"/>
              <w:adjustRightInd w:val="0"/>
              <w:spacing w:after="0" w:line="240" w:lineRule="auto"/>
              <w:jc w:val="center"/>
              <w:rPr>
                <w:rFonts w:ascii="Times New Roman" w:hAnsi="Times New Roman" w:cs="Times New Roman"/>
                <w:b/>
                <w:sz w:val="20"/>
                <w:szCs w:val="20"/>
              </w:rPr>
            </w:pPr>
            <w:r w:rsidRPr="00C71FB7">
              <w:rPr>
                <w:rFonts w:ascii="Times New Roman" w:hAnsi="Times New Roman" w:cs="Times New Roman"/>
                <w:b/>
                <w:sz w:val="20"/>
                <w:szCs w:val="20"/>
              </w:rPr>
              <w:t>B: Economic</w:t>
            </w:r>
          </w:p>
        </w:tc>
        <w:tc>
          <w:tcPr>
            <w:tcW w:w="141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9D35DF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b/>
                <w:sz w:val="20"/>
                <w:szCs w:val="20"/>
              </w:rPr>
            </w:pPr>
            <w:r w:rsidRPr="0062279F">
              <w:rPr>
                <w:rFonts w:ascii="Times New Roman" w:hAnsi="Times New Roman" w:cs="Times New Roman"/>
                <w:b/>
                <w:sz w:val="20"/>
                <w:szCs w:val="20"/>
              </w:rPr>
              <w:t>C: Social</w:t>
            </w:r>
          </w:p>
        </w:tc>
        <w:tc>
          <w:tcPr>
            <w:tcW w:w="1701" w:type="dxa"/>
            <w:tcBorders>
              <w:top w:val="single" w:sz="4" w:space="0" w:color="auto"/>
              <w:left w:val="single" w:sz="4" w:space="0" w:color="auto"/>
              <w:bottom w:val="single" w:sz="4" w:space="0" w:color="auto"/>
            </w:tcBorders>
            <w:shd w:val="clear" w:color="000000" w:fill="FFFF00"/>
            <w:noWrap/>
            <w:vAlign w:val="center"/>
            <w:hideMark/>
          </w:tcPr>
          <w:p w14:paraId="4CC810B6" w14:textId="670C881F" w:rsidR="00331372" w:rsidRPr="0062279F" w:rsidRDefault="00C71FB7" w:rsidP="003323F6">
            <w:pPr>
              <w:autoSpaceDE w:val="0"/>
              <w:autoSpaceDN w:val="0"/>
              <w:adjustRightInd w:val="0"/>
              <w:spacing w:after="0" w:line="240" w:lineRule="auto"/>
              <w:jc w:val="center"/>
              <w:rPr>
                <w:rFonts w:ascii="Times New Roman" w:hAnsi="Times New Roman" w:cs="Times New Roman"/>
                <w:b/>
                <w:sz w:val="20"/>
                <w:szCs w:val="20"/>
              </w:rPr>
            </w:pPr>
            <w:r w:rsidRPr="00C71FB7">
              <w:rPr>
                <w:rFonts w:ascii="Times New Roman" w:hAnsi="Times New Roman" w:cs="Times New Roman"/>
                <w:b/>
                <w:sz w:val="20"/>
                <w:szCs w:val="20"/>
              </w:rPr>
              <w:t>Subtotals (1)</w:t>
            </w:r>
          </w:p>
        </w:tc>
      </w:tr>
      <w:tr w:rsidR="00331372" w:rsidRPr="00A61EBC" w14:paraId="409C5937" w14:textId="77777777" w:rsidTr="00304259">
        <w:trPr>
          <w:trHeight w:val="300"/>
        </w:trPr>
        <w:tc>
          <w:tcPr>
            <w:tcW w:w="2980" w:type="dxa"/>
            <w:tcBorders>
              <w:top w:val="single" w:sz="4" w:space="0" w:color="auto"/>
              <w:right w:val="single" w:sz="4" w:space="0" w:color="auto"/>
            </w:tcBorders>
            <w:shd w:val="clear" w:color="FFFFFF" w:fill="F0F0F0"/>
            <w:noWrap/>
            <w:vAlign w:val="bottom"/>
            <w:hideMark/>
          </w:tcPr>
          <w:p w14:paraId="5D2BDA2E"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 : RS AMBEV 2016</w:t>
            </w:r>
          </w:p>
        </w:tc>
        <w:tc>
          <w:tcPr>
            <w:tcW w:w="1430" w:type="dxa"/>
            <w:tcBorders>
              <w:top w:val="single" w:sz="4" w:space="0" w:color="auto"/>
              <w:left w:val="single" w:sz="4" w:space="0" w:color="auto"/>
              <w:right w:val="single" w:sz="4" w:space="0" w:color="auto"/>
            </w:tcBorders>
            <w:shd w:val="clear" w:color="auto" w:fill="auto"/>
            <w:noWrap/>
            <w:hideMark/>
          </w:tcPr>
          <w:p w14:paraId="765DF6EA"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26</w:t>
            </w:r>
          </w:p>
        </w:tc>
        <w:tc>
          <w:tcPr>
            <w:tcW w:w="1559" w:type="dxa"/>
            <w:tcBorders>
              <w:top w:val="single" w:sz="4" w:space="0" w:color="auto"/>
              <w:left w:val="single" w:sz="4" w:space="0" w:color="auto"/>
              <w:right w:val="single" w:sz="4" w:space="0" w:color="auto"/>
            </w:tcBorders>
            <w:shd w:val="clear" w:color="auto" w:fill="auto"/>
            <w:noWrap/>
            <w:hideMark/>
          </w:tcPr>
          <w:p w14:paraId="0DD677E8"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w:t>
            </w:r>
          </w:p>
        </w:tc>
        <w:tc>
          <w:tcPr>
            <w:tcW w:w="1417" w:type="dxa"/>
            <w:tcBorders>
              <w:top w:val="single" w:sz="4" w:space="0" w:color="auto"/>
              <w:left w:val="single" w:sz="4" w:space="0" w:color="auto"/>
              <w:right w:val="single" w:sz="4" w:space="0" w:color="auto"/>
            </w:tcBorders>
            <w:shd w:val="clear" w:color="auto" w:fill="auto"/>
            <w:noWrap/>
            <w:hideMark/>
          </w:tcPr>
          <w:p w14:paraId="77C2AD5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42</w:t>
            </w:r>
          </w:p>
        </w:tc>
        <w:tc>
          <w:tcPr>
            <w:tcW w:w="1701" w:type="dxa"/>
            <w:tcBorders>
              <w:top w:val="single" w:sz="4" w:space="0" w:color="auto"/>
              <w:left w:val="single" w:sz="4" w:space="0" w:color="auto"/>
            </w:tcBorders>
            <w:shd w:val="clear" w:color="auto" w:fill="auto"/>
            <w:noWrap/>
            <w:hideMark/>
          </w:tcPr>
          <w:p w14:paraId="0281977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71</w:t>
            </w:r>
          </w:p>
        </w:tc>
      </w:tr>
      <w:tr w:rsidR="00331372" w:rsidRPr="00A61EBC" w14:paraId="38AE0594" w14:textId="77777777" w:rsidTr="00304259">
        <w:trPr>
          <w:trHeight w:val="300"/>
        </w:trPr>
        <w:tc>
          <w:tcPr>
            <w:tcW w:w="2980" w:type="dxa"/>
            <w:tcBorders>
              <w:top w:val="nil"/>
              <w:right w:val="single" w:sz="4" w:space="0" w:color="auto"/>
            </w:tcBorders>
            <w:shd w:val="clear" w:color="FFFFFF" w:fill="F0F0F0"/>
            <w:noWrap/>
            <w:vAlign w:val="bottom"/>
            <w:hideMark/>
          </w:tcPr>
          <w:p w14:paraId="49177A89"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2 : RS BOMBRIL 2015</w:t>
            </w:r>
          </w:p>
        </w:tc>
        <w:tc>
          <w:tcPr>
            <w:tcW w:w="1430" w:type="dxa"/>
            <w:tcBorders>
              <w:top w:val="nil"/>
              <w:left w:val="single" w:sz="4" w:space="0" w:color="auto"/>
              <w:right w:val="single" w:sz="4" w:space="0" w:color="auto"/>
            </w:tcBorders>
            <w:shd w:val="clear" w:color="auto" w:fill="auto"/>
            <w:noWrap/>
            <w:hideMark/>
          </w:tcPr>
          <w:p w14:paraId="24C4A54D"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30</w:t>
            </w:r>
          </w:p>
        </w:tc>
        <w:tc>
          <w:tcPr>
            <w:tcW w:w="1559" w:type="dxa"/>
            <w:tcBorders>
              <w:top w:val="nil"/>
              <w:left w:val="single" w:sz="4" w:space="0" w:color="auto"/>
              <w:right w:val="single" w:sz="4" w:space="0" w:color="auto"/>
            </w:tcBorders>
            <w:shd w:val="clear" w:color="auto" w:fill="auto"/>
            <w:noWrap/>
            <w:hideMark/>
          </w:tcPr>
          <w:p w14:paraId="2706320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11</w:t>
            </w:r>
          </w:p>
        </w:tc>
        <w:tc>
          <w:tcPr>
            <w:tcW w:w="1417" w:type="dxa"/>
            <w:tcBorders>
              <w:top w:val="nil"/>
              <w:left w:val="single" w:sz="4" w:space="0" w:color="auto"/>
              <w:right w:val="single" w:sz="4" w:space="0" w:color="auto"/>
            </w:tcBorders>
            <w:shd w:val="clear" w:color="auto" w:fill="auto"/>
            <w:noWrap/>
            <w:hideMark/>
          </w:tcPr>
          <w:p w14:paraId="33BABD3E"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27</w:t>
            </w:r>
          </w:p>
        </w:tc>
        <w:tc>
          <w:tcPr>
            <w:tcW w:w="1701" w:type="dxa"/>
            <w:tcBorders>
              <w:top w:val="nil"/>
              <w:left w:val="single" w:sz="4" w:space="0" w:color="auto"/>
            </w:tcBorders>
            <w:shd w:val="clear" w:color="auto" w:fill="auto"/>
            <w:noWrap/>
            <w:hideMark/>
          </w:tcPr>
          <w:p w14:paraId="1DFAC6E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68</w:t>
            </w:r>
          </w:p>
        </w:tc>
      </w:tr>
      <w:tr w:rsidR="00331372" w:rsidRPr="00A61EBC" w14:paraId="111EA1A7" w14:textId="77777777" w:rsidTr="00304259">
        <w:trPr>
          <w:trHeight w:val="300"/>
        </w:trPr>
        <w:tc>
          <w:tcPr>
            <w:tcW w:w="2980" w:type="dxa"/>
            <w:tcBorders>
              <w:top w:val="nil"/>
              <w:right w:val="single" w:sz="4" w:space="0" w:color="auto"/>
            </w:tcBorders>
            <w:shd w:val="clear" w:color="FFFFFF" w:fill="F0F0F0"/>
            <w:noWrap/>
            <w:vAlign w:val="bottom"/>
            <w:hideMark/>
          </w:tcPr>
          <w:p w14:paraId="0718E14D"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3 : RS BRASIL AGRO 2017</w:t>
            </w:r>
          </w:p>
        </w:tc>
        <w:tc>
          <w:tcPr>
            <w:tcW w:w="1430" w:type="dxa"/>
            <w:tcBorders>
              <w:top w:val="nil"/>
              <w:left w:val="single" w:sz="4" w:space="0" w:color="auto"/>
              <w:right w:val="single" w:sz="4" w:space="0" w:color="auto"/>
            </w:tcBorders>
            <w:shd w:val="clear" w:color="auto" w:fill="auto"/>
            <w:noWrap/>
            <w:hideMark/>
          </w:tcPr>
          <w:p w14:paraId="6087F4FA"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w:t>
            </w:r>
          </w:p>
        </w:tc>
        <w:tc>
          <w:tcPr>
            <w:tcW w:w="1559" w:type="dxa"/>
            <w:tcBorders>
              <w:top w:val="nil"/>
              <w:left w:val="single" w:sz="4" w:space="0" w:color="auto"/>
              <w:right w:val="single" w:sz="4" w:space="0" w:color="auto"/>
            </w:tcBorders>
            <w:shd w:val="clear" w:color="auto" w:fill="auto"/>
            <w:noWrap/>
            <w:hideMark/>
          </w:tcPr>
          <w:p w14:paraId="5ACE08E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11</w:t>
            </w:r>
          </w:p>
        </w:tc>
        <w:tc>
          <w:tcPr>
            <w:tcW w:w="1417" w:type="dxa"/>
            <w:tcBorders>
              <w:top w:val="nil"/>
              <w:left w:val="single" w:sz="4" w:space="0" w:color="auto"/>
              <w:right w:val="single" w:sz="4" w:space="0" w:color="auto"/>
            </w:tcBorders>
            <w:shd w:val="clear" w:color="auto" w:fill="auto"/>
            <w:noWrap/>
            <w:hideMark/>
          </w:tcPr>
          <w:p w14:paraId="2D37E62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10</w:t>
            </w:r>
          </w:p>
        </w:tc>
        <w:tc>
          <w:tcPr>
            <w:tcW w:w="1701" w:type="dxa"/>
            <w:tcBorders>
              <w:top w:val="nil"/>
              <w:left w:val="single" w:sz="4" w:space="0" w:color="auto"/>
            </w:tcBorders>
            <w:shd w:val="clear" w:color="auto" w:fill="auto"/>
            <w:noWrap/>
            <w:hideMark/>
          </w:tcPr>
          <w:p w14:paraId="5485190B"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22</w:t>
            </w:r>
          </w:p>
        </w:tc>
      </w:tr>
      <w:tr w:rsidR="00331372" w:rsidRPr="00A61EBC" w14:paraId="42CD8B5F" w14:textId="77777777" w:rsidTr="00304259">
        <w:trPr>
          <w:trHeight w:val="300"/>
        </w:trPr>
        <w:tc>
          <w:tcPr>
            <w:tcW w:w="2980" w:type="dxa"/>
            <w:tcBorders>
              <w:top w:val="nil"/>
              <w:right w:val="single" w:sz="4" w:space="0" w:color="auto"/>
            </w:tcBorders>
            <w:shd w:val="clear" w:color="FFFFFF" w:fill="F0F0F0"/>
            <w:noWrap/>
            <w:vAlign w:val="bottom"/>
            <w:hideMark/>
          </w:tcPr>
          <w:p w14:paraId="5F2C314C"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4 : RS BRASKEM 2015</w:t>
            </w:r>
          </w:p>
        </w:tc>
        <w:tc>
          <w:tcPr>
            <w:tcW w:w="1430" w:type="dxa"/>
            <w:tcBorders>
              <w:top w:val="nil"/>
              <w:left w:val="single" w:sz="4" w:space="0" w:color="auto"/>
              <w:right w:val="single" w:sz="4" w:space="0" w:color="auto"/>
            </w:tcBorders>
            <w:shd w:val="clear" w:color="000000" w:fill="EEECE1"/>
            <w:noWrap/>
            <w:hideMark/>
          </w:tcPr>
          <w:p w14:paraId="3D6C223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53</w:t>
            </w:r>
          </w:p>
        </w:tc>
        <w:tc>
          <w:tcPr>
            <w:tcW w:w="1559" w:type="dxa"/>
            <w:tcBorders>
              <w:top w:val="nil"/>
              <w:left w:val="single" w:sz="4" w:space="0" w:color="auto"/>
              <w:right w:val="single" w:sz="4" w:space="0" w:color="auto"/>
            </w:tcBorders>
            <w:shd w:val="clear" w:color="000000" w:fill="EEECE1"/>
            <w:noWrap/>
            <w:hideMark/>
          </w:tcPr>
          <w:p w14:paraId="7868E67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26</w:t>
            </w:r>
          </w:p>
        </w:tc>
        <w:tc>
          <w:tcPr>
            <w:tcW w:w="1417" w:type="dxa"/>
            <w:tcBorders>
              <w:top w:val="nil"/>
              <w:left w:val="single" w:sz="4" w:space="0" w:color="auto"/>
              <w:right w:val="single" w:sz="4" w:space="0" w:color="auto"/>
            </w:tcBorders>
            <w:shd w:val="clear" w:color="auto" w:fill="auto"/>
            <w:noWrap/>
            <w:hideMark/>
          </w:tcPr>
          <w:p w14:paraId="6B5DC78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33</w:t>
            </w:r>
          </w:p>
        </w:tc>
        <w:tc>
          <w:tcPr>
            <w:tcW w:w="1701" w:type="dxa"/>
            <w:tcBorders>
              <w:top w:val="nil"/>
              <w:left w:val="single" w:sz="4" w:space="0" w:color="auto"/>
            </w:tcBorders>
            <w:shd w:val="clear" w:color="000000" w:fill="DAEEF3"/>
            <w:noWrap/>
            <w:hideMark/>
          </w:tcPr>
          <w:p w14:paraId="07BB984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112</w:t>
            </w:r>
          </w:p>
        </w:tc>
      </w:tr>
      <w:tr w:rsidR="00331372" w:rsidRPr="00A61EBC" w14:paraId="20F00DF4" w14:textId="77777777" w:rsidTr="00304259">
        <w:trPr>
          <w:trHeight w:val="300"/>
        </w:trPr>
        <w:tc>
          <w:tcPr>
            <w:tcW w:w="2980" w:type="dxa"/>
            <w:tcBorders>
              <w:top w:val="nil"/>
              <w:right w:val="single" w:sz="4" w:space="0" w:color="auto"/>
            </w:tcBorders>
            <w:shd w:val="clear" w:color="FFFFFF" w:fill="F0F0F0"/>
            <w:noWrap/>
            <w:vAlign w:val="bottom"/>
            <w:hideMark/>
          </w:tcPr>
          <w:p w14:paraId="6268A276"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5 : RS BRF 2016</w:t>
            </w:r>
          </w:p>
        </w:tc>
        <w:tc>
          <w:tcPr>
            <w:tcW w:w="1430" w:type="dxa"/>
            <w:tcBorders>
              <w:top w:val="nil"/>
              <w:left w:val="single" w:sz="4" w:space="0" w:color="auto"/>
              <w:right w:val="single" w:sz="4" w:space="0" w:color="auto"/>
            </w:tcBorders>
            <w:shd w:val="clear" w:color="auto" w:fill="auto"/>
            <w:noWrap/>
            <w:hideMark/>
          </w:tcPr>
          <w:p w14:paraId="632D78B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49</w:t>
            </w:r>
          </w:p>
        </w:tc>
        <w:tc>
          <w:tcPr>
            <w:tcW w:w="1559" w:type="dxa"/>
            <w:tcBorders>
              <w:top w:val="nil"/>
              <w:left w:val="single" w:sz="4" w:space="0" w:color="auto"/>
              <w:right w:val="single" w:sz="4" w:space="0" w:color="auto"/>
            </w:tcBorders>
            <w:shd w:val="clear" w:color="000000" w:fill="EEECE1"/>
            <w:noWrap/>
            <w:hideMark/>
          </w:tcPr>
          <w:p w14:paraId="627DA56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19</w:t>
            </w:r>
          </w:p>
        </w:tc>
        <w:tc>
          <w:tcPr>
            <w:tcW w:w="1417" w:type="dxa"/>
            <w:tcBorders>
              <w:top w:val="nil"/>
              <w:left w:val="single" w:sz="4" w:space="0" w:color="auto"/>
              <w:right w:val="single" w:sz="4" w:space="0" w:color="auto"/>
            </w:tcBorders>
            <w:shd w:val="clear" w:color="auto" w:fill="auto"/>
            <w:noWrap/>
            <w:hideMark/>
          </w:tcPr>
          <w:p w14:paraId="093F49D9"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61</w:t>
            </w:r>
          </w:p>
        </w:tc>
        <w:tc>
          <w:tcPr>
            <w:tcW w:w="1701" w:type="dxa"/>
            <w:tcBorders>
              <w:top w:val="nil"/>
              <w:left w:val="single" w:sz="4" w:space="0" w:color="auto"/>
            </w:tcBorders>
            <w:shd w:val="clear" w:color="000000" w:fill="DAEEF3"/>
            <w:noWrap/>
            <w:hideMark/>
          </w:tcPr>
          <w:p w14:paraId="5C00ACB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129</w:t>
            </w:r>
          </w:p>
        </w:tc>
      </w:tr>
      <w:tr w:rsidR="00331372" w:rsidRPr="00A61EBC" w14:paraId="2262CDE2" w14:textId="77777777" w:rsidTr="00304259">
        <w:trPr>
          <w:trHeight w:val="300"/>
        </w:trPr>
        <w:tc>
          <w:tcPr>
            <w:tcW w:w="2980" w:type="dxa"/>
            <w:tcBorders>
              <w:top w:val="nil"/>
              <w:right w:val="single" w:sz="4" w:space="0" w:color="auto"/>
            </w:tcBorders>
            <w:shd w:val="clear" w:color="FFFFFF" w:fill="F0F0F0"/>
            <w:noWrap/>
            <w:vAlign w:val="bottom"/>
            <w:hideMark/>
          </w:tcPr>
          <w:p w14:paraId="34541911"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6 : RS CELULOSE IRANI 2016</w:t>
            </w:r>
          </w:p>
        </w:tc>
        <w:tc>
          <w:tcPr>
            <w:tcW w:w="1430" w:type="dxa"/>
            <w:tcBorders>
              <w:top w:val="nil"/>
              <w:left w:val="single" w:sz="4" w:space="0" w:color="auto"/>
              <w:right w:val="single" w:sz="4" w:space="0" w:color="auto"/>
            </w:tcBorders>
            <w:shd w:val="clear" w:color="auto" w:fill="auto"/>
            <w:noWrap/>
            <w:hideMark/>
          </w:tcPr>
          <w:p w14:paraId="1952695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41</w:t>
            </w:r>
          </w:p>
        </w:tc>
        <w:tc>
          <w:tcPr>
            <w:tcW w:w="1559" w:type="dxa"/>
            <w:tcBorders>
              <w:top w:val="nil"/>
              <w:left w:val="single" w:sz="4" w:space="0" w:color="auto"/>
              <w:right w:val="single" w:sz="4" w:space="0" w:color="auto"/>
            </w:tcBorders>
            <w:shd w:val="clear" w:color="auto" w:fill="auto"/>
            <w:noWrap/>
            <w:hideMark/>
          </w:tcPr>
          <w:p w14:paraId="099FB8A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12</w:t>
            </w:r>
          </w:p>
        </w:tc>
        <w:tc>
          <w:tcPr>
            <w:tcW w:w="1417" w:type="dxa"/>
            <w:tcBorders>
              <w:top w:val="nil"/>
              <w:left w:val="single" w:sz="4" w:space="0" w:color="auto"/>
              <w:right w:val="single" w:sz="4" w:space="0" w:color="auto"/>
            </w:tcBorders>
            <w:shd w:val="clear" w:color="000000" w:fill="EEECE1"/>
            <w:noWrap/>
            <w:hideMark/>
          </w:tcPr>
          <w:p w14:paraId="4F7B78D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63</w:t>
            </w:r>
          </w:p>
        </w:tc>
        <w:tc>
          <w:tcPr>
            <w:tcW w:w="1701" w:type="dxa"/>
            <w:tcBorders>
              <w:top w:val="nil"/>
              <w:left w:val="single" w:sz="4" w:space="0" w:color="auto"/>
            </w:tcBorders>
            <w:shd w:val="clear" w:color="auto" w:fill="auto"/>
            <w:noWrap/>
            <w:hideMark/>
          </w:tcPr>
          <w:p w14:paraId="4ED6D2D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116</w:t>
            </w:r>
          </w:p>
        </w:tc>
      </w:tr>
      <w:tr w:rsidR="00331372" w:rsidRPr="00A61EBC" w14:paraId="4D467E07" w14:textId="77777777" w:rsidTr="00304259">
        <w:trPr>
          <w:trHeight w:val="300"/>
        </w:trPr>
        <w:tc>
          <w:tcPr>
            <w:tcW w:w="2980" w:type="dxa"/>
            <w:tcBorders>
              <w:top w:val="nil"/>
              <w:right w:val="single" w:sz="4" w:space="0" w:color="auto"/>
            </w:tcBorders>
            <w:shd w:val="clear" w:color="FFFFFF" w:fill="F0F0F0"/>
            <w:noWrap/>
            <w:vAlign w:val="bottom"/>
            <w:hideMark/>
          </w:tcPr>
          <w:p w14:paraId="438119CA"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7 : RS DURATEX 2017</w:t>
            </w:r>
          </w:p>
        </w:tc>
        <w:tc>
          <w:tcPr>
            <w:tcW w:w="1430" w:type="dxa"/>
            <w:tcBorders>
              <w:top w:val="nil"/>
              <w:left w:val="single" w:sz="4" w:space="0" w:color="auto"/>
              <w:right w:val="single" w:sz="4" w:space="0" w:color="auto"/>
            </w:tcBorders>
            <w:shd w:val="clear" w:color="auto" w:fill="auto"/>
            <w:noWrap/>
            <w:hideMark/>
          </w:tcPr>
          <w:p w14:paraId="4AC7272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top w:val="nil"/>
              <w:left w:val="single" w:sz="4" w:space="0" w:color="auto"/>
              <w:right w:val="single" w:sz="4" w:space="0" w:color="auto"/>
            </w:tcBorders>
            <w:shd w:val="clear" w:color="auto" w:fill="auto"/>
            <w:noWrap/>
            <w:hideMark/>
          </w:tcPr>
          <w:p w14:paraId="553716E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top w:val="nil"/>
              <w:left w:val="single" w:sz="4" w:space="0" w:color="auto"/>
              <w:right w:val="single" w:sz="4" w:space="0" w:color="auto"/>
            </w:tcBorders>
            <w:shd w:val="clear" w:color="auto" w:fill="auto"/>
            <w:noWrap/>
            <w:hideMark/>
          </w:tcPr>
          <w:p w14:paraId="3D75A9A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top w:val="nil"/>
              <w:left w:val="single" w:sz="4" w:space="0" w:color="auto"/>
            </w:tcBorders>
            <w:shd w:val="clear" w:color="auto" w:fill="auto"/>
            <w:noWrap/>
            <w:hideMark/>
          </w:tcPr>
          <w:p w14:paraId="65FA456E"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3ADB5226" w14:textId="77777777" w:rsidTr="00304259">
        <w:trPr>
          <w:trHeight w:val="300"/>
        </w:trPr>
        <w:tc>
          <w:tcPr>
            <w:tcW w:w="2980" w:type="dxa"/>
            <w:tcBorders>
              <w:top w:val="nil"/>
              <w:right w:val="single" w:sz="4" w:space="0" w:color="auto"/>
            </w:tcBorders>
            <w:shd w:val="clear" w:color="FFFFFF" w:fill="F0F0F0"/>
            <w:noWrap/>
            <w:vAlign w:val="bottom"/>
            <w:hideMark/>
          </w:tcPr>
          <w:p w14:paraId="245DB00E"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8 : RS EMBRAER 2016</w:t>
            </w:r>
          </w:p>
        </w:tc>
        <w:tc>
          <w:tcPr>
            <w:tcW w:w="1430" w:type="dxa"/>
            <w:tcBorders>
              <w:top w:val="nil"/>
              <w:left w:val="single" w:sz="4" w:space="0" w:color="auto"/>
              <w:right w:val="single" w:sz="4" w:space="0" w:color="auto"/>
            </w:tcBorders>
            <w:shd w:val="clear" w:color="000000" w:fill="EEECE1"/>
            <w:noWrap/>
            <w:hideMark/>
          </w:tcPr>
          <w:p w14:paraId="3937D6F0"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68</w:t>
            </w:r>
          </w:p>
        </w:tc>
        <w:tc>
          <w:tcPr>
            <w:tcW w:w="1559" w:type="dxa"/>
            <w:tcBorders>
              <w:top w:val="nil"/>
              <w:left w:val="single" w:sz="4" w:space="0" w:color="auto"/>
              <w:right w:val="single" w:sz="4" w:space="0" w:color="auto"/>
            </w:tcBorders>
            <w:shd w:val="clear" w:color="000000" w:fill="EEECE1"/>
            <w:noWrap/>
            <w:hideMark/>
          </w:tcPr>
          <w:p w14:paraId="2E3D847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20</w:t>
            </w:r>
          </w:p>
        </w:tc>
        <w:tc>
          <w:tcPr>
            <w:tcW w:w="1417" w:type="dxa"/>
            <w:tcBorders>
              <w:top w:val="nil"/>
              <w:left w:val="single" w:sz="4" w:space="0" w:color="auto"/>
              <w:right w:val="single" w:sz="4" w:space="0" w:color="auto"/>
            </w:tcBorders>
            <w:shd w:val="clear" w:color="000000" w:fill="EEECE1"/>
            <w:noWrap/>
            <w:hideMark/>
          </w:tcPr>
          <w:p w14:paraId="090F8374"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110</w:t>
            </w:r>
          </w:p>
        </w:tc>
        <w:tc>
          <w:tcPr>
            <w:tcW w:w="1701" w:type="dxa"/>
            <w:tcBorders>
              <w:top w:val="nil"/>
              <w:left w:val="single" w:sz="4" w:space="0" w:color="auto"/>
            </w:tcBorders>
            <w:shd w:val="clear" w:color="000000" w:fill="DAEEF3"/>
            <w:noWrap/>
            <w:hideMark/>
          </w:tcPr>
          <w:p w14:paraId="3332B1CA"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198</w:t>
            </w:r>
          </w:p>
        </w:tc>
      </w:tr>
      <w:tr w:rsidR="00331372" w:rsidRPr="00A61EBC" w14:paraId="0896B437" w14:textId="77777777" w:rsidTr="00304259">
        <w:trPr>
          <w:trHeight w:val="300"/>
        </w:trPr>
        <w:tc>
          <w:tcPr>
            <w:tcW w:w="2980" w:type="dxa"/>
            <w:tcBorders>
              <w:top w:val="nil"/>
              <w:right w:val="single" w:sz="4" w:space="0" w:color="auto"/>
            </w:tcBorders>
            <w:shd w:val="clear" w:color="FFFFFF" w:fill="F0F0F0"/>
            <w:noWrap/>
            <w:vAlign w:val="bottom"/>
            <w:hideMark/>
          </w:tcPr>
          <w:p w14:paraId="0AEB4563"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9 : RS FIBRIA 2016</w:t>
            </w:r>
          </w:p>
        </w:tc>
        <w:tc>
          <w:tcPr>
            <w:tcW w:w="1430" w:type="dxa"/>
            <w:tcBorders>
              <w:top w:val="nil"/>
              <w:left w:val="single" w:sz="4" w:space="0" w:color="auto"/>
              <w:right w:val="single" w:sz="4" w:space="0" w:color="auto"/>
            </w:tcBorders>
            <w:shd w:val="clear" w:color="auto" w:fill="auto"/>
            <w:noWrap/>
            <w:hideMark/>
          </w:tcPr>
          <w:p w14:paraId="7ED1A8A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top w:val="nil"/>
              <w:left w:val="single" w:sz="4" w:space="0" w:color="auto"/>
              <w:right w:val="single" w:sz="4" w:space="0" w:color="auto"/>
            </w:tcBorders>
            <w:shd w:val="clear" w:color="auto" w:fill="auto"/>
            <w:noWrap/>
            <w:hideMark/>
          </w:tcPr>
          <w:p w14:paraId="4C40DA2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top w:val="nil"/>
              <w:left w:val="single" w:sz="4" w:space="0" w:color="auto"/>
              <w:right w:val="single" w:sz="4" w:space="0" w:color="auto"/>
            </w:tcBorders>
            <w:shd w:val="clear" w:color="auto" w:fill="auto"/>
            <w:noWrap/>
            <w:hideMark/>
          </w:tcPr>
          <w:p w14:paraId="6EFDD3D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top w:val="nil"/>
              <w:left w:val="single" w:sz="4" w:space="0" w:color="auto"/>
            </w:tcBorders>
            <w:shd w:val="clear" w:color="auto" w:fill="auto"/>
            <w:noWrap/>
            <w:hideMark/>
          </w:tcPr>
          <w:p w14:paraId="1AB40E5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5E955587" w14:textId="77777777" w:rsidTr="00304259">
        <w:trPr>
          <w:trHeight w:val="300"/>
        </w:trPr>
        <w:tc>
          <w:tcPr>
            <w:tcW w:w="2980" w:type="dxa"/>
            <w:tcBorders>
              <w:right w:val="single" w:sz="4" w:space="0" w:color="auto"/>
            </w:tcBorders>
            <w:shd w:val="clear" w:color="FFFFFF" w:fill="F0F0F0"/>
            <w:noWrap/>
            <w:vAlign w:val="bottom"/>
            <w:hideMark/>
          </w:tcPr>
          <w:p w14:paraId="188C5396"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10 : RS FLEURY 2017</w:t>
            </w:r>
          </w:p>
        </w:tc>
        <w:tc>
          <w:tcPr>
            <w:tcW w:w="1430" w:type="dxa"/>
            <w:tcBorders>
              <w:left w:val="single" w:sz="4" w:space="0" w:color="auto"/>
              <w:right w:val="single" w:sz="4" w:space="0" w:color="auto"/>
            </w:tcBorders>
            <w:shd w:val="clear" w:color="auto" w:fill="auto"/>
            <w:noWrap/>
            <w:hideMark/>
          </w:tcPr>
          <w:p w14:paraId="5A6F5E68"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48</w:t>
            </w:r>
          </w:p>
        </w:tc>
        <w:tc>
          <w:tcPr>
            <w:tcW w:w="1559" w:type="dxa"/>
            <w:tcBorders>
              <w:left w:val="single" w:sz="4" w:space="0" w:color="auto"/>
              <w:right w:val="single" w:sz="4" w:space="0" w:color="auto"/>
            </w:tcBorders>
            <w:shd w:val="clear" w:color="auto" w:fill="auto"/>
            <w:noWrap/>
            <w:hideMark/>
          </w:tcPr>
          <w:p w14:paraId="7D85AF78"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8</w:t>
            </w:r>
          </w:p>
        </w:tc>
        <w:tc>
          <w:tcPr>
            <w:tcW w:w="1417" w:type="dxa"/>
            <w:tcBorders>
              <w:left w:val="single" w:sz="4" w:space="0" w:color="auto"/>
              <w:right w:val="single" w:sz="4" w:space="0" w:color="auto"/>
            </w:tcBorders>
            <w:shd w:val="clear" w:color="auto" w:fill="auto"/>
            <w:noWrap/>
            <w:hideMark/>
          </w:tcPr>
          <w:p w14:paraId="0CA979D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51</w:t>
            </w:r>
          </w:p>
        </w:tc>
        <w:tc>
          <w:tcPr>
            <w:tcW w:w="1701" w:type="dxa"/>
            <w:tcBorders>
              <w:left w:val="single" w:sz="4" w:space="0" w:color="auto"/>
            </w:tcBorders>
            <w:shd w:val="clear" w:color="000000" w:fill="DAEEF3"/>
            <w:noWrap/>
            <w:hideMark/>
          </w:tcPr>
          <w:p w14:paraId="5CB31E1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107</w:t>
            </w:r>
          </w:p>
        </w:tc>
      </w:tr>
      <w:tr w:rsidR="00331372" w:rsidRPr="00A61EBC" w14:paraId="738A0840" w14:textId="77777777" w:rsidTr="00304259">
        <w:trPr>
          <w:trHeight w:val="300"/>
        </w:trPr>
        <w:tc>
          <w:tcPr>
            <w:tcW w:w="2980" w:type="dxa"/>
            <w:tcBorders>
              <w:right w:val="single" w:sz="4" w:space="0" w:color="auto"/>
            </w:tcBorders>
            <w:shd w:val="clear" w:color="FFFFFF" w:fill="F0F0F0"/>
            <w:noWrap/>
            <w:vAlign w:val="bottom"/>
            <w:hideMark/>
          </w:tcPr>
          <w:p w14:paraId="21FF16B4"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11 : RS GERDAU 2017</w:t>
            </w:r>
          </w:p>
        </w:tc>
        <w:tc>
          <w:tcPr>
            <w:tcW w:w="1430" w:type="dxa"/>
            <w:tcBorders>
              <w:left w:val="single" w:sz="4" w:space="0" w:color="auto"/>
              <w:right w:val="single" w:sz="4" w:space="0" w:color="auto"/>
            </w:tcBorders>
            <w:shd w:val="clear" w:color="auto" w:fill="auto"/>
            <w:noWrap/>
            <w:hideMark/>
          </w:tcPr>
          <w:p w14:paraId="5216B82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left w:val="single" w:sz="4" w:space="0" w:color="auto"/>
              <w:right w:val="single" w:sz="4" w:space="0" w:color="auto"/>
            </w:tcBorders>
            <w:shd w:val="clear" w:color="auto" w:fill="auto"/>
            <w:noWrap/>
            <w:hideMark/>
          </w:tcPr>
          <w:p w14:paraId="4CA2A16E"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left w:val="single" w:sz="4" w:space="0" w:color="auto"/>
              <w:right w:val="single" w:sz="4" w:space="0" w:color="auto"/>
            </w:tcBorders>
            <w:shd w:val="clear" w:color="auto" w:fill="auto"/>
            <w:noWrap/>
            <w:hideMark/>
          </w:tcPr>
          <w:p w14:paraId="1617D1D4"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left w:val="single" w:sz="4" w:space="0" w:color="auto"/>
            </w:tcBorders>
            <w:shd w:val="clear" w:color="auto" w:fill="auto"/>
            <w:noWrap/>
            <w:hideMark/>
          </w:tcPr>
          <w:p w14:paraId="2AD975D4"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53145B38" w14:textId="77777777" w:rsidTr="00304259">
        <w:trPr>
          <w:trHeight w:val="300"/>
        </w:trPr>
        <w:tc>
          <w:tcPr>
            <w:tcW w:w="2980" w:type="dxa"/>
            <w:tcBorders>
              <w:right w:val="single" w:sz="4" w:space="0" w:color="auto"/>
            </w:tcBorders>
            <w:shd w:val="clear" w:color="FFFFFF" w:fill="F0F0F0"/>
            <w:noWrap/>
            <w:vAlign w:val="bottom"/>
            <w:hideMark/>
          </w:tcPr>
          <w:p w14:paraId="116B6EF9"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12 : RS GRANDENE 2017</w:t>
            </w:r>
          </w:p>
        </w:tc>
        <w:tc>
          <w:tcPr>
            <w:tcW w:w="1430" w:type="dxa"/>
            <w:tcBorders>
              <w:left w:val="single" w:sz="4" w:space="0" w:color="auto"/>
              <w:right w:val="single" w:sz="4" w:space="0" w:color="auto"/>
            </w:tcBorders>
            <w:shd w:val="clear" w:color="auto" w:fill="auto"/>
            <w:noWrap/>
            <w:hideMark/>
          </w:tcPr>
          <w:p w14:paraId="618CF35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left w:val="single" w:sz="4" w:space="0" w:color="auto"/>
              <w:right w:val="single" w:sz="4" w:space="0" w:color="auto"/>
            </w:tcBorders>
            <w:shd w:val="clear" w:color="auto" w:fill="auto"/>
            <w:noWrap/>
            <w:hideMark/>
          </w:tcPr>
          <w:p w14:paraId="776022E0"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left w:val="single" w:sz="4" w:space="0" w:color="auto"/>
              <w:right w:val="single" w:sz="4" w:space="0" w:color="auto"/>
            </w:tcBorders>
            <w:shd w:val="clear" w:color="auto" w:fill="auto"/>
            <w:noWrap/>
            <w:hideMark/>
          </w:tcPr>
          <w:p w14:paraId="3E26D62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left w:val="single" w:sz="4" w:space="0" w:color="auto"/>
            </w:tcBorders>
            <w:shd w:val="clear" w:color="auto" w:fill="auto"/>
            <w:noWrap/>
            <w:hideMark/>
          </w:tcPr>
          <w:p w14:paraId="72F2437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4104BF52" w14:textId="77777777" w:rsidTr="00304259">
        <w:trPr>
          <w:trHeight w:val="300"/>
        </w:trPr>
        <w:tc>
          <w:tcPr>
            <w:tcW w:w="2980" w:type="dxa"/>
            <w:tcBorders>
              <w:right w:val="single" w:sz="4" w:space="0" w:color="auto"/>
            </w:tcBorders>
            <w:shd w:val="clear" w:color="FFFFFF" w:fill="F0F0F0"/>
            <w:noWrap/>
            <w:vAlign w:val="bottom"/>
            <w:hideMark/>
          </w:tcPr>
          <w:p w14:paraId="4EFC4564"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13 : RS JBS 2016</w:t>
            </w:r>
          </w:p>
        </w:tc>
        <w:tc>
          <w:tcPr>
            <w:tcW w:w="1430" w:type="dxa"/>
            <w:tcBorders>
              <w:left w:val="single" w:sz="4" w:space="0" w:color="auto"/>
              <w:right w:val="single" w:sz="4" w:space="0" w:color="auto"/>
            </w:tcBorders>
            <w:shd w:val="clear" w:color="auto" w:fill="auto"/>
            <w:noWrap/>
            <w:hideMark/>
          </w:tcPr>
          <w:p w14:paraId="3EFEE33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38</w:t>
            </w:r>
          </w:p>
        </w:tc>
        <w:tc>
          <w:tcPr>
            <w:tcW w:w="1559" w:type="dxa"/>
            <w:tcBorders>
              <w:left w:val="single" w:sz="4" w:space="0" w:color="auto"/>
              <w:right w:val="single" w:sz="4" w:space="0" w:color="auto"/>
            </w:tcBorders>
            <w:shd w:val="clear" w:color="auto" w:fill="auto"/>
            <w:noWrap/>
            <w:hideMark/>
          </w:tcPr>
          <w:p w14:paraId="535ED525"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w:t>
            </w:r>
          </w:p>
        </w:tc>
        <w:tc>
          <w:tcPr>
            <w:tcW w:w="1417" w:type="dxa"/>
            <w:tcBorders>
              <w:left w:val="single" w:sz="4" w:space="0" w:color="auto"/>
              <w:right w:val="single" w:sz="4" w:space="0" w:color="auto"/>
            </w:tcBorders>
            <w:shd w:val="clear" w:color="auto" w:fill="auto"/>
            <w:noWrap/>
            <w:hideMark/>
          </w:tcPr>
          <w:p w14:paraId="7823E06D"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36</w:t>
            </w:r>
          </w:p>
        </w:tc>
        <w:tc>
          <w:tcPr>
            <w:tcW w:w="1701" w:type="dxa"/>
            <w:tcBorders>
              <w:left w:val="single" w:sz="4" w:space="0" w:color="auto"/>
            </w:tcBorders>
            <w:shd w:val="clear" w:color="auto" w:fill="auto"/>
            <w:noWrap/>
            <w:hideMark/>
          </w:tcPr>
          <w:p w14:paraId="1365BCB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77</w:t>
            </w:r>
          </w:p>
        </w:tc>
      </w:tr>
      <w:tr w:rsidR="00331372" w:rsidRPr="00A61EBC" w14:paraId="07E58F82" w14:textId="77777777" w:rsidTr="00304259">
        <w:trPr>
          <w:trHeight w:val="300"/>
        </w:trPr>
        <w:tc>
          <w:tcPr>
            <w:tcW w:w="2980" w:type="dxa"/>
            <w:tcBorders>
              <w:right w:val="single" w:sz="4" w:space="0" w:color="auto"/>
            </w:tcBorders>
            <w:shd w:val="clear" w:color="FFFFFF" w:fill="F0F0F0"/>
            <w:noWrap/>
            <w:vAlign w:val="bottom"/>
            <w:hideMark/>
          </w:tcPr>
          <w:p w14:paraId="6E2C91A4"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14 : RS KLABIN 2015</w:t>
            </w:r>
          </w:p>
        </w:tc>
        <w:tc>
          <w:tcPr>
            <w:tcW w:w="1430" w:type="dxa"/>
            <w:tcBorders>
              <w:left w:val="single" w:sz="4" w:space="0" w:color="auto"/>
              <w:right w:val="single" w:sz="4" w:space="0" w:color="auto"/>
            </w:tcBorders>
            <w:shd w:val="clear" w:color="auto" w:fill="auto"/>
            <w:noWrap/>
            <w:hideMark/>
          </w:tcPr>
          <w:p w14:paraId="3EDC2D2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left w:val="single" w:sz="4" w:space="0" w:color="auto"/>
              <w:right w:val="single" w:sz="4" w:space="0" w:color="auto"/>
            </w:tcBorders>
            <w:shd w:val="clear" w:color="auto" w:fill="auto"/>
            <w:noWrap/>
            <w:hideMark/>
          </w:tcPr>
          <w:p w14:paraId="1FBCEC4A"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left w:val="single" w:sz="4" w:space="0" w:color="auto"/>
              <w:right w:val="single" w:sz="4" w:space="0" w:color="auto"/>
            </w:tcBorders>
            <w:shd w:val="clear" w:color="auto" w:fill="auto"/>
            <w:noWrap/>
            <w:hideMark/>
          </w:tcPr>
          <w:p w14:paraId="2DC1926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left w:val="single" w:sz="4" w:space="0" w:color="auto"/>
            </w:tcBorders>
            <w:shd w:val="clear" w:color="auto" w:fill="auto"/>
            <w:noWrap/>
            <w:hideMark/>
          </w:tcPr>
          <w:p w14:paraId="761B1445"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3B52EF9F" w14:textId="77777777" w:rsidTr="00304259">
        <w:trPr>
          <w:trHeight w:val="300"/>
        </w:trPr>
        <w:tc>
          <w:tcPr>
            <w:tcW w:w="2980" w:type="dxa"/>
            <w:tcBorders>
              <w:bottom w:val="nil"/>
              <w:right w:val="single" w:sz="4" w:space="0" w:color="auto"/>
            </w:tcBorders>
            <w:shd w:val="clear" w:color="FFFFFF" w:fill="F0F0F0"/>
            <w:noWrap/>
            <w:vAlign w:val="bottom"/>
            <w:hideMark/>
          </w:tcPr>
          <w:p w14:paraId="0CBF2C32"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15 : RS NATURA 2016</w:t>
            </w:r>
          </w:p>
        </w:tc>
        <w:tc>
          <w:tcPr>
            <w:tcW w:w="1430" w:type="dxa"/>
            <w:tcBorders>
              <w:left w:val="single" w:sz="4" w:space="0" w:color="auto"/>
              <w:bottom w:val="nil"/>
              <w:right w:val="single" w:sz="4" w:space="0" w:color="auto"/>
            </w:tcBorders>
            <w:shd w:val="clear" w:color="auto" w:fill="auto"/>
            <w:noWrap/>
            <w:hideMark/>
          </w:tcPr>
          <w:p w14:paraId="1D0F35F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left w:val="single" w:sz="4" w:space="0" w:color="auto"/>
              <w:bottom w:val="nil"/>
              <w:right w:val="single" w:sz="4" w:space="0" w:color="auto"/>
            </w:tcBorders>
            <w:shd w:val="clear" w:color="auto" w:fill="auto"/>
            <w:noWrap/>
            <w:hideMark/>
          </w:tcPr>
          <w:p w14:paraId="6B95CFE4"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left w:val="single" w:sz="4" w:space="0" w:color="auto"/>
              <w:bottom w:val="nil"/>
              <w:right w:val="single" w:sz="4" w:space="0" w:color="auto"/>
            </w:tcBorders>
            <w:shd w:val="clear" w:color="auto" w:fill="auto"/>
            <w:noWrap/>
            <w:hideMark/>
          </w:tcPr>
          <w:p w14:paraId="6D556080"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left w:val="single" w:sz="4" w:space="0" w:color="auto"/>
              <w:bottom w:val="nil"/>
            </w:tcBorders>
            <w:shd w:val="clear" w:color="auto" w:fill="auto"/>
            <w:noWrap/>
            <w:hideMark/>
          </w:tcPr>
          <w:p w14:paraId="7F64064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4EECA9FE" w14:textId="77777777" w:rsidTr="00304259">
        <w:trPr>
          <w:trHeight w:val="300"/>
        </w:trPr>
        <w:tc>
          <w:tcPr>
            <w:tcW w:w="2980" w:type="dxa"/>
            <w:tcBorders>
              <w:top w:val="nil"/>
              <w:right w:val="single" w:sz="4" w:space="0" w:color="auto"/>
            </w:tcBorders>
            <w:shd w:val="clear" w:color="FFFFFF" w:fill="F0F0F0"/>
            <w:noWrap/>
            <w:vAlign w:val="bottom"/>
            <w:hideMark/>
          </w:tcPr>
          <w:p w14:paraId="77BF8864"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16 : RS NESTLÉ 2016</w:t>
            </w:r>
          </w:p>
        </w:tc>
        <w:tc>
          <w:tcPr>
            <w:tcW w:w="1430" w:type="dxa"/>
            <w:tcBorders>
              <w:top w:val="nil"/>
              <w:left w:val="single" w:sz="4" w:space="0" w:color="auto"/>
              <w:right w:val="single" w:sz="4" w:space="0" w:color="auto"/>
            </w:tcBorders>
            <w:shd w:val="clear" w:color="auto" w:fill="auto"/>
            <w:noWrap/>
            <w:hideMark/>
          </w:tcPr>
          <w:p w14:paraId="09E0582C"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32</w:t>
            </w:r>
          </w:p>
        </w:tc>
        <w:tc>
          <w:tcPr>
            <w:tcW w:w="1559" w:type="dxa"/>
            <w:tcBorders>
              <w:top w:val="nil"/>
              <w:left w:val="single" w:sz="4" w:space="0" w:color="auto"/>
              <w:right w:val="single" w:sz="4" w:space="0" w:color="auto"/>
            </w:tcBorders>
            <w:shd w:val="clear" w:color="auto" w:fill="auto"/>
            <w:noWrap/>
            <w:hideMark/>
          </w:tcPr>
          <w:p w14:paraId="7EA33C90"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5</w:t>
            </w:r>
          </w:p>
        </w:tc>
        <w:tc>
          <w:tcPr>
            <w:tcW w:w="1417" w:type="dxa"/>
            <w:tcBorders>
              <w:top w:val="nil"/>
              <w:left w:val="single" w:sz="4" w:space="0" w:color="auto"/>
              <w:right w:val="single" w:sz="4" w:space="0" w:color="auto"/>
            </w:tcBorders>
            <w:shd w:val="clear" w:color="auto" w:fill="auto"/>
            <w:noWrap/>
            <w:hideMark/>
          </w:tcPr>
          <w:p w14:paraId="57576370"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45</w:t>
            </w:r>
          </w:p>
        </w:tc>
        <w:tc>
          <w:tcPr>
            <w:tcW w:w="1701" w:type="dxa"/>
            <w:tcBorders>
              <w:top w:val="nil"/>
              <w:left w:val="single" w:sz="4" w:space="0" w:color="auto"/>
            </w:tcBorders>
            <w:shd w:val="clear" w:color="auto" w:fill="auto"/>
            <w:noWrap/>
            <w:hideMark/>
          </w:tcPr>
          <w:p w14:paraId="4E8E94BB"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82</w:t>
            </w:r>
          </w:p>
        </w:tc>
      </w:tr>
      <w:tr w:rsidR="00331372" w:rsidRPr="00A61EBC" w14:paraId="6B983366" w14:textId="77777777" w:rsidTr="00304259">
        <w:trPr>
          <w:trHeight w:val="300"/>
        </w:trPr>
        <w:tc>
          <w:tcPr>
            <w:tcW w:w="2980" w:type="dxa"/>
            <w:tcBorders>
              <w:top w:val="nil"/>
              <w:right w:val="single" w:sz="4" w:space="0" w:color="auto"/>
            </w:tcBorders>
            <w:shd w:val="clear" w:color="FFFFFF" w:fill="F0F0F0"/>
            <w:noWrap/>
            <w:vAlign w:val="bottom"/>
            <w:hideMark/>
          </w:tcPr>
          <w:p w14:paraId="684249DE"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17 : RS PETROBRÁS 2017</w:t>
            </w:r>
          </w:p>
        </w:tc>
        <w:tc>
          <w:tcPr>
            <w:tcW w:w="1430" w:type="dxa"/>
            <w:tcBorders>
              <w:top w:val="nil"/>
              <w:left w:val="single" w:sz="4" w:space="0" w:color="auto"/>
              <w:right w:val="single" w:sz="4" w:space="0" w:color="auto"/>
            </w:tcBorders>
            <w:shd w:val="clear" w:color="auto" w:fill="auto"/>
            <w:noWrap/>
            <w:hideMark/>
          </w:tcPr>
          <w:p w14:paraId="5218A64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559" w:type="dxa"/>
            <w:tcBorders>
              <w:top w:val="nil"/>
              <w:left w:val="single" w:sz="4" w:space="0" w:color="auto"/>
              <w:right w:val="single" w:sz="4" w:space="0" w:color="auto"/>
            </w:tcBorders>
            <w:shd w:val="clear" w:color="auto" w:fill="auto"/>
            <w:noWrap/>
            <w:hideMark/>
          </w:tcPr>
          <w:p w14:paraId="16AF1F4D"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417" w:type="dxa"/>
            <w:tcBorders>
              <w:top w:val="nil"/>
              <w:left w:val="single" w:sz="4" w:space="0" w:color="auto"/>
              <w:right w:val="single" w:sz="4" w:space="0" w:color="auto"/>
            </w:tcBorders>
            <w:shd w:val="clear" w:color="auto" w:fill="auto"/>
            <w:noWrap/>
            <w:hideMark/>
          </w:tcPr>
          <w:p w14:paraId="575080F9"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top w:val="nil"/>
              <w:left w:val="single" w:sz="4" w:space="0" w:color="auto"/>
            </w:tcBorders>
            <w:shd w:val="clear" w:color="auto" w:fill="auto"/>
            <w:noWrap/>
            <w:hideMark/>
          </w:tcPr>
          <w:p w14:paraId="4670AC8B"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r>
      <w:tr w:rsidR="00331372" w:rsidRPr="00A61EBC" w14:paraId="0A32B4B5" w14:textId="77777777" w:rsidTr="00304259">
        <w:trPr>
          <w:trHeight w:val="300"/>
        </w:trPr>
        <w:tc>
          <w:tcPr>
            <w:tcW w:w="2980" w:type="dxa"/>
            <w:tcBorders>
              <w:top w:val="nil"/>
              <w:right w:val="single" w:sz="4" w:space="0" w:color="auto"/>
            </w:tcBorders>
            <w:shd w:val="clear" w:color="FFFFFF" w:fill="F0F0F0"/>
            <w:noWrap/>
            <w:vAlign w:val="bottom"/>
            <w:hideMark/>
          </w:tcPr>
          <w:p w14:paraId="48F8C744"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18 : RS SUZANO 2016</w:t>
            </w:r>
          </w:p>
        </w:tc>
        <w:tc>
          <w:tcPr>
            <w:tcW w:w="1430" w:type="dxa"/>
            <w:tcBorders>
              <w:top w:val="nil"/>
              <w:left w:val="single" w:sz="4" w:space="0" w:color="auto"/>
              <w:right w:val="single" w:sz="4" w:space="0" w:color="auto"/>
            </w:tcBorders>
            <w:shd w:val="clear" w:color="auto" w:fill="auto"/>
            <w:noWrap/>
            <w:hideMark/>
          </w:tcPr>
          <w:p w14:paraId="0B01553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w:t>
            </w:r>
          </w:p>
        </w:tc>
        <w:tc>
          <w:tcPr>
            <w:tcW w:w="1559" w:type="dxa"/>
            <w:tcBorders>
              <w:top w:val="nil"/>
              <w:left w:val="single" w:sz="4" w:space="0" w:color="auto"/>
              <w:right w:val="single" w:sz="4" w:space="0" w:color="auto"/>
            </w:tcBorders>
            <w:shd w:val="clear" w:color="auto" w:fill="auto"/>
            <w:noWrap/>
            <w:hideMark/>
          </w:tcPr>
          <w:p w14:paraId="4D3007A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2</w:t>
            </w:r>
          </w:p>
        </w:tc>
        <w:tc>
          <w:tcPr>
            <w:tcW w:w="1417" w:type="dxa"/>
            <w:tcBorders>
              <w:top w:val="nil"/>
              <w:left w:val="single" w:sz="4" w:space="0" w:color="auto"/>
              <w:right w:val="single" w:sz="4" w:space="0" w:color="auto"/>
            </w:tcBorders>
            <w:shd w:val="clear" w:color="auto" w:fill="auto"/>
            <w:noWrap/>
            <w:hideMark/>
          </w:tcPr>
          <w:p w14:paraId="46A3AE73"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0</w:t>
            </w:r>
          </w:p>
        </w:tc>
        <w:tc>
          <w:tcPr>
            <w:tcW w:w="1701" w:type="dxa"/>
            <w:tcBorders>
              <w:top w:val="nil"/>
              <w:left w:val="single" w:sz="4" w:space="0" w:color="auto"/>
            </w:tcBorders>
            <w:shd w:val="clear" w:color="auto" w:fill="auto"/>
            <w:noWrap/>
            <w:hideMark/>
          </w:tcPr>
          <w:p w14:paraId="10683E8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w:t>
            </w:r>
          </w:p>
        </w:tc>
      </w:tr>
      <w:tr w:rsidR="00331372" w:rsidRPr="00A61EBC" w14:paraId="2F1CEDD3" w14:textId="77777777" w:rsidTr="00304259">
        <w:trPr>
          <w:trHeight w:val="300"/>
        </w:trPr>
        <w:tc>
          <w:tcPr>
            <w:tcW w:w="2980" w:type="dxa"/>
            <w:tcBorders>
              <w:top w:val="nil"/>
              <w:right w:val="single" w:sz="4" w:space="0" w:color="auto"/>
            </w:tcBorders>
            <w:shd w:val="clear" w:color="FFFFFF" w:fill="F0F0F0"/>
            <w:noWrap/>
            <w:vAlign w:val="bottom"/>
            <w:hideMark/>
          </w:tcPr>
          <w:p w14:paraId="564B2F10"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19 : RS TELEFONICA 2016</w:t>
            </w:r>
          </w:p>
        </w:tc>
        <w:tc>
          <w:tcPr>
            <w:tcW w:w="1430" w:type="dxa"/>
            <w:tcBorders>
              <w:top w:val="nil"/>
              <w:left w:val="single" w:sz="4" w:space="0" w:color="auto"/>
              <w:right w:val="single" w:sz="4" w:space="0" w:color="auto"/>
            </w:tcBorders>
            <w:shd w:val="clear" w:color="auto" w:fill="auto"/>
            <w:noWrap/>
            <w:hideMark/>
          </w:tcPr>
          <w:p w14:paraId="1D595234"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33</w:t>
            </w:r>
          </w:p>
        </w:tc>
        <w:tc>
          <w:tcPr>
            <w:tcW w:w="1559" w:type="dxa"/>
            <w:tcBorders>
              <w:top w:val="nil"/>
              <w:left w:val="single" w:sz="4" w:space="0" w:color="auto"/>
              <w:right w:val="single" w:sz="4" w:space="0" w:color="auto"/>
            </w:tcBorders>
            <w:shd w:val="clear" w:color="auto" w:fill="auto"/>
            <w:noWrap/>
            <w:hideMark/>
          </w:tcPr>
          <w:p w14:paraId="06B3631F"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8</w:t>
            </w:r>
          </w:p>
        </w:tc>
        <w:tc>
          <w:tcPr>
            <w:tcW w:w="1417" w:type="dxa"/>
            <w:tcBorders>
              <w:top w:val="nil"/>
              <w:left w:val="single" w:sz="4" w:space="0" w:color="auto"/>
              <w:right w:val="single" w:sz="4" w:space="0" w:color="auto"/>
            </w:tcBorders>
            <w:shd w:val="clear" w:color="auto" w:fill="auto"/>
            <w:noWrap/>
            <w:hideMark/>
          </w:tcPr>
          <w:p w14:paraId="2AEE41A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36</w:t>
            </w:r>
          </w:p>
        </w:tc>
        <w:tc>
          <w:tcPr>
            <w:tcW w:w="1701" w:type="dxa"/>
            <w:tcBorders>
              <w:top w:val="nil"/>
              <w:left w:val="single" w:sz="4" w:space="0" w:color="auto"/>
            </w:tcBorders>
            <w:shd w:val="clear" w:color="auto" w:fill="auto"/>
            <w:noWrap/>
            <w:hideMark/>
          </w:tcPr>
          <w:p w14:paraId="11596FA6"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77</w:t>
            </w:r>
          </w:p>
        </w:tc>
      </w:tr>
      <w:tr w:rsidR="00331372" w:rsidRPr="00A61EBC" w14:paraId="38AEA04C" w14:textId="77777777" w:rsidTr="00304259">
        <w:trPr>
          <w:trHeight w:val="300"/>
        </w:trPr>
        <w:tc>
          <w:tcPr>
            <w:tcW w:w="2980" w:type="dxa"/>
            <w:tcBorders>
              <w:top w:val="nil"/>
              <w:right w:val="single" w:sz="4" w:space="0" w:color="auto"/>
            </w:tcBorders>
            <w:shd w:val="clear" w:color="FFFFFF" w:fill="F0F0F0"/>
            <w:noWrap/>
            <w:vAlign w:val="bottom"/>
            <w:hideMark/>
          </w:tcPr>
          <w:p w14:paraId="03DC8C2D" w14:textId="77777777" w:rsidR="00331372" w:rsidRPr="0062279F" w:rsidRDefault="00331372" w:rsidP="003323F6">
            <w:pPr>
              <w:autoSpaceDE w:val="0"/>
              <w:autoSpaceDN w:val="0"/>
              <w:adjustRightInd w:val="0"/>
              <w:spacing w:after="0" w:line="240" w:lineRule="auto"/>
              <w:rPr>
                <w:rFonts w:ascii="Times New Roman" w:hAnsi="Times New Roman" w:cs="Times New Roman"/>
                <w:sz w:val="20"/>
                <w:szCs w:val="20"/>
              </w:rPr>
            </w:pPr>
            <w:r w:rsidRPr="0062279F">
              <w:rPr>
                <w:rFonts w:ascii="Times New Roman" w:hAnsi="Times New Roman" w:cs="Times New Roman"/>
                <w:sz w:val="20"/>
                <w:szCs w:val="20"/>
              </w:rPr>
              <w:t>20 : RS VALE 2016</w:t>
            </w:r>
          </w:p>
        </w:tc>
        <w:tc>
          <w:tcPr>
            <w:tcW w:w="1430" w:type="dxa"/>
            <w:tcBorders>
              <w:top w:val="nil"/>
              <w:left w:val="single" w:sz="4" w:space="0" w:color="auto"/>
              <w:right w:val="single" w:sz="4" w:space="0" w:color="auto"/>
            </w:tcBorders>
            <w:shd w:val="clear" w:color="000000" w:fill="EEECE1"/>
            <w:noWrap/>
            <w:hideMark/>
          </w:tcPr>
          <w:p w14:paraId="3EFA49A1"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66</w:t>
            </w:r>
          </w:p>
        </w:tc>
        <w:tc>
          <w:tcPr>
            <w:tcW w:w="1559" w:type="dxa"/>
            <w:tcBorders>
              <w:top w:val="nil"/>
              <w:left w:val="single" w:sz="4" w:space="0" w:color="auto"/>
              <w:right w:val="single" w:sz="4" w:space="0" w:color="auto"/>
            </w:tcBorders>
            <w:shd w:val="clear" w:color="auto" w:fill="auto"/>
            <w:noWrap/>
            <w:hideMark/>
          </w:tcPr>
          <w:p w14:paraId="22E7709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16</w:t>
            </w:r>
          </w:p>
        </w:tc>
        <w:tc>
          <w:tcPr>
            <w:tcW w:w="1417" w:type="dxa"/>
            <w:tcBorders>
              <w:top w:val="nil"/>
              <w:left w:val="single" w:sz="4" w:space="0" w:color="auto"/>
              <w:right w:val="single" w:sz="4" w:space="0" w:color="auto"/>
            </w:tcBorders>
            <w:shd w:val="clear" w:color="000000" w:fill="EEECE1"/>
            <w:noWrap/>
            <w:hideMark/>
          </w:tcPr>
          <w:p w14:paraId="23D644AB"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95</w:t>
            </w:r>
          </w:p>
        </w:tc>
        <w:tc>
          <w:tcPr>
            <w:tcW w:w="1701" w:type="dxa"/>
            <w:tcBorders>
              <w:top w:val="nil"/>
              <w:left w:val="single" w:sz="4" w:space="0" w:color="auto"/>
            </w:tcBorders>
            <w:shd w:val="clear" w:color="000000" w:fill="DAEEF3"/>
            <w:noWrap/>
            <w:hideMark/>
          </w:tcPr>
          <w:p w14:paraId="6E150D5D"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177</w:t>
            </w:r>
          </w:p>
        </w:tc>
      </w:tr>
      <w:tr w:rsidR="00331372" w:rsidRPr="00A61EBC" w14:paraId="089F49F2" w14:textId="77777777" w:rsidTr="00304259">
        <w:trPr>
          <w:trHeight w:val="300"/>
        </w:trPr>
        <w:tc>
          <w:tcPr>
            <w:tcW w:w="2980" w:type="dxa"/>
            <w:tcBorders>
              <w:top w:val="nil"/>
              <w:bottom w:val="single" w:sz="4" w:space="0" w:color="auto"/>
              <w:right w:val="single" w:sz="4" w:space="0" w:color="auto"/>
            </w:tcBorders>
            <w:shd w:val="clear" w:color="FFFFFF" w:fill="F0F0F0"/>
            <w:noWrap/>
            <w:vAlign w:val="bottom"/>
            <w:hideMark/>
          </w:tcPr>
          <w:p w14:paraId="1E4852A9" w14:textId="03679805" w:rsidR="00331372" w:rsidRPr="0062279F" w:rsidRDefault="00492497" w:rsidP="003323F6">
            <w:pPr>
              <w:autoSpaceDE w:val="0"/>
              <w:autoSpaceDN w:val="0"/>
              <w:adjustRightInd w:val="0"/>
              <w:spacing w:after="0" w:line="240" w:lineRule="auto"/>
              <w:jc w:val="center"/>
              <w:rPr>
                <w:rFonts w:ascii="Times New Roman" w:hAnsi="Times New Roman" w:cs="Times New Roman"/>
                <w:sz w:val="20"/>
                <w:szCs w:val="20"/>
              </w:rPr>
            </w:pPr>
            <w:r w:rsidRPr="00492497">
              <w:rPr>
                <w:rFonts w:ascii="Times New Roman" w:hAnsi="Times New Roman" w:cs="Times New Roman"/>
                <w:sz w:val="20"/>
                <w:szCs w:val="20"/>
              </w:rPr>
              <w:t>Subtotals</w:t>
            </w:r>
          </w:p>
        </w:tc>
        <w:tc>
          <w:tcPr>
            <w:tcW w:w="1430" w:type="dxa"/>
            <w:tcBorders>
              <w:top w:val="nil"/>
              <w:left w:val="single" w:sz="4" w:space="0" w:color="auto"/>
              <w:bottom w:val="single" w:sz="4" w:space="0" w:color="auto"/>
              <w:right w:val="single" w:sz="4" w:space="0" w:color="auto"/>
            </w:tcBorders>
            <w:shd w:val="clear" w:color="auto" w:fill="auto"/>
            <w:noWrap/>
            <w:hideMark/>
          </w:tcPr>
          <w:p w14:paraId="5797E91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487</w:t>
            </w:r>
          </w:p>
        </w:tc>
        <w:tc>
          <w:tcPr>
            <w:tcW w:w="1559" w:type="dxa"/>
            <w:tcBorders>
              <w:top w:val="nil"/>
              <w:left w:val="single" w:sz="4" w:space="0" w:color="auto"/>
              <w:bottom w:val="single" w:sz="4" w:space="0" w:color="auto"/>
              <w:right w:val="single" w:sz="4" w:space="0" w:color="auto"/>
            </w:tcBorders>
            <w:shd w:val="clear" w:color="auto" w:fill="auto"/>
            <w:noWrap/>
            <w:hideMark/>
          </w:tcPr>
          <w:p w14:paraId="79D542E8"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144</w:t>
            </w:r>
          </w:p>
        </w:tc>
        <w:tc>
          <w:tcPr>
            <w:tcW w:w="1417" w:type="dxa"/>
            <w:tcBorders>
              <w:top w:val="nil"/>
              <w:left w:val="single" w:sz="4" w:space="0" w:color="auto"/>
              <w:bottom w:val="single" w:sz="4" w:space="0" w:color="auto"/>
              <w:right w:val="single" w:sz="4" w:space="0" w:color="auto"/>
            </w:tcBorders>
            <w:shd w:val="clear" w:color="auto" w:fill="auto"/>
            <w:noWrap/>
            <w:hideMark/>
          </w:tcPr>
          <w:p w14:paraId="0574C9A7"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r w:rsidRPr="0062279F">
              <w:rPr>
                <w:rFonts w:ascii="Times New Roman" w:hAnsi="Times New Roman" w:cs="Times New Roman"/>
                <w:sz w:val="20"/>
                <w:szCs w:val="20"/>
              </w:rPr>
              <w:t>609</w:t>
            </w:r>
          </w:p>
        </w:tc>
        <w:tc>
          <w:tcPr>
            <w:tcW w:w="1701" w:type="dxa"/>
            <w:tcBorders>
              <w:top w:val="nil"/>
              <w:left w:val="single" w:sz="4" w:space="0" w:color="auto"/>
              <w:bottom w:val="single" w:sz="4" w:space="0" w:color="auto"/>
            </w:tcBorders>
            <w:shd w:val="clear" w:color="auto" w:fill="auto"/>
            <w:noWrap/>
            <w:hideMark/>
          </w:tcPr>
          <w:p w14:paraId="6C68B972" w14:textId="77777777" w:rsidR="00331372" w:rsidRPr="0062279F" w:rsidRDefault="00331372" w:rsidP="003323F6">
            <w:pPr>
              <w:autoSpaceDE w:val="0"/>
              <w:autoSpaceDN w:val="0"/>
              <w:adjustRightInd w:val="0"/>
              <w:spacing w:after="0" w:line="240" w:lineRule="auto"/>
              <w:jc w:val="center"/>
              <w:rPr>
                <w:rFonts w:ascii="Times New Roman" w:hAnsi="Times New Roman" w:cs="Times New Roman"/>
                <w:sz w:val="20"/>
                <w:szCs w:val="20"/>
              </w:rPr>
            </w:pPr>
          </w:p>
        </w:tc>
      </w:tr>
    </w:tbl>
    <w:p w14:paraId="21FFD6DA" w14:textId="77777777" w:rsidR="00D95DE7" w:rsidRPr="00C91123" w:rsidRDefault="00D95DE7" w:rsidP="00304259">
      <w:pPr>
        <w:autoSpaceDE w:val="0"/>
        <w:autoSpaceDN w:val="0"/>
        <w:adjustRightInd w:val="0"/>
        <w:spacing w:after="0" w:line="240" w:lineRule="auto"/>
        <w:ind w:left="1416"/>
        <w:jc w:val="center"/>
        <w:rPr>
          <w:rFonts w:ascii="Times New Roman" w:hAnsi="Times New Roman" w:cs="Times New Roman"/>
          <w:sz w:val="20"/>
          <w:szCs w:val="20"/>
        </w:rPr>
      </w:pPr>
      <w:r w:rsidRPr="00C91123">
        <w:rPr>
          <w:rFonts w:ascii="Times New Roman" w:hAnsi="Times New Roman" w:cs="Times New Roman"/>
          <w:sz w:val="20"/>
          <w:szCs w:val="20"/>
        </w:rPr>
        <w:t>Source: Prepared by author (2019).</w:t>
      </w:r>
    </w:p>
    <w:p w14:paraId="7E1763E1" w14:textId="031043A6" w:rsidR="00A61EBC" w:rsidRDefault="00331372" w:rsidP="003323F6">
      <w:pPr>
        <w:autoSpaceDE w:val="0"/>
        <w:autoSpaceDN w:val="0"/>
        <w:adjustRightInd w:val="0"/>
        <w:spacing w:after="0" w:line="240" w:lineRule="auto"/>
        <w:jc w:val="both"/>
        <w:rPr>
          <w:rFonts w:ascii="Times New Roman" w:hAnsi="Times New Roman" w:cs="Times New Roman"/>
          <w:color w:val="auto"/>
        </w:rPr>
      </w:pPr>
      <w:r w:rsidRPr="003E033C">
        <w:rPr>
          <w:rFonts w:ascii="Times New Roman" w:hAnsi="Times New Roman" w:cs="Times New Roman"/>
          <w:color w:val="auto"/>
        </w:rPr>
        <w:tab/>
      </w:r>
    </w:p>
    <w:p w14:paraId="5FF5E02D" w14:textId="77777777" w:rsidR="00AF66DF" w:rsidRPr="00AB7DDB" w:rsidRDefault="00AF66DF"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AB7DDB">
        <w:rPr>
          <w:rFonts w:ascii="Times New Roman" w:eastAsia="Times New Roman" w:hAnsi="Times New Roman" w:cs="Times New Roman"/>
          <w:snapToGrid w:val="0"/>
          <w:color w:val="auto"/>
          <w:kern w:val="0"/>
          <w:lang w:val="en-US" w:eastAsia="pt-BR"/>
        </w:rPr>
        <w:t>Table 2 summarizes the number of occurrences of TBL categories (economic, environmental, and social) per report analyzed via software, indicating that some of the pieces analyzed do not present any of the categories above table 2 summarizes the number of occurrences of TBL categories (economic, environmental, and social) per report analyzed via software, indicating that some of the information analyzed do not present any of the categories above. This is because some companies have not adopted the GRI reporting standard in their structure; consequently, seven companies scored zero in these categories.</w:t>
      </w:r>
    </w:p>
    <w:p w14:paraId="2BD16C10" w14:textId="77777777" w:rsidR="00AF66DF" w:rsidRDefault="00AF66DF"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AB7DDB">
        <w:rPr>
          <w:rFonts w:ascii="Times New Roman" w:eastAsia="Times New Roman" w:hAnsi="Times New Roman" w:cs="Times New Roman"/>
          <w:snapToGrid w:val="0"/>
          <w:color w:val="auto"/>
          <w:kern w:val="0"/>
          <w:lang w:val="en-US" w:eastAsia="pt-BR"/>
        </w:rPr>
        <w:t>From the first angle of evaluation of the main categories taken as references, one can see that there is strong evidence for the social type regarding the total number of references cited in the documents. On the other hand, by checking the subtotals of these same references for the reports separately, one can easily observe those that stood out the most by checking the list originated by NVivo®.</w:t>
      </w:r>
    </w:p>
    <w:p w14:paraId="1545BD66" w14:textId="77777777" w:rsidR="00C91123" w:rsidRDefault="00C9112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4EB8A636"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1CCD4C7F"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0AFC66AD"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0FFBB9B7"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4710642B"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5ADF926C"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4E011A0B"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1B50E58D"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098305A1"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027B95D5"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5A2FC386" w14:textId="77777777" w:rsidR="005B1FD3" w:rsidRDefault="005B1FD3" w:rsidP="00AF66DF">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p>
    <w:p w14:paraId="7448CC51" w14:textId="77777777" w:rsidR="00C10614" w:rsidRDefault="00C10614" w:rsidP="00C91123">
      <w:pPr>
        <w:pStyle w:val="Pargrafo"/>
        <w:spacing w:line="240" w:lineRule="auto"/>
        <w:ind w:firstLine="0"/>
        <w:jc w:val="center"/>
        <w:rPr>
          <w:rFonts w:ascii="Times New Roman" w:eastAsia="Calibri" w:hAnsi="Times New Roman"/>
          <w:b/>
          <w:snapToGrid/>
          <w:color w:val="000000"/>
          <w:kern w:val="36"/>
          <w:sz w:val="20"/>
          <w:lang w:val="en-US" w:eastAsia="en-US"/>
        </w:rPr>
      </w:pPr>
    </w:p>
    <w:p w14:paraId="4D24D0AA" w14:textId="6A965C85" w:rsidR="00C91123" w:rsidRPr="00C91123" w:rsidRDefault="00C91123" w:rsidP="00C91123">
      <w:pPr>
        <w:pStyle w:val="Pargrafo"/>
        <w:spacing w:line="240" w:lineRule="auto"/>
        <w:ind w:firstLine="0"/>
        <w:jc w:val="center"/>
        <w:rPr>
          <w:rFonts w:ascii="Times New Roman" w:eastAsia="Calibri" w:hAnsi="Times New Roman"/>
          <w:b/>
          <w:snapToGrid/>
          <w:color w:val="000000"/>
          <w:kern w:val="36"/>
          <w:sz w:val="20"/>
          <w:lang w:val="en-US" w:eastAsia="en-US"/>
        </w:rPr>
      </w:pPr>
      <w:r w:rsidRPr="00C91123">
        <w:rPr>
          <w:rFonts w:ascii="Times New Roman" w:eastAsia="Calibri" w:hAnsi="Times New Roman"/>
          <w:b/>
          <w:snapToGrid/>
          <w:color w:val="000000"/>
          <w:kern w:val="36"/>
          <w:sz w:val="20"/>
          <w:lang w:val="en-US" w:eastAsia="en-US"/>
        </w:rPr>
        <w:t>Figure 5</w:t>
      </w:r>
      <w:r w:rsidR="005B1FD3">
        <w:rPr>
          <w:rFonts w:ascii="Times New Roman" w:eastAsia="Calibri" w:hAnsi="Times New Roman"/>
          <w:b/>
          <w:snapToGrid/>
          <w:color w:val="000000"/>
          <w:kern w:val="36"/>
          <w:sz w:val="20"/>
          <w:lang w:val="en-US" w:eastAsia="en-US"/>
        </w:rPr>
        <w:t xml:space="preserve"> -</w:t>
      </w:r>
      <w:r w:rsidRPr="00C91123">
        <w:rPr>
          <w:rFonts w:ascii="Times New Roman" w:eastAsia="Calibri" w:hAnsi="Times New Roman"/>
          <w:b/>
          <w:snapToGrid/>
          <w:color w:val="000000"/>
          <w:kern w:val="36"/>
          <w:sz w:val="20"/>
          <w:lang w:val="en-US" w:eastAsia="en-US"/>
        </w:rPr>
        <w:t xml:space="preserve"> Cross-Reference Table by NVivo®.</w:t>
      </w:r>
    </w:p>
    <w:p w14:paraId="2AAD65DC" w14:textId="1865EB2B" w:rsidR="00331372" w:rsidRPr="003E033C" w:rsidRDefault="00331372" w:rsidP="00C91123">
      <w:pPr>
        <w:autoSpaceDE w:val="0"/>
        <w:autoSpaceDN w:val="0"/>
        <w:adjustRightInd w:val="0"/>
        <w:spacing w:after="0" w:line="240" w:lineRule="auto"/>
        <w:jc w:val="both"/>
        <w:rPr>
          <w:rFonts w:ascii="Times New Roman" w:hAnsi="Times New Roman" w:cs="Times New Roman"/>
          <w:color w:val="auto"/>
        </w:rPr>
      </w:pPr>
      <w:r w:rsidRPr="00AB7DDB">
        <w:rPr>
          <w:rFonts w:ascii="Times New Roman" w:hAnsi="Times New Roman" w:cs="Times New Roman"/>
          <w:color w:val="auto"/>
          <w:lang w:val="en-US"/>
        </w:rPr>
        <w:tab/>
      </w:r>
      <w:r w:rsidR="00E960D7" w:rsidRPr="003E033C">
        <w:rPr>
          <w:rFonts w:ascii="Times New Roman" w:hAnsi="Times New Roman" w:cs="Times New Roman"/>
          <w:noProof/>
          <w:color w:val="auto"/>
          <w:lang w:eastAsia="pt-BR"/>
        </w:rPr>
        <w:drawing>
          <wp:inline distT="0" distB="0" distL="0" distR="0" wp14:anchorId="12C57F3C" wp14:editId="51F16FBD">
            <wp:extent cx="5733731" cy="2876204"/>
            <wp:effectExtent l="0" t="0" r="635" b="635"/>
            <wp:docPr id="5"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4607" cy="2886676"/>
                    </a:xfrm>
                    <a:prstGeom prst="rect">
                      <a:avLst/>
                    </a:prstGeom>
                    <a:noFill/>
                    <a:ln>
                      <a:noFill/>
                    </a:ln>
                  </pic:spPr>
                </pic:pic>
              </a:graphicData>
            </a:graphic>
          </wp:inline>
        </w:drawing>
      </w:r>
    </w:p>
    <w:p w14:paraId="2BABE07D" w14:textId="54D3DD94" w:rsidR="0093740E" w:rsidRPr="00C91123" w:rsidRDefault="00AB7DDB" w:rsidP="00C91123">
      <w:pPr>
        <w:pStyle w:val="Pargrafo"/>
        <w:spacing w:line="240" w:lineRule="auto"/>
        <w:ind w:firstLine="0"/>
        <w:jc w:val="center"/>
        <w:rPr>
          <w:rFonts w:ascii="Times New Roman" w:eastAsia="Calibri" w:hAnsi="Times New Roman"/>
          <w:bCs/>
          <w:snapToGrid/>
          <w:color w:val="000000"/>
          <w:kern w:val="36"/>
          <w:sz w:val="20"/>
          <w:lang w:val="en-US" w:eastAsia="en-US"/>
        </w:rPr>
      </w:pPr>
      <w:r w:rsidRPr="00C91123">
        <w:rPr>
          <w:rFonts w:ascii="Times New Roman" w:eastAsia="Calibri" w:hAnsi="Times New Roman"/>
          <w:bCs/>
          <w:snapToGrid/>
          <w:color w:val="000000"/>
          <w:kern w:val="36"/>
          <w:sz w:val="20"/>
          <w:lang w:val="en-US" w:eastAsia="en-US"/>
        </w:rPr>
        <w:t>Source: Elaborated by the author.</w:t>
      </w:r>
    </w:p>
    <w:p w14:paraId="1337E729" w14:textId="77777777" w:rsidR="00AB7DDB" w:rsidRPr="00AB7DDB" w:rsidRDefault="00AB7DDB" w:rsidP="00AB7DDB">
      <w:pPr>
        <w:pStyle w:val="Pargrafo"/>
        <w:spacing w:line="240" w:lineRule="auto"/>
        <w:ind w:firstLine="0"/>
        <w:jc w:val="left"/>
        <w:rPr>
          <w:rFonts w:ascii="Times New Roman" w:hAnsi="Times New Roman"/>
          <w:szCs w:val="24"/>
          <w:lang w:val="en-US"/>
        </w:rPr>
      </w:pPr>
    </w:p>
    <w:p w14:paraId="7D3DB158" w14:textId="1AB364F1" w:rsidR="00A55943" w:rsidRDefault="00C624AD" w:rsidP="005B1FD3">
      <w:pPr>
        <w:pStyle w:val="Pargrafo"/>
        <w:spacing w:line="240" w:lineRule="auto"/>
        <w:ind w:firstLine="709"/>
        <w:rPr>
          <w:rFonts w:ascii="Times New Roman" w:hAnsi="Times New Roman"/>
          <w:szCs w:val="24"/>
          <w:lang w:val="en-US"/>
        </w:rPr>
      </w:pPr>
      <w:r w:rsidRPr="00C624AD">
        <w:rPr>
          <w:rFonts w:ascii="Times New Roman" w:hAnsi="Times New Roman"/>
          <w:szCs w:val="24"/>
          <w:lang w:val="en-US"/>
        </w:rPr>
        <w:t>Figure 5 visually demonstrates the companies that referenced sustainability aspects the most. Even when other isolated filters were applied to the sustainability categories and their respective subcategories, the data converged to the same interpretations, generating similar tables.</w:t>
      </w:r>
    </w:p>
    <w:p w14:paraId="25684637" w14:textId="77777777" w:rsidR="005B1FD3" w:rsidRPr="00C624AD" w:rsidRDefault="005B1FD3" w:rsidP="005B1FD3">
      <w:pPr>
        <w:pStyle w:val="Pargrafo"/>
        <w:spacing w:line="240" w:lineRule="auto"/>
        <w:ind w:firstLine="709"/>
        <w:rPr>
          <w:rFonts w:ascii="Times New Roman" w:hAnsi="Times New Roman"/>
          <w:szCs w:val="24"/>
          <w:lang w:val="en-US"/>
        </w:rPr>
      </w:pPr>
    </w:p>
    <w:p w14:paraId="42C97F58" w14:textId="49F1A6DB" w:rsidR="00457C8B" w:rsidRDefault="005B1FD3" w:rsidP="005B1FD3">
      <w:pPr>
        <w:autoSpaceDE w:val="0"/>
        <w:autoSpaceDN w:val="0"/>
        <w:adjustRightInd w:val="0"/>
        <w:spacing w:after="0" w:line="240" w:lineRule="auto"/>
        <w:jc w:val="both"/>
        <w:rPr>
          <w:rFonts w:ascii="Times New Roman" w:hAnsi="Times New Roman" w:cs="Times New Roman"/>
          <w:b/>
          <w:lang w:val="en-US"/>
        </w:rPr>
      </w:pPr>
      <w:r>
        <w:rPr>
          <w:rFonts w:ascii="Times New Roman" w:hAnsi="Times New Roman" w:cs="Times New Roman"/>
          <w:b/>
          <w:lang w:val="en-US"/>
        </w:rPr>
        <w:t>4</w:t>
      </w:r>
      <w:r w:rsidRPr="00F24A4C">
        <w:rPr>
          <w:rFonts w:ascii="Times New Roman" w:hAnsi="Times New Roman" w:cs="Times New Roman"/>
          <w:b/>
          <w:lang w:val="en-US"/>
        </w:rPr>
        <w:t xml:space="preserve"> DISCUSSION</w:t>
      </w:r>
    </w:p>
    <w:p w14:paraId="20B52295" w14:textId="77777777" w:rsidR="005B1FD3" w:rsidRPr="00F24A4C" w:rsidRDefault="005B1FD3" w:rsidP="005B1FD3">
      <w:pPr>
        <w:autoSpaceDE w:val="0"/>
        <w:autoSpaceDN w:val="0"/>
        <w:adjustRightInd w:val="0"/>
        <w:spacing w:after="0" w:line="240" w:lineRule="auto"/>
        <w:jc w:val="both"/>
        <w:rPr>
          <w:rFonts w:ascii="Times New Roman" w:hAnsi="Times New Roman" w:cs="Times New Roman"/>
          <w:b/>
          <w:lang w:val="en-US"/>
        </w:rPr>
      </w:pPr>
    </w:p>
    <w:p w14:paraId="7FAF2B7B" w14:textId="6120993D" w:rsidR="00F24A4C" w:rsidRDefault="00492497" w:rsidP="005B1FD3">
      <w:pPr>
        <w:autoSpaceDE w:val="0"/>
        <w:autoSpaceDN w:val="0"/>
        <w:adjustRightInd w:val="0"/>
        <w:spacing w:after="0" w:line="240" w:lineRule="auto"/>
        <w:ind w:firstLine="708"/>
        <w:rPr>
          <w:rFonts w:ascii="Times New Roman" w:eastAsia="Times New Roman" w:hAnsi="Times New Roman" w:cs="Times New Roman"/>
          <w:snapToGrid w:val="0"/>
          <w:color w:val="auto"/>
          <w:kern w:val="0"/>
          <w:lang w:val="en-US" w:eastAsia="pt-BR"/>
        </w:rPr>
      </w:pPr>
      <w:r w:rsidRPr="00492497">
        <w:rPr>
          <w:rFonts w:ascii="Times New Roman" w:eastAsia="Times New Roman" w:hAnsi="Times New Roman" w:cs="Times New Roman"/>
          <w:snapToGrid w:val="0"/>
          <w:color w:val="auto"/>
          <w:kern w:val="0"/>
          <w:lang w:val="en-US" w:eastAsia="pt-BR"/>
        </w:rPr>
        <w:t>The data validation at the end of the analyses was essential in developing the readings and interpretation of the information and comparing the documents selected for the database of the content analysis support tool. To this end, convergence was sought between the information researched in the literature and that obtained after content analysis.</w:t>
      </w:r>
    </w:p>
    <w:p w14:paraId="30C3F33E" w14:textId="77777777" w:rsidR="00492497" w:rsidRDefault="00492497" w:rsidP="00F24A4C">
      <w:pPr>
        <w:autoSpaceDE w:val="0"/>
        <w:autoSpaceDN w:val="0"/>
        <w:adjustRightInd w:val="0"/>
        <w:spacing w:after="0" w:line="240" w:lineRule="auto"/>
        <w:rPr>
          <w:rFonts w:ascii="Times New Roman" w:hAnsi="Times New Roman" w:cs="Times New Roman"/>
          <w:color w:val="auto"/>
          <w:lang w:val="en-US"/>
        </w:rPr>
      </w:pPr>
    </w:p>
    <w:p w14:paraId="16E77CC9"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49AAF340"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3E42BBFC"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132954E"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C969440"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7C21698"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5BE999A9"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BB8DD6F"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6E13BA85"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05E7804C"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1D31A061"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13E268A1"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6FD4B596"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4E47382C"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1D42D36B"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7B564C6"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74E7BC8B"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79391EAC"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1F5AA831"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73F33571" w14:textId="77777777" w:rsidR="00304259" w:rsidRDefault="00304259" w:rsidP="00F24A4C">
      <w:pPr>
        <w:autoSpaceDE w:val="0"/>
        <w:autoSpaceDN w:val="0"/>
        <w:adjustRightInd w:val="0"/>
        <w:spacing w:after="0" w:line="240" w:lineRule="auto"/>
        <w:rPr>
          <w:rFonts w:ascii="Times New Roman" w:hAnsi="Times New Roman" w:cs="Times New Roman"/>
          <w:color w:val="auto"/>
          <w:lang w:val="en-US"/>
        </w:rPr>
      </w:pPr>
    </w:p>
    <w:p w14:paraId="27D3415A" w14:textId="77777777" w:rsidR="00C10614" w:rsidRDefault="00C10614" w:rsidP="005B1FD3">
      <w:pPr>
        <w:autoSpaceDE w:val="0"/>
        <w:autoSpaceDN w:val="0"/>
        <w:adjustRightInd w:val="0"/>
        <w:spacing w:after="0" w:line="240" w:lineRule="auto"/>
        <w:ind w:left="708"/>
        <w:jc w:val="center"/>
        <w:rPr>
          <w:rFonts w:ascii="Times New Roman" w:hAnsi="Times New Roman" w:cs="Times New Roman"/>
          <w:b/>
          <w:sz w:val="20"/>
          <w:szCs w:val="20"/>
          <w:lang w:val="en-US"/>
        </w:rPr>
      </w:pPr>
    </w:p>
    <w:p w14:paraId="1CD1A163" w14:textId="706746E9" w:rsidR="00340C6E" w:rsidRPr="00C91123" w:rsidRDefault="00F24A4C" w:rsidP="005B1FD3">
      <w:pPr>
        <w:autoSpaceDE w:val="0"/>
        <w:autoSpaceDN w:val="0"/>
        <w:adjustRightInd w:val="0"/>
        <w:spacing w:after="0" w:line="240" w:lineRule="auto"/>
        <w:ind w:left="708"/>
        <w:jc w:val="center"/>
        <w:rPr>
          <w:rFonts w:ascii="Times New Roman" w:hAnsi="Times New Roman" w:cs="Times New Roman"/>
          <w:b/>
          <w:sz w:val="20"/>
          <w:szCs w:val="20"/>
          <w:lang w:val="en-US"/>
        </w:rPr>
      </w:pPr>
      <w:r w:rsidRPr="00C91123">
        <w:rPr>
          <w:rFonts w:ascii="Times New Roman" w:hAnsi="Times New Roman" w:cs="Times New Roman"/>
          <w:b/>
          <w:sz w:val="20"/>
          <w:szCs w:val="20"/>
          <w:lang w:val="en-US"/>
        </w:rPr>
        <w:t>Table 3</w:t>
      </w:r>
      <w:r w:rsidR="005B1FD3">
        <w:rPr>
          <w:rFonts w:ascii="Times New Roman" w:hAnsi="Times New Roman" w:cs="Times New Roman"/>
          <w:b/>
          <w:sz w:val="20"/>
          <w:szCs w:val="20"/>
          <w:lang w:val="en-US"/>
        </w:rPr>
        <w:t xml:space="preserve"> - </w:t>
      </w:r>
      <w:r w:rsidRPr="00C91123">
        <w:rPr>
          <w:rFonts w:ascii="Times New Roman" w:hAnsi="Times New Roman" w:cs="Times New Roman"/>
          <w:b/>
          <w:sz w:val="20"/>
          <w:szCs w:val="20"/>
          <w:lang w:val="en-US"/>
        </w:rPr>
        <w:t>Green Practices Adopted x Material Themes</w:t>
      </w:r>
    </w:p>
    <w:tbl>
      <w:tblPr>
        <w:tblW w:w="9147" w:type="dxa"/>
        <w:tblInd w:w="703" w:type="dxa"/>
        <w:tblLayout w:type="fixed"/>
        <w:tblCellMar>
          <w:left w:w="70" w:type="dxa"/>
          <w:right w:w="70" w:type="dxa"/>
        </w:tblCellMar>
        <w:tblLook w:val="04A0" w:firstRow="1" w:lastRow="0" w:firstColumn="1" w:lastColumn="0" w:noHBand="0" w:noVBand="1"/>
      </w:tblPr>
      <w:tblGrid>
        <w:gridCol w:w="1635"/>
        <w:gridCol w:w="1984"/>
        <w:gridCol w:w="1985"/>
        <w:gridCol w:w="3543"/>
      </w:tblGrid>
      <w:tr w:rsidR="00331372" w:rsidRPr="00F24A4C" w14:paraId="0A9F9CD2" w14:textId="77777777" w:rsidTr="005B1FD3">
        <w:trPr>
          <w:trHeight w:val="1035"/>
        </w:trPr>
        <w:tc>
          <w:tcPr>
            <w:tcW w:w="1635" w:type="dxa"/>
            <w:tcBorders>
              <w:top w:val="single" w:sz="4" w:space="0" w:color="auto"/>
              <w:bottom w:val="single" w:sz="4" w:space="0" w:color="auto"/>
            </w:tcBorders>
            <w:shd w:val="clear" w:color="000000" w:fill="DAEEF3"/>
            <w:vAlign w:val="center"/>
            <w:hideMark/>
          </w:tcPr>
          <w:p w14:paraId="1D4EBB07" w14:textId="50A9A799" w:rsidR="00331372" w:rsidRPr="00E31C98" w:rsidRDefault="00F24A4C" w:rsidP="003323F6">
            <w:pPr>
              <w:spacing w:after="0" w:line="240" w:lineRule="auto"/>
              <w:jc w:val="center"/>
              <w:rPr>
                <w:rFonts w:ascii="Times New Roman" w:eastAsia="Times New Roman" w:hAnsi="Times New Roman" w:cs="Times New Roman"/>
                <w:b/>
                <w:bCs/>
                <w:kern w:val="0"/>
                <w:sz w:val="20"/>
                <w:szCs w:val="20"/>
                <w:lang w:eastAsia="pt-BR"/>
              </w:rPr>
            </w:pPr>
            <w:r w:rsidRPr="00F24A4C">
              <w:rPr>
                <w:rFonts w:ascii="Times New Roman" w:eastAsia="Times New Roman" w:hAnsi="Times New Roman" w:cs="Times New Roman"/>
                <w:b/>
                <w:bCs/>
                <w:kern w:val="0"/>
                <w:sz w:val="20"/>
                <w:szCs w:val="20"/>
                <w:lang w:eastAsia="pt-BR"/>
              </w:rPr>
              <w:t>Major Related Category</w:t>
            </w:r>
          </w:p>
        </w:tc>
        <w:tc>
          <w:tcPr>
            <w:tcW w:w="1984" w:type="dxa"/>
            <w:tcBorders>
              <w:top w:val="single" w:sz="4" w:space="0" w:color="auto"/>
              <w:bottom w:val="single" w:sz="4" w:space="0" w:color="auto"/>
            </w:tcBorders>
            <w:shd w:val="clear" w:color="000000" w:fill="DAEEF3"/>
            <w:vAlign w:val="center"/>
            <w:hideMark/>
          </w:tcPr>
          <w:p w14:paraId="7069C605" w14:textId="456B3E29" w:rsidR="00331372" w:rsidRPr="00F24A4C" w:rsidRDefault="00F24A4C" w:rsidP="003323F6">
            <w:pPr>
              <w:spacing w:after="0" w:line="240" w:lineRule="auto"/>
              <w:jc w:val="center"/>
              <w:rPr>
                <w:rFonts w:ascii="Times New Roman" w:eastAsia="Times New Roman" w:hAnsi="Times New Roman" w:cs="Times New Roman"/>
                <w:b/>
                <w:bCs/>
                <w:kern w:val="0"/>
                <w:sz w:val="20"/>
                <w:szCs w:val="20"/>
                <w:lang w:val="en-US" w:eastAsia="pt-BR"/>
              </w:rPr>
            </w:pPr>
            <w:r w:rsidRPr="00F24A4C">
              <w:rPr>
                <w:rFonts w:ascii="Times New Roman" w:eastAsia="Times New Roman" w:hAnsi="Times New Roman" w:cs="Times New Roman"/>
                <w:b/>
                <w:bCs/>
                <w:kern w:val="0"/>
                <w:sz w:val="20"/>
                <w:szCs w:val="20"/>
                <w:lang w:val="en-US" w:eastAsia="pt-BR"/>
              </w:rPr>
              <w:t>Practices Identified in the Literature</w:t>
            </w:r>
          </w:p>
        </w:tc>
        <w:tc>
          <w:tcPr>
            <w:tcW w:w="1985" w:type="dxa"/>
            <w:tcBorders>
              <w:top w:val="single" w:sz="4" w:space="0" w:color="auto"/>
              <w:bottom w:val="single" w:sz="4" w:space="0" w:color="auto"/>
            </w:tcBorders>
            <w:shd w:val="clear" w:color="000000" w:fill="DAEEF3"/>
            <w:vAlign w:val="center"/>
            <w:hideMark/>
          </w:tcPr>
          <w:p w14:paraId="24DE9CCA" w14:textId="24EE3447" w:rsidR="00331372" w:rsidRPr="00F24A4C" w:rsidRDefault="00F24A4C" w:rsidP="003323F6">
            <w:pPr>
              <w:spacing w:after="0" w:line="240" w:lineRule="auto"/>
              <w:jc w:val="center"/>
              <w:rPr>
                <w:rFonts w:ascii="Times New Roman" w:eastAsia="Times New Roman" w:hAnsi="Times New Roman" w:cs="Times New Roman"/>
                <w:b/>
                <w:bCs/>
                <w:kern w:val="0"/>
                <w:sz w:val="20"/>
                <w:szCs w:val="20"/>
                <w:lang w:val="en-US" w:eastAsia="pt-BR"/>
              </w:rPr>
            </w:pPr>
            <w:r w:rsidRPr="00F24A4C">
              <w:rPr>
                <w:rFonts w:ascii="Times New Roman" w:eastAsia="Times New Roman" w:hAnsi="Times New Roman" w:cs="Times New Roman"/>
                <w:b/>
                <w:bCs/>
                <w:kern w:val="0"/>
                <w:sz w:val="20"/>
                <w:szCs w:val="20"/>
                <w:lang w:val="en-US" w:eastAsia="pt-BR"/>
              </w:rPr>
              <w:t>Report Items whose practices are observed</w:t>
            </w:r>
          </w:p>
        </w:tc>
        <w:tc>
          <w:tcPr>
            <w:tcW w:w="3543" w:type="dxa"/>
            <w:tcBorders>
              <w:top w:val="single" w:sz="4" w:space="0" w:color="auto"/>
              <w:bottom w:val="single" w:sz="4" w:space="0" w:color="auto"/>
            </w:tcBorders>
            <w:shd w:val="clear" w:color="000000" w:fill="DAEEF3"/>
            <w:vAlign w:val="center"/>
            <w:hideMark/>
          </w:tcPr>
          <w:p w14:paraId="0B31A550" w14:textId="3E11FFC4" w:rsidR="00331372" w:rsidRPr="00F24A4C" w:rsidRDefault="00F24A4C" w:rsidP="003323F6">
            <w:pPr>
              <w:spacing w:after="0" w:line="240" w:lineRule="auto"/>
              <w:jc w:val="center"/>
              <w:rPr>
                <w:rFonts w:ascii="Times New Roman" w:eastAsia="Times New Roman" w:hAnsi="Times New Roman" w:cs="Times New Roman"/>
                <w:b/>
                <w:bCs/>
                <w:kern w:val="0"/>
                <w:sz w:val="20"/>
                <w:szCs w:val="20"/>
                <w:lang w:val="en-US" w:eastAsia="pt-BR"/>
              </w:rPr>
            </w:pPr>
            <w:r w:rsidRPr="00F24A4C">
              <w:rPr>
                <w:rFonts w:ascii="Times New Roman" w:eastAsia="Times New Roman" w:hAnsi="Times New Roman" w:cs="Times New Roman"/>
                <w:b/>
                <w:bCs/>
                <w:kern w:val="0"/>
                <w:sz w:val="20"/>
                <w:szCs w:val="20"/>
                <w:lang w:val="en-US" w:eastAsia="pt-BR"/>
              </w:rPr>
              <w:t>What should be observed in each item of the Report in relation to those practices</w:t>
            </w:r>
          </w:p>
        </w:tc>
      </w:tr>
      <w:tr w:rsidR="00331372" w:rsidRPr="00F24A4C" w14:paraId="726762A7" w14:textId="77777777" w:rsidTr="005B1FD3">
        <w:trPr>
          <w:trHeight w:val="2658"/>
        </w:trPr>
        <w:tc>
          <w:tcPr>
            <w:tcW w:w="1635" w:type="dxa"/>
            <w:tcBorders>
              <w:top w:val="single" w:sz="4" w:space="0" w:color="auto"/>
            </w:tcBorders>
            <w:shd w:val="clear" w:color="auto" w:fill="auto"/>
            <w:vAlign w:val="center"/>
            <w:hideMark/>
          </w:tcPr>
          <w:p w14:paraId="284FE4F4" w14:textId="7ED90AB7" w:rsidR="00331372" w:rsidRPr="00E31C98" w:rsidRDefault="00F24A4C" w:rsidP="003323F6">
            <w:pPr>
              <w:spacing w:after="0" w:line="240" w:lineRule="auto"/>
              <w:jc w:val="center"/>
              <w:rPr>
                <w:rFonts w:ascii="Times New Roman" w:eastAsia="Times New Roman" w:hAnsi="Times New Roman" w:cs="Times New Roman"/>
                <w:kern w:val="0"/>
                <w:sz w:val="20"/>
                <w:szCs w:val="20"/>
                <w:lang w:eastAsia="pt-BR"/>
              </w:rPr>
            </w:pPr>
            <w:r w:rsidRPr="00F24A4C">
              <w:rPr>
                <w:rFonts w:ascii="Times New Roman" w:eastAsia="Times New Roman" w:hAnsi="Times New Roman" w:cs="Times New Roman"/>
                <w:kern w:val="0"/>
                <w:sz w:val="20"/>
                <w:szCs w:val="20"/>
                <w:lang w:eastAsia="pt-BR"/>
              </w:rPr>
              <w:t>Environmental</w:t>
            </w:r>
          </w:p>
        </w:tc>
        <w:tc>
          <w:tcPr>
            <w:tcW w:w="1984" w:type="dxa"/>
            <w:tcBorders>
              <w:top w:val="single" w:sz="4" w:space="0" w:color="auto"/>
            </w:tcBorders>
            <w:shd w:val="clear" w:color="auto" w:fill="auto"/>
            <w:vAlign w:val="center"/>
            <w:hideMark/>
          </w:tcPr>
          <w:p w14:paraId="1C0F351E" w14:textId="10D58418" w:rsidR="00DD29BA"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Internal environmental management; Ecodesign; Reverse logistics; pollution prevention; cleaner production practices; closed loop manufacturing; waste generation; waste recycling.</w:t>
            </w:r>
          </w:p>
        </w:tc>
        <w:tc>
          <w:tcPr>
            <w:tcW w:w="1985" w:type="dxa"/>
            <w:tcBorders>
              <w:top w:val="single" w:sz="4" w:space="0" w:color="auto"/>
            </w:tcBorders>
            <w:shd w:val="clear" w:color="auto" w:fill="auto"/>
            <w:vAlign w:val="center"/>
            <w:hideMark/>
          </w:tcPr>
          <w:p w14:paraId="0E757686" w14:textId="65DF61FE" w:rsidR="00331372"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Eco-efficiency in Plants and Operations</w:t>
            </w:r>
          </w:p>
        </w:tc>
        <w:tc>
          <w:tcPr>
            <w:tcW w:w="3543" w:type="dxa"/>
            <w:tcBorders>
              <w:top w:val="single" w:sz="4" w:space="0" w:color="auto"/>
            </w:tcBorders>
            <w:shd w:val="clear" w:color="auto" w:fill="auto"/>
            <w:vAlign w:val="center"/>
            <w:hideMark/>
          </w:tcPr>
          <w:p w14:paraId="4B50B61D" w14:textId="6CE91CCD" w:rsidR="00331372"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Materials; energy; water; biodiversity; emissions; effluents and waste; products and services; compliance; transportation; general; supplier environmental assessment; environmental impact complaint mechanisms (Indicators Prefix: EC)</w:t>
            </w:r>
          </w:p>
        </w:tc>
      </w:tr>
      <w:tr w:rsidR="00331372" w:rsidRPr="00F24A4C" w14:paraId="32CABBC1" w14:textId="77777777" w:rsidTr="005B1FD3">
        <w:trPr>
          <w:trHeight w:val="1121"/>
        </w:trPr>
        <w:tc>
          <w:tcPr>
            <w:tcW w:w="1635" w:type="dxa"/>
            <w:shd w:val="clear" w:color="auto" w:fill="auto"/>
            <w:vAlign w:val="center"/>
            <w:hideMark/>
          </w:tcPr>
          <w:p w14:paraId="0340A4FF" w14:textId="41FEA9C2" w:rsidR="00331372" w:rsidRPr="00E31C98" w:rsidRDefault="00F24A4C" w:rsidP="003323F6">
            <w:pPr>
              <w:spacing w:after="0" w:line="240" w:lineRule="auto"/>
              <w:jc w:val="center"/>
              <w:rPr>
                <w:rFonts w:ascii="Times New Roman" w:eastAsia="Times New Roman" w:hAnsi="Times New Roman" w:cs="Times New Roman"/>
                <w:kern w:val="0"/>
                <w:sz w:val="20"/>
                <w:szCs w:val="20"/>
                <w:lang w:eastAsia="pt-BR"/>
              </w:rPr>
            </w:pPr>
            <w:r w:rsidRPr="00F24A4C">
              <w:rPr>
                <w:rFonts w:ascii="Times New Roman" w:eastAsia="Times New Roman" w:hAnsi="Times New Roman" w:cs="Times New Roman"/>
                <w:kern w:val="0"/>
                <w:sz w:val="20"/>
                <w:szCs w:val="20"/>
                <w:lang w:eastAsia="pt-BR"/>
              </w:rPr>
              <w:t>Economic</w:t>
            </w:r>
          </w:p>
        </w:tc>
        <w:tc>
          <w:tcPr>
            <w:tcW w:w="1984" w:type="dxa"/>
            <w:shd w:val="clear" w:color="auto" w:fill="auto"/>
            <w:vAlign w:val="center"/>
            <w:hideMark/>
          </w:tcPr>
          <w:p w14:paraId="620675B8" w14:textId="1BD9A1DB" w:rsidR="00331372" w:rsidRPr="00E31C98" w:rsidRDefault="00F24A4C" w:rsidP="003323F6">
            <w:pPr>
              <w:spacing w:after="0" w:line="240" w:lineRule="auto"/>
              <w:rPr>
                <w:rFonts w:ascii="Times New Roman" w:eastAsia="Times New Roman" w:hAnsi="Times New Roman" w:cs="Times New Roman"/>
                <w:kern w:val="0"/>
                <w:sz w:val="20"/>
                <w:szCs w:val="20"/>
                <w:lang w:eastAsia="pt-BR"/>
              </w:rPr>
            </w:pPr>
            <w:r w:rsidRPr="00F24A4C">
              <w:rPr>
                <w:rFonts w:ascii="Times New Roman" w:eastAsia="Times New Roman" w:hAnsi="Times New Roman" w:cs="Times New Roman"/>
                <w:kern w:val="0"/>
                <w:sz w:val="20"/>
                <w:szCs w:val="20"/>
                <w:lang w:eastAsia="pt-BR"/>
              </w:rPr>
              <w:t>Green Purchasing; Investment Recovery.</w:t>
            </w:r>
          </w:p>
        </w:tc>
        <w:tc>
          <w:tcPr>
            <w:tcW w:w="1985" w:type="dxa"/>
            <w:shd w:val="clear" w:color="auto" w:fill="auto"/>
            <w:vAlign w:val="center"/>
            <w:hideMark/>
          </w:tcPr>
          <w:p w14:paraId="2CDEFEB2" w14:textId="167A4841" w:rsidR="00331372" w:rsidRPr="00E31C98" w:rsidRDefault="00F24A4C" w:rsidP="003323F6">
            <w:pPr>
              <w:spacing w:after="0" w:line="240" w:lineRule="auto"/>
              <w:rPr>
                <w:rFonts w:ascii="Times New Roman" w:eastAsia="Times New Roman" w:hAnsi="Times New Roman" w:cs="Times New Roman"/>
                <w:kern w:val="0"/>
                <w:sz w:val="20"/>
                <w:szCs w:val="20"/>
                <w:lang w:eastAsia="pt-BR"/>
              </w:rPr>
            </w:pPr>
            <w:r w:rsidRPr="00F24A4C">
              <w:rPr>
                <w:rFonts w:ascii="Times New Roman" w:eastAsia="Times New Roman" w:hAnsi="Times New Roman" w:cs="Times New Roman"/>
                <w:kern w:val="0"/>
                <w:sz w:val="20"/>
                <w:szCs w:val="20"/>
                <w:lang w:eastAsia="pt-BR"/>
              </w:rPr>
              <w:t>Financial Sustainability</w:t>
            </w:r>
          </w:p>
        </w:tc>
        <w:tc>
          <w:tcPr>
            <w:tcW w:w="3543" w:type="dxa"/>
            <w:shd w:val="clear" w:color="auto" w:fill="auto"/>
            <w:vAlign w:val="center"/>
            <w:hideMark/>
          </w:tcPr>
          <w:p w14:paraId="01DDBDE5" w14:textId="3E2282FF" w:rsidR="00331372"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Economic Performance; Market Presence; Indirect Economic Impacts; Purchasing Practices (Indicators Prefix: EN)</w:t>
            </w:r>
          </w:p>
        </w:tc>
      </w:tr>
      <w:tr w:rsidR="00331372" w:rsidRPr="00F24A4C" w14:paraId="22AF5144" w14:textId="77777777" w:rsidTr="005B1FD3">
        <w:trPr>
          <w:trHeight w:val="1269"/>
        </w:trPr>
        <w:tc>
          <w:tcPr>
            <w:tcW w:w="1635" w:type="dxa"/>
            <w:tcBorders>
              <w:bottom w:val="single" w:sz="4" w:space="0" w:color="auto"/>
            </w:tcBorders>
            <w:shd w:val="clear" w:color="auto" w:fill="auto"/>
            <w:vAlign w:val="center"/>
            <w:hideMark/>
          </w:tcPr>
          <w:p w14:paraId="2691B27C" w14:textId="77777777" w:rsidR="00331372" w:rsidRPr="00E31C98" w:rsidRDefault="00331372" w:rsidP="003323F6">
            <w:pPr>
              <w:spacing w:after="0" w:line="240" w:lineRule="auto"/>
              <w:jc w:val="center"/>
              <w:rPr>
                <w:rFonts w:ascii="Times New Roman" w:eastAsia="Times New Roman" w:hAnsi="Times New Roman" w:cs="Times New Roman"/>
                <w:kern w:val="0"/>
                <w:sz w:val="20"/>
                <w:szCs w:val="20"/>
                <w:lang w:eastAsia="pt-BR"/>
              </w:rPr>
            </w:pPr>
            <w:r w:rsidRPr="00E31C98">
              <w:rPr>
                <w:rFonts w:ascii="Times New Roman" w:eastAsia="Times New Roman" w:hAnsi="Times New Roman" w:cs="Times New Roman"/>
                <w:kern w:val="0"/>
                <w:sz w:val="20"/>
                <w:szCs w:val="20"/>
                <w:lang w:eastAsia="pt-BR"/>
              </w:rPr>
              <w:t>Social</w:t>
            </w:r>
          </w:p>
        </w:tc>
        <w:tc>
          <w:tcPr>
            <w:tcW w:w="1984" w:type="dxa"/>
            <w:tcBorders>
              <w:bottom w:val="single" w:sz="4" w:space="0" w:color="auto"/>
            </w:tcBorders>
            <w:shd w:val="clear" w:color="auto" w:fill="auto"/>
            <w:vAlign w:val="center"/>
            <w:hideMark/>
          </w:tcPr>
          <w:p w14:paraId="3E790195" w14:textId="523337F3" w:rsidR="00331372"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Cooperation with customers; Consumption Reduction; workshops and lectures; Green Marketing; supplier-oriented programs.</w:t>
            </w:r>
          </w:p>
        </w:tc>
        <w:tc>
          <w:tcPr>
            <w:tcW w:w="1985" w:type="dxa"/>
            <w:tcBorders>
              <w:bottom w:val="single" w:sz="4" w:space="0" w:color="auto"/>
            </w:tcBorders>
            <w:shd w:val="clear" w:color="auto" w:fill="auto"/>
            <w:vAlign w:val="center"/>
            <w:hideMark/>
          </w:tcPr>
          <w:p w14:paraId="67BDBDDC" w14:textId="77777777" w:rsidR="00F24A4C" w:rsidRPr="00F24A4C" w:rsidRDefault="00F24A4C" w:rsidP="00F24A4C">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1- Developing and Valuing the Collaborator;</w:t>
            </w:r>
          </w:p>
          <w:p w14:paraId="7529A0AC" w14:textId="77777777" w:rsidR="00F24A4C" w:rsidRPr="00F24A4C" w:rsidRDefault="00F24A4C" w:rsidP="00F24A4C">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 xml:space="preserve">2- Intensifying Communication and Education </w:t>
            </w:r>
          </w:p>
          <w:p w14:paraId="5905DB12" w14:textId="77777777" w:rsidR="00F24A4C" w:rsidRPr="00F24A4C" w:rsidRDefault="00F24A4C" w:rsidP="00F24A4C">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for Sustainability</w:t>
            </w:r>
          </w:p>
          <w:p w14:paraId="50B233A7" w14:textId="77777777" w:rsidR="00F24A4C" w:rsidRPr="00F24A4C" w:rsidRDefault="00F24A4C" w:rsidP="00F24A4C">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3- Expansion of Social Investment;</w:t>
            </w:r>
          </w:p>
          <w:p w14:paraId="5F748002" w14:textId="77777777" w:rsidR="00F24A4C" w:rsidRPr="00F24A4C" w:rsidRDefault="00F24A4C" w:rsidP="00F24A4C">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4- Quality Management;</w:t>
            </w:r>
          </w:p>
          <w:p w14:paraId="531B0A1B" w14:textId="135FAD9D" w:rsidR="00331372" w:rsidRPr="00E31C98" w:rsidRDefault="00F24A4C" w:rsidP="00F24A4C">
            <w:pPr>
              <w:spacing w:after="0" w:line="240" w:lineRule="auto"/>
              <w:rPr>
                <w:rFonts w:ascii="Times New Roman" w:eastAsia="Times New Roman" w:hAnsi="Times New Roman" w:cs="Times New Roman"/>
                <w:kern w:val="0"/>
                <w:sz w:val="20"/>
                <w:szCs w:val="20"/>
                <w:lang w:eastAsia="pt-BR"/>
              </w:rPr>
            </w:pPr>
            <w:r w:rsidRPr="00F24A4C">
              <w:rPr>
                <w:rFonts w:ascii="Times New Roman" w:eastAsia="Times New Roman" w:hAnsi="Times New Roman" w:cs="Times New Roman"/>
                <w:kern w:val="0"/>
                <w:sz w:val="20"/>
                <w:szCs w:val="20"/>
                <w:lang w:eastAsia="pt-BR"/>
              </w:rPr>
              <w:t>5- Environmental and Social Management.</w:t>
            </w:r>
          </w:p>
        </w:tc>
        <w:tc>
          <w:tcPr>
            <w:tcW w:w="3543" w:type="dxa"/>
            <w:tcBorders>
              <w:bottom w:val="single" w:sz="4" w:space="0" w:color="auto"/>
            </w:tcBorders>
            <w:shd w:val="clear" w:color="auto" w:fill="auto"/>
            <w:vAlign w:val="center"/>
            <w:hideMark/>
          </w:tcPr>
          <w:p w14:paraId="4F5FA0F9" w14:textId="3A88DED6" w:rsidR="00331372" w:rsidRPr="00F24A4C" w:rsidRDefault="00F24A4C" w:rsidP="003323F6">
            <w:pPr>
              <w:spacing w:after="0" w:line="240" w:lineRule="auto"/>
              <w:rPr>
                <w:rFonts w:ascii="Times New Roman" w:eastAsia="Times New Roman" w:hAnsi="Times New Roman" w:cs="Times New Roman"/>
                <w:kern w:val="0"/>
                <w:sz w:val="20"/>
                <w:szCs w:val="20"/>
                <w:lang w:val="en-US" w:eastAsia="pt-BR"/>
              </w:rPr>
            </w:pPr>
            <w:r w:rsidRPr="00F24A4C">
              <w:rPr>
                <w:rFonts w:ascii="Times New Roman" w:eastAsia="Times New Roman" w:hAnsi="Times New Roman" w:cs="Times New Roman"/>
                <w:kern w:val="0"/>
                <w:sz w:val="20"/>
                <w:szCs w:val="20"/>
                <w:lang w:val="en-US" w:eastAsia="pt-BR"/>
              </w:rPr>
              <w:t>Employment; Labor Relations; Occupational Health and Safety; Training and Education; Diversity and Equal Opportunity; Equal Pay for Women and Men; Supplier Evaluation on Labor Practices; Labor Practices Grievance Mechanisms; Investments; Non-Discrimination; Freedom of Association; Collective Bargaining; Child Labor; Forced or Compulsory Labor; Safety Practices; Indigenous Rights; Assessment; Supplier Evaluation on Human Rights; Mechanisms for Complaints and Grievances Regarding Human Rights; Local Communities; Anti-Corruption; Public Policy; Unfair Competition; Compliance; Supplier Evaluation on Impacts on Society; Mechanisms for Complaints and Grievances Regarding Impacts on Society; Customer Health and Safety; Product and Service Labeling; Marketing Communications; Customer Privacy; Compliance (Prefix Indicators: LA; HR; SO; PR)</w:t>
            </w:r>
          </w:p>
        </w:tc>
      </w:tr>
    </w:tbl>
    <w:p w14:paraId="0DCC3005" w14:textId="12829991" w:rsidR="00340C6E" w:rsidRPr="00C91123" w:rsidRDefault="009C15C5" w:rsidP="005B1FD3">
      <w:pPr>
        <w:autoSpaceDE w:val="0"/>
        <w:autoSpaceDN w:val="0"/>
        <w:adjustRightInd w:val="0"/>
        <w:spacing w:after="0" w:line="240" w:lineRule="auto"/>
        <w:ind w:left="708"/>
        <w:jc w:val="center"/>
        <w:rPr>
          <w:rFonts w:ascii="Times New Roman" w:hAnsi="Times New Roman" w:cs="Times New Roman"/>
          <w:sz w:val="20"/>
          <w:szCs w:val="20"/>
          <w:lang w:val="en-US"/>
        </w:rPr>
      </w:pPr>
      <w:r w:rsidRPr="00C10614">
        <w:rPr>
          <w:rFonts w:ascii="Times New Roman" w:hAnsi="Times New Roman" w:cs="Times New Roman"/>
          <w:iCs/>
          <w:sz w:val="20"/>
          <w:szCs w:val="20"/>
          <w:lang w:val="en-US"/>
        </w:rPr>
        <w:t>Note:</w:t>
      </w:r>
      <w:r w:rsidRPr="00C91123">
        <w:rPr>
          <w:rFonts w:ascii="Times New Roman" w:hAnsi="Times New Roman" w:cs="Times New Roman"/>
          <w:i/>
          <w:iCs/>
          <w:sz w:val="20"/>
          <w:szCs w:val="20"/>
          <w:lang w:val="en-US"/>
        </w:rPr>
        <w:t xml:space="preserve"> </w:t>
      </w:r>
      <w:r w:rsidRPr="00C91123">
        <w:rPr>
          <w:rFonts w:ascii="Times New Roman" w:hAnsi="Times New Roman" w:cs="Times New Roman"/>
          <w:sz w:val="20"/>
          <w:szCs w:val="20"/>
          <w:lang w:val="en-US"/>
        </w:rPr>
        <w:t>Prepared by the author (2019).</w:t>
      </w:r>
    </w:p>
    <w:p w14:paraId="2E92B364" w14:textId="77777777" w:rsidR="009C15C5" w:rsidRDefault="009C15C5" w:rsidP="003323F6">
      <w:pPr>
        <w:pStyle w:val="Pargrafo"/>
        <w:spacing w:line="240" w:lineRule="auto"/>
        <w:ind w:firstLine="709"/>
        <w:rPr>
          <w:rFonts w:ascii="Times New Roman" w:hAnsi="Times New Roman"/>
          <w:szCs w:val="24"/>
        </w:rPr>
      </w:pPr>
    </w:p>
    <w:p w14:paraId="140F7679" w14:textId="77777777" w:rsidR="00D64571" w:rsidRPr="00D64571" w:rsidRDefault="00D64571" w:rsidP="00D64571">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D64571">
        <w:rPr>
          <w:rFonts w:ascii="Times New Roman" w:eastAsia="Times New Roman" w:hAnsi="Times New Roman" w:cs="Times New Roman"/>
          <w:snapToGrid w:val="0"/>
          <w:color w:val="auto"/>
          <w:kern w:val="0"/>
          <w:lang w:val="en-US" w:eastAsia="pt-BR"/>
        </w:rPr>
        <w:t xml:space="preserve">The diagnoses and correlations performed by NVivo® have enabled several conferences and associations between the theory investigated and reality. These factors act as springboards to solve the initial launch problem. </w:t>
      </w:r>
    </w:p>
    <w:p w14:paraId="3040CD82" w14:textId="77777777" w:rsidR="00D64571" w:rsidRPr="00D64571" w:rsidRDefault="00D64571" w:rsidP="00D64571">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D64571">
        <w:rPr>
          <w:rFonts w:ascii="Times New Roman" w:eastAsia="Times New Roman" w:hAnsi="Times New Roman" w:cs="Times New Roman"/>
          <w:snapToGrid w:val="0"/>
          <w:color w:val="auto"/>
          <w:kern w:val="0"/>
          <w:lang w:val="en-US" w:eastAsia="pt-BR"/>
        </w:rPr>
        <w:t>That is, it was verified that there is a close relationship between the green practices analyzed in the literature and those diagnosed, which expresses the importance of the interrelation between theoretical themes and those used as specific subjects in the reports or material themes.</w:t>
      </w:r>
    </w:p>
    <w:p w14:paraId="4118CDFE" w14:textId="77777777" w:rsidR="00D64571" w:rsidRPr="00D64571" w:rsidRDefault="00D64571" w:rsidP="00D64571">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D64571">
        <w:rPr>
          <w:rFonts w:ascii="Times New Roman" w:eastAsia="Times New Roman" w:hAnsi="Times New Roman" w:cs="Times New Roman"/>
          <w:snapToGrid w:val="0"/>
          <w:color w:val="auto"/>
          <w:kern w:val="0"/>
          <w:lang w:val="en-US" w:eastAsia="pt-BR"/>
        </w:rPr>
        <w:t>As indicated in Table 3, it is undeniable to observe that the practices adopted for the large "social" category of the sustainability tripod stood out, not only by the more significant number of subcategories verified but also by the exposure of their respective indicators present in the documents, confirmed by the reports extracted from NVivo® as post-analysis results.</w:t>
      </w:r>
    </w:p>
    <w:p w14:paraId="5F5B6BC3" w14:textId="6FA353F9" w:rsidR="001A4641" w:rsidRDefault="00D64571" w:rsidP="00D64571">
      <w:pPr>
        <w:autoSpaceDE w:val="0"/>
        <w:autoSpaceDN w:val="0"/>
        <w:adjustRightInd w:val="0"/>
        <w:spacing w:after="0" w:line="240" w:lineRule="auto"/>
        <w:ind w:firstLine="708"/>
        <w:jc w:val="both"/>
        <w:rPr>
          <w:rFonts w:ascii="Times New Roman" w:eastAsia="Times New Roman" w:hAnsi="Times New Roman" w:cs="Times New Roman"/>
          <w:snapToGrid w:val="0"/>
          <w:color w:val="auto"/>
          <w:kern w:val="0"/>
          <w:lang w:val="en-US" w:eastAsia="pt-BR"/>
        </w:rPr>
      </w:pPr>
      <w:r w:rsidRPr="00D64571">
        <w:rPr>
          <w:rFonts w:ascii="Times New Roman" w:eastAsia="Times New Roman" w:hAnsi="Times New Roman" w:cs="Times New Roman"/>
          <w:snapToGrid w:val="0"/>
          <w:color w:val="auto"/>
          <w:kern w:val="0"/>
          <w:lang w:val="en-US" w:eastAsia="pt-BR"/>
        </w:rPr>
        <w:t>It was also found that, in terms of a set of green practices adopted, following the GRI parameters and duly associated with the list of aspects, the "greenest" reports were those that presented the largest set of green practices, material themes, or more important and specific issues related to the TBL categories. Thus, it was clear that the more sustainability indicators found in the correlations performed by the program, the more sustainable the level of the business report.</w:t>
      </w:r>
    </w:p>
    <w:p w14:paraId="1D5D39BB" w14:textId="77777777" w:rsidR="00D64571" w:rsidRPr="00D64571" w:rsidRDefault="00D64571" w:rsidP="00D64571">
      <w:pPr>
        <w:autoSpaceDE w:val="0"/>
        <w:autoSpaceDN w:val="0"/>
        <w:adjustRightInd w:val="0"/>
        <w:spacing w:after="0" w:line="240" w:lineRule="auto"/>
        <w:jc w:val="both"/>
        <w:rPr>
          <w:rFonts w:ascii="Times New Roman" w:hAnsi="Times New Roman" w:cs="Times New Roman"/>
          <w:color w:val="auto"/>
          <w:lang w:val="en-US"/>
        </w:rPr>
      </w:pPr>
    </w:p>
    <w:p w14:paraId="4D04BB9C" w14:textId="73C83512" w:rsidR="005E6329" w:rsidRPr="002C6A08" w:rsidRDefault="00A26A79" w:rsidP="003323F6">
      <w:pPr>
        <w:autoSpaceDE w:val="0"/>
        <w:autoSpaceDN w:val="0"/>
        <w:adjustRightInd w:val="0"/>
        <w:spacing w:line="240" w:lineRule="auto"/>
        <w:jc w:val="both"/>
        <w:rPr>
          <w:rFonts w:ascii="Times New Roman" w:hAnsi="Times New Roman" w:cs="Times New Roman"/>
          <w:b/>
          <w:lang w:val="en-US"/>
        </w:rPr>
      </w:pPr>
      <w:r>
        <w:rPr>
          <w:rFonts w:ascii="Times New Roman" w:hAnsi="Times New Roman" w:cs="Times New Roman"/>
          <w:b/>
          <w:lang w:val="en-US"/>
        </w:rPr>
        <w:t>CONCLUSION</w:t>
      </w:r>
    </w:p>
    <w:p w14:paraId="525F172E" w14:textId="77777777" w:rsidR="001D4476" w:rsidRPr="002C6A08" w:rsidRDefault="001D4476" w:rsidP="001D4476">
      <w:pPr>
        <w:spacing w:after="0" w:line="240" w:lineRule="auto"/>
        <w:ind w:firstLine="708"/>
        <w:rPr>
          <w:rFonts w:ascii="Times New Roman" w:eastAsia="Times New Roman" w:hAnsi="Times New Roman" w:cs="Times New Roman"/>
          <w:snapToGrid w:val="0"/>
          <w:color w:val="auto"/>
          <w:kern w:val="0"/>
          <w:lang w:val="en-US" w:eastAsia="pt-BR"/>
        </w:rPr>
      </w:pPr>
      <w:r w:rsidRPr="002C6A08">
        <w:rPr>
          <w:rFonts w:ascii="Times New Roman" w:eastAsia="Times New Roman" w:hAnsi="Times New Roman" w:cs="Times New Roman"/>
          <w:snapToGrid w:val="0"/>
          <w:color w:val="auto"/>
          <w:kern w:val="0"/>
          <w:lang w:val="en-US" w:eastAsia="pt-BR"/>
        </w:rPr>
        <w:t>This study proves to be important and significant for the subject of supply networks in organizations because there is still insufficient research on this topic. The objective was to evaluate the practicability of using GRI Reports to identify sustainability practices in the supply chain based on an analysis of companies' GRI reports, their green methods, and indicators adopted in Supply Chain Management.</w:t>
      </w:r>
    </w:p>
    <w:p w14:paraId="25092D42" w14:textId="77777777" w:rsidR="001D4476" w:rsidRPr="002C6A08" w:rsidRDefault="001D4476" w:rsidP="001D4476">
      <w:pPr>
        <w:spacing w:after="0" w:line="240" w:lineRule="auto"/>
        <w:ind w:firstLine="708"/>
        <w:rPr>
          <w:rFonts w:ascii="Times New Roman" w:eastAsia="Times New Roman" w:hAnsi="Times New Roman" w:cs="Times New Roman"/>
          <w:snapToGrid w:val="0"/>
          <w:color w:val="auto"/>
          <w:kern w:val="0"/>
          <w:lang w:val="en-US" w:eastAsia="pt-BR"/>
        </w:rPr>
      </w:pPr>
      <w:r w:rsidRPr="002C6A08">
        <w:rPr>
          <w:rFonts w:ascii="Times New Roman" w:eastAsia="Times New Roman" w:hAnsi="Times New Roman" w:cs="Times New Roman"/>
          <w:snapToGrid w:val="0"/>
          <w:color w:val="auto"/>
          <w:kern w:val="0"/>
          <w:lang w:val="en-US" w:eastAsia="pt-BR"/>
        </w:rPr>
        <w:t>The literature review organized this research to highlight the fundamental theoretical aspects of Supply Chain, Supply Chain Management, Supply Chain as Supply Networks, Supply Chain Integration, Green Supply Chain Management, Practices Adopted in Green Supply Chain Management, and Sustainability Reports of companies.</w:t>
      </w:r>
    </w:p>
    <w:p w14:paraId="6C1A05E1" w14:textId="77777777" w:rsidR="001D4476" w:rsidRPr="002C6A08" w:rsidRDefault="001D4476" w:rsidP="001D4476">
      <w:pPr>
        <w:spacing w:after="0" w:line="240" w:lineRule="auto"/>
        <w:ind w:firstLine="708"/>
        <w:rPr>
          <w:rFonts w:ascii="Times New Roman" w:eastAsia="Times New Roman" w:hAnsi="Times New Roman" w:cs="Times New Roman"/>
          <w:snapToGrid w:val="0"/>
          <w:color w:val="auto"/>
          <w:kern w:val="0"/>
          <w:lang w:val="en-US" w:eastAsia="pt-BR"/>
        </w:rPr>
      </w:pPr>
      <w:r w:rsidRPr="002C6A08">
        <w:rPr>
          <w:rFonts w:ascii="Times New Roman" w:eastAsia="Times New Roman" w:hAnsi="Times New Roman" w:cs="Times New Roman"/>
          <w:snapToGrid w:val="0"/>
          <w:color w:val="auto"/>
          <w:kern w:val="0"/>
          <w:lang w:val="en-US" w:eastAsia="pt-BR"/>
        </w:rPr>
        <w:t>In response to this research problem, it was confirmed that companies' GRI sustainability reports could be used to identify green supply chain management practices, which are associated with the main organizational activities and standardized by the GRI-G4 manual.</w:t>
      </w:r>
    </w:p>
    <w:p w14:paraId="3D607ED3" w14:textId="77777777" w:rsidR="001D4476" w:rsidRPr="002C6A08" w:rsidRDefault="001D4476" w:rsidP="001D4476">
      <w:pPr>
        <w:spacing w:after="0" w:line="240" w:lineRule="auto"/>
        <w:ind w:firstLine="708"/>
        <w:rPr>
          <w:rFonts w:ascii="Times New Roman" w:eastAsia="Times New Roman" w:hAnsi="Times New Roman" w:cs="Times New Roman"/>
          <w:snapToGrid w:val="0"/>
          <w:color w:val="auto"/>
          <w:kern w:val="0"/>
          <w:lang w:val="en-US" w:eastAsia="pt-BR"/>
        </w:rPr>
      </w:pPr>
      <w:r w:rsidRPr="002C6A08">
        <w:rPr>
          <w:rFonts w:ascii="Times New Roman" w:eastAsia="Times New Roman" w:hAnsi="Times New Roman" w:cs="Times New Roman"/>
          <w:snapToGrid w:val="0"/>
          <w:color w:val="auto"/>
          <w:kern w:val="0"/>
          <w:lang w:val="en-US" w:eastAsia="pt-BR"/>
        </w:rPr>
        <w:t xml:space="preserve">The presentation of which companies and their respective green practices adopted in their management were the most referenced in sustainability reports can be cited as a leading academic contribution. In other words, it also has managerial importance for reading important data for managers and others involved in corporate business and its markets because of the possibility of an agile content analysis made possible by the NVivo® program. Thus, one can see qualitatively which issues stood out the most in their business networks. </w:t>
      </w:r>
    </w:p>
    <w:p w14:paraId="6170E4EF" w14:textId="77777777" w:rsidR="001D4476" w:rsidRPr="002C6A08" w:rsidRDefault="001D4476" w:rsidP="001D4476">
      <w:pPr>
        <w:spacing w:after="0" w:line="240" w:lineRule="auto"/>
        <w:ind w:firstLine="708"/>
        <w:rPr>
          <w:rFonts w:ascii="Times New Roman" w:eastAsia="Times New Roman" w:hAnsi="Times New Roman" w:cs="Times New Roman"/>
          <w:snapToGrid w:val="0"/>
          <w:color w:val="auto"/>
          <w:kern w:val="0"/>
          <w:lang w:val="en-US" w:eastAsia="pt-BR"/>
        </w:rPr>
      </w:pPr>
      <w:r w:rsidRPr="002C6A08">
        <w:rPr>
          <w:rFonts w:ascii="Times New Roman" w:eastAsia="Times New Roman" w:hAnsi="Times New Roman" w:cs="Times New Roman"/>
          <w:snapToGrid w:val="0"/>
          <w:color w:val="auto"/>
          <w:kern w:val="0"/>
          <w:lang w:val="en-US" w:eastAsia="pt-BR"/>
        </w:rPr>
        <w:t>These reasons may raise shareholders’ acceptance criteria regarding their possible investments given that the companies selected for the research are on the B3 list.</w:t>
      </w:r>
    </w:p>
    <w:p w14:paraId="24F645FB" w14:textId="77777777" w:rsidR="00304259" w:rsidRDefault="00304259" w:rsidP="00A26A79">
      <w:pPr>
        <w:spacing w:after="0" w:line="240" w:lineRule="auto"/>
        <w:jc w:val="both"/>
        <w:rPr>
          <w:rFonts w:ascii="Times New Roman" w:hAnsi="Times New Roman" w:cs="Times New Roman"/>
          <w:b/>
        </w:rPr>
      </w:pPr>
    </w:p>
    <w:p w14:paraId="4C95AE91" w14:textId="24879271" w:rsidR="005E6329" w:rsidRPr="00A26A79" w:rsidRDefault="00A26A79" w:rsidP="00A26A79">
      <w:pPr>
        <w:spacing w:after="0" w:line="240" w:lineRule="auto"/>
        <w:jc w:val="both"/>
        <w:rPr>
          <w:rFonts w:ascii="Times New Roman" w:hAnsi="Times New Roman" w:cs="Times New Roman"/>
          <w:b/>
          <w:lang w:val="en-US"/>
        </w:rPr>
      </w:pPr>
      <w:r>
        <w:rPr>
          <w:rFonts w:ascii="Times New Roman" w:hAnsi="Times New Roman" w:cs="Times New Roman"/>
          <w:b/>
        </w:rPr>
        <w:t>REFERENCES</w:t>
      </w:r>
    </w:p>
    <w:p w14:paraId="7E6ED381" w14:textId="77777777" w:rsidR="00A26A79" w:rsidRDefault="00A26A79" w:rsidP="00A26A79">
      <w:pPr>
        <w:autoSpaceDE w:val="0"/>
        <w:autoSpaceDN w:val="0"/>
        <w:spacing w:after="0" w:line="240" w:lineRule="auto"/>
        <w:jc w:val="both"/>
        <w:rPr>
          <w:rFonts w:ascii="Times New Roman" w:eastAsia="Times New Roman" w:hAnsi="Times New Roman" w:cs="Times New Roman"/>
        </w:rPr>
      </w:pPr>
    </w:p>
    <w:p w14:paraId="0C6B75FC" w14:textId="61DD3609"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532061">
        <w:rPr>
          <w:rFonts w:ascii="Times New Roman" w:eastAsia="Times New Roman" w:hAnsi="Times New Roman" w:cs="Times New Roman"/>
        </w:rPr>
        <w:t xml:space="preserve">Alinaghian, L., Qiu, J., &amp; Razmdoost, K. (2021). </w:t>
      </w:r>
      <w:r w:rsidRPr="003E033C">
        <w:rPr>
          <w:rFonts w:ascii="Times New Roman" w:eastAsia="Times New Roman" w:hAnsi="Times New Roman" w:cs="Times New Roman"/>
          <w:lang w:val="en-US"/>
        </w:rPr>
        <w:t xml:space="preserve">The role of network structural properties in supply chain sustainability: a systematic literature review and agenda for future research. In </w:t>
      </w:r>
      <w:r w:rsidRPr="003E033C">
        <w:rPr>
          <w:rFonts w:ascii="Times New Roman" w:eastAsia="Times New Roman" w:hAnsi="Times New Roman" w:cs="Times New Roman"/>
          <w:i/>
          <w:iCs/>
          <w:lang w:val="en-US"/>
        </w:rPr>
        <w:t>Supply Chain Management</w:t>
      </w:r>
      <w:r w:rsidRPr="003E033C">
        <w:rPr>
          <w:rFonts w:ascii="Times New Roman" w:eastAsia="Times New Roman" w:hAnsi="Times New Roman" w:cs="Times New Roman"/>
          <w:lang w:val="en-US"/>
        </w:rPr>
        <w:t xml:space="preserve"> (Vol. 26, Issue 2, pp. 192–211). Emerald Group Holdings Ltd. https://doi.org/10.1108/SCM-11-2019-0407</w:t>
      </w:r>
    </w:p>
    <w:p w14:paraId="1199F9C0"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An, H. K., Amano, T., Utsumi, H., &amp; Matsui, S. (2008). </w:t>
      </w:r>
      <w:r w:rsidRPr="003E033C">
        <w:rPr>
          <w:rFonts w:ascii="Times New Roman" w:eastAsia="Times New Roman" w:hAnsi="Times New Roman" w:cs="Times New Roman"/>
          <w:lang w:val="en-US"/>
        </w:rPr>
        <w:t xml:space="preserve">A framework for Green Supply Chain Management complying with RoHS directive. </w:t>
      </w:r>
      <w:r w:rsidRPr="003E033C">
        <w:rPr>
          <w:rFonts w:ascii="Times New Roman" w:eastAsia="Times New Roman" w:hAnsi="Times New Roman" w:cs="Times New Roman"/>
          <w:i/>
          <w:iCs/>
          <w:lang w:val="en-US"/>
        </w:rPr>
        <w:t>CCR Conference</w:t>
      </w:r>
      <w:r w:rsidRPr="003E033C">
        <w:rPr>
          <w:rFonts w:ascii="Times New Roman" w:eastAsia="Times New Roman" w:hAnsi="Times New Roman" w:cs="Times New Roman"/>
          <w:lang w:val="en-US"/>
        </w:rPr>
        <w:t>, 1–14. http://www.crrconference.org</w:t>
      </w:r>
    </w:p>
    <w:p w14:paraId="5B0EECE0"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Ballou, R. H., Gilbert, S. M., &amp; Mukherjee, A. (2000). New Managerial Challenges from Supply Chain Opportunities. </w:t>
      </w:r>
      <w:r w:rsidRPr="003E033C">
        <w:rPr>
          <w:rFonts w:ascii="Times New Roman" w:eastAsia="Times New Roman" w:hAnsi="Times New Roman" w:cs="Times New Roman"/>
          <w:i/>
          <w:iCs/>
          <w:lang w:val="en-US"/>
        </w:rPr>
        <w:t>Industrial Marketing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29</w:t>
      </w:r>
      <w:r w:rsidRPr="003E033C">
        <w:rPr>
          <w:rFonts w:ascii="Times New Roman" w:eastAsia="Times New Roman" w:hAnsi="Times New Roman" w:cs="Times New Roman"/>
          <w:lang w:val="en-US"/>
        </w:rPr>
        <w:t>(1), 7–18. https://doi.org/10.1016/S0019-8501(99)00107-8</w:t>
      </w:r>
    </w:p>
    <w:p w14:paraId="66A23B11"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532061">
        <w:rPr>
          <w:rFonts w:ascii="Times New Roman" w:eastAsia="Times New Roman" w:hAnsi="Times New Roman" w:cs="Times New Roman"/>
        </w:rPr>
        <w:t xml:space="preserve">Barbieri, J. C., Cajazeira, J. E. R., &amp; Branchini, O. (2009). </w:t>
      </w:r>
      <w:r w:rsidRPr="003E033C">
        <w:rPr>
          <w:rFonts w:ascii="Times New Roman" w:eastAsia="Times New Roman" w:hAnsi="Times New Roman" w:cs="Times New Roman"/>
          <w:lang w:val="en-US"/>
        </w:rPr>
        <w:t xml:space="preserve">Supply chain and product life cycle assessment: Theoretical review and example of application . </w:t>
      </w:r>
      <w:r w:rsidRPr="003E033C">
        <w:rPr>
          <w:rFonts w:ascii="Times New Roman" w:eastAsia="Times New Roman" w:hAnsi="Times New Roman" w:cs="Times New Roman"/>
          <w:i/>
          <w:iCs/>
        </w:rPr>
        <w:t>O Papel (Brazil)</w:t>
      </w:r>
      <w:r w:rsidRPr="003E033C">
        <w:rPr>
          <w:rFonts w:ascii="Times New Roman" w:eastAsia="Times New Roman" w:hAnsi="Times New Roman" w:cs="Times New Roman"/>
        </w:rPr>
        <w:t xml:space="preserve">, </w:t>
      </w:r>
      <w:r w:rsidRPr="003E033C">
        <w:rPr>
          <w:rFonts w:ascii="Times New Roman" w:eastAsia="Times New Roman" w:hAnsi="Times New Roman" w:cs="Times New Roman"/>
          <w:i/>
          <w:iCs/>
        </w:rPr>
        <w:t>70</w:t>
      </w:r>
      <w:r w:rsidRPr="003E033C">
        <w:rPr>
          <w:rFonts w:ascii="Times New Roman" w:eastAsia="Times New Roman" w:hAnsi="Times New Roman" w:cs="Times New Roman"/>
        </w:rPr>
        <w:t>(9), 52–72. http://www.scopus.com/inward/record.url?eid=2-s2.0-72749126891&amp;partnerID=40&amp;md5=e3bb326497b141cb095cf0bba46613a6</w:t>
      </w:r>
    </w:p>
    <w:p w14:paraId="78C0F861"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Barczak, G. (2015). Publishing Qualitative versus Quantitative Research. </w:t>
      </w:r>
      <w:r w:rsidRPr="003E033C">
        <w:rPr>
          <w:rFonts w:ascii="Times New Roman" w:eastAsia="Times New Roman" w:hAnsi="Times New Roman" w:cs="Times New Roman"/>
          <w:i/>
          <w:iCs/>
          <w:lang w:val="en-US"/>
        </w:rPr>
        <w:t>Journal of Product Innovation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32</w:t>
      </w:r>
      <w:r w:rsidRPr="003E033C">
        <w:rPr>
          <w:rFonts w:ascii="Times New Roman" w:eastAsia="Times New Roman" w:hAnsi="Times New Roman" w:cs="Times New Roman"/>
          <w:lang w:val="en-US"/>
        </w:rPr>
        <w:t>(5), 658–658. https://doi.org/10.1111/jpim.12277</w:t>
      </w:r>
    </w:p>
    <w:p w14:paraId="1E058F16" w14:textId="4AC6F695"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Beamon, B. M. (1999). Measuring supply chain performance. </w:t>
      </w:r>
      <w:r w:rsidR="00A31124" w:rsidRPr="003E033C">
        <w:rPr>
          <w:rFonts w:ascii="Times New Roman" w:eastAsia="Times New Roman" w:hAnsi="Times New Roman" w:cs="Times New Roman"/>
          <w:i/>
          <w:iCs/>
          <w:lang w:val="en-US"/>
        </w:rPr>
        <w:t xml:space="preserve">International </w:t>
      </w:r>
      <w:r w:rsidR="00A31124">
        <w:rPr>
          <w:rFonts w:ascii="Times New Roman" w:eastAsia="Times New Roman" w:hAnsi="Times New Roman" w:cs="Times New Roman"/>
          <w:i/>
          <w:iCs/>
          <w:lang w:val="en-US"/>
        </w:rPr>
        <w:t>J</w:t>
      </w:r>
      <w:r w:rsidR="00A31124" w:rsidRPr="003E033C">
        <w:rPr>
          <w:rFonts w:ascii="Times New Roman" w:eastAsia="Times New Roman" w:hAnsi="Times New Roman" w:cs="Times New Roman"/>
          <w:i/>
          <w:iCs/>
          <w:lang w:val="en-US"/>
        </w:rPr>
        <w:t xml:space="preserve">ournal of </w:t>
      </w:r>
      <w:r w:rsidR="00A31124">
        <w:rPr>
          <w:rFonts w:ascii="Times New Roman" w:eastAsia="Times New Roman" w:hAnsi="Times New Roman" w:cs="Times New Roman"/>
          <w:i/>
          <w:iCs/>
          <w:lang w:val="en-US"/>
        </w:rPr>
        <w:t>O</w:t>
      </w:r>
      <w:r w:rsidR="00A31124" w:rsidRPr="003E033C">
        <w:rPr>
          <w:rFonts w:ascii="Times New Roman" w:eastAsia="Times New Roman" w:hAnsi="Times New Roman" w:cs="Times New Roman"/>
          <w:i/>
          <w:iCs/>
          <w:lang w:val="en-US"/>
        </w:rPr>
        <w:t xml:space="preserve">perations \&amp; </w:t>
      </w:r>
      <w:r w:rsidR="00A31124">
        <w:rPr>
          <w:rFonts w:ascii="Times New Roman" w:eastAsia="Times New Roman" w:hAnsi="Times New Roman" w:cs="Times New Roman"/>
          <w:i/>
          <w:iCs/>
          <w:lang w:val="en-US"/>
        </w:rPr>
        <w:t>P</w:t>
      </w:r>
      <w:r w:rsidR="00A31124" w:rsidRPr="003E033C">
        <w:rPr>
          <w:rFonts w:ascii="Times New Roman" w:eastAsia="Times New Roman" w:hAnsi="Times New Roman" w:cs="Times New Roman"/>
          <w:i/>
          <w:iCs/>
          <w:lang w:val="en-US"/>
        </w:rPr>
        <w:t xml:space="preserve">roduction </w:t>
      </w:r>
      <w:r w:rsidR="00A31124">
        <w:rPr>
          <w:rFonts w:ascii="Times New Roman" w:eastAsia="Times New Roman" w:hAnsi="Times New Roman" w:cs="Times New Roman"/>
          <w:i/>
          <w:iCs/>
          <w:lang w:val="en-US"/>
        </w:rPr>
        <w:t>M</w:t>
      </w:r>
      <w:r w:rsidR="00A31124" w:rsidRPr="003E033C">
        <w:rPr>
          <w:rFonts w:ascii="Times New Roman" w:eastAsia="Times New Roman" w:hAnsi="Times New Roman" w:cs="Times New Roman"/>
          <w:i/>
          <w:iCs/>
          <w:lang w:val="en-US"/>
        </w:rPr>
        <w:t>anagemen</w:t>
      </w:r>
      <w:r w:rsidRPr="003E033C">
        <w:rPr>
          <w:rFonts w:ascii="Times New Roman" w:eastAsia="Times New Roman" w:hAnsi="Times New Roman" w:cs="Times New Roman"/>
          <w:i/>
          <w:iCs/>
          <w:lang w:val="en-US"/>
        </w:rPr>
        <w:t>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19</w:t>
      </w:r>
      <w:r w:rsidRPr="003E033C">
        <w:rPr>
          <w:rFonts w:ascii="Times New Roman" w:eastAsia="Times New Roman" w:hAnsi="Times New Roman" w:cs="Times New Roman"/>
          <w:lang w:val="en-US"/>
        </w:rPr>
        <w:t>(3–4), 275–292. https://doi.org/10.1108/01443579910249714</w:t>
      </w:r>
    </w:p>
    <w:p w14:paraId="564EFD8E" w14:textId="3CFE4A5B"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rPr>
        <w:t xml:space="preserve">Borges, F. Q., &amp; Garcia Herreros, M. M. A. (2011). </w:t>
      </w:r>
      <w:r w:rsidRPr="003E033C">
        <w:rPr>
          <w:rFonts w:ascii="Times New Roman" w:eastAsia="Times New Roman" w:hAnsi="Times New Roman" w:cs="Times New Roman"/>
          <w:lang w:val="en-US"/>
        </w:rPr>
        <w:t xml:space="preserve">Green business and the challenges of competitiveness in the environment of supply chain management: The case of natura cosmetics s/a . </w:t>
      </w:r>
      <w:r w:rsidRPr="003E033C">
        <w:rPr>
          <w:rFonts w:ascii="Times New Roman" w:eastAsia="Times New Roman" w:hAnsi="Times New Roman" w:cs="Times New Roman"/>
          <w:i/>
          <w:iCs/>
        </w:rPr>
        <w:t>Informacao e Sociedade</w:t>
      </w:r>
      <w:r w:rsidRPr="003E033C">
        <w:rPr>
          <w:rFonts w:ascii="Times New Roman" w:eastAsia="Times New Roman" w:hAnsi="Times New Roman" w:cs="Times New Roman"/>
        </w:rPr>
        <w:t xml:space="preserve">, </w:t>
      </w:r>
      <w:r w:rsidRPr="003E033C">
        <w:rPr>
          <w:rFonts w:ascii="Times New Roman" w:eastAsia="Times New Roman" w:hAnsi="Times New Roman" w:cs="Times New Roman"/>
          <w:i/>
          <w:iCs/>
        </w:rPr>
        <w:t>21</w:t>
      </w:r>
      <w:r w:rsidR="00A31124">
        <w:rPr>
          <w:rFonts w:ascii="Times New Roman" w:eastAsia="Times New Roman" w:hAnsi="Times New Roman" w:cs="Times New Roman"/>
        </w:rPr>
        <w:t xml:space="preserve">(3), 13–20. </w:t>
      </w:r>
      <w:r w:rsidRPr="003E033C">
        <w:rPr>
          <w:rFonts w:ascii="Times New Roman" w:eastAsia="Times New Roman" w:hAnsi="Times New Roman" w:cs="Times New Roman"/>
        </w:rPr>
        <w:t>http://www.scopus.com/inward/record.url?eid=2-s2.0-84856830914&amp;partnerID=40&amp;md5=5a1782aab9e6fab8d66263d7c76f3a2f</w:t>
      </w:r>
    </w:p>
    <w:p w14:paraId="2F622420"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lang w:val="en-US"/>
        </w:rPr>
        <w:t xml:space="preserve">Brown, a. P. (2010). Qualitative method and compromise in applied social research. </w:t>
      </w:r>
      <w:r w:rsidRPr="003E033C">
        <w:rPr>
          <w:rFonts w:ascii="Times New Roman" w:eastAsia="Times New Roman" w:hAnsi="Times New Roman" w:cs="Times New Roman"/>
          <w:i/>
          <w:iCs/>
        </w:rPr>
        <w:t>Qualitative Research</w:t>
      </w:r>
      <w:r w:rsidRPr="003E033C">
        <w:rPr>
          <w:rFonts w:ascii="Times New Roman" w:eastAsia="Times New Roman" w:hAnsi="Times New Roman" w:cs="Times New Roman"/>
        </w:rPr>
        <w:t xml:space="preserve">, </w:t>
      </w:r>
      <w:r w:rsidRPr="003E033C">
        <w:rPr>
          <w:rFonts w:ascii="Times New Roman" w:eastAsia="Times New Roman" w:hAnsi="Times New Roman" w:cs="Times New Roman"/>
          <w:i/>
          <w:iCs/>
        </w:rPr>
        <w:t>10</w:t>
      </w:r>
      <w:r w:rsidRPr="003E033C">
        <w:rPr>
          <w:rFonts w:ascii="Times New Roman" w:eastAsia="Times New Roman" w:hAnsi="Times New Roman" w:cs="Times New Roman"/>
        </w:rPr>
        <w:t>(2), 229–248. https://doi.org/10.1177/1468794109356743</w:t>
      </w:r>
    </w:p>
    <w:p w14:paraId="6310BCE9"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Bubicz, M. E., Dias Barbosa-Póvoa, A. P. F., &amp; Carvalho, A. (2021). </w:t>
      </w:r>
      <w:r w:rsidRPr="003E033C">
        <w:rPr>
          <w:rFonts w:ascii="Times New Roman" w:eastAsia="Times New Roman" w:hAnsi="Times New Roman" w:cs="Times New Roman"/>
          <w:lang w:val="en-US"/>
        </w:rPr>
        <w:t xml:space="preserve">Social sustainability management in the apparel supply chains. </w:t>
      </w:r>
      <w:r w:rsidRPr="003E033C">
        <w:rPr>
          <w:rFonts w:ascii="Times New Roman" w:eastAsia="Times New Roman" w:hAnsi="Times New Roman" w:cs="Times New Roman"/>
          <w:i/>
          <w:iCs/>
          <w:lang w:val="en-US"/>
        </w:rPr>
        <w:t>Journal of Cleaner Production</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280</w:t>
      </w:r>
      <w:r w:rsidRPr="003E033C">
        <w:rPr>
          <w:rFonts w:ascii="Times New Roman" w:eastAsia="Times New Roman" w:hAnsi="Times New Roman" w:cs="Times New Roman"/>
          <w:lang w:val="en-US"/>
        </w:rPr>
        <w:t>. https://doi.org/10.1016/j.jclepro.2020.124214</w:t>
      </w:r>
    </w:p>
    <w:p w14:paraId="142C15F5"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Carter, C. R., Rogers, D. S., &amp; Choi, T. Y. (2015). Toward the theory of the supply chain. </w:t>
      </w:r>
      <w:r w:rsidRPr="003E033C">
        <w:rPr>
          <w:rFonts w:ascii="Times New Roman" w:eastAsia="Times New Roman" w:hAnsi="Times New Roman" w:cs="Times New Roman"/>
          <w:i/>
          <w:iCs/>
          <w:lang w:val="en-US"/>
        </w:rPr>
        <w:t>Journal of Supply Chain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51</w:t>
      </w:r>
      <w:r w:rsidRPr="003E033C">
        <w:rPr>
          <w:rFonts w:ascii="Times New Roman" w:eastAsia="Times New Roman" w:hAnsi="Times New Roman" w:cs="Times New Roman"/>
          <w:lang w:val="en-US"/>
        </w:rPr>
        <w:t>(2), 89–97.</w:t>
      </w:r>
    </w:p>
    <w:p w14:paraId="7A530D46"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Chen, L., Tang, O., &amp; Feldmann, A. (2015). Applying GRI reports for the investigation of environmental management practices and company performance in Sweden, China and India. </w:t>
      </w:r>
      <w:r w:rsidRPr="003E033C">
        <w:rPr>
          <w:rFonts w:ascii="Times New Roman" w:eastAsia="Times New Roman" w:hAnsi="Times New Roman" w:cs="Times New Roman"/>
          <w:i/>
          <w:iCs/>
          <w:lang w:val="en-US"/>
        </w:rPr>
        <w:t>Journal of Cleaner Production</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98</w:t>
      </w:r>
      <w:r w:rsidRPr="003E033C">
        <w:rPr>
          <w:rFonts w:ascii="Times New Roman" w:eastAsia="Times New Roman" w:hAnsi="Times New Roman" w:cs="Times New Roman"/>
          <w:lang w:val="en-US"/>
        </w:rPr>
        <w:t>, 36–46. https://doi.org/10.1016/j.jclepro.2014.02.001</w:t>
      </w:r>
    </w:p>
    <w:p w14:paraId="5F313C40"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lang w:val="en-US"/>
        </w:rPr>
        <w:t xml:space="preserve">Cho, J., &amp; Trent, A. (2006). Validity in qualitative research revisited. </w:t>
      </w:r>
      <w:r w:rsidRPr="003E033C">
        <w:rPr>
          <w:rFonts w:ascii="Times New Roman" w:eastAsia="Times New Roman" w:hAnsi="Times New Roman" w:cs="Times New Roman"/>
          <w:i/>
          <w:iCs/>
        </w:rPr>
        <w:t>Qualitative Research</w:t>
      </w:r>
      <w:r w:rsidRPr="003E033C">
        <w:rPr>
          <w:rFonts w:ascii="Times New Roman" w:eastAsia="Times New Roman" w:hAnsi="Times New Roman" w:cs="Times New Roman"/>
        </w:rPr>
        <w:t xml:space="preserve">, </w:t>
      </w:r>
      <w:r w:rsidRPr="003E033C">
        <w:rPr>
          <w:rFonts w:ascii="Times New Roman" w:eastAsia="Times New Roman" w:hAnsi="Times New Roman" w:cs="Times New Roman"/>
          <w:i/>
          <w:iCs/>
        </w:rPr>
        <w:t>6</w:t>
      </w:r>
      <w:r w:rsidRPr="003E033C">
        <w:rPr>
          <w:rFonts w:ascii="Times New Roman" w:eastAsia="Times New Roman" w:hAnsi="Times New Roman" w:cs="Times New Roman"/>
        </w:rPr>
        <w:t>(3), 319–340. https://doi.org/10.1177/1468794106065006</w:t>
      </w:r>
    </w:p>
    <w:p w14:paraId="7EE14CF8"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rPr>
        <w:t xml:space="preserve">CHOPRA, S., &amp; MEINDL, P. (2011). </w:t>
      </w:r>
      <w:r w:rsidRPr="003E033C">
        <w:rPr>
          <w:rFonts w:ascii="Times New Roman" w:eastAsia="Times New Roman" w:hAnsi="Times New Roman" w:cs="Times New Roman"/>
          <w:i/>
          <w:iCs/>
        </w:rPr>
        <w:t>Gestão da Cadeia de Suprimentos: Estratégia, Planejamento e Operações</w:t>
      </w:r>
      <w:r w:rsidRPr="003E033C">
        <w:rPr>
          <w:rFonts w:ascii="Times New Roman" w:eastAsia="Times New Roman" w:hAnsi="Times New Roman" w:cs="Times New Roman"/>
        </w:rPr>
        <w:t xml:space="preserve"> (4th ed.). Pearson Prentice Hall.</w:t>
      </w:r>
    </w:p>
    <w:p w14:paraId="2452D19D"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CHRISTOPHER, M. (2009). </w:t>
      </w:r>
      <w:r w:rsidRPr="003E033C">
        <w:rPr>
          <w:rFonts w:ascii="Times New Roman" w:eastAsia="Times New Roman" w:hAnsi="Times New Roman" w:cs="Times New Roman"/>
          <w:i/>
          <w:iCs/>
        </w:rPr>
        <w:t>Logística e gerenciamento da cadeira de suprimentos: criando redes que agregam valor</w:t>
      </w:r>
      <w:r w:rsidRPr="003E033C">
        <w:rPr>
          <w:rFonts w:ascii="Times New Roman" w:eastAsia="Times New Roman" w:hAnsi="Times New Roman" w:cs="Times New Roman"/>
        </w:rPr>
        <w:t xml:space="preserve"> (2nd ed.). </w:t>
      </w:r>
      <w:r w:rsidRPr="003E033C">
        <w:rPr>
          <w:rFonts w:ascii="Times New Roman" w:eastAsia="Times New Roman" w:hAnsi="Times New Roman" w:cs="Times New Roman"/>
          <w:lang w:val="en-US"/>
        </w:rPr>
        <w:t>Cengage Learning.</w:t>
      </w:r>
    </w:p>
    <w:p w14:paraId="18402FE8"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Christopher, M., &amp; Towill, D. R. (2002). Developing market specific supply chain strategies. </w:t>
      </w:r>
      <w:r w:rsidRPr="003E033C">
        <w:rPr>
          <w:rFonts w:ascii="Times New Roman" w:eastAsia="Times New Roman" w:hAnsi="Times New Roman" w:cs="Times New Roman"/>
          <w:i/>
          <w:iCs/>
          <w:lang w:val="en-US"/>
        </w:rPr>
        <w:t>International Journal of Logistics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13</w:t>
      </w:r>
      <w:r w:rsidRPr="003E033C">
        <w:rPr>
          <w:rFonts w:ascii="Times New Roman" w:eastAsia="Times New Roman" w:hAnsi="Times New Roman" w:cs="Times New Roman"/>
          <w:lang w:val="en-US"/>
        </w:rPr>
        <w:t>(1), 1–14.</w:t>
      </w:r>
    </w:p>
    <w:p w14:paraId="717A8FC6"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Creswell, J. W. (2008). </w:t>
      </w:r>
      <w:r w:rsidRPr="003E033C">
        <w:rPr>
          <w:rFonts w:ascii="Times New Roman" w:eastAsia="Times New Roman" w:hAnsi="Times New Roman" w:cs="Times New Roman"/>
          <w:i/>
          <w:iCs/>
          <w:lang w:val="en-US"/>
        </w:rPr>
        <w:t>Educational research: Planning, conducting, and evaluating quantitative and qualitative research</w:t>
      </w:r>
      <w:r w:rsidRPr="003E033C">
        <w:rPr>
          <w:rFonts w:ascii="Times New Roman" w:eastAsia="Times New Roman" w:hAnsi="Times New Roman" w:cs="Times New Roman"/>
          <w:lang w:val="en-US"/>
        </w:rPr>
        <w:t xml:space="preserve"> (3rd ed.). Pearson Education Limited.</w:t>
      </w:r>
    </w:p>
    <w:p w14:paraId="05EA9D7D"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Dües, C. M., Tan, K. H., &amp; Lim, M. (2013). Green as the new Lean: How to use Lean practices as a catalyst to greening your supply chain. </w:t>
      </w:r>
      <w:r w:rsidRPr="003E033C">
        <w:rPr>
          <w:rFonts w:ascii="Times New Roman" w:eastAsia="Times New Roman" w:hAnsi="Times New Roman" w:cs="Times New Roman"/>
          <w:i/>
          <w:iCs/>
          <w:lang w:val="en-US"/>
        </w:rPr>
        <w:t>Journal of Cleaner Production</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40</w:t>
      </w:r>
      <w:r w:rsidRPr="003E033C">
        <w:rPr>
          <w:rFonts w:ascii="Times New Roman" w:eastAsia="Times New Roman" w:hAnsi="Times New Roman" w:cs="Times New Roman"/>
          <w:lang w:val="en-US"/>
        </w:rPr>
        <w:t>, 93–100. https://doi.org/10.1016/j.jclepro.2011.12.023</w:t>
      </w:r>
    </w:p>
    <w:p w14:paraId="14A86FF2"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Elkington, J. (1997). </w:t>
      </w:r>
      <w:r w:rsidRPr="003E033C">
        <w:rPr>
          <w:rFonts w:ascii="Times New Roman" w:eastAsia="Times New Roman" w:hAnsi="Times New Roman" w:cs="Times New Roman"/>
          <w:i/>
          <w:iCs/>
          <w:lang w:val="en-US"/>
        </w:rPr>
        <w:t>Cannibals’ with forks: the triple bottom line of 21st century business</w:t>
      </w:r>
      <w:r w:rsidRPr="003E033C">
        <w:rPr>
          <w:rFonts w:ascii="Times New Roman" w:eastAsia="Times New Roman" w:hAnsi="Times New Roman" w:cs="Times New Roman"/>
          <w:lang w:val="en-US"/>
        </w:rPr>
        <w:t>. Oxford University Press.</w:t>
      </w:r>
    </w:p>
    <w:p w14:paraId="1CDB5ED9"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Fekpe, E., &amp; Delaporte, Y. (2019). Sustainability integration and supply chain performance of manufacturing small and medium size enterprises. </w:t>
      </w:r>
      <w:r w:rsidRPr="003E033C">
        <w:rPr>
          <w:rFonts w:ascii="Times New Roman" w:eastAsia="Times New Roman" w:hAnsi="Times New Roman" w:cs="Times New Roman"/>
          <w:i/>
          <w:iCs/>
          <w:lang w:val="en-US"/>
        </w:rPr>
        <w:t>African Journal of Economic and Management Studies</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10</w:t>
      </w:r>
      <w:r w:rsidRPr="003E033C">
        <w:rPr>
          <w:rFonts w:ascii="Times New Roman" w:eastAsia="Times New Roman" w:hAnsi="Times New Roman" w:cs="Times New Roman"/>
          <w:lang w:val="en-US"/>
        </w:rPr>
        <w:t>(2), 130–147. https://doi.org/10.1108/AJEMS-05-2018-0152</w:t>
      </w:r>
    </w:p>
    <w:p w14:paraId="26D26CB2"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Fonseca, A., McAllister, M. L., &amp; Fitzpatrick, P. (2014). Sustainability reporting among mining corporations: A constructive critique of the GRI approach. In </w:t>
      </w:r>
      <w:r w:rsidRPr="003E033C">
        <w:rPr>
          <w:rFonts w:ascii="Times New Roman" w:eastAsia="Times New Roman" w:hAnsi="Times New Roman" w:cs="Times New Roman"/>
          <w:i/>
          <w:iCs/>
          <w:lang w:val="en-US"/>
        </w:rPr>
        <w:t>Journal of Cleaner Production</w:t>
      </w:r>
      <w:r w:rsidRPr="003E033C">
        <w:rPr>
          <w:rFonts w:ascii="Times New Roman" w:eastAsia="Times New Roman" w:hAnsi="Times New Roman" w:cs="Times New Roman"/>
          <w:lang w:val="en-US"/>
        </w:rPr>
        <w:t xml:space="preserve"> (Vol. 84, Issue 1, pp. 70–83). Elsevier Ltd. https://doi.org/10.1016/j.jclepro.2012.11.050</w:t>
      </w:r>
    </w:p>
    <w:p w14:paraId="71A0B58A"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Gouda, S. K., &amp; Saranga, H. (2018). </w:t>
      </w:r>
      <w:r w:rsidRPr="003E033C">
        <w:rPr>
          <w:rFonts w:ascii="Times New Roman" w:eastAsia="Times New Roman" w:hAnsi="Times New Roman" w:cs="Times New Roman"/>
          <w:lang w:val="en-US"/>
        </w:rPr>
        <w:t xml:space="preserve">Sustainable supply chains for supply chain sustainability: impact of sustainability efforts on supply chain risk. </w:t>
      </w:r>
      <w:r w:rsidRPr="003E033C">
        <w:rPr>
          <w:rFonts w:ascii="Times New Roman" w:eastAsia="Times New Roman" w:hAnsi="Times New Roman" w:cs="Times New Roman"/>
          <w:i/>
          <w:iCs/>
          <w:lang w:val="en-US"/>
        </w:rPr>
        <w:t>International Journal of Production Research</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56</w:t>
      </w:r>
      <w:r w:rsidRPr="003E033C">
        <w:rPr>
          <w:rFonts w:ascii="Times New Roman" w:eastAsia="Times New Roman" w:hAnsi="Times New Roman" w:cs="Times New Roman"/>
          <w:lang w:val="en-US"/>
        </w:rPr>
        <w:t>(17), 5820–5835. https://doi.org/10.1080/00207543.2018.1456695</w:t>
      </w:r>
    </w:p>
    <w:p w14:paraId="3D6156E9"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GRI. (2021). GRI 1: Foundation 2021. In Global Sustainability Standards Board (GSSB) (Ed.), </w:t>
      </w:r>
      <w:r w:rsidRPr="003E033C">
        <w:rPr>
          <w:rFonts w:ascii="Times New Roman" w:eastAsia="Times New Roman" w:hAnsi="Times New Roman" w:cs="Times New Roman"/>
          <w:i/>
          <w:iCs/>
          <w:lang w:val="en-US"/>
        </w:rPr>
        <w:t>GRI Standards</w:t>
      </w:r>
      <w:r w:rsidRPr="003E033C">
        <w:rPr>
          <w:rFonts w:ascii="Times New Roman" w:eastAsia="Times New Roman" w:hAnsi="Times New Roman" w:cs="Times New Roman"/>
          <w:lang w:val="en-US"/>
        </w:rPr>
        <w:t xml:space="preserve"> (pp. 1–39).</w:t>
      </w:r>
    </w:p>
    <w:p w14:paraId="5A4FF226"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Isaksson, R., &amp; Steimle, U. (2009). What does GRI-reporting tell us about corporate sustainability? </w:t>
      </w:r>
      <w:r w:rsidRPr="003E033C">
        <w:rPr>
          <w:rFonts w:ascii="Times New Roman" w:eastAsia="Times New Roman" w:hAnsi="Times New Roman" w:cs="Times New Roman"/>
          <w:i/>
          <w:iCs/>
          <w:lang w:val="en-US"/>
        </w:rPr>
        <w:t>TQM Journal</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21</w:t>
      </w:r>
      <w:r w:rsidRPr="003E033C">
        <w:rPr>
          <w:rFonts w:ascii="Times New Roman" w:eastAsia="Times New Roman" w:hAnsi="Times New Roman" w:cs="Times New Roman"/>
          <w:lang w:val="en-US"/>
        </w:rPr>
        <w:t>(2), 168–181. https://doi.org/10.1108/17542730910938155</w:t>
      </w:r>
    </w:p>
    <w:p w14:paraId="48097CE9"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Kamble, S. S., Gunasekaran, A., &amp; Gawankar, S. A. (2020). Achieving sustainable performance in a data-driven agriculture supply chain: A review for research and applications. In </w:t>
      </w:r>
      <w:r w:rsidRPr="003E033C">
        <w:rPr>
          <w:rFonts w:ascii="Times New Roman" w:eastAsia="Times New Roman" w:hAnsi="Times New Roman" w:cs="Times New Roman"/>
          <w:i/>
          <w:iCs/>
          <w:lang w:val="en-US"/>
        </w:rPr>
        <w:t>International Journal of Production Economics</w:t>
      </w:r>
      <w:r w:rsidRPr="003E033C">
        <w:rPr>
          <w:rFonts w:ascii="Times New Roman" w:eastAsia="Times New Roman" w:hAnsi="Times New Roman" w:cs="Times New Roman"/>
          <w:lang w:val="en-US"/>
        </w:rPr>
        <w:t xml:space="preserve"> (Vol. 219, pp. 179–194). Elsevier B.V. https://doi.org/10.1016/j.ijpe.2019.05.022</w:t>
      </w:r>
    </w:p>
    <w:p w14:paraId="2F09E012"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Kang, M., Yang, M. G., Park, Y., &amp; Huo, B. (2018). Supply chain integration and its impact on sustainability. </w:t>
      </w:r>
      <w:r w:rsidRPr="003E033C">
        <w:rPr>
          <w:rFonts w:ascii="Times New Roman" w:eastAsia="Times New Roman" w:hAnsi="Times New Roman" w:cs="Times New Roman"/>
          <w:i/>
          <w:iCs/>
          <w:lang w:val="en-US"/>
        </w:rPr>
        <w:t>Industrial Management and Data Systems</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118</w:t>
      </w:r>
      <w:r w:rsidRPr="003E033C">
        <w:rPr>
          <w:rFonts w:ascii="Times New Roman" w:eastAsia="Times New Roman" w:hAnsi="Times New Roman" w:cs="Times New Roman"/>
          <w:lang w:val="en-US"/>
        </w:rPr>
        <w:t>(9), 1749–1765. https://doi.org/10.1108/IMDS-01-2018-0004</w:t>
      </w:r>
    </w:p>
    <w:p w14:paraId="28E5DBD2" w14:textId="172004B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Lakhal, S. Y., &amp; H’mida, S. (2003). A </w:t>
      </w:r>
      <w:r w:rsidR="00A31124" w:rsidRPr="003E033C">
        <w:rPr>
          <w:rFonts w:ascii="Times New Roman" w:eastAsia="Times New Roman" w:hAnsi="Times New Roman" w:cs="Times New Roman"/>
          <w:lang w:val="en-US"/>
        </w:rPr>
        <w:t>gap analysis for green supply chain benchmarking</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Proceeding of the 32nd International Conference on Computers &amp; Industrial Engineering</w:t>
      </w:r>
      <w:r w:rsidRPr="003E033C">
        <w:rPr>
          <w:rFonts w:ascii="Times New Roman" w:eastAsia="Times New Roman" w:hAnsi="Times New Roman" w:cs="Times New Roman"/>
          <w:lang w:val="en-US"/>
        </w:rPr>
        <w:t>, 45–54.</w:t>
      </w:r>
    </w:p>
    <w:p w14:paraId="152ED37E"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Lambert, D. M. (2008). </w:t>
      </w:r>
      <w:r w:rsidRPr="003E033C">
        <w:rPr>
          <w:rFonts w:ascii="Times New Roman" w:eastAsia="Times New Roman" w:hAnsi="Times New Roman" w:cs="Times New Roman"/>
          <w:i/>
          <w:iCs/>
          <w:lang w:val="en-US"/>
        </w:rPr>
        <w:t>Supply chain management: processes, partnerships, performance</w:t>
      </w:r>
      <w:r w:rsidRPr="003E033C">
        <w:rPr>
          <w:rFonts w:ascii="Times New Roman" w:eastAsia="Times New Roman" w:hAnsi="Times New Roman" w:cs="Times New Roman"/>
          <w:lang w:val="en-US"/>
        </w:rPr>
        <w:t xml:space="preserve"> (D. M. Lambert, Ed.). SCMI.</w:t>
      </w:r>
    </w:p>
    <w:p w14:paraId="40745833"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LMI. (2005). </w:t>
      </w:r>
      <w:r w:rsidRPr="003E033C">
        <w:rPr>
          <w:rFonts w:ascii="Times New Roman" w:eastAsia="Times New Roman" w:hAnsi="Times New Roman" w:cs="Times New Roman"/>
          <w:i/>
          <w:iCs/>
          <w:lang w:val="en-US"/>
        </w:rPr>
        <w:t>Taylor Wilkerson on Best Practices in Implementing Green Supply Chains</w:t>
      </w:r>
      <w:r w:rsidRPr="003E033C">
        <w:rPr>
          <w:rFonts w:ascii="Times New Roman" w:eastAsia="Times New Roman" w:hAnsi="Times New Roman" w:cs="Times New Roman"/>
          <w:lang w:val="en-US"/>
        </w:rPr>
        <w:t>.</w:t>
      </w:r>
    </w:p>
    <w:p w14:paraId="4A6864AF"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rPr>
        <w:t xml:space="preserve">NVivo. (2020). </w:t>
      </w:r>
      <w:r w:rsidRPr="003E033C">
        <w:rPr>
          <w:rFonts w:ascii="Times New Roman" w:eastAsia="Times New Roman" w:hAnsi="Times New Roman" w:cs="Times New Roman"/>
          <w:i/>
          <w:iCs/>
        </w:rPr>
        <w:t xml:space="preserve">QSR International Pty Ltd. </w:t>
      </w:r>
      <w:r w:rsidRPr="003E033C">
        <w:rPr>
          <w:rFonts w:ascii="Times New Roman" w:eastAsia="Times New Roman" w:hAnsi="Times New Roman" w:cs="Times New Roman"/>
        </w:rPr>
        <w:t>(No. 2020).</w:t>
      </w:r>
    </w:p>
    <w:p w14:paraId="21EB6458"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Rao, P., &amp; Holt, D. (2005). </w:t>
      </w:r>
      <w:r w:rsidRPr="003E033C">
        <w:rPr>
          <w:rFonts w:ascii="Times New Roman" w:eastAsia="Times New Roman" w:hAnsi="Times New Roman" w:cs="Times New Roman"/>
          <w:lang w:val="en-US"/>
        </w:rPr>
        <w:t xml:space="preserve">Do green supply chains lead to competitiveness and economic performance? </w:t>
      </w:r>
      <w:r w:rsidRPr="003E033C">
        <w:rPr>
          <w:rFonts w:ascii="Times New Roman" w:eastAsia="Times New Roman" w:hAnsi="Times New Roman" w:cs="Times New Roman"/>
          <w:i/>
          <w:iCs/>
          <w:lang w:val="en-US"/>
        </w:rPr>
        <w:t>International Journal of Operations and Production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25</w:t>
      </w:r>
      <w:r w:rsidRPr="003E033C">
        <w:rPr>
          <w:rFonts w:ascii="Times New Roman" w:eastAsia="Times New Roman" w:hAnsi="Times New Roman" w:cs="Times New Roman"/>
          <w:lang w:val="en-US"/>
        </w:rPr>
        <w:t>(9), 898–916. https://doi.org/10.1108/01443570510613956</w:t>
      </w:r>
    </w:p>
    <w:p w14:paraId="5E75447B"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rPr>
        <w:t xml:space="preserve">Sarkis, J., Zhu, Q., &amp; Lai, K.-H. (2011). </w:t>
      </w:r>
      <w:r w:rsidRPr="003E033C">
        <w:rPr>
          <w:rFonts w:ascii="Times New Roman" w:eastAsia="Times New Roman" w:hAnsi="Times New Roman" w:cs="Times New Roman"/>
          <w:lang w:val="en-US"/>
        </w:rPr>
        <w:t xml:space="preserve">An organizational theoretic review of green supply chain management literature. </w:t>
      </w:r>
      <w:r w:rsidRPr="003E033C">
        <w:rPr>
          <w:rFonts w:ascii="Times New Roman" w:eastAsia="Times New Roman" w:hAnsi="Times New Roman" w:cs="Times New Roman"/>
          <w:i/>
          <w:iCs/>
          <w:lang w:val="en-US"/>
        </w:rPr>
        <w:t>International Journal of Production Economics</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130</w:t>
      </w:r>
      <w:r w:rsidRPr="003E033C">
        <w:rPr>
          <w:rFonts w:ascii="Times New Roman" w:eastAsia="Times New Roman" w:hAnsi="Times New Roman" w:cs="Times New Roman"/>
          <w:lang w:val="en-US"/>
        </w:rPr>
        <w:t>(1), 1–15. http://www.scopus.com/inward/record.url?eid=2-s2.0-78651308932&amp;partnerID=40&amp;md5=711207ccd748df1c2d3b623d4c152308</w:t>
      </w:r>
    </w:p>
    <w:p w14:paraId="53D10B95"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Seuring, S., &amp; Müller, M. (2008). From a literature review to a conceptual framework for sustainable supply chain management. </w:t>
      </w:r>
      <w:r w:rsidRPr="003E033C">
        <w:rPr>
          <w:rFonts w:ascii="Times New Roman" w:eastAsia="Times New Roman" w:hAnsi="Times New Roman" w:cs="Times New Roman"/>
          <w:i/>
          <w:iCs/>
          <w:lang w:val="en-US"/>
        </w:rPr>
        <w:t>Journal of Cleaner Production</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16</w:t>
      </w:r>
      <w:r w:rsidRPr="003E033C">
        <w:rPr>
          <w:rFonts w:ascii="Times New Roman" w:eastAsia="Times New Roman" w:hAnsi="Times New Roman" w:cs="Times New Roman"/>
          <w:lang w:val="en-US"/>
        </w:rPr>
        <w:t>(15), 1699–1710.</w:t>
      </w:r>
    </w:p>
    <w:p w14:paraId="15B6385C"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Srivastava, S. K. (2007). Green supply‐chain management: a state‐of‐the‐art literature review. </w:t>
      </w:r>
      <w:r w:rsidRPr="003E033C">
        <w:rPr>
          <w:rFonts w:ascii="Times New Roman" w:eastAsia="Times New Roman" w:hAnsi="Times New Roman" w:cs="Times New Roman"/>
          <w:i/>
          <w:iCs/>
          <w:lang w:val="en-US"/>
        </w:rPr>
        <w:t>International Journal of Management Reviews</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9</w:t>
      </w:r>
      <w:r w:rsidRPr="003E033C">
        <w:rPr>
          <w:rFonts w:ascii="Times New Roman" w:eastAsia="Times New Roman" w:hAnsi="Times New Roman" w:cs="Times New Roman"/>
          <w:lang w:val="en-US"/>
        </w:rPr>
        <w:t>(1), 53–80.</w:t>
      </w:r>
    </w:p>
    <w:p w14:paraId="0A9CE41D"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Wilson, J. P. (2015). The triple bottom line: Undertaking an economic, social, and environmental retail sustainability strategy. </w:t>
      </w:r>
      <w:r w:rsidRPr="003E033C">
        <w:rPr>
          <w:rFonts w:ascii="Times New Roman" w:eastAsia="Times New Roman" w:hAnsi="Times New Roman" w:cs="Times New Roman"/>
          <w:i/>
          <w:iCs/>
          <w:lang w:val="en-US"/>
        </w:rPr>
        <w:t>International Journal of Retail and Distribution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43</w:t>
      </w:r>
      <w:r w:rsidRPr="003E033C">
        <w:rPr>
          <w:rFonts w:ascii="Times New Roman" w:eastAsia="Times New Roman" w:hAnsi="Times New Roman" w:cs="Times New Roman"/>
          <w:lang w:val="en-US"/>
        </w:rPr>
        <w:t>(4–5), 432–447. https://doi.org/10.1108/IJRDM-11-2013-0210</w:t>
      </w:r>
    </w:p>
    <w:p w14:paraId="3FE7D2F9"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Wissuwa, F., &amp; Durach, C. F. (2021). Turning German automotive supply chains into sponsors for sustainability. </w:t>
      </w:r>
      <w:r w:rsidRPr="003E033C">
        <w:rPr>
          <w:rFonts w:ascii="Times New Roman" w:eastAsia="Times New Roman" w:hAnsi="Times New Roman" w:cs="Times New Roman"/>
          <w:i/>
          <w:iCs/>
          <w:lang w:val="en-US"/>
        </w:rPr>
        <w:t>Production Planning and Control</w:t>
      </w:r>
      <w:r w:rsidRPr="003E033C">
        <w:rPr>
          <w:rFonts w:ascii="Times New Roman" w:eastAsia="Times New Roman" w:hAnsi="Times New Roman" w:cs="Times New Roman"/>
          <w:lang w:val="en-US"/>
        </w:rPr>
        <w:t>. https://doi.org/10.1080/09537287.2021.1893405</w:t>
      </w:r>
    </w:p>
    <w:p w14:paraId="3B957B44"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Yin, R. k. (2015). </w:t>
      </w:r>
      <w:r w:rsidRPr="003E033C">
        <w:rPr>
          <w:rFonts w:ascii="Times New Roman" w:eastAsia="Times New Roman" w:hAnsi="Times New Roman" w:cs="Times New Roman"/>
          <w:i/>
          <w:iCs/>
          <w:lang w:val="en-US"/>
        </w:rPr>
        <w:t>Qualitative Research from Start to Finish</w:t>
      </w:r>
      <w:r w:rsidRPr="003E033C">
        <w:rPr>
          <w:rFonts w:ascii="Times New Roman" w:eastAsia="Times New Roman" w:hAnsi="Times New Roman" w:cs="Times New Roman"/>
          <w:lang w:val="en-US"/>
        </w:rPr>
        <w:t xml:space="preserve"> (Second Edi). The Guilford Press.</w:t>
      </w:r>
    </w:p>
    <w:p w14:paraId="70A6AD40"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Zhu, Q., &amp; Sarkis, J. (2004). Relationships between operational practices and performance among early adopters of green supply chain management practices in Chinese manufacturing enterprises. </w:t>
      </w:r>
      <w:r w:rsidRPr="003E033C">
        <w:rPr>
          <w:rFonts w:ascii="Times New Roman" w:eastAsia="Times New Roman" w:hAnsi="Times New Roman" w:cs="Times New Roman"/>
          <w:i/>
          <w:iCs/>
          <w:lang w:val="en-US"/>
        </w:rPr>
        <w:t>Journal of Operations Management</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22</w:t>
      </w:r>
      <w:r w:rsidRPr="003E033C">
        <w:rPr>
          <w:rFonts w:ascii="Times New Roman" w:eastAsia="Times New Roman" w:hAnsi="Times New Roman" w:cs="Times New Roman"/>
          <w:lang w:val="en-US"/>
        </w:rPr>
        <w:t>(3), 265–289. https://doi.org/10.1016/j.jom.2004.01.005</w:t>
      </w:r>
    </w:p>
    <w:p w14:paraId="45517061" w14:textId="77777777" w:rsidR="00A26A79" w:rsidRPr="003E033C" w:rsidRDefault="00A26A79" w:rsidP="00A31124">
      <w:pPr>
        <w:autoSpaceDE w:val="0"/>
        <w:autoSpaceDN w:val="0"/>
        <w:spacing w:after="0" w:line="240" w:lineRule="auto"/>
        <w:rPr>
          <w:rFonts w:ascii="Times New Roman" w:eastAsia="Times New Roman" w:hAnsi="Times New Roman" w:cs="Times New Roman"/>
          <w:lang w:val="en-US"/>
        </w:rPr>
      </w:pPr>
      <w:r w:rsidRPr="003E033C">
        <w:rPr>
          <w:rFonts w:ascii="Times New Roman" w:eastAsia="Times New Roman" w:hAnsi="Times New Roman" w:cs="Times New Roman"/>
          <w:lang w:val="en-US"/>
        </w:rPr>
        <w:t xml:space="preserve">Zhu, Q., Sarkis, J., &amp; Lai, K. H. (2008). Confirmation of a measurement model for green supply chain management practices implementation. </w:t>
      </w:r>
      <w:r w:rsidRPr="003E033C">
        <w:rPr>
          <w:rFonts w:ascii="Times New Roman" w:eastAsia="Times New Roman" w:hAnsi="Times New Roman" w:cs="Times New Roman"/>
          <w:i/>
          <w:iCs/>
          <w:lang w:val="en-US"/>
        </w:rPr>
        <w:t>International Journal of Production Economics</w:t>
      </w:r>
      <w:r w:rsidRPr="003E033C">
        <w:rPr>
          <w:rFonts w:ascii="Times New Roman" w:eastAsia="Times New Roman" w:hAnsi="Times New Roman" w:cs="Times New Roman"/>
          <w:lang w:val="en-US"/>
        </w:rPr>
        <w:t xml:space="preserve">, </w:t>
      </w:r>
      <w:r w:rsidRPr="003E033C">
        <w:rPr>
          <w:rFonts w:ascii="Times New Roman" w:eastAsia="Times New Roman" w:hAnsi="Times New Roman" w:cs="Times New Roman"/>
          <w:i/>
          <w:iCs/>
          <w:lang w:val="en-US"/>
        </w:rPr>
        <w:t>111</w:t>
      </w:r>
      <w:r w:rsidRPr="003E033C">
        <w:rPr>
          <w:rFonts w:ascii="Times New Roman" w:eastAsia="Times New Roman" w:hAnsi="Times New Roman" w:cs="Times New Roman"/>
          <w:lang w:val="en-US"/>
        </w:rPr>
        <w:t>(2), 261–273.</w:t>
      </w:r>
    </w:p>
    <w:p w14:paraId="60510417" w14:textId="77777777" w:rsidR="00A26A79" w:rsidRPr="003E033C" w:rsidRDefault="00A26A79" w:rsidP="00A31124">
      <w:pPr>
        <w:autoSpaceDE w:val="0"/>
        <w:autoSpaceDN w:val="0"/>
        <w:spacing w:after="0" w:line="240" w:lineRule="auto"/>
        <w:rPr>
          <w:rFonts w:ascii="Times New Roman" w:eastAsia="Times New Roman" w:hAnsi="Times New Roman" w:cs="Times New Roman"/>
        </w:rPr>
      </w:pPr>
      <w:r w:rsidRPr="003E033C">
        <w:rPr>
          <w:rFonts w:ascii="Times New Roman" w:eastAsia="Times New Roman" w:hAnsi="Times New Roman" w:cs="Times New Roman"/>
          <w:lang w:val="en-US"/>
        </w:rPr>
        <w:t xml:space="preserve">Zhu, Q., Sarkis, J., &amp; Lai, K. H. (2011). An institutional theoretic investigation on the links between internationalization of Chinese manufacturers and their environmental supply chain management. </w:t>
      </w:r>
      <w:r w:rsidRPr="003E033C">
        <w:rPr>
          <w:rFonts w:ascii="Times New Roman" w:eastAsia="Times New Roman" w:hAnsi="Times New Roman" w:cs="Times New Roman"/>
          <w:i/>
          <w:iCs/>
        </w:rPr>
        <w:t>Resources, Conservation and Recycling</w:t>
      </w:r>
      <w:r w:rsidRPr="003E033C">
        <w:rPr>
          <w:rFonts w:ascii="Times New Roman" w:eastAsia="Times New Roman" w:hAnsi="Times New Roman" w:cs="Times New Roman"/>
        </w:rPr>
        <w:t xml:space="preserve">, </w:t>
      </w:r>
      <w:r w:rsidRPr="003E033C">
        <w:rPr>
          <w:rFonts w:ascii="Times New Roman" w:eastAsia="Times New Roman" w:hAnsi="Times New Roman" w:cs="Times New Roman"/>
          <w:i/>
          <w:iCs/>
        </w:rPr>
        <w:t>55</w:t>
      </w:r>
      <w:r w:rsidRPr="003E033C">
        <w:rPr>
          <w:rFonts w:ascii="Times New Roman" w:eastAsia="Times New Roman" w:hAnsi="Times New Roman" w:cs="Times New Roman"/>
        </w:rPr>
        <w:t>(6), 623–630. https://doi.org/10.1016/j.resconrec.2010.12.003</w:t>
      </w:r>
    </w:p>
    <w:p w14:paraId="72B21688" w14:textId="199FAA14" w:rsidR="005931F1" w:rsidRPr="003E033C" w:rsidRDefault="005931F1" w:rsidP="00A31124">
      <w:pPr>
        <w:autoSpaceDE w:val="0"/>
        <w:autoSpaceDN w:val="0"/>
        <w:adjustRightInd w:val="0"/>
        <w:spacing w:after="240" w:line="240" w:lineRule="auto"/>
        <w:rPr>
          <w:rFonts w:ascii="Times New Roman" w:hAnsi="Times New Roman" w:cs="Times New Roman"/>
          <w:lang w:val="en-US"/>
        </w:rPr>
      </w:pPr>
    </w:p>
    <w:sectPr w:rsidR="005931F1" w:rsidRPr="003E033C" w:rsidSect="00643CC2">
      <w:headerReference w:type="default" r:id="rId23"/>
      <w:footerReference w:type="default" r:id="rId24"/>
      <w:footerReference w:type="first" r:id="rId25"/>
      <w:pgSz w:w="11906" w:h="16838" w:code="9"/>
      <w:pgMar w:top="238" w:right="476" w:bottom="720" w:left="482" w:header="720" w:footer="720" w:gutter="0"/>
      <w:pgNumType w:start="3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6A5D5" w14:textId="77777777" w:rsidR="00182AA0" w:rsidRDefault="00182AA0" w:rsidP="002A58C1">
      <w:pPr>
        <w:spacing w:after="0" w:line="240" w:lineRule="auto"/>
      </w:pPr>
      <w:r>
        <w:separator/>
      </w:r>
    </w:p>
  </w:endnote>
  <w:endnote w:type="continuationSeparator" w:id="0">
    <w:p w14:paraId="784DFE15" w14:textId="77777777" w:rsidR="00182AA0" w:rsidRDefault="00182AA0" w:rsidP="002A5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notTrueType/>
    <w:pitch w:val="variable"/>
    <w:sig w:usb0="00000003" w:usb1="00000000" w:usb2="00000000" w:usb3="00000000" w:csb0="00000001" w:csb1="00000000"/>
  </w:font>
  <w:font w:name="Libre Semi Serif SSi">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228380"/>
      <w:docPartObj>
        <w:docPartGallery w:val="Page Numbers (Bottom of Page)"/>
        <w:docPartUnique/>
      </w:docPartObj>
    </w:sdtPr>
    <w:sdtEndPr/>
    <w:sdtContent>
      <w:p w14:paraId="379179B3" w14:textId="26F7FE00" w:rsidR="00643CC2" w:rsidRDefault="00643CC2">
        <w:pPr>
          <w:pStyle w:val="Rodap"/>
          <w:jc w:val="right"/>
        </w:pPr>
        <w:r w:rsidRPr="00643CC2">
          <w:rPr>
            <w:rFonts w:ascii="Calibri Light" w:hAnsi="Calibri Light"/>
            <w:sz w:val="22"/>
            <w:szCs w:val="22"/>
          </w:rPr>
          <w:fldChar w:fldCharType="begin"/>
        </w:r>
        <w:r w:rsidRPr="00643CC2">
          <w:rPr>
            <w:rFonts w:ascii="Calibri Light" w:hAnsi="Calibri Light"/>
            <w:sz w:val="22"/>
            <w:szCs w:val="22"/>
          </w:rPr>
          <w:instrText>PAGE   \* MERGEFORMAT</w:instrText>
        </w:r>
        <w:r w:rsidRPr="00643CC2">
          <w:rPr>
            <w:rFonts w:ascii="Calibri Light" w:hAnsi="Calibri Light"/>
            <w:sz w:val="22"/>
            <w:szCs w:val="22"/>
          </w:rPr>
          <w:fldChar w:fldCharType="separate"/>
        </w:r>
        <w:r w:rsidR="00E76ED1">
          <w:rPr>
            <w:rFonts w:ascii="Calibri Light" w:hAnsi="Calibri Light"/>
            <w:noProof/>
            <w:sz w:val="22"/>
            <w:szCs w:val="22"/>
          </w:rPr>
          <w:t>41</w:t>
        </w:r>
        <w:r w:rsidRPr="00643CC2">
          <w:rPr>
            <w:rFonts w:ascii="Calibri Light" w:hAnsi="Calibri Light"/>
            <w:sz w:val="22"/>
            <w:szCs w:val="22"/>
          </w:rPr>
          <w:fldChar w:fldCharType="end"/>
        </w:r>
      </w:p>
    </w:sdtContent>
  </w:sdt>
  <w:p w14:paraId="0F6D4AE5" w14:textId="77777777" w:rsidR="00C15337" w:rsidRDefault="00C15337" w:rsidP="00C15337">
    <w:pPr>
      <w:pStyle w:val="Rodap"/>
      <w:jc w:val="center"/>
    </w:pPr>
    <w:r w:rsidRPr="00CB0B96">
      <w:rPr>
        <w:rFonts w:ascii="Times New Roman" w:hAnsi="Times New Roman"/>
        <w:color w:val="333333"/>
        <w:sz w:val="18"/>
        <w:szCs w:val="18"/>
      </w:rPr>
      <w:t>RISUS – Journal on Innovation and Sustainability, São Paulo, v</w:t>
    </w:r>
    <w:r>
      <w:rPr>
        <w:rFonts w:ascii="Times New Roman" w:hAnsi="Times New Roman"/>
        <w:color w:val="333333"/>
        <w:sz w:val="18"/>
        <w:szCs w:val="18"/>
      </w:rPr>
      <w:t>. 14</w:t>
    </w:r>
    <w:r w:rsidRPr="00787FBB">
      <w:rPr>
        <w:rFonts w:ascii="Times New Roman" w:hAnsi="Times New Roman"/>
        <w:color w:val="333333"/>
        <w:sz w:val="18"/>
        <w:szCs w:val="18"/>
      </w:rPr>
      <w:t>, n.</w:t>
    </w:r>
    <w:r>
      <w:rPr>
        <w:rFonts w:ascii="Times New Roman" w:hAnsi="Times New Roman"/>
        <w:color w:val="333333"/>
        <w:sz w:val="18"/>
        <w:szCs w:val="18"/>
      </w:rPr>
      <w:t xml:space="preserve"> 2</w:t>
    </w:r>
    <w:r w:rsidRPr="00787FBB">
      <w:rPr>
        <w:rFonts w:ascii="Times New Roman" w:hAnsi="Times New Roman"/>
        <w:color w:val="333333"/>
        <w:sz w:val="18"/>
        <w:szCs w:val="18"/>
      </w:rPr>
      <w:t>, p.</w:t>
    </w:r>
    <w:r>
      <w:rPr>
        <w:rFonts w:ascii="Times New Roman" w:hAnsi="Times New Roman"/>
        <w:color w:val="333333"/>
        <w:sz w:val="18"/>
        <w:szCs w:val="18"/>
      </w:rPr>
      <w:t xml:space="preserve"> 36-49</w:t>
    </w:r>
    <w:r w:rsidRPr="00787FBB">
      <w:rPr>
        <w:rFonts w:ascii="Times New Roman" w:hAnsi="Times New Roman"/>
        <w:color w:val="333333"/>
        <w:sz w:val="18"/>
        <w:szCs w:val="18"/>
      </w:rPr>
      <w:t>, abr</w:t>
    </w:r>
    <w:r>
      <w:rPr>
        <w:rFonts w:ascii="Times New Roman" w:hAnsi="Times New Roman"/>
        <w:color w:val="333333"/>
        <w:sz w:val="18"/>
        <w:szCs w:val="18"/>
      </w:rPr>
      <w:t>.</w:t>
    </w:r>
    <w:r w:rsidRPr="00787FBB">
      <w:rPr>
        <w:rFonts w:ascii="Times New Roman" w:hAnsi="Times New Roman"/>
        <w:color w:val="333333"/>
        <w:sz w:val="18"/>
        <w:szCs w:val="18"/>
      </w:rPr>
      <w:t>/maio.</w:t>
    </w:r>
    <w:r>
      <w:rPr>
        <w:rFonts w:ascii="Times New Roman" w:hAnsi="Times New Roman"/>
        <w:color w:val="333333"/>
        <w:sz w:val="18"/>
        <w:szCs w:val="18"/>
      </w:rPr>
      <w:t xml:space="preserve"> </w:t>
    </w:r>
    <w:r w:rsidRPr="00787FBB">
      <w:rPr>
        <w:rFonts w:ascii="Times New Roman" w:hAnsi="Times New Roman"/>
        <w:color w:val="333333"/>
        <w:sz w:val="18"/>
        <w:szCs w:val="18"/>
      </w:rPr>
      <w:t>2023</w:t>
    </w:r>
    <w:r w:rsidRPr="00CB0B96">
      <w:rPr>
        <w:rFonts w:ascii="Times New Roman" w:hAnsi="Times New Roman"/>
        <w:color w:val="333333"/>
        <w:sz w:val="18"/>
        <w:szCs w:val="18"/>
      </w:rPr>
      <w:t xml:space="preserve"> - ISSN 2179-3565</w:t>
    </w:r>
  </w:p>
  <w:p w14:paraId="1A45C219" w14:textId="77777777" w:rsidR="00643CC2" w:rsidRDefault="00643CC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8BB35" w14:textId="2B234E8D" w:rsidR="00643CC2" w:rsidRDefault="00EA4148">
    <w:pPr>
      <w:pStyle w:val="Rodap"/>
      <w:jc w:val="right"/>
    </w:pPr>
    <w:r>
      <w:rPr>
        <w:noProof/>
        <w:lang w:eastAsia="pt-BR"/>
      </w:rPr>
      <mc:AlternateContent>
        <mc:Choice Requires="wps">
          <w:drawing>
            <wp:anchor distT="0" distB="0" distL="114300" distR="114300" simplePos="0" relativeHeight="251659264" behindDoc="0" locked="0" layoutInCell="1" allowOverlap="1" wp14:anchorId="0489417B" wp14:editId="0BDCF245">
              <wp:simplePos x="0" y="0"/>
              <wp:positionH relativeFrom="column">
                <wp:posOffset>6752590</wp:posOffset>
              </wp:positionH>
              <wp:positionV relativeFrom="paragraph">
                <wp:posOffset>0</wp:posOffset>
              </wp:positionV>
              <wp:extent cx="253365" cy="304800"/>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04800"/>
                      </a:xfrm>
                      <a:prstGeom prst="rect">
                        <a:avLst/>
                      </a:prstGeom>
                      <a:solidFill>
                        <a:srgbClr val="FFFFFF"/>
                      </a:solidFill>
                      <a:ln w="9525">
                        <a:noFill/>
                        <a:miter lim="800000"/>
                        <a:headEnd/>
                        <a:tailEnd/>
                      </a:ln>
                    </wps:spPr>
                    <wps:txbx>
                      <w:txbxContent>
                        <w:p w14:paraId="7EA8C1E4" w14:textId="77E18989" w:rsidR="00EA4148" w:rsidRDefault="00EA41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31.7pt;margin-top:0;width:19.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" stroked="f">
              <v:textbox>
                <w:txbxContent>
                  <w:p w14:paraId="7EA8C1E4" w14:textId="77E18989" w:rsidR="00EA4148" w:rsidRDefault="00EA4148"/>
                </w:txbxContent>
              </v:textbox>
            </v:shape>
          </w:pict>
        </mc:Fallback>
      </mc:AlternateContent>
    </w:r>
    <w:sdt>
      <w:sdtPr>
        <w:id w:val="-103577621"/>
        <w:docPartObj>
          <w:docPartGallery w:val="Page Numbers (Bottom of Page)"/>
          <w:docPartUnique/>
        </w:docPartObj>
      </w:sdtPr>
      <w:sdtEndPr/>
      <w:sdtContent>
        <w:r w:rsidR="00643CC2" w:rsidRPr="00643CC2">
          <w:rPr>
            <w:rFonts w:asciiTheme="majorHAnsi" w:hAnsiTheme="majorHAnsi"/>
            <w:sz w:val="22"/>
            <w:szCs w:val="22"/>
          </w:rPr>
          <w:fldChar w:fldCharType="begin"/>
        </w:r>
        <w:r w:rsidR="00643CC2" w:rsidRPr="00643CC2">
          <w:rPr>
            <w:rFonts w:asciiTheme="majorHAnsi" w:hAnsiTheme="majorHAnsi"/>
            <w:sz w:val="22"/>
            <w:szCs w:val="22"/>
          </w:rPr>
          <w:instrText>PAGE   \* MERGEFORMAT</w:instrText>
        </w:r>
        <w:r w:rsidR="00643CC2" w:rsidRPr="00643CC2">
          <w:rPr>
            <w:rFonts w:asciiTheme="majorHAnsi" w:hAnsiTheme="majorHAnsi"/>
            <w:sz w:val="22"/>
            <w:szCs w:val="22"/>
          </w:rPr>
          <w:fldChar w:fldCharType="separate"/>
        </w:r>
        <w:r w:rsidR="00182AA0">
          <w:rPr>
            <w:rFonts w:asciiTheme="majorHAnsi" w:hAnsiTheme="majorHAnsi"/>
            <w:noProof/>
            <w:sz w:val="22"/>
            <w:szCs w:val="22"/>
          </w:rPr>
          <w:t>36</w:t>
        </w:r>
        <w:r w:rsidR="00643CC2" w:rsidRPr="00643CC2">
          <w:rPr>
            <w:rFonts w:asciiTheme="majorHAnsi" w:hAnsiTheme="majorHAnsi"/>
            <w:sz w:val="22"/>
            <w:szCs w:val="22"/>
          </w:rPr>
          <w:fldChar w:fldCharType="end"/>
        </w:r>
      </w:sdtContent>
    </w:sdt>
  </w:p>
  <w:p w14:paraId="413308FA" w14:textId="738CD323" w:rsidR="00C15337" w:rsidRDefault="00C15337" w:rsidP="00C15337">
    <w:pPr>
      <w:pStyle w:val="Rodap"/>
      <w:jc w:val="center"/>
    </w:pPr>
    <w:r w:rsidRPr="00CB0B96">
      <w:rPr>
        <w:rFonts w:ascii="Times New Roman" w:hAnsi="Times New Roman"/>
        <w:color w:val="333333"/>
        <w:sz w:val="18"/>
        <w:szCs w:val="18"/>
      </w:rPr>
      <w:t>RISUS – Journal on Innovation and Sustainability, São Paulo, v</w:t>
    </w:r>
    <w:r>
      <w:rPr>
        <w:rFonts w:ascii="Times New Roman" w:hAnsi="Times New Roman"/>
        <w:color w:val="333333"/>
        <w:sz w:val="18"/>
        <w:szCs w:val="18"/>
      </w:rPr>
      <w:t>. 14</w:t>
    </w:r>
    <w:r w:rsidRPr="00787FBB">
      <w:rPr>
        <w:rFonts w:ascii="Times New Roman" w:hAnsi="Times New Roman"/>
        <w:color w:val="333333"/>
        <w:sz w:val="18"/>
        <w:szCs w:val="18"/>
      </w:rPr>
      <w:t>, n.</w:t>
    </w:r>
    <w:r>
      <w:rPr>
        <w:rFonts w:ascii="Times New Roman" w:hAnsi="Times New Roman"/>
        <w:color w:val="333333"/>
        <w:sz w:val="18"/>
        <w:szCs w:val="18"/>
      </w:rPr>
      <w:t xml:space="preserve"> 2</w:t>
    </w:r>
    <w:r w:rsidRPr="00787FBB">
      <w:rPr>
        <w:rFonts w:ascii="Times New Roman" w:hAnsi="Times New Roman"/>
        <w:color w:val="333333"/>
        <w:sz w:val="18"/>
        <w:szCs w:val="18"/>
      </w:rPr>
      <w:t>, p.</w:t>
    </w:r>
    <w:r>
      <w:rPr>
        <w:rFonts w:ascii="Times New Roman" w:hAnsi="Times New Roman"/>
        <w:color w:val="333333"/>
        <w:sz w:val="18"/>
        <w:szCs w:val="18"/>
      </w:rPr>
      <w:t xml:space="preserve"> 36-49</w:t>
    </w:r>
    <w:r w:rsidRPr="00787FBB">
      <w:rPr>
        <w:rFonts w:ascii="Times New Roman" w:hAnsi="Times New Roman"/>
        <w:color w:val="333333"/>
        <w:sz w:val="18"/>
        <w:szCs w:val="18"/>
      </w:rPr>
      <w:t>, abr</w:t>
    </w:r>
    <w:r>
      <w:rPr>
        <w:rFonts w:ascii="Times New Roman" w:hAnsi="Times New Roman"/>
        <w:color w:val="333333"/>
        <w:sz w:val="18"/>
        <w:szCs w:val="18"/>
      </w:rPr>
      <w:t>.</w:t>
    </w:r>
    <w:r w:rsidRPr="00787FBB">
      <w:rPr>
        <w:rFonts w:ascii="Times New Roman" w:hAnsi="Times New Roman"/>
        <w:color w:val="333333"/>
        <w:sz w:val="18"/>
        <w:szCs w:val="18"/>
      </w:rPr>
      <w:t>/maio.</w:t>
    </w:r>
    <w:r>
      <w:rPr>
        <w:rFonts w:ascii="Times New Roman" w:hAnsi="Times New Roman"/>
        <w:color w:val="333333"/>
        <w:sz w:val="18"/>
        <w:szCs w:val="18"/>
      </w:rPr>
      <w:t xml:space="preserve"> </w:t>
    </w:r>
    <w:r w:rsidRPr="00787FBB">
      <w:rPr>
        <w:rFonts w:ascii="Times New Roman" w:hAnsi="Times New Roman"/>
        <w:color w:val="333333"/>
        <w:sz w:val="18"/>
        <w:szCs w:val="18"/>
      </w:rPr>
      <w:t>2023</w:t>
    </w:r>
    <w:r w:rsidRPr="00CB0B96">
      <w:rPr>
        <w:rFonts w:ascii="Times New Roman" w:hAnsi="Times New Roman"/>
        <w:color w:val="333333"/>
        <w:sz w:val="18"/>
        <w:szCs w:val="18"/>
      </w:rPr>
      <w:t xml:space="preserve"> - ISSN 2179-3565</w:t>
    </w:r>
  </w:p>
  <w:p w14:paraId="2ED1A241" w14:textId="719DE14A" w:rsidR="00AA13B6" w:rsidRPr="00554AFD" w:rsidRDefault="00AA13B6" w:rsidP="00554AFD">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7741A" w14:textId="77777777" w:rsidR="00182AA0" w:rsidRDefault="00182AA0" w:rsidP="002A58C1">
      <w:pPr>
        <w:spacing w:after="0" w:line="240" w:lineRule="auto"/>
      </w:pPr>
      <w:r>
        <w:separator/>
      </w:r>
    </w:p>
  </w:footnote>
  <w:footnote w:type="continuationSeparator" w:id="0">
    <w:p w14:paraId="2701BBFC" w14:textId="77777777" w:rsidR="00182AA0" w:rsidRDefault="00182AA0" w:rsidP="002A58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A63F7" w14:textId="4CFC42ED" w:rsidR="00AA13B6" w:rsidRPr="00001498" w:rsidRDefault="00B22BA0" w:rsidP="00001498">
    <w:pPr>
      <w:spacing w:after="0" w:line="240" w:lineRule="auto"/>
      <w:jc w:val="center"/>
      <w:rPr>
        <w:rFonts w:ascii="Times New Roman" w:hAnsi="Times New Roman" w:cs="Times New Roman"/>
        <w:b/>
        <w:bCs/>
        <w:kern w:val="0"/>
        <w:sz w:val="16"/>
        <w:szCs w:val="16"/>
        <w:lang w:val="en-US"/>
      </w:rPr>
    </w:pPr>
    <w:r w:rsidRPr="00001498">
      <w:rPr>
        <w:rFonts w:ascii="Times New Roman" w:hAnsi="Times New Roman" w:cs="Times New Roman"/>
        <w:b/>
        <w:bCs/>
        <w:kern w:val="0"/>
        <w:sz w:val="16"/>
        <w:szCs w:val="16"/>
        <w:lang w:val="en-US"/>
      </w:rPr>
      <w:t xml:space="preserve">SUSTAINABILITY IN THE SUPPLY CHAIN: A RESEARCH BASED ON GRI REPORTS  </w:t>
    </w:r>
  </w:p>
  <w:p w14:paraId="452B36AD" w14:textId="1E11A017" w:rsidR="00F54383" w:rsidRDefault="00B22BA0" w:rsidP="00633AEE">
    <w:pPr>
      <w:spacing w:after="0" w:line="240" w:lineRule="auto"/>
      <w:jc w:val="center"/>
      <w:rPr>
        <w:rFonts w:ascii="Times New Roman" w:hAnsi="Times New Roman" w:cs="Times New Roman"/>
        <w:kern w:val="0"/>
        <w:sz w:val="16"/>
        <w:szCs w:val="16"/>
      </w:rPr>
    </w:pPr>
    <w:r w:rsidRPr="00001498">
      <w:rPr>
        <w:rFonts w:ascii="Times New Roman" w:hAnsi="Times New Roman" w:cs="Times New Roman"/>
        <w:kern w:val="0"/>
        <w:sz w:val="16"/>
        <w:szCs w:val="16"/>
      </w:rPr>
      <w:t>GETÚLIO CAMÊLO COST</w:t>
    </w:r>
    <w:r>
      <w:rPr>
        <w:rFonts w:ascii="Times New Roman" w:hAnsi="Times New Roman" w:cs="Times New Roman"/>
        <w:kern w:val="0"/>
        <w:sz w:val="16"/>
        <w:szCs w:val="16"/>
      </w:rPr>
      <w:t>A</w:t>
    </w:r>
    <w:r w:rsidRPr="00001498">
      <w:rPr>
        <w:rFonts w:ascii="Times New Roman" w:hAnsi="Times New Roman" w:cs="Times New Roman"/>
        <w:kern w:val="0"/>
        <w:sz w:val="16"/>
        <w:szCs w:val="16"/>
      </w:rPr>
      <w:t>, MARCIO CARDOSO MACHADO, MARCIO SHOITI KUNIYOSHI, VICTOR SILVA</w:t>
    </w:r>
    <w:r w:rsidR="007B6EC9">
      <w:rPr>
        <w:rFonts w:ascii="Times New Roman" w:hAnsi="Times New Roman" w:cs="Times New Roman"/>
        <w:kern w:val="0"/>
        <w:sz w:val="16"/>
        <w:szCs w:val="16"/>
      </w:rPr>
      <w:t xml:space="preserve"> </w:t>
    </w:r>
    <w:r w:rsidR="007B6EC9" w:rsidRPr="00001498">
      <w:rPr>
        <w:rFonts w:ascii="Times New Roman" w:hAnsi="Times New Roman" w:cs="Times New Roman"/>
        <w:kern w:val="0"/>
        <w:sz w:val="16"/>
        <w:szCs w:val="16"/>
      </w:rPr>
      <w:t>CORREA</w:t>
    </w:r>
  </w:p>
  <w:p w14:paraId="476E79F0" w14:textId="77777777" w:rsidR="00C10614" w:rsidRDefault="00C10614" w:rsidP="00633AEE">
    <w:pPr>
      <w:spacing w:after="0" w:line="240" w:lineRule="auto"/>
      <w:jc w:val="center"/>
      <w:rPr>
        <w:rFonts w:ascii="Times New Roman" w:hAnsi="Times New Roman" w:cs="Times New Roman"/>
        <w:kern w:val="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53D"/>
    <w:multiLevelType w:val="hybridMultilevel"/>
    <w:tmpl w:val="684CA5CA"/>
    <w:lvl w:ilvl="0" w:tplc="17C8CB4A">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nsid w:val="26B65B60"/>
    <w:multiLevelType w:val="hybridMultilevel"/>
    <w:tmpl w:val="7D9EB032"/>
    <w:lvl w:ilvl="0" w:tplc="F6F6E694">
      <w:start w:val="1"/>
      <w:numFmt w:val="low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nsid w:val="382E72E9"/>
    <w:multiLevelType w:val="hybridMultilevel"/>
    <w:tmpl w:val="1DF459C4"/>
    <w:lvl w:ilvl="0" w:tplc="5882C75E">
      <w:start w:val="1"/>
      <w:numFmt w:val="lowerLetter"/>
      <w:pStyle w:val="Alnea"/>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tLC0NDE0MzYyMTcBMpV0lIJTi4sz8/NACgxrAVQknPgsAAAA"/>
  </w:docVars>
  <w:rsids>
    <w:rsidRoot w:val="002A58C1"/>
    <w:rsid w:val="00001498"/>
    <w:rsid w:val="00001DB6"/>
    <w:rsid w:val="000106D1"/>
    <w:rsid w:val="00010960"/>
    <w:rsid w:val="00010F5C"/>
    <w:rsid w:val="00016C39"/>
    <w:rsid w:val="00017D1C"/>
    <w:rsid w:val="0002170B"/>
    <w:rsid w:val="00023914"/>
    <w:rsid w:val="00024AF8"/>
    <w:rsid w:val="000258E2"/>
    <w:rsid w:val="0003086F"/>
    <w:rsid w:val="00030F5D"/>
    <w:rsid w:val="00031686"/>
    <w:rsid w:val="00032C4B"/>
    <w:rsid w:val="00033C39"/>
    <w:rsid w:val="00035A0E"/>
    <w:rsid w:val="00036423"/>
    <w:rsid w:val="00037022"/>
    <w:rsid w:val="000416DB"/>
    <w:rsid w:val="00041EAA"/>
    <w:rsid w:val="00042F96"/>
    <w:rsid w:val="00044821"/>
    <w:rsid w:val="00050225"/>
    <w:rsid w:val="00051BA2"/>
    <w:rsid w:val="00053BC8"/>
    <w:rsid w:val="00055255"/>
    <w:rsid w:val="00056558"/>
    <w:rsid w:val="00070B56"/>
    <w:rsid w:val="000728F4"/>
    <w:rsid w:val="00080648"/>
    <w:rsid w:val="0008089B"/>
    <w:rsid w:val="000836EF"/>
    <w:rsid w:val="00087CB9"/>
    <w:rsid w:val="00090886"/>
    <w:rsid w:val="000934DA"/>
    <w:rsid w:val="00094F68"/>
    <w:rsid w:val="000A061F"/>
    <w:rsid w:val="000A0F54"/>
    <w:rsid w:val="000A161C"/>
    <w:rsid w:val="000A4EE7"/>
    <w:rsid w:val="000A5E0D"/>
    <w:rsid w:val="000B50E1"/>
    <w:rsid w:val="000B712F"/>
    <w:rsid w:val="000B7836"/>
    <w:rsid w:val="000C163B"/>
    <w:rsid w:val="000C3887"/>
    <w:rsid w:val="000C55A6"/>
    <w:rsid w:val="000C5702"/>
    <w:rsid w:val="000C5FB1"/>
    <w:rsid w:val="000C64DA"/>
    <w:rsid w:val="000D55CC"/>
    <w:rsid w:val="000D70AB"/>
    <w:rsid w:val="000D7384"/>
    <w:rsid w:val="000D763A"/>
    <w:rsid w:val="000E1EEB"/>
    <w:rsid w:val="000E32D8"/>
    <w:rsid w:val="000E3E7F"/>
    <w:rsid w:val="000E71EE"/>
    <w:rsid w:val="000F2871"/>
    <w:rsid w:val="000F45A3"/>
    <w:rsid w:val="001005CA"/>
    <w:rsid w:val="00106B28"/>
    <w:rsid w:val="00106B4A"/>
    <w:rsid w:val="00107F08"/>
    <w:rsid w:val="001201C8"/>
    <w:rsid w:val="001224F1"/>
    <w:rsid w:val="001242B3"/>
    <w:rsid w:val="00126FE8"/>
    <w:rsid w:val="00127668"/>
    <w:rsid w:val="001310A9"/>
    <w:rsid w:val="00131ED7"/>
    <w:rsid w:val="00132555"/>
    <w:rsid w:val="0013340E"/>
    <w:rsid w:val="00134D97"/>
    <w:rsid w:val="001355AC"/>
    <w:rsid w:val="001359DD"/>
    <w:rsid w:val="001423F0"/>
    <w:rsid w:val="00145EFC"/>
    <w:rsid w:val="0014659B"/>
    <w:rsid w:val="001525AE"/>
    <w:rsid w:val="0015612C"/>
    <w:rsid w:val="0016086E"/>
    <w:rsid w:val="00166005"/>
    <w:rsid w:val="00166C0D"/>
    <w:rsid w:val="001719C8"/>
    <w:rsid w:val="00177975"/>
    <w:rsid w:val="00182AA0"/>
    <w:rsid w:val="001846F3"/>
    <w:rsid w:val="001936A3"/>
    <w:rsid w:val="001A29B2"/>
    <w:rsid w:val="001A3794"/>
    <w:rsid w:val="001A4641"/>
    <w:rsid w:val="001A47A7"/>
    <w:rsid w:val="001B016A"/>
    <w:rsid w:val="001B03DC"/>
    <w:rsid w:val="001B0E71"/>
    <w:rsid w:val="001B2C79"/>
    <w:rsid w:val="001B6E4E"/>
    <w:rsid w:val="001B7B5E"/>
    <w:rsid w:val="001C1AF5"/>
    <w:rsid w:val="001C2453"/>
    <w:rsid w:val="001C2A86"/>
    <w:rsid w:val="001C506B"/>
    <w:rsid w:val="001C6EB9"/>
    <w:rsid w:val="001C7E14"/>
    <w:rsid w:val="001D4476"/>
    <w:rsid w:val="001D554C"/>
    <w:rsid w:val="001E0083"/>
    <w:rsid w:val="001E479C"/>
    <w:rsid w:val="001F6AFF"/>
    <w:rsid w:val="001F7607"/>
    <w:rsid w:val="00201112"/>
    <w:rsid w:val="00202DEE"/>
    <w:rsid w:val="00203AF6"/>
    <w:rsid w:val="00205361"/>
    <w:rsid w:val="00207655"/>
    <w:rsid w:val="0021226A"/>
    <w:rsid w:val="00212756"/>
    <w:rsid w:val="00215B45"/>
    <w:rsid w:val="00215E5C"/>
    <w:rsid w:val="0022481F"/>
    <w:rsid w:val="00225EE1"/>
    <w:rsid w:val="002322C5"/>
    <w:rsid w:val="002324BB"/>
    <w:rsid w:val="0023384B"/>
    <w:rsid w:val="0023474E"/>
    <w:rsid w:val="00234B51"/>
    <w:rsid w:val="00235BF7"/>
    <w:rsid w:val="0024255B"/>
    <w:rsid w:val="002530B1"/>
    <w:rsid w:val="00253FDD"/>
    <w:rsid w:val="002612C6"/>
    <w:rsid w:val="002640A5"/>
    <w:rsid w:val="00266471"/>
    <w:rsid w:val="0027032B"/>
    <w:rsid w:val="002721F9"/>
    <w:rsid w:val="002847EF"/>
    <w:rsid w:val="00284A3F"/>
    <w:rsid w:val="00286B5B"/>
    <w:rsid w:val="00292F7F"/>
    <w:rsid w:val="00294EEB"/>
    <w:rsid w:val="00296DF0"/>
    <w:rsid w:val="00297D6A"/>
    <w:rsid w:val="002A38B2"/>
    <w:rsid w:val="002A58C1"/>
    <w:rsid w:val="002A64E5"/>
    <w:rsid w:val="002A7538"/>
    <w:rsid w:val="002B4648"/>
    <w:rsid w:val="002B580D"/>
    <w:rsid w:val="002C018E"/>
    <w:rsid w:val="002C34C3"/>
    <w:rsid w:val="002C6A08"/>
    <w:rsid w:val="002D0365"/>
    <w:rsid w:val="002D6282"/>
    <w:rsid w:val="002E16C4"/>
    <w:rsid w:val="002E2FE1"/>
    <w:rsid w:val="002E7D33"/>
    <w:rsid w:val="00303140"/>
    <w:rsid w:val="00304259"/>
    <w:rsid w:val="0031478D"/>
    <w:rsid w:val="003159EB"/>
    <w:rsid w:val="00320A0C"/>
    <w:rsid w:val="00325B38"/>
    <w:rsid w:val="003262F2"/>
    <w:rsid w:val="003265BB"/>
    <w:rsid w:val="0033009F"/>
    <w:rsid w:val="00331372"/>
    <w:rsid w:val="003323F6"/>
    <w:rsid w:val="003333E7"/>
    <w:rsid w:val="00333B08"/>
    <w:rsid w:val="00333D2B"/>
    <w:rsid w:val="00334868"/>
    <w:rsid w:val="0033783B"/>
    <w:rsid w:val="00337EA6"/>
    <w:rsid w:val="00340C6E"/>
    <w:rsid w:val="00341957"/>
    <w:rsid w:val="003423D1"/>
    <w:rsid w:val="00342A88"/>
    <w:rsid w:val="003477B7"/>
    <w:rsid w:val="0035134E"/>
    <w:rsid w:val="00356DB4"/>
    <w:rsid w:val="00361B63"/>
    <w:rsid w:val="00362057"/>
    <w:rsid w:val="00366CF5"/>
    <w:rsid w:val="00366F90"/>
    <w:rsid w:val="00367ABA"/>
    <w:rsid w:val="003739AA"/>
    <w:rsid w:val="003751D5"/>
    <w:rsid w:val="00375649"/>
    <w:rsid w:val="0037600F"/>
    <w:rsid w:val="00377EDA"/>
    <w:rsid w:val="00380155"/>
    <w:rsid w:val="00380954"/>
    <w:rsid w:val="003856F5"/>
    <w:rsid w:val="003927C1"/>
    <w:rsid w:val="00395A31"/>
    <w:rsid w:val="00396354"/>
    <w:rsid w:val="003A0AF0"/>
    <w:rsid w:val="003A2A41"/>
    <w:rsid w:val="003B201D"/>
    <w:rsid w:val="003B2B7E"/>
    <w:rsid w:val="003B3060"/>
    <w:rsid w:val="003B5B8C"/>
    <w:rsid w:val="003B66B8"/>
    <w:rsid w:val="003B788C"/>
    <w:rsid w:val="003B7E28"/>
    <w:rsid w:val="003C2C00"/>
    <w:rsid w:val="003C57AB"/>
    <w:rsid w:val="003C6020"/>
    <w:rsid w:val="003D1437"/>
    <w:rsid w:val="003E033C"/>
    <w:rsid w:val="003E589C"/>
    <w:rsid w:val="003E6244"/>
    <w:rsid w:val="003E6B39"/>
    <w:rsid w:val="003F05EF"/>
    <w:rsid w:val="003F0908"/>
    <w:rsid w:val="003F12E7"/>
    <w:rsid w:val="003F33A0"/>
    <w:rsid w:val="00400C05"/>
    <w:rsid w:val="004020A4"/>
    <w:rsid w:val="00402EBF"/>
    <w:rsid w:val="00403B65"/>
    <w:rsid w:val="00407A3B"/>
    <w:rsid w:val="00407C0F"/>
    <w:rsid w:val="004113CA"/>
    <w:rsid w:val="00413318"/>
    <w:rsid w:val="0041368B"/>
    <w:rsid w:val="0041554E"/>
    <w:rsid w:val="00425BEA"/>
    <w:rsid w:val="004310E9"/>
    <w:rsid w:val="00443D1C"/>
    <w:rsid w:val="00445CC3"/>
    <w:rsid w:val="00447867"/>
    <w:rsid w:val="004501CE"/>
    <w:rsid w:val="004510D1"/>
    <w:rsid w:val="00451A12"/>
    <w:rsid w:val="00453B69"/>
    <w:rsid w:val="004544C0"/>
    <w:rsid w:val="00457C8B"/>
    <w:rsid w:val="00457C92"/>
    <w:rsid w:val="00463BF0"/>
    <w:rsid w:val="00465ED1"/>
    <w:rsid w:val="00466215"/>
    <w:rsid w:val="00474936"/>
    <w:rsid w:val="00476DF4"/>
    <w:rsid w:val="00482713"/>
    <w:rsid w:val="0048589E"/>
    <w:rsid w:val="0048775A"/>
    <w:rsid w:val="00487E0B"/>
    <w:rsid w:val="00492497"/>
    <w:rsid w:val="00493951"/>
    <w:rsid w:val="00497236"/>
    <w:rsid w:val="004A6432"/>
    <w:rsid w:val="004B5FAD"/>
    <w:rsid w:val="004C50AA"/>
    <w:rsid w:val="004C5AF5"/>
    <w:rsid w:val="004D0FD9"/>
    <w:rsid w:val="004D1766"/>
    <w:rsid w:val="004D293F"/>
    <w:rsid w:val="004D31BE"/>
    <w:rsid w:val="004D35DC"/>
    <w:rsid w:val="004D58CA"/>
    <w:rsid w:val="004D5E48"/>
    <w:rsid w:val="004D6F16"/>
    <w:rsid w:val="004D7D80"/>
    <w:rsid w:val="004E1DF5"/>
    <w:rsid w:val="004E332A"/>
    <w:rsid w:val="004E3E0D"/>
    <w:rsid w:val="004E4C16"/>
    <w:rsid w:val="004F6780"/>
    <w:rsid w:val="00502765"/>
    <w:rsid w:val="00503284"/>
    <w:rsid w:val="005044EE"/>
    <w:rsid w:val="0050462D"/>
    <w:rsid w:val="005061BE"/>
    <w:rsid w:val="00514A32"/>
    <w:rsid w:val="0051609E"/>
    <w:rsid w:val="005161CE"/>
    <w:rsid w:val="005169DD"/>
    <w:rsid w:val="00516C9D"/>
    <w:rsid w:val="00516F69"/>
    <w:rsid w:val="005179F8"/>
    <w:rsid w:val="00526BD4"/>
    <w:rsid w:val="0052719A"/>
    <w:rsid w:val="00531BD1"/>
    <w:rsid w:val="00532061"/>
    <w:rsid w:val="005366C9"/>
    <w:rsid w:val="00546824"/>
    <w:rsid w:val="005473D7"/>
    <w:rsid w:val="00553186"/>
    <w:rsid w:val="005542BB"/>
    <w:rsid w:val="00554AFD"/>
    <w:rsid w:val="00555A19"/>
    <w:rsid w:val="00560654"/>
    <w:rsid w:val="005647A7"/>
    <w:rsid w:val="00567C80"/>
    <w:rsid w:val="00571122"/>
    <w:rsid w:val="0057151F"/>
    <w:rsid w:val="005715B7"/>
    <w:rsid w:val="00575C52"/>
    <w:rsid w:val="00584534"/>
    <w:rsid w:val="00585902"/>
    <w:rsid w:val="00592FAE"/>
    <w:rsid w:val="005931F1"/>
    <w:rsid w:val="00596BF9"/>
    <w:rsid w:val="00597D73"/>
    <w:rsid w:val="005A09D5"/>
    <w:rsid w:val="005A0FBF"/>
    <w:rsid w:val="005A37DD"/>
    <w:rsid w:val="005B1BEB"/>
    <w:rsid w:val="005B1FD3"/>
    <w:rsid w:val="005B21DE"/>
    <w:rsid w:val="005B4659"/>
    <w:rsid w:val="005C2653"/>
    <w:rsid w:val="005C4AB0"/>
    <w:rsid w:val="005C61A8"/>
    <w:rsid w:val="005C7187"/>
    <w:rsid w:val="005D11DF"/>
    <w:rsid w:val="005D67CB"/>
    <w:rsid w:val="005E2C8D"/>
    <w:rsid w:val="005E4B9C"/>
    <w:rsid w:val="005E6329"/>
    <w:rsid w:val="005F2830"/>
    <w:rsid w:val="005F2EAA"/>
    <w:rsid w:val="005F5A03"/>
    <w:rsid w:val="00602A08"/>
    <w:rsid w:val="00603BF1"/>
    <w:rsid w:val="006072CB"/>
    <w:rsid w:val="006077C1"/>
    <w:rsid w:val="00607A44"/>
    <w:rsid w:val="0061298D"/>
    <w:rsid w:val="00613432"/>
    <w:rsid w:val="00614862"/>
    <w:rsid w:val="00615876"/>
    <w:rsid w:val="00617812"/>
    <w:rsid w:val="0062226A"/>
    <w:rsid w:val="0062279F"/>
    <w:rsid w:val="00623E7E"/>
    <w:rsid w:val="0062517E"/>
    <w:rsid w:val="00625A7B"/>
    <w:rsid w:val="00631242"/>
    <w:rsid w:val="00633AEE"/>
    <w:rsid w:val="00636926"/>
    <w:rsid w:val="00636CE2"/>
    <w:rsid w:val="0063700C"/>
    <w:rsid w:val="006379A9"/>
    <w:rsid w:val="006424DB"/>
    <w:rsid w:val="00643CC2"/>
    <w:rsid w:val="00644C9D"/>
    <w:rsid w:val="00645E7C"/>
    <w:rsid w:val="00647898"/>
    <w:rsid w:val="006535D1"/>
    <w:rsid w:val="00653F15"/>
    <w:rsid w:val="00655365"/>
    <w:rsid w:val="006568DA"/>
    <w:rsid w:val="006633BA"/>
    <w:rsid w:val="00663CAC"/>
    <w:rsid w:val="0066749A"/>
    <w:rsid w:val="00667A0E"/>
    <w:rsid w:val="00675215"/>
    <w:rsid w:val="00675229"/>
    <w:rsid w:val="00677153"/>
    <w:rsid w:val="006879F2"/>
    <w:rsid w:val="00690B18"/>
    <w:rsid w:val="00697DB9"/>
    <w:rsid w:val="006A071D"/>
    <w:rsid w:val="006A0D5E"/>
    <w:rsid w:val="006A181A"/>
    <w:rsid w:val="006A1CF3"/>
    <w:rsid w:val="006A4C47"/>
    <w:rsid w:val="006A7168"/>
    <w:rsid w:val="006B28A5"/>
    <w:rsid w:val="006B58FF"/>
    <w:rsid w:val="006B6CB2"/>
    <w:rsid w:val="006B6CD0"/>
    <w:rsid w:val="006C0A30"/>
    <w:rsid w:val="006C1DD3"/>
    <w:rsid w:val="006C4E2A"/>
    <w:rsid w:val="006D11A4"/>
    <w:rsid w:val="006D28C2"/>
    <w:rsid w:val="006E10F0"/>
    <w:rsid w:val="006E242C"/>
    <w:rsid w:val="006F5117"/>
    <w:rsid w:val="006F7358"/>
    <w:rsid w:val="00700766"/>
    <w:rsid w:val="007028E8"/>
    <w:rsid w:val="0070312D"/>
    <w:rsid w:val="00706508"/>
    <w:rsid w:val="007109C5"/>
    <w:rsid w:val="0071733B"/>
    <w:rsid w:val="007239CE"/>
    <w:rsid w:val="007279AE"/>
    <w:rsid w:val="00737532"/>
    <w:rsid w:val="00740ECC"/>
    <w:rsid w:val="00740ED6"/>
    <w:rsid w:val="00742989"/>
    <w:rsid w:val="007430F5"/>
    <w:rsid w:val="00744C7D"/>
    <w:rsid w:val="007450E8"/>
    <w:rsid w:val="007463C2"/>
    <w:rsid w:val="00746832"/>
    <w:rsid w:val="0075522B"/>
    <w:rsid w:val="00762AE5"/>
    <w:rsid w:val="00763922"/>
    <w:rsid w:val="00772A38"/>
    <w:rsid w:val="00773267"/>
    <w:rsid w:val="00774A41"/>
    <w:rsid w:val="0078054C"/>
    <w:rsid w:val="00784A5B"/>
    <w:rsid w:val="007907D5"/>
    <w:rsid w:val="00796430"/>
    <w:rsid w:val="007969FE"/>
    <w:rsid w:val="00797FF9"/>
    <w:rsid w:val="007A09DD"/>
    <w:rsid w:val="007A220D"/>
    <w:rsid w:val="007B1A45"/>
    <w:rsid w:val="007B2324"/>
    <w:rsid w:val="007B25D2"/>
    <w:rsid w:val="007B364C"/>
    <w:rsid w:val="007B431F"/>
    <w:rsid w:val="007B530A"/>
    <w:rsid w:val="007B54F5"/>
    <w:rsid w:val="007B6EC9"/>
    <w:rsid w:val="007C5E57"/>
    <w:rsid w:val="007C6618"/>
    <w:rsid w:val="007D061A"/>
    <w:rsid w:val="007D263A"/>
    <w:rsid w:val="007D2AC6"/>
    <w:rsid w:val="007D422D"/>
    <w:rsid w:val="007D556E"/>
    <w:rsid w:val="007D5A94"/>
    <w:rsid w:val="007D683D"/>
    <w:rsid w:val="007E0F7A"/>
    <w:rsid w:val="007E0FA1"/>
    <w:rsid w:val="007E1016"/>
    <w:rsid w:val="007E23EC"/>
    <w:rsid w:val="007E6FC5"/>
    <w:rsid w:val="007F2406"/>
    <w:rsid w:val="007F2B1A"/>
    <w:rsid w:val="007F3687"/>
    <w:rsid w:val="007F5CA3"/>
    <w:rsid w:val="00805BDF"/>
    <w:rsid w:val="00806499"/>
    <w:rsid w:val="008065B2"/>
    <w:rsid w:val="00806887"/>
    <w:rsid w:val="00811729"/>
    <w:rsid w:val="00813B2A"/>
    <w:rsid w:val="008242AE"/>
    <w:rsid w:val="00824A0C"/>
    <w:rsid w:val="0082681A"/>
    <w:rsid w:val="00827FBA"/>
    <w:rsid w:val="00830603"/>
    <w:rsid w:val="00836210"/>
    <w:rsid w:val="008445C0"/>
    <w:rsid w:val="0084538E"/>
    <w:rsid w:val="0085481D"/>
    <w:rsid w:val="008611F6"/>
    <w:rsid w:val="0086286A"/>
    <w:rsid w:val="00863817"/>
    <w:rsid w:val="00872A9A"/>
    <w:rsid w:val="008733B1"/>
    <w:rsid w:val="00873A43"/>
    <w:rsid w:val="008754F4"/>
    <w:rsid w:val="008856B5"/>
    <w:rsid w:val="0088608B"/>
    <w:rsid w:val="00892B1D"/>
    <w:rsid w:val="00892CBD"/>
    <w:rsid w:val="008932FA"/>
    <w:rsid w:val="00895405"/>
    <w:rsid w:val="008A2D41"/>
    <w:rsid w:val="008A57EE"/>
    <w:rsid w:val="008A6B12"/>
    <w:rsid w:val="008A703B"/>
    <w:rsid w:val="008B375B"/>
    <w:rsid w:val="008B67F4"/>
    <w:rsid w:val="008B7F08"/>
    <w:rsid w:val="008C21E8"/>
    <w:rsid w:val="008C2A6E"/>
    <w:rsid w:val="008C57F8"/>
    <w:rsid w:val="008C64D4"/>
    <w:rsid w:val="008C7EA9"/>
    <w:rsid w:val="008D0800"/>
    <w:rsid w:val="008D3127"/>
    <w:rsid w:val="008D5B6E"/>
    <w:rsid w:val="008E2D94"/>
    <w:rsid w:val="008E7C58"/>
    <w:rsid w:val="008F0E68"/>
    <w:rsid w:val="008F2835"/>
    <w:rsid w:val="008F65BB"/>
    <w:rsid w:val="00902EC7"/>
    <w:rsid w:val="009139E6"/>
    <w:rsid w:val="00915959"/>
    <w:rsid w:val="009161CC"/>
    <w:rsid w:val="00921270"/>
    <w:rsid w:val="00921F34"/>
    <w:rsid w:val="009235A7"/>
    <w:rsid w:val="00926B79"/>
    <w:rsid w:val="0093005E"/>
    <w:rsid w:val="00932D7B"/>
    <w:rsid w:val="0093458A"/>
    <w:rsid w:val="00936EF9"/>
    <w:rsid w:val="0093740E"/>
    <w:rsid w:val="00942D2B"/>
    <w:rsid w:val="0094418B"/>
    <w:rsid w:val="009447F3"/>
    <w:rsid w:val="00950CC8"/>
    <w:rsid w:val="009514D3"/>
    <w:rsid w:val="0095434C"/>
    <w:rsid w:val="009554D9"/>
    <w:rsid w:val="009564D3"/>
    <w:rsid w:val="009652B8"/>
    <w:rsid w:val="00967ABB"/>
    <w:rsid w:val="00970488"/>
    <w:rsid w:val="00971897"/>
    <w:rsid w:val="00972AA3"/>
    <w:rsid w:val="00972E26"/>
    <w:rsid w:val="0097635F"/>
    <w:rsid w:val="00976A03"/>
    <w:rsid w:val="00981B7A"/>
    <w:rsid w:val="00990813"/>
    <w:rsid w:val="009917C2"/>
    <w:rsid w:val="009931A0"/>
    <w:rsid w:val="00993E5C"/>
    <w:rsid w:val="00997FAF"/>
    <w:rsid w:val="009A1907"/>
    <w:rsid w:val="009A3729"/>
    <w:rsid w:val="009A6404"/>
    <w:rsid w:val="009B27A0"/>
    <w:rsid w:val="009C15C5"/>
    <w:rsid w:val="009C4C6B"/>
    <w:rsid w:val="009D0D8B"/>
    <w:rsid w:val="009D398E"/>
    <w:rsid w:val="009D5FC9"/>
    <w:rsid w:val="009D7502"/>
    <w:rsid w:val="009D7F45"/>
    <w:rsid w:val="009E048A"/>
    <w:rsid w:val="009E0BC7"/>
    <w:rsid w:val="009E2416"/>
    <w:rsid w:val="009F1A66"/>
    <w:rsid w:val="009F1F84"/>
    <w:rsid w:val="009F3A70"/>
    <w:rsid w:val="009F56BC"/>
    <w:rsid w:val="009F7B6B"/>
    <w:rsid w:val="00A03602"/>
    <w:rsid w:val="00A07900"/>
    <w:rsid w:val="00A140A8"/>
    <w:rsid w:val="00A148DF"/>
    <w:rsid w:val="00A15622"/>
    <w:rsid w:val="00A15BC0"/>
    <w:rsid w:val="00A177A1"/>
    <w:rsid w:val="00A24701"/>
    <w:rsid w:val="00A26A79"/>
    <w:rsid w:val="00A30FE1"/>
    <w:rsid w:val="00A31124"/>
    <w:rsid w:val="00A31483"/>
    <w:rsid w:val="00A3446E"/>
    <w:rsid w:val="00A36D0F"/>
    <w:rsid w:val="00A375E3"/>
    <w:rsid w:val="00A400A6"/>
    <w:rsid w:val="00A4130C"/>
    <w:rsid w:val="00A4224C"/>
    <w:rsid w:val="00A42E76"/>
    <w:rsid w:val="00A4370E"/>
    <w:rsid w:val="00A46A17"/>
    <w:rsid w:val="00A500A4"/>
    <w:rsid w:val="00A55933"/>
    <w:rsid w:val="00A55943"/>
    <w:rsid w:val="00A55BAB"/>
    <w:rsid w:val="00A56576"/>
    <w:rsid w:val="00A5733F"/>
    <w:rsid w:val="00A61A60"/>
    <w:rsid w:val="00A61EBC"/>
    <w:rsid w:val="00A6360D"/>
    <w:rsid w:val="00A66503"/>
    <w:rsid w:val="00A70276"/>
    <w:rsid w:val="00A70C6D"/>
    <w:rsid w:val="00A71E29"/>
    <w:rsid w:val="00A77135"/>
    <w:rsid w:val="00A80C0A"/>
    <w:rsid w:val="00A80D11"/>
    <w:rsid w:val="00A9212E"/>
    <w:rsid w:val="00A92BF8"/>
    <w:rsid w:val="00A93ED3"/>
    <w:rsid w:val="00A94875"/>
    <w:rsid w:val="00A97E01"/>
    <w:rsid w:val="00AA0B16"/>
    <w:rsid w:val="00AA13B6"/>
    <w:rsid w:val="00AB1019"/>
    <w:rsid w:val="00AB20A4"/>
    <w:rsid w:val="00AB2E7A"/>
    <w:rsid w:val="00AB3135"/>
    <w:rsid w:val="00AB7DDB"/>
    <w:rsid w:val="00AC033A"/>
    <w:rsid w:val="00AC2CAB"/>
    <w:rsid w:val="00AD0A7D"/>
    <w:rsid w:val="00AD0AF6"/>
    <w:rsid w:val="00AD1207"/>
    <w:rsid w:val="00AE2180"/>
    <w:rsid w:val="00AE41CB"/>
    <w:rsid w:val="00AE63D3"/>
    <w:rsid w:val="00AF1304"/>
    <w:rsid w:val="00AF3ECE"/>
    <w:rsid w:val="00AF66DF"/>
    <w:rsid w:val="00AF706C"/>
    <w:rsid w:val="00B00449"/>
    <w:rsid w:val="00B01877"/>
    <w:rsid w:val="00B0442F"/>
    <w:rsid w:val="00B0570F"/>
    <w:rsid w:val="00B0789D"/>
    <w:rsid w:val="00B10169"/>
    <w:rsid w:val="00B102CE"/>
    <w:rsid w:val="00B1239E"/>
    <w:rsid w:val="00B15A20"/>
    <w:rsid w:val="00B20378"/>
    <w:rsid w:val="00B22BA0"/>
    <w:rsid w:val="00B23354"/>
    <w:rsid w:val="00B25403"/>
    <w:rsid w:val="00B30896"/>
    <w:rsid w:val="00B34408"/>
    <w:rsid w:val="00B35842"/>
    <w:rsid w:val="00B545F9"/>
    <w:rsid w:val="00B5596C"/>
    <w:rsid w:val="00B57138"/>
    <w:rsid w:val="00B576C3"/>
    <w:rsid w:val="00B65E47"/>
    <w:rsid w:val="00B75052"/>
    <w:rsid w:val="00B76249"/>
    <w:rsid w:val="00B83B8B"/>
    <w:rsid w:val="00B842F5"/>
    <w:rsid w:val="00B90ED2"/>
    <w:rsid w:val="00B92375"/>
    <w:rsid w:val="00B92B2B"/>
    <w:rsid w:val="00B940AB"/>
    <w:rsid w:val="00BA5FAB"/>
    <w:rsid w:val="00BA7223"/>
    <w:rsid w:val="00BB6A27"/>
    <w:rsid w:val="00BC0B7E"/>
    <w:rsid w:val="00BC4894"/>
    <w:rsid w:val="00BD3289"/>
    <w:rsid w:val="00BD4553"/>
    <w:rsid w:val="00BE1E23"/>
    <w:rsid w:val="00BE1ED0"/>
    <w:rsid w:val="00BE5997"/>
    <w:rsid w:val="00BE7BF4"/>
    <w:rsid w:val="00BF172E"/>
    <w:rsid w:val="00BF5F3C"/>
    <w:rsid w:val="00BF66B5"/>
    <w:rsid w:val="00C01AC3"/>
    <w:rsid w:val="00C02102"/>
    <w:rsid w:val="00C02131"/>
    <w:rsid w:val="00C04AC8"/>
    <w:rsid w:val="00C10614"/>
    <w:rsid w:val="00C12058"/>
    <w:rsid w:val="00C1213B"/>
    <w:rsid w:val="00C15337"/>
    <w:rsid w:val="00C20D06"/>
    <w:rsid w:val="00C21B63"/>
    <w:rsid w:val="00C2452F"/>
    <w:rsid w:val="00C272FD"/>
    <w:rsid w:val="00C277B2"/>
    <w:rsid w:val="00C34847"/>
    <w:rsid w:val="00C354D3"/>
    <w:rsid w:val="00C35710"/>
    <w:rsid w:val="00C369A3"/>
    <w:rsid w:val="00C37AC2"/>
    <w:rsid w:val="00C42A75"/>
    <w:rsid w:val="00C44BC6"/>
    <w:rsid w:val="00C5489C"/>
    <w:rsid w:val="00C55332"/>
    <w:rsid w:val="00C60E0A"/>
    <w:rsid w:val="00C6229B"/>
    <w:rsid w:val="00C624AD"/>
    <w:rsid w:val="00C66B0F"/>
    <w:rsid w:val="00C66E64"/>
    <w:rsid w:val="00C67E28"/>
    <w:rsid w:val="00C70526"/>
    <w:rsid w:val="00C718B7"/>
    <w:rsid w:val="00C71D14"/>
    <w:rsid w:val="00C71FB7"/>
    <w:rsid w:val="00C72E1C"/>
    <w:rsid w:val="00C746B8"/>
    <w:rsid w:val="00C818A3"/>
    <w:rsid w:val="00C91123"/>
    <w:rsid w:val="00C937FD"/>
    <w:rsid w:val="00C95572"/>
    <w:rsid w:val="00C96186"/>
    <w:rsid w:val="00CA0CB3"/>
    <w:rsid w:val="00CB1290"/>
    <w:rsid w:val="00CB6E51"/>
    <w:rsid w:val="00CB7809"/>
    <w:rsid w:val="00CC0A4B"/>
    <w:rsid w:val="00CC6678"/>
    <w:rsid w:val="00CC79B8"/>
    <w:rsid w:val="00CD2853"/>
    <w:rsid w:val="00CD5FEB"/>
    <w:rsid w:val="00CD77E2"/>
    <w:rsid w:val="00CD791F"/>
    <w:rsid w:val="00CD7999"/>
    <w:rsid w:val="00CE3156"/>
    <w:rsid w:val="00CE7A76"/>
    <w:rsid w:val="00CF2177"/>
    <w:rsid w:val="00CF5668"/>
    <w:rsid w:val="00D0156F"/>
    <w:rsid w:val="00D03A8A"/>
    <w:rsid w:val="00D0665F"/>
    <w:rsid w:val="00D06803"/>
    <w:rsid w:val="00D143CA"/>
    <w:rsid w:val="00D14F4C"/>
    <w:rsid w:val="00D2042E"/>
    <w:rsid w:val="00D235AA"/>
    <w:rsid w:val="00D24B25"/>
    <w:rsid w:val="00D27CE2"/>
    <w:rsid w:val="00D319E2"/>
    <w:rsid w:val="00D33323"/>
    <w:rsid w:val="00D34C8D"/>
    <w:rsid w:val="00D3542C"/>
    <w:rsid w:val="00D35781"/>
    <w:rsid w:val="00D456FE"/>
    <w:rsid w:val="00D46FBF"/>
    <w:rsid w:val="00D510E6"/>
    <w:rsid w:val="00D52BBE"/>
    <w:rsid w:val="00D52EC7"/>
    <w:rsid w:val="00D55670"/>
    <w:rsid w:val="00D556B1"/>
    <w:rsid w:val="00D64571"/>
    <w:rsid w:val="00D65922"/>
    <w:rsid w:val="00D6642C"/>
    <w:rsid w:val="00D71B43"/>
    <w:rsid w:val="00D75CD7"/>
    <w:rsid w:val="00D801A7"/>
    <w:rsid w:val="00D84959"/>
    <w:rsid w:val="00D84AD0"/>
    <w:rsid w:val="00D85716"/>
    <w:rsid w:val="00D900C7"/>
    <w:rsid w:val="00D90163"/>
    <w:rsid w:val="00D9500F"/>
    <w:rsid w:val="00D95DE7"/>
    <w:rsid w:val="00DA1B05"/>
    <w:rsid w:val="00DB070C"/>
    <w:rsid w:val="00DB0943"/>
    <w:rsid w:val="00DB0F55"/>
    <w:rsid w:val="00DB66FC"/>
    <w:rsid w:val="00DB7B19"/>
    <w:rsid w:val="00DC0DF6"/>
    <w:rsid w:val="00DC2068"/>
    <w:rsid w:val="00DC4E84"/>
    <w:rsid w:val="00DC521B"/>
    <w:rsid w:val="00DD08DF"/>
    <w:rsid w:val="00DD29BA"/>
    <w:rsid w:val="00DD7450"/>
    <w:rsid w:val="00DD78B6"/>
    <w:rsid w:val="00DE3A1A"/>
    <w:rsid w:val="00DE7B85"/>
    <w:rsid w:val="00DE7EDB"/>
    <w:rsid w:val="00DF29EE"/>
    <w:rsid w:val="00DF74F4"/>
    <w:rsid w:val="00DF7B83"/>
    <w:rsid w:val="00E020F9"/>
    <w:rsid w:val="00E026EF"/>
    <w:rsid w:val="00E03C49"/>
    <w:rsid w:val="00E061CF"/>
    <w:rsid w:val="00E1300E"/>
    <w:rsid w:val="00E16BC7"/>
    <w:rsid w:val="00E20D1A"/>
    <w:rsid w:val="00E22A7C"/>
    <w:rsid w:val="00E24FF1"/>
    <w:rsid w:val="00E31C98"/>
    <w:rsid w:val="00E35398"/>
    <w:rsid w:val="00E35FC6"/>
    <w:rsid w:val="00E40EB1"/>
    <w:rsid w:val="00E40F8B"/>
    <w:rsid w:val="00E4563C"/>
    <w:rsid w:val="00E4710B"/>
    <w:rsid w:val="00E4779B"/>
    <w:rsid w:val="00E5107D"/>
    <w:rsid w:val="00E61AAE"/>
    <w:rsid w:val="00E63B18"/>
    <w:rsid w:val="00E651B5"/>
    <w:rsid w:val="00E65463"/>
    <w:rsid w:val="00E70F90"/>
    <w:rsid w:val="00E720E3"/>
    <w:rsid w:val="00E7517A"/>
    <w:rsid w:val="00E76ED1"/>
    <w:rsid w:val="00E8217C"/>
    <w:rsid w:val="00E82D24"/>
    <w:rsid w:val="00E830FC"/>
    <w:rsid w:val="00E83C44"/>
    <w:rsid w:val="00E83E70"/>
    <w:rsid w:val="00E934BC"/>
    <w:rsid w:val="00E94AE7"/>
    <w:rsid w:val="00E9598E"/>
    <w:rsid w:val="00E960D7"/>
    <w:rsid w:val="00EA4148"/>
    <w:rsid w:val="00EA6B01"/>
    <w:rsid w:val="00EB033B"/>
    <w:rsid w:val="00EB1054"/>
    <w:rsid w:val="00EB2FA7"/>
    <w:rsid w:val="00EB7F33"/>
    <w:rsid w:val="00EC1779"/>
    <w:rsid w:val="00EC2221"/>
    <w:rsid w:val="00EC2445"/>
    <w:rsid w:val="00EC74C7"/>
    <w:rsid w:val="00ED0723"/>
    <w:rsid w:val="00ED1146"/>
    <w:rsid w:val="00ED4B67"/>
    <w:rsid w:val="00EE47EF"/>
    <w:rsid w:val="00EF037B"/>
    <w:rsid w:val="00EF053D"/>
    <w:rsid w:val="00F014C4"/>
    <w:rsid w:val="00F017B1"/>
    <w:rsid w:val="00F0483F"/>
    <w:rsid w:val="00F119DB"/>
    <w:rsid w:val="00F12B3F"/>
    <w:rsid w:val="00F13EB3"/>
    <w:rsid w:val="00F24A4C"/>
    <w:rsid w:val="00F3174A"/>
    <w:rsid w:val="00F32264"/>
    <w:rsid w:val="00F36029"/>
    <w:rsid w:val="00F42033"/>
    <w:rsid w:val="00F43DB6"/>
    <w:rsid w:val="00F45D20"/>
    <w:rsid w:val="00F45F8D"/>
    <w:rsid w:val="00F4623F"/>
    <w:rsid w:val="00F46847"/>
    <w:rsid w:val="00F517FB"/>
    <w:rsid w:val="00F54383"/>
    <w:rsid w:val="00F54C8E"/>
    <w:rsid w:val="00F54DB0"/>
    <w:rsid w:val="00F55E54"/>
    <w:rsid w:val="00F57A7C"/>
    <w:rsid w:val="00F60F81"/>
    <w:rsid w:val="00F63AB2"/>
    <w:rsid w:val="00F642B5"/>
    <w:rsid w:val="00F67D7B"/>
    <w:rsid w:val="00F70EBC"/>
    <w:rsid w:val="00F758DF"/>
    <w:rsid w:val="00F80C90"/>
    <w:rsid w:val="00F811A6"/>
    <w:rsid w:val="00F81C77"/>
    <w:rsid w:val="00F851A0"/>
    <w:rsid w:val="00F872E9"/>
    <w:rsid w:val="00F87EB2"/>
    <w:rsid w:val="00F909C4"/>
    <w:rsid w:val="00F93F12"/>
    <w:rsid w:val="00F96C94"/>
    <w:rsid w:val="00FA7D0F"/>
    <w:rsid w:val="00FB2116"/>
    <w:rsid w:val="00FC43BC"/>
    <w:rsid w:val="00FC69B1"/>
    <w:rsid w:val="00FD63A8"/>
    <w:rsid w:val="00FD7178"/>
    <w:rsid w:val="00FE1B12"/>
    <w:rsid w:val="00FE5247"/>
    <w:rsid w:val="00FE6334"/>
    <w:rsid w:val="00FF0205"/>
    <w:rsid w:val="00FF0319"/>
    <w:rsid w:val="00FF69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8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8C1"/>
    <w:pPr>
      <w:spacing w:after="200" w:line="276" w:lineRule="auto"/>
    </w:pPr>
    <w:rPr>
      <w:rFonts w:ascii="Arial" w:hAnsi="Arial" w:cs="Arial"/>
      <w:color w:val="000000"/>
      <w:kern w:val="36"/>
      <w:sz w:val="24"/>
      <w:szCs w:val="24"/>
      <w:lang w:eastAsia="en-US"/>
    </w:rPr>
  </w:style>
  <w:style w:type="paragraph" w:styleId="Ttulo1">
    <w:name w:val="heading 1"/>
    <w:basedOn w:val="Normal"/>
    <w:next w:val="Normal"/>
    <w:link w:val="Ttulo1Char"/>
    <w:uiPriority w:val="9"/>
    <w:qFormat/>
    <w:rsid w:val="00225EE1"/>
    <w:pPr>
      <w:keepNext/>
      <w:keepLines/>
      <w:spacing w:before="240" w:after="24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225EE1"/>
    <w:pPr>
      <w:keepNext/>
      <w:keepLines/>
      <w:spacing w:before="240" w:after="240" w:line="240"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3B7E28"/>
    <w:pPr>
      <w:keepNext/>
      <w:keepLines/>
      <w:spacing w:before="40" w:after="0"/>
      <w:outlineLvl w:val="2"/>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2A58C1"/>
    <w:pPr>
      <w:keepNext/>
      <w:keepLines/>
      <w:spacing w:before="200" w:after="0"/>
      <w:outlineLvl w:val="5"/>
    </w:pPr>
    <w:rPr>
      <w:rFonts w:ascii="Cambria" w:eastAsia="Times New Roman" w:hAnsi="Cambria" w:cs="Times New Roman"/>
      <w:i/>
      <w:iCs/>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A58C1"/>
    <w:pPr>
      <w:autoSpaceDE w:val="0"/>
      <w:autoSpaceDN w:val="0"/>
      <w:adjustRightInd w:val="0"/>
    </w:pPr>
    <w:rPr>
      <w:rFonts w:ascii="Arial" w:hAnsi="Arial" w:cs="Arial"/>
      <w:color w:val="000000"/>
      <w:sz w:val="24"/>
      <w:szCs w:val="24"/>
      <w:lang w:eastAsia="en-US"/>
    </w:rPr>
  </w:style>
  <w:style w:type="paragraph" w:styleId="Corpodetexto3">
    <w:name w:val="Body Text 3"/>
    <w:basedOn w:val="Normal"/>
    <w:link w:val="Corpodetexto3Char"/>
    <w:uiPriority w:val="99"/>
    <w:rsid w:val="002A58C1"/>
    <w:pPr>
      <w:spacing w:after="0" w:line="480" w:lineRule="auto"/>
      <w:ind w:firstLine="1701"/>
      <w:jc w:val="both"/>
    </w:pPr>
    <w:rPr>
      <w:rFonts w:eastAsia="Times New Roman"/>
      <w:color w:val="auto"/>
      <w:kern w:val="0"/>
      <w:szCs w:val="27"/>
      <w:lang w:eastAsia="pt-BR"/>
    </w:rPr>
  </w:style>
  <w:style w:type="character" w:customStyle="1" w:styleId="Corpodetexto3Char">
    <w:name w:val="Corpo de texto 3 Char"/>
    <w:link w:val="Corpodetexto3"/>
    <w:uiPriority w:val="99"/>
    <w:rsid w:val="002A58C1"/>
    <w:rPr>
      <w:rFonts w:ascii="Arial" w:eastAsia="Times New Roman" w:hAnsi="Arial" w:cs="Arial"/>
      <w:sz w:val="24"/>
      <w:szCs w:val="27"/>
      <w:lang w:eastAsia="pt-BR"/>
    </w:rPr>
  </w:style>
  <w:style w:type="character" w:customStyle="1" w:styleId="fontstyle11">
    <w:name w:val="fontstyle11"/>
    <w:rsid w:val="002A58C1"/>
    <w:rPr>
      <w:rFonts w:ascii="Times New Roman" w:hAnsi="Times New Roman" w:cs="Times New Roman" w:hint="default"/>
      <w:b w:val="0"/>
      <w:bCs w:val="0"/>
      <w:i w:val="0"/>
      <w:iCs w:val="0"/>
      <w:color w:val="000000"/>
      <w:sz w:val="24"/>
      <w:szCs w:val="24"/>
    </w:rPr>
  </w:style>
  <w:style w:type="paragraph" w:customStyle="1" w:styleId="Titulo-ElementosPr">
    <w:name w:val="Titulo - Elementos Pré"/>
    <w:basedOn w:val="Ttulo6"/>
    <w:rsid w:val="002A58C1"/>
    <w:pPr>
      <w:keepNext w:val="0"/>
      <w:keepLines w:val="0"/>
      <w:pageBreakBefore/>
      <w:widowControl w:val="0"/>
      <w:spacing w:before="0" w:after="360" w:line="360" w:lineRule="auto"/>
      <w:jc w:val="center"/>
      <w:outlineLvl w:val="6"/>
    </w:pPr>
    <w:rPr>
      <w:rFonts w:ascii="Arial" w:hAnsi="Arial"/>
      <w:b/>
      <w:i w:val="0"/>
      <w:iCs w:val="0"/>
      <w:caps/>
      <w:snapToGrid w:val="0"/>
      <w:color w:val="auto"/>
      <w:kern w:val="0"/>
      <w:szCs w:val="20"/>
      <w:lang w:eastAsia="pt-BR"/>
    </w:rPr>
  </w:style>
  <w:style w:type="paragraph" w:styleId="NormalWeb">
    <w:name w:val="Normal (Web)"/>
    <w:basedOn w:val="Normal"/>
    <w:uiPriority w:val="99"/>
    <w:unhideWhenUsed/>
    <w:rsid w:val="002A58C1"/>
    <w:pPr>
      <w:spacing w:before="100" w:beforeAutospacing="1" w:after="100" w:afterAutospacing="1" w:line="240" w:lineRule="auto"/>
    </w:pPr>
    <w:rPr>
      <w:rFonts w:ascii="Times New Roman" w:eastAsia="Times New Roman" w:hAnsi="Times New Roman" w:cs="Times New Roman"/>
      <w:color w:val="auto"/>
      <w:kern w:val="0"/>
      <w:lang w:eastAsia="pt-BR"/>
    </w:rPr>
  </w:style>
  <w:style w:type="character" w:customStyle="1" w:styleId="fontstyle01">
    <w:name w:val="fontstyle01"/>
    <w:rsid w:val="002A58C1"/>
    <w:rPr>
      <w:rFonts w:ascii="TimesNewRoman" w:eastAsia="TimesNewRoman" w:hAnsi="TimesNewRoman" w:hint="eastAsia"/>
      <w:b w:val="0"/>
      <w:bCs w:val="0"/>
      <w:i w:val="0"/>
      <w:iCs w:val="0"/>
      <w:color w:val="000000"/>
      <w:sz w:val="24"/>
      <w:szCs w:val="24"/>
    </w:rPr>
  </w:style>
  <w:style w:type="character" w:customStyle="1" w:styleId="Ttulo6Char">
    <w:name w:val="Título 6 Char"/>
    <w:link w:val="Ttulo6"/>
    <w:uiPriority w:val="9"/>
    <w:semiHidden/>
    <w:rsid w:val="002A58C1"/>
    <w:rPr>
      <w:rFonts w:ascii="Cambria" w:eastAsia="Times New Roman" w:hAnsi="Cambria" w:cs="Times New Roman"/>
      <w:i/>
      <w:iCs/>
      <w:color w:val="243F60"/>
      <w:kern w:val="36"/>
      <w:sz w:val="24"/>
      <w:szCs w:val="24"/>
    </w:rPr>
  </w:style>
  <w:style w:type="paragraph" w:customStyle="1" w:styleId="Pargrafo">
    <w:name w:val="Parágrafo"/>
    <w:basedOn w:val="Normal"/>
    <w:link w:val="PargrafoChar"/>
    <w:uiPriority w:val="99"/>
    <w:qFormat/>
    <w:rsid w:val="002A58C1"/>
    <w:pPr>
      <w:widowControl w:val="0"/>
      <w:tabs>
        <w:tab w:val="left" w:pos="1701"/>
      </w:tabs>
      <w:spacing w:after="0" w:line="360" w:lineRule="auto"/>
      <w:ind w:firstLine="1701"/>
      <w:jc w:val="both"/>
    </w:pPr>
    <w:rPr>
      <w:rFonts w:eastAsia="Times New Roman" w:cs="Times New Roman"/>
      <w:snapToGrid w:val="0"/>
      <w:color w:val="auto"/>
      <w:kern w:val="0"/>
      <w:szCs w:val="20"/>
      <w:lang w:eastAsia="pt-BR"/>
    </w:rPr>
  </w:style>
  <w:style w:type="character" w:customStyle="1" w:styleId="PargrafoChar">
    <w:name w:val="Parágrafo Char"/>
    <w:link w:val="Pargrafo"/>
    <w:uiPriority w:val="99"/>
    <w:qFormat/>
    <w:rsid w:val="002A58C1"/>
    <w:rPr>
      <w:rFonts w:ascii="Arial" w:eastAsia="Times New Roman" w:hAnsi="Arial" w:cs="Times New Roman"/>
      <w:snapToGrid w:val="0"/>
      <w:sz w:val="24"/>
      <w:szCs w:val="20"/>
      <w:lang w:eastAsia="pt-BR"/>
    </w:rPr>
  </w:style>
  <w:style w:type="paragraph" w:styleId="Textodebalo">
    <w:name w:val="Balloon Text"/>
    <w:basedOn w:val="Normal"/>
    <w:link w:val="TextodebaloChar"/>
    <w:uiPriority w:val="99"/>
    <w:semiHidden/>
    <w:unhideWhenUsed/>
    <w:rsid w:val="002A58C1"/>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A58C1"/>
    <w:rPr>
      <w:rFonts w:ascii="Tahoma" w:hAnsi="Tahoma" w:cs="Tahoma"/>
      <w:color w:val="000000"/>
      <w:kern w:val="36"/>
      <w:sz w:val="16"/>
      <w:szCs w:val="16"/>
    </w:rPr>
  </w:style>
  <w:style w:type="paragraph" w:styleId="Cabealho">
    <w:name w:val="header"/>
    <w:basedOn w:val="Normal"/>
    <w:link w:val="CabealhoChar"/>
    <w:uiPriority w:val="99"/>
    <w:unhideWhenUsed/>
    <w:rsid w:val="002A58C1"/>
    <w:pPr>
      <w:tabs>
        <w:tab w:val="center" w:pos="4252"/>
        <w:tab w:val="right" w:pos="8504"/>
      </w:tabs>
      <w:spacing w:after="0" w:line="240" w:lineRule="auto"/>
    </w:pPr>
  </w:style>
  <w:style w:type="character" w:customStyle="1" w:styleId="CabealhoChar">
    <w:name w:val="Cabeçalho Char"/>
    <w:link w:val="Cabealho"/>
    <w:uiPriority w:val="99"/>
    <w:rsid w:val="002A58C1"/>
    <w:rPr>
      <w:rFonts w:ascii="Arial" w:hAnsi="Arial" w:cs="Arial"/>
      <w:color w:val="000000"/>
      <w:kern w:val="36"/>
      <w:sz w:val="24"/>
      <w:szCs w:val="24"/>
    </w:rPr>
  </w:style>
  <w:style w:type="paragraph" w:styleId="Rodap">
    <w:name w:val="footer"/>
    <w:basedOn w:val="Normal"/>
    <w:link w:val="RodapChar"/>
    <w:uiPriority w:val="99"/>
    <w:unhideWhenUsed/>
    <w:qFormat/>
    <w:rsid w:val="002A58C1"/>
    <w:pPr>
      <w:tabs>
        <w:tab w:val="center" w:pos="4252"/>
        <w:tab w:val="right" w:pos="8504"/>
      </w:tabs>
      <w:spacing w:after="0" w:line="240" w:lineRule="auto"/>
    </w:pPr>
  </w:style>
  <w:style w:type="character" w:customStyle="1" w:styleId="RodapChar">
    <w:name w:val="Rodapé Char"/>
    <w:link w:val="Rodap"/>
    <w:uiPriority w:val="99"/>
    <w:rsid w:val="002A58C1"/>
    <w:rPr>
      <w:rFonts w:ascii="Arial" w:hAnsi="Arial" w:cs="Arial"/>
      <w:color w:val="000000"/>
      <w:kern w:val="36"/>
      <w:sz w:val="24"/>
      <w:szCs w:val="24"/>
    </w:rPr>
  </w:style>
  <w:style w:type="paragraph" w:customStyle="1" w:styleId="Alnea">
    <w:name w:val="Alínea"/>
    <w:basedOn w:val="Normal"/>
    <w:uiPriority w:val="99"/>
    <w:rsid w:val="005A37DD"/>
    <w:pPr>
      <w:widowControl w:val="0"/>
      <w:numPr>
        <w:numId w:val="1"/>
      </w:numPr>
      <w:spacing w:after="0" w:line="360" w:lineRule="auto"/>
      <w:jc w:val="both"/>
    </w:pPr>
    <w:rPr>
      <w:rFonts w:eastAsia="Times New Roman" w:cs="Times New Roman"/>
      <w:snapToGrid w:val="0"/>
      <w:color w:val="auto"/>
      <w:kern w:val="0"/>
      <w:szCs w:val="20"/>
      <w:lang w:eastAsia="pt-BR"/>
    </w:rPr>
  </w:style>
  <w:style w:type="table" w:styleId="Tabelacomgrade">
    <w:name w:val="Table Grid"/>
    <w:basedOn w:val="Tabelanormal"/>
    <w:uiPriority w:val="59"/>
    <w:rsid w:val="005A37DD"/>
    <w:pPr>
      <w:widowControl w:val="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EB1054"/>
    <w:pPr>
      <w:spacing w:line="191" w:lineRule="atLeast"/>
    </w:pPr>
    <w:rPr>
      <w:rFonts w:ascii="Libre Semi Serif SSi" w:hAnsi="Libre Semi Serif SSi"/>
    </w:rPr>
  </w:style>
  <w:style w:type="paragraph" w:styleId="Citao">
    <w:name w:val="Quote"/>
    <w:basedOn w:val="Normal"/>
    <w:next w:val="Normal"/>
    <w:link w:val="CitaoChar"/>
    <w:uiPriority w:val="29"/>
    <w:qFormat/>
    <w:rsid w:val="00055255"/>
    <w:pPr>
      <w:spacing w:after="0" w:line="240" w:lineRule="auto"/>
      <w:ind w:left="2268"/>
      <w:jc w:val="both"/>
    </w:pPr>
    <w:rPr>
      <w:rFonts w:cs="Times New Roman"/>
      <w:i/>
      <w:iCs/>
      <w:kern w:val="0"/>
      <w:sz w:val="20"/>
      <w:szCs w:val="22"/>
    </w:rPr>
  </w:style>
  <w:style w:type="character" w:customStyle="1" w:styleId="CitaoChar">
    <w:name w:val="Citação Char"/>
    <w:link w:val="Citao"/>
    <w:uiPriority w:val="29"/>
    <w:rsid w:val="00055255"/>
    <w:rPr>
      <w:rFonts w:ascii="Arial" w:eastAsia="Calibri" w:hAnsi="Arial" w:cs="Times New Roman"/>
      <w:i/>
      <w:iCs/>
      <w:color w:val="000000"/>
      <w:sz w:val="20"/>
    </w:rPr>
  </w:style>
  <w:style w:type="paragraph" w:styleId="PargrafodaLista">
    <w:name w:val="List Paragraph"/>
    <w:basedOn w:val="Normal"/>
    <w:link w:val="PargrafodaListaChar"/>
    <w:uiPriority w:val="34"/>
    <w:qFormat/>
    <w:rsid w:val="00055255"/>
    <w:pPr>
      <w:spacing w:after="0" w:line="240" w:lineRule="auto"/>
      <w:ind w:left="720"/>
      <w:contextualSpacing/>
    </w:pPr>
    <w:rPr>
      <w:rFonts w:ascii="Calibri" w:hAnsi="Calibri" w:cs="Times New Roman"/>
      <w:color w:val="auto"/>
      <w:kern w:val="0"/>
      <w:sz w:val="22"/>
      <w:szCs w:val="22"/>
    </w:rPr>
  </w:style>
  <w:style w:type="character" w:customStyle="1" w:styleId="PargrafodaListaChar">
    <w:name w:val="Parágrafo da Lista Char"/>
    <w:basedOn w:val="Fontepargpadro"/>
    <w:link w:val="PargrafodaLista"/>
    <w:uiPriority w:val="34"/>
    <w:rsid w:val="00055255"/>
  </w:style>
  <w:style w:type="character" w:styleId="Forte">
    <w:name w:val="Strong"/>
    <w:uiPriority w:val="22"/>
    <w:qFormat/>
    <w:rsid w:val="00A500A4"/>
    <w:rPr>
      <w:b/>
      <w:bCs/>
    </w:rPr>
  </w:style>
  <w:style w:type="character" w:styleId="TextodoEspaoReservado">
    <w:name w:val="Placeholder Text"/>
    <w:basedOn w:val="Fontepargpadro"/>
    <w:uiPriority w:val="99"/>
    <w:semiHidden/>
    <w:rsid w:val="0062517E"/>
    <w:rPr>
      <w:color w:val="808080"/>
    </w:rPr>
  </w:style>
  <w:style w:type="character" w:customStyle="1" w:styleId="Ttulo1Char">
    <w:name w:val="Título 1 Char"/>
    <w:basedOn w:val="Fontepargpadro"/>
    <w:link w:val="Ttulo1"/>
    <w:uiPriority w:val="9"/>
    <w:rsid w:val="00225EE1"/>
    <w:rPr>
      <w:rFonts w:asciiTheme="majorHAnsi" w:eastAsiaTheme="majorEastAsia" w:hAnsiTheme="majorHAnsi" w:cstheme="majorBidi"/>
      <w:color w:val="2F5496" w:themeColor="accent1" w:themeShade="BF"/>
      <w:kern w:val="36"/>
      <w:sz w:val="32"/>
      <w:szCs w:val="32"/>
      <w:lang w:eastAsia="en-US"/>
    </w:rPr>
  </w:style>
  <w:style w:type="character" w:customStyle="1" w:styleId="Ttulo2Char">
    <w:name w:val="Título 2 Char"/>
    <w:basedOn w:val="Fontepargpadro"/>
    <w:link w:val="Ttulo2"/>
    <w:uiPriority w:val="9"/>
    <w:semiHidden/>
    <w:rsid w:val="00225EE1"/>
    <w:rPr>
      <w:rFonts w:asciiTheme="majorHAnsi" w:eastAsiaTheme="majorEastAsia" w:hAnsiTheme="majorHAnsi" w:cstheme="majorBidi"/>
      <w:color w:val="2F5496" w:themeColor="accent1" w:themeShade="BF"/>
      <w:kern w:val="36"/>
      <w:sz w:val="26"/>
      <w:szCs w:val="26"/>
      <w:lang w:eastAsia="en-US"/>
    </w:rPr>
  </w:style>
  <w:style w:type="character" w:customStyle="1" w:styleId="Ttulo3Char">
    <w:name w:val="Título 3 Char"/>
    <w:basedOn w:val="Fontepargpadro"/>
    <w:link w:val="Ttulo3"/>
    <w:uiPriority w:val="9"/>
    <w:semiHidden/>
    <w:rsid w:val="003B7E28"/>
    <w:rPr>
      <w:rFonts w:asciiTheme="majorHAnsi" w:eastAsiaTheme="majorEastAsia" w:hAnsiTheme="majorHAnsi" w:cstheme="majorBidi"/>
      <w:color w:val="1F3763" w:themeColor="accent1" w:themeShade="7F"/>
      <w:kern w:val="36"/>
      <w:sz w:val="24"/>
      <w:szCs w:val="24"/>
      <w:lang w:eastAsia="en-US"/>
    </w:rPr>
  </w:style>
  <w:style w:type="character" w:styleId="Hyperlink">
    <w:name w:val="Hyperlink"/>
    <w:basedOn w:val="Fontepargpadro"/>
    <w:uiPriority w:val="99"/>
    <w:unhideWhenUsed/>
    <w:qFormat/>
    <w:rsid w:val="006568DA"/>
    <w:rPr>
      <w:color w:val="0563C1" w:themeColor="hyperlink"/>
      <w:u w:val="single"/>
    </w:rPr>
  </w:style>
  <w:style w:type="character" w:customStyle="1" w:styleId="UnresolvedMention">
    <w:name w:val="Unresolved Mention"/>
    <w:basedOn w:val="Fontepargpadro"/>
    <w:uiPriority w:val="99"/>
    <w:semiHidden/>
    <w:unhideWhenUsed/>
    <w:rsid w:val="006568DA"/>
    <w:rPr>
      <w:color w:val="605E5C"/>
      <w:shd w:val="clear" w:color="auto" w:fill="E1DFDD"/>
    </w:rPr>
  </w:style>
  <w:style w:type="character" w:customStyle="1" w:styleId="hps">
    <w:name w:val="hps"/>
    <w:basedOn w:val="Fontepargpadro"/>
    <w:rsid w:val="000E1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8C1"/>
    <w:pPr>
      <w:spacing w:after="200" w:line="276" w:lineRule="auto"/>
    </w:pPr>
    <w:rPr>
      <w:rFonts w:ascii="Arial" w:hAnsi="Arial" w:cs="Arial"/>
      <w:color w:val="000000"/>
      <w:kern w:val="36"/>
      <w:sz w:val="24"/>
      <w:szCs w:val="24"/>
      <w:lang w:eastAsia="en-US"/>
    </w:rPr>
  </w:style>
  <w:style w:type="paragraph" w:styleId="Ttulo1">
    <w:name w:val="heading 1"/>
    <w:basedOn w:val="Normal"/>
    <w:next w:val="Normal"/>
    <w:link w:val="Ttulo1Char"/>
    <w:uiPriority w:val="9"/>
    <w:qFormat/>
    <w:rsid w:val="00225EE1"/>
    <w:pPr>
      <w:keepNext/>
      <w:keepLines/>
      <w:spacing w:before="240" w:after="24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225EE1"/>
    <w:pPr>
      <w:keepNext/>
      <w:keepLines/>
      <w:spacing w:before="240" w:after="240" w:line="240"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3B7E28"/>
    <w:pPr>
      <w:keepNext/>
      <w:keepLines/>
      <w:spacing w:before="40" w:after="0"/>
      <w:outlineLvl w:val="2"/>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2A58C1"/>
    <w:pPr>
      <w:keepNext/>
      <w:keepLines/>
      <w:spacing w:before="200" w:after="0"/>
      <w:outlineLvl w:val="5"/>
    </w:pPr>
    <w:rPr>
      <w:rFonts w:ascii="Cambria" w:eastAsia="Times New Roman" w:hAnsi="Cambria" w:cs="Times New Roman"/>
      <w:i/>
      <w:iCs/>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A58C1"/>
    <w:pPr>
      <w:autoSpaceDE w:val="0"/>
      <w:autoSpaceDN w:val="0"/>
      <w:adjustRightInd w:val="0"/>
    </w:pPr>
    <w:rPr>
      <w:rFonts w:ascii="Arial" w:hAnsi="Arial" w:cs="Arial"/>
      <w:color w:val="000000"/>
      <w:sz w:val="24"/>
      <w:szCs w:val="24"/>
      <w:lang w:eastAsia="en-US"/>
    </w:rPr>
  </w:style>
  <w:style w:type="paragraph" w:styleId="Corpodetexto3">
    <w:name w:val="Body Text 3"/>
    <w:basedOn w:val="Normal"/>
    <w:link w:val="Corpodetexto3Char"/>
    <w:uiPriority w:val="99"/>
    <w:rsid w:val="002A58C1"/>
    <w:pPr>
      <w:spacing w:after="0" w:line="480" w:lineRule="auto"/>
      <w:ind w:firstLine="1701"/>
      <w:jc w:val="both"/>
    </w:pPr>
    <w:rPr>
      <w:rFonts w:eastAsia="Times New Roman"/>
      <w:color w:val="auto"/>
      <w:kern w:val="0"/>
      <w:szCs w:val="27"/>
      <w:lang w:eastAsia="pt-BR"/>
    </w:rPr>
  </w:style>
  <w:style w:type="character" w:customStyle="1" w:styleId="Corpodetexto3Char">
    <w:name w:val="Corpo de texto 3 Char"/>
    <w:link w:val="Corpodetexto3"/>
    <w:uiPriority w:val="99"/>
    <w:rsid w:val="002A58C1"/>
    <w:rPr>
      <w:rFonts w:ascii="Arial" w:eastAsia="Times New Roman" w:hAnsi="Arial" w:cs="Arial"/>
      <w:sz w:val="24"/>
      <w:szCs w:val="27"/>
      <w:lang w:eastAsia="pt-BR"/>
    </w:rPr>
  </w:style>
  <w:style w:type="character" w:customStyle="1" w:styleId="fontstyle11">
    <w:name w:val="fontstyle11"/>
    <w:rsid w:val="002A58C1"/>
    <w:rPr>
      <w:rFonts w:ascii="Times New Roman" w:hAnsi="Times New Roman" w:cs="Times New Roman" w:hint="default"/>
      <w:b w:val="0"/>
      <w:bCs w:val="0"/>
      <w:i w:val="0"/>
      <w:iCs w:val="0"/>
      <w:color w:val="000000"/>
      <w:sz w:val="24"/>
      <w:szCs w:val="24"/>
    </w:rPr>
  </w:style>
  <w:style w:type="paragraph" w:customStyle="1" w:styleId="Titulo-ElementosPr">
    <w:name w:val="Titulo - Elementos Pré"/>
    <w:basedOn w:val="Ttulo6"/>
    <w:rsid w:val="002A58C1"/>
    <w:pPr>
      <w:keepNext w:val="0"/>
      <w:keepLines w:val="0"/>
      <w:pageBreakBefore/>
      <w:widowControl w:val="0"/>
      <w:spacing w:before="0" w:after="360" w:line="360" w:lineRule="auto"/>
      <w:jc w:val="center"/>
      <w:outlineLvl w:val="6"/>
    </w:pPr>
    <w:rPr>
      <w:rFonts w:ascii="Arial" w:hAnsi="Arial"/>
      <w:b/>
      <w:i w:val="0"/>
      <w:iCs w:val="0"/>
      <w:caps/>
      <w:snapToGrid w:val="0"/>
      <w:color w:val="auto"/>
      <w:kern w:val="0"/>
      <w:szCs w:val="20"/>
      <w:lang w:eastAsia="pt-BR"/>
    </w:rPr>
  </w:style>
  <w:style w:type="paragraph" w:styleId="NormalWeb">
    <w:name w:val="Normal (Web)"/>
    <w:basedOn w:val="Normal"/>
    <w:uiPriority w:val="99"/>
    <w:unhideWhenUsed/>
    <w:rsid w:val="002A58C1"/>
    <w:pPr>
      <w:spacing w:before="100" w:beforeAutospacing="1" w:after="100" w:afterAutospacing="1" w:line="240" w:lineRule="auto"/>
    </w:pPr>
    <w:rPr>
      <w:rFonts w:ascii="Times New Roman" w:eastAsia="Times New Roman" w:hAnsi="Times New Roman" w:cs="Times New Roman"/>
      <w:color w:val="auto"/>
      <w:kern w:val="0"/>
      <w:lang w:eastAsia="pt-BR"/>
    </w:rPr>
  </w:style>
  <w:style w:type="character" w:customStyle="1" w:styleId="fontstyle01">
    <w:name w:val="fontstyle01"/>
    <w:rsid w:val="002A58C1"/>
    <w:rPr>
      <w:rFonts w:ascii="TimesNewRoman" w:eastAsia="TimesNewRoman" w:hAnsi="TimesNewRoman" w:hint="eastAsia"/>
      <w:b w:val="0"/>
      <w:bCs w:val="0"/>
      <w:i w:val="0"/>
      <w:iCs w:val="0"/>
      <w:color w:val="000000"/>
      <w:sz w:val="24"/>
      <w:szCs w:val="24"/>
    </w:rPr>
  </w:style>
  <w:style w:type="character" w:customStyle="1" w:styleId="Ttulo6Char">
    <w:name w:val="Título 6 Char"/>
    <w:link w:val="Ttulo6"/>
    <w:uiPriority w:val="9"/>
    <w:semiHidden/>
    <w:rsid w:val="002A58C1"/>
    <w:rPr>
      <w:rFonts w:ascii="Cambria" w:eastAsia="Times New Roman" w:hAnsi="Cambria" w:cs="Times New Roman"/>
      <w:i/>
      <w:iCs/>
      <w:color w:val="243F60"/>
      <w:kern w:val="36"/>
      <w:sz w:val="24"/>
      <w:szCs w:val="24"/>
    </w:rPr>
  </w:style>
  <w:style w:type="paragraph" w:customStyle="1" w:styleId="Pargrafo">
    <w:name w:val="Parágrafo"/>
    <w:basedOn w:val="Normal"/>
    <w:link w:val="PargrafoChar"/>
    <w:uiPriority w:val="99"/>
    <w:qFormat/>
    <w:rsid w:val="002A58C1"/>
    <w:pPr>
      <w:widowControl w:val="0"/>
      <w:tabs>
        <w:tab w:val="left" w:pos="1701"/>
      </w:tabs>
      <w:spacing w:after="0" w:line="360" w:lineRule="auto"/>
      <w:ind w:firstLine="1701"/>
      <w:jc w:val="both"/>
    </w:pPr>
    <w:rPr>
      <w:rFonts w:eastAsia="Times New Roman" w:cs="Times New Roman"/>
      <w:snapToGrid w:val="0"/>
      <w:color w:val="auto"/>
      <w:kern w:val="0"/>
      <w:szCs w:val="20"/>
      <w:lang w:eastAsia="pt-BR"/>
    </w:rPr>
  </w:style>
  <w:style w:type="character" w:customStyle="1" w:styleId="PargrafoChar">
    <w:name w:val="Parágrafo Char"/>
    <w:link w:val="Pargrafo"/>
    <w:uiPriority w:val="99"/>
    <w:qFormat/>
    <w:rsid w:val="002A58C1"/>
    <w:rPr>
      <w:rFonts w:ascii="Arial" w:eastAsia="Times New Roman" w:hAnsi="Arial" w:cs="Times New Roman"/>
      <w:snapToGrid w:val="0"/>
      <w:sz w:val="24"/>
      <w:szCs w:val="20"/>
      <w:lang w:eastAsia="pt-BR"/>
    </w:rPr>
  </w:style>
  <w:style w:type="paragraph" w:styleId="Textodebalo">
    <w:name w:val="Balloon Text"/>
    <w:basedOn w:val="Normal"/>
    <w:link w:val="TextodebaloChar"/>
    <w:uiPriority w:val="99"/>
    <w:semiHidden/>
    <w:unhideWhenUsed/>
    <w:rsid w:val="002A58C1"/>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A58C1"/>
    <w:rPr>
      <w:rFonts w:ascii="Tahoma" w:hAnsi="Tahoma" w:cs="Tahoma"/>
      <w:color w:val="000000"/>
      <w:kern w:val="36"/>
      <w:sz w:val="16"/>
      <w:szCs w:val="16"/>
    </w:rPr>
  </w:style>
  <w:style w:type="paragraph" w:styleId="Cabealho">
    <w:name w:val="header"/>
    <w:basedOn w:val="Normal"/>
    <w:link w:val="CabealhoChar"/>
    <w:uiPriority w:val="99"/>
    <w:unhideWhenUsed/>
    <w:rsid w:val="002A58C1"/>
    <w:pPr>
      <w:tabs>
        <w:tab w:val="center" w:pos="4252"/>
        <w:tab w:val="right" w:pos="8504"/>
      </w:tabs>
      <w:spacing w:after="0" w:line="240" w:lineRule="auto"/>
    </w:pPr>
  </w:style>
  <w:style w:type="character" w:customStyle="1" w:styleId="CabealhoChar">
    <w:name w:val="Cabeçalho Char"/>
    <w:link w:val="Cabealho"/>
    <w:uiPriority w:val="99"/>
    <w:rsid w:val="002A58C1"/>
    <w:rPr>
      <w:rFonts w:ascii="Arial" w:hAnsi="Arial" w:cs="Arial"/>
      <w:color w:val="000000"/>
      <w:kern w:val="36"/>
      <w:sz w:val="24"/>
      <w:szCs w:val="24"/>
    </w:rPr>
  </w:style>
  <w:style w:type="paragraph" w:styleId="Rodap">
    <w:name w:val="footer"/>
    <w:basedOn w:val="Normal"/>
    <w:link w:val="RodapChar"/>
    <w:uiPriority w:val="99"/>
    <w:unhideWhenUsed/>
    <w:qFormat/>
    <w:rsid w:val="002A58C1"/>
    <w:pPr>
      <w:tabs>
        <w:tab w:val="center" w:pos="4252"/>
        <w:tab w:val="right" w:pos="8504"/>
      </w:tabs>
      <w:spacing w:after="0" w:line="240" w:lineRule="auto"/>
    </w:pPr>
  </w:style>
  <w:style w:type="character" w:customStyle="1" w:styleId="RodapChar">
    <w:name w:val="Rodapé Char"/>
    <w:link w:val="Rodap"/>
    <w:uiPriority w:val="99"/>
    <w:rsid w:val="002A58C1"/>
    <w:rPr>
      <w:rFonts w:ascii="Arial" w:hAnsi="Arial" w:cs="Arial"/>
      <w:color w:val="000000"/>
      <w:kern w:val="36"/>
      <w:sz w:val="24"/>
      <w:szCs w:val="24"/>
    </w:rPr>
  </w:style>
  <w:style w:type="paragraph" w:customStyle="1" w:styleId="Alnea">
    <w:name w:val="Alínea"/>
    <w:basedOn w:val="Normal"/>
    <w:uiPriority w:val="99"/>
    <w:rsid w:val="005A37DD"/>
    <w:pPr>
      <w:widowControl w:val="0"/>
      <w:numPr>
        <w:numId w:val="1"/>
      </w:numPr>
      <w:spacing w:after="0" w:line="360" w:lineRule="auto"/>
      <w:jc w:val="both"/>
    </w:pPr>
    <w:rPr>
      <w:rFonts w:eastAsia="Times New Roman" w:cs="Times New Roman"/>
      <w:snapToGrid w:val="0"/>
      <w:color w:val="auto"/>
      <w:kern w:val="0"/>
      <w:szCs w:val="20"/>
      <w:lang w:eastAsia="pt-BR"/>
    </w:rPr>
  </w:style>
  <w:style w:type="table" w:styleId="Tabelacomgrade">
    <w:name w:val="Table Grid"/>
    <w:basedOn w:val="Tabelanormal"/>
    <w:uiPriority w:val="59"/>
    <w:rsid w:val="005A37DD"/>
    <w:pPr>
      <w:widowControl w:val="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EB1054"/>
    <w:pPr>
      <w:spacing w:line="191" w:lineRule="atLeast"/>
    </w:pPr>
    <w:rPr>
      <w:rFonts w:ascii="Libre Semi Serif SSi" w:hAnsi="Libre Semi Serif SSi"/>
    </w:rPr>
  </w:style>
  <w:style w:type="paragraph" w:styleId="Citao">
    <w:name w:val="Quote"/>
    <w:basedOn w:val="Normal"/>
    <w:next w:val="Normal"/>
    <w:link w:val="CitaoChar"/>
    <w:uiPriority w:val="29"/>
    <w:qFormat/>
    <w:rsid w:val="00055255"/>
    <w:pPr>
      <w:spacing w:after="0" w:line="240" w:lineRule="auto"/>
      <w:ind w:left="2268"/>
      <w:jc w:val="both"/>
    </w:pPr>
    <w:rPr>
      <w:rFonts w:cs="Times New Roman"/>
      <w:i/>
      <w:iCs/>
      <w:kern w:val="0"/>
      <w:sz w:val="20"/>
      <w:szCs w:val="22"/>
    </w:rPr>
  </w:style>
  <w:style w:type="character" w:customStyle="1" w:styleId="CitaoChar">
    <w:name w:val="Citação Char"/>
    <w:link w:val="Citao"/>
    <w:uiPriority w:val="29"/>
    <w:rsid w:val="00055255"/>
    <w:rPr>
      <w:rFonts w:ascii="Arial" w:eastAsia="Calibri" w:hAnsi="Arial" w:cs="Times New Roman"/>
      <w:i/>
      <w:iCs/>
      <w:color w:val="000000"/>
      <w:sz w:val="20"/>
    </w:rPr>
  </w:style>
  <w:style w:type="paragraph" w:styleId="PargrafodaLista">
    <w:name w:val="List Paragraph"/>
    <w:basedOn w:val="Normal"/>
    <w:link w:val="PargrafodaListaChar"/>
    <w:uiPriority w:val="34"/>
    <w:qFormat/>
    <w:rsid w:val="00055255"/>
    <w:pPr>
      <w:spacing w:after="0" w:line="240" w:lineRule="auto"/>
      <w:ind w:left="720"/>
      <w:contextualSpacing/>
    </w:pPr>
    <w:rPr>
      <w:rFonts w:ascii="Calibri" w:hAnsi="Calibri" w:cs="Times New Roman"/>
      <w:color w:val="auto"/>
      <w:kern w:val="0"/>
      <w:sz w:val="22"/>
      <w:szCs w:val="22"/>
    </w:rPr>
  </w:style>
  <w:style w:type="character" w:customStyle="1" w:styleId="PargrafodaListaChar">
    <w:name w:val="Parágrafo da Lista Char"/>
    <w:basedOn w:val="Fontepargpadro"/>
    <w:link w:val="PargrafodaLista"/>
    <w:uiPriority w:val="34"/>
    <w:rsid w:val="00055255"/>
  </w:style>
  <w:style w:type="character" w:styleId="Forte">
    <w:name w:val="Strong"/>
    <w:uiPriority w:val="22"/>
    <w:qFormat/>
    <w:rsid w:val="00A500A4"/>
    <w:rPr>
      <w:b/>
      <w:bCs/>
    </w:rPr>
  </w:style>
  <w:style w:type="character" w:styleId="TextodoEspaoReservado">
    <w:name w:val="Placeholder Text"/>
    <w:basedOn w:val="Fontepargpadro"/>
    <w:uiPriority w:val="99"/>
    <w:semiHidden/>
    <w:rsid w:val="0062517E"/>
    <w:rPr>
      <w:color w:val="808080"/>
    </w:rPr>
  </w:style>
  <w:style w:type="character" w:customStyle="1" w:styleId="Ttulo1Char">
    <w:name w:val="Título 1 Char"/>
    <w:basedOn w:val="Fontepargpadro"/>
    <w:link w:val="Ttulo1"/>
    <w:uiPriority w:val="9"/>
    <w:rsid w:val="00225EE1"/>
    <w:rPr>
      <w:rFonts w:asciiTheme="majorHAnsi" w:eastAsiaTheme="majorEastAsia" w:hAnsiTheme="majorHAnsi" w:cstheme="majorBidi"/>
      <w:color w:val="2F5496" w:themeColor="accent1" w:themeShade="BF"/>
      <w:kern w:val="36"/>
      <w:sz w:val="32"/>
      <w:szCs w:val="32"/>
      <w:lang w:eastAsia="en-US"/>
    </w:rPr>
  </w:style>
  <w:style w:type="character" w:customStyle="1" w:styleId="Ttulo2Char">
    <w:name w:val="Título 2 Char"/>
    <w:basedOn w:val="Fontepargpadro"/>
    <w:link w:val="Ttulo2"/>
    <w:uiPriority w:val="9"/>
    <w:semiHidden/>
    <w:rsid w:val="00225EE1"/>
    <w:rPr>
      <w:rFonts w:asciiTheme="majorHAnsi" w:eastAsiaTheme="majorEastAsia" w:hAnsiTheme="majorHAnsi" w:cstheme="majorBidi"/>
      <w:color w:val="2F5496" w:themeColor="accent1" w:themeShade="BF"/>
      <w:kern w:val="36"/>
      <w:sz w:val="26"/>
      <w:szCs w:val="26"/>
      <w:lang w:eastAsia="en-US"/>
    </w:rPr>
  </w:style>
  <w:style w:type="character" w:customStyle="1" w:styleId="Ttulo3Char">
    <w:name w:val="Título 3 Char"/>
    <w:basedOn w:val="Fontepargpadro"/>
    <w:link w:val="Ttulo3"/>
    <w:uiPriority w:val="9"/>
    <w:semiHidden/>
    <w:rsid w:val="003B7E28"/>
    <w:rPr>
      <w:rFonts w:asciiTheme="majorHAnsi" w:eastAsiaTheme="majorEastAsia" w:hAnsiTheme="majorHAnsi" w:cstheme="majorBidi"/>
      <w:color w:val="1F3763" w:themeColor="accent1" w:themeShade="7F"/>
      <w:kern w:val="36"/>
      <w:sz w:val="24"/>
      <w:szCs w:val="24"/>
      <w:lang w:eastAsia="en-US"/>
    </w:rPr>
  </w:style>
  <w:style w:type="character" w:styleId="Hyperlink">
    <w:name w:val="Hyperlink"/>
    <w:basedOn w:val="Fontepargpadro"/>
    <w:uiPriority w:val="99"/>
    <w:unhideWhenUsed/>
    <w:qFormat/>
    <w:rsid w:val="006568DA"/>
    <w:rPr>
      <w:color w:val="0563C1" w:themeColor="hyperlink"/>
      <w:u w:val="single"/>
    </w:rPr>
  </w:style>
  <w:style w:type="character" w:customStyle="1" w:styleId="UnresolvedMention">
    <w:name w:val="Unresolved Mention"/>
    <w:basedOn w:val="Fontepargpadro"/>
    <w:uiPriority w:val="99"/>
    <w:semiHidden/>
    <w:unhideWhenUsed/>
    <w:rsid w:val="006568DA"/>
    <w:rPr>
      <w:color w:val="605E5C"/>
      <w:shd w:val="clear" w:color="auto" w:fill="E1DFDD"/>
    </w:rPr>
  </w:style>
  <w:style w:type="character" w:customStyle="1" w:styleId="hps">
    <w:name w:val="hps"/>
    <w:basedOn w:val="Fontepargpadro"/>
    <w:rsid w:val="000E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949">
      <w:bodyDiv w:val="1"/>
      <w:marLeft w:val="0"/>
      <w:marRight w:val="0"/>
      <w:marTop w:val="0"/>
      <w:marBottom w:val="0"/>
      <w:divBdr>
        <w:top w:val="none" w:sz="0" w:space="0" w:color="auto"/>
        <w:left w:val="none" w:sz="0" w:space="0" w:color="auto"/>
        <w:bottom w:val="none" w:sz="0" w:space="0" w:color="auto"/>
        <w:right w:val="none" w:sz="0" w:space="0" w:color="auto"/>
      </w:divBdr>
    </w:div>
    <w:div w:id="11735423">
      <w:bodyDiv w:val="1"/>
      <w:marLeft w:val="0"/>
      <w:marRight w:val="0"/>
      <w:marTop w:val="0"/>
      <w:marBottom w:val="0"/>
      <w:divBdr>
        <w:top w:val="none" w:sz="0" w:space="0" w:color="auto"/>
        <w:left w:val="none" w:sz="0" w:space="0" w:color="auto"/>
        <w:bottom w:val="none" w:sz="0" w:space="0" w:color="auto"/>
        <w:right w:val="none" w:sz="0" w:space="0" w:color="auto"/>
      </w:divBdr>
      <w:divsChild>
        <w:div w:id="378819738">
          <w:marLeft w:val="480"/>
          <w:marRight w:val="0"/>
          <w:marTop w:val="0"/>
          <w:marBottom w:val="0"/>
          <w:divBdr>
            <w:top w:val="none" w:sz="0" w:space="0" w:color="auto"/>
            <w:left w:val="none" w:sz="0" w:space="0" w:color="auto"/>
            <w:bottom w:val="none" w:sz="0" w:space="0" w:color="auto"/>
            <w:right w:val="none" w:sz="0" w:space="0" w:color="auto"/>
          </w:divBdr>
        </w:div>
        <w:div w:id="782265749">
          <w:marLeft w:val="480"/>
          <w:marRight w:val="0"/>
          <w:marTop w:val="0"/>
          <w:marBottom w:val="0"/>
          <w:divBdr>
            <w:top w:val="none" w:sz="0" w:space="0" w:color="auto"/>
            <w:left w:val="none" w:sz="0" w:space="0" w:color="auto"/>
            <w:bottom w:val="none" w:sz="0" w:space="0" w:color="auto"/>
            <w:right w:val="none" w:sz="0" w:space="0" w:color="auto"/>
          </w:divBdr>
        </w:div>
        <w:div w:id="590044873">
          <w:marLeft w:val="480"/>
          <w:marRight w:val="0"/>
          <w:marTop w:val="0"/>
          <w:marBottom w:val="0"/>
          <w:divBdr>
            <w:top w:val="none" w:sz="0" w:space="0" w:color="auto"/>
            <w:left w:val="none" w:sz="0" w:space="0" w:color="auto"/>
            <w:bottom w:val="none" w:sz="0" w:space="0" w:color="auto"/>
            <w:right w:val="none" w:sz="0" w:space="0" w:color="auto"/>
          </w:divBdr>
        </w:div>
        <w:div w:id="1928148104">
          <w:marLeft w:val="480"/>
          <w:marRight w:val="0"/>
          <w:marTop w:val="0"/>
          <w:marBottom w:val="0"/>
          <w:divBdr>
            <w:top w:val="none" w:sz="0" w:space="0" w:color="auto"/>
            <w:left w:val="none" w:sz="0" w:space="0" w:color="auto"/>
            <w:bottom w:val="none" w:sz="0" w:space="0" w:color="auto"/>
            <w:right w:val="none" w:sz="0" w:space="0" w:color="auto"/>
          </w:divBdr>
        </w:div>
        <w:div w:id="1879928323">
          <w:marLeft w:val="480"/>
          <w:marRight w:val="0"/>
          <w:marTop w:val="0"/>
          <w:marBottom w:val="0"/>
          <w:divBdr>
            <w:top w:val="none" w:sz="0" w:space="0" w:color="auto"/>
            <w:left w:val="none" w:sz="0" w:space="0" w:color="auto"/>
            <w:bottom w:val="none" w:sz="0" w:space="0" w:color="auto"/>
            <w:right w:val="none" w:sz="0" w:space="0" w:color="auto"/>
          </w:divBdr>
        </w:div>
        <w:div w:id="81878856">
          <w:marLeft w:val="480"/>
          <w:marRight w:val="0"/>
          <w:marTop w:val="0"/>
          <w:marBottom w:val="0"/>
          <w:divBdr>
            <w:top w:val="none" w:sz="0" w:space="0" w:color="auto"/>
            <w:left w:val="none" w:sz="0" w:space="0" w:color="auto"/>
            <w:bottom w:val="none" w:sz="0" w:space="0" w:color="auto"/>
            <w:right w:val="none" w:sz="0" w:space="0" w:color="auto"/>
          </w:divBdr>
        </w:div>
        <w:div w:id="1618366247">
          <w:marLeft w:val="480"/>
          <w:marRight w:val="0"/>
          <w:marTop w:val="0"/>
          <w:marBottom w:val="0"/>
          <w:divBdr>
            <w:top w:val="none" w:sz="0" w:space="0" w:color="auto"/>
            <w:left w:val="none" w:sz="0" w:space="0" w:color="auto"/>
            <w:bottom w:val="none" w:sz="0" w:space="0" w:color="auto"/>
            <w:right w:val="none" w:sz="0" w:space="0" w:color="auto"/>
          </w:divBdr>
        </w:div>
        <w:div w:id="777216078">
          <w:marLeft w:val="480"/>
          <w:marRight w:val="0"/>
          <w:marTop w:val="0"/>
          <w:marBottom w:val="0"/>
          <w:divBdr>
            <w:top w:val="none" w:sz="0" w:space="0" w:color="auto"/>
            <w:left w:val="none" w:sz="0" w:space="0" w:color="auto"/>
            <w:bottom w:val="none" w:sz="0" w:space="0" w:color="auto"/>
            <w:right w:val="none" w:sz="0" w:space="0" w:color="auto"/>
          </w:divBdr>
        </w:div>
        <w:div w:id="823350132">
          <w:marLeft w:val="480"/>
          <w:marRight w:val="0"/>
          <w:marTop w:val="0"/>
          <w:marBottom w:val="0"/>
          <w:divBdr>
            <w:top w:val="none" w:sz="0" w:space="0" w:color="auto"/>
            <w:left w:val="none" w:sz="0" w:space="0" w:color="auto"/>
            <w:bottom w:val="none" w:sz="0" w:space="0" w:color="auto"/>
            <w:right w:val="none" w:sz="0" w:space="0" w:color="auto"/>
          </w:divBdr>
        </w:div>
        <w:div w:id="514732758">
          <w:marLeft w:val="480"/>
          <w:marRight w:val="0"/>
          <w:marTop w:val="0"/>
          <w:marBottom w:val="0"/>
          <w:divBdr>
            <w:top w:val="none" w:sz="0" w:space="0" w:color="auto"/>
            <w:left w:val="none" w:sz="0" w:space="0" w:color="auto"/>
            <w:bottom w:val="none" w:sz="0" w:space="0" w:color="auto"/>
            <w:right w:val="none" w:sz="0" w:space="0" w:color="auto"/>
          </w:divBdr>
        </w:div>
        <w:div w:id="1129011825">
          <w:marLeft w:val="480"/>
          <w:marRight w:val="0"/>
          <w:marTop w:val="0"/>
          <w:marBottom w:val="0"/>
          <w:divBdr>
            <w:top w:val="none" w:sz="0" w:space="0" w:color="auto"/>
            <w:left w:val="none" w:sz="0" w:space="0" w:color="auto"/>
            <w:bottom w:val="none" w:sz="0" w:space="0" w:color="auto"/>
            <w:right w:val="none" w:sz="0" w:space="0" w:color="auto"/>
          </w:divBdr>
        </w:div>
        <w:div w:id="1307779699">
          <w:marLeft w:val="480"/>
          <w:marRight w:val="0"/>
          <w:marTop w:val="0"/>
          <w:marBottom w:val="0"/>
          <w:divBdr>
            <w:top w:val="none" w:sz="0" w:space="0" w:color="auto"/>
            <w:left w:val="none" w:sz="0" w:space="0" w:color="auto"/>
            <w:bottom w:val="none" w:sz="0" w:space="0" w:color="auto"/>
            <w:right w:val="none" w:sz="0" w:space="0" w:color="auto"/>
          </w:divBdr>
        </w:div>
        <w:div w:id="362369604">
          <w:marLeft w:val="480"/>
          <w:marRight w:val="0"/>
          <w:marTop w:val="0"/>
          <w:marBottom w:val="0"/>
          <w:divBdr>
            <w:top w:val="none" w:sz="0" w:space="0" w:color="auto"/>
            <w:left w:val="none" w:sz="0" w:space="0" w:color="auto"/>
            <w:bottom w:val="none" w:sz="0" w:space="0" w:color="auto"/>
            <w:right w:val="none" w:sz="0" w:space="0" w:color="auto"/>
          </w:divBdr>
        </w:div>
        <w:div w:id="251160868">
          <w:marLeft w:val="480"/>
          <w:marRight w:val="0"/>
          <w:marTop w:val="0"/>
          <w:marBottom w:val="0"/>
          <w:divBdr>
            <w:top w:val="none" w:sz="0" w:space="0" w:color="auto"/>
            <w:left w:val="none" w:sz="0" w:space="0" w:color="auto"/>
            <w:bottom w:val="none" w:sz="0" w:space="0" w:color="auto"/>
            <w:right w:val="none" w:sz="0" w:space="0" w:color="auto"/>
          </w:divBdr>
        </w:div>
        <w:div w:id="566302783">
          <w:marLeft w:val="480"/>
          <w:marRight w:val="0"/>
          <w:marTop w:val="0"/>
          <w:marBottom w:val="0"/>
          <w:divBdr>
            <w:top w:val="none" w:sz="0" w:space="0" w:color="auto"/>
            <w:left w:val="none" w:sz="0" w:space="0" w:color="auto"/>
            <w:bottom w:val="none" w:sz="0" w:space="0" w:color="auto"/>
            <w:right w:val="none" w:sz="0" w:space="0" w:color="auto"/>
          </w:divBdr>
        </w:div>
        <w:div w:id="878738838">
          <w:marLeft w:val="480"/>
          <w:marRight w:val="0"/>
          <w:marTop w:val="0"/>
          <w:marBottom w:val="0"/>
          <w:divBdr>
            <w:top w:val="none" w:sz="0" w:space="0" w:color="auto"/>
            <w:left w:val="none" w:sz="0" w:space="0" w:color="auto"/>
            <w:bottom w:val="none" w:sz="0" w:space="0" w:color="auto"/>
            <w:right w:val="none" w:sz="0" w:space="0" w:color="auto"/>
          </w:divBdr>
        </w:div>
        <w:div w:id="45565792">
          <w:marLeft w:val="480"/>
          <w:marRight w:val="0"/>
          <w:marTop w:val="0"/>
          <w:marBottom w:val="0"/>
          <w:divBdr>
            <w:top w:val="none" w:sz="0" w:space="0" w:color="auto"/>
            <w:left w:val="none" w:sz="0" w:space="0" w:color="auto"/>
            <w:bottom w:val="none" w:sz="0" w:space="0" w:color="auto"/>
            <w:right w:val="none" w:sz="0" w:space="0" w:color="auto"/>
          </w:divBdr>
        </w:div>
        <w:div w:id="1295870776">
          <w:marLeft w:val="480"/>
          <w:marRight w:val="0"/>
          <w:marTop w:val="0"/>
          <w:marBottom w:val="0"/>
          <w:divBdr>
            <w:top w:val="none" w:sz="0" w:space="0" w:color="auto"/>
            <w:left w:val="none" w:sz="0" w:space="0" w:color="auto"/>
            <w:bottom w:val="none" w:sz="0" w:space="0" w:color="auto"/>
            <w:right w:val="none" w:sz="0" w:space="0" w:color="auto"/>
          </w:divBdr>
        </w:div>
        <w:div w:id="1927298441">
          <w:marLeft w:val="480"/>
          <w:marRight w:val="0"/>
          <w:marTop w:val="0"/>
          <w:marBottom w:val="0"/>
          <w:divBdr>
            <w:top w:val="none" w:sz="0" w:space="0" w:color="auto"/>
            <w:left w:val="none" w:sz="0" w:space="0" w:color="auto"/>
            <w:bottom w:val="none" w:sz="0" w:space="0" w:color="auto"/>
            <w:right w:val="none" w:sz="0" w:space="0" w:color="auto"/>
          </w:divBdr>
        </w:div>
        <w:div w:id="1246378737">
          <w:marLeft w:val="480"/>
          <w:marRight w:val="0"/>
          <w:marTop w:val="0"/>
          <w:marBottom w:val="0"/>
          <w:divBdr>
            <w:top w:val="none" w:sz="0" w:space="0" w:color="auto"/>
            <w:left w:val="none" w:sz="0" w:space="0" w:color="auto"/>
            <w:bottom w:val="none" w:sz="0" w:space="0" w:color="auto"/>
            <w:right w:val="none" w:sz="0" w:space="0" w:color="auto"/>
          </w:divBdr>
        </w:div>
        <w:div w:id="1218127153">
          <w:marLeft w:val="480"/>
          <w:marRight w:val="0"/>
          <w:marTop w:val="0"/>
          <w:marBottom w:val="0"/>
          <w:divBdr>
            <w:top w:val="none" w:sz="0" w:space="0" w:color="auto"/>
            <w:left w:val="none" w:sz="0" w:space="0" w:color="auto"/>
            <w:bottom w:val="none" w:sz="0" w:space="0" w:color="auto"/>
            <w:right w:val="none" w:sz="0" w:space="0" w:color="auto"/>
          </w:divBdr>
        </w:div>
        <w:div w:id="1710183255">
          <w:marLeft w:val="480"/>
          <w:marRight w:val="0"/>
          <w:marTop w:val="0"/>
          <w:marBottom w:val="0"/>
          <w:divBdr>
            <w:top w:val="none" w:sz="0" w:space="0" w:color="auto"/>
            <w:left w:val="none" w:sz="0" w:space="0" w:color="auto"/>
            <w:bottom w:val="none" w:sz="0" w:space="0" w:color="auto"/>
            <w:right w:val="none" w:sz="0" w:space="0" w:color="auto"/>
          </w:divBdr>
        </w:div>
        <w:div w:id="1402410459">
          <w:marLeft w:val="480"/>
          <w:marRight w:val="0"/>
          <w:marTop w:val="0"/>
          <w:marBottom w:val="0"/>
          <w:divBdr>
            <w:top w:val="none" w:sz="0" w:space="0" w:color="auto"/>
            <w:left w:val="none" w:sz="0" w:space="0" w:color="auto"/>
            <w:bottom w:val="none" w:sz="0" w:space="0" w:color="auto"/>
            <w:right w:val="none" w:sz="0" w:space="0" w:color="auto"/>
          </w:divBdr>
        </w:div>
        <w:div w:id="2101679921">
          <w:marLeft w:val="480"/>
          <w:marRight w:val="0"/>
          <w:marTop w:val="0"/>
          <w:marBottom w:val="0"/>
          <w:divBdr>
            <w:top w:val="none" w:sz="0" w:space="0" w:color="auto"/>
            <w:left w:val="none" w:sz="0" w:space="0" w:color="auto"/>
            <w:bottom w:val="none" w:sz="0" w:space="0" w:color="auto"/>
            <w:right w:val="none" w:sz="0" w:space="0" w:color="auto"/>
          </w:divBdr>
        </w:div>
        <w:div w:id="822506189">
          <w:marLeft w:val="480"/>
          <w:marRight w:val="0"/>
          <w:marTop w:val="0"/>
          <w:marBottom w:val="0"/>
          <w:divBdr>
            <w:top w:val="none" w:sz="0" w:space="0" w:color="auto"/>
            <w:left w:val="none" w:sz="0" w:space="0" w:color="auto"/>
            <w:bottom w:val="none" w:sz="0" w:space="0" w:color="auto"/>
            <w:right w:val="none" w:sz="0" w:space="0" w:color="auto"/>
          </w:divBdr>
        </w:div>
        <w:div w:id="1555310942">
          <w:marLeft w:val="480"/>
          <w:marRight w:val="0"/>
          <w:marTop w:val="0"/>
          <w:marBottom w:val="0"/>
          <w:divBdr>
            <w:top w:val="none" w:sz="0" w:space="0" w:color="auto"/>
            <w:left w:val="none" w:sz="0" w:space="0" w:color="auto"/>
            <w:bottom w:val="none" w:sz="0" w:space="0" w:color="auto"/>
            <w:right w:val="none" w:sz="0" w:space="0" w:color="auto"/>
          </w:divBdr>
        </w:div>
        <w:div w:id="132599214">
          <w:marLeft w:val="480"/>
          <w:marRight w:val="0"/>
          <w:marTop w:val="0"/>
          <w:marBottom w:val="0"/>
          <w:divBdr>
            <w:top w:val="none" w:sz="0" w:space="0" w:color="auto"/>
            <w:left w:val="none" w:sz="0" w:space="0" w:color="auto"/>
            <w:bottom w:val="none" w:sz="0" w:space="0" w:color="auto"/>
            <w:right w:val="none" w:sz="0" w:space="0" w:color="auto"/>
          </w:divBdr>
        </w:div>
        <w:div w:id="783421218">
          <w:marLeft w:val="480"/>
          <w:marRight w:val="0"/>
          <w:marTop w:val="0"/>
          <w:marBottom w:val="0"/>
          <w:divBdr>
            <w:top w:val="none" w:sz="0" w:space="0" w:color="auto"/>
            <w:left w:val="none" w:sz="0" w:space="0" w:color="auto"/>
            <w:bottom w:val="none" w:sz="0" w:space="0" w:color="auto"/>
            <w:right w:val="none" w:sz="0" w:space="0" w:color="auto"/>
          </w:divBdr>
        </w:div>
        <w:div w:id="570383369">
          <w:marLeft w:val="480"/>
          <w:marRight w:val="0"/>
          <w:marTop w:val="0"/>
          <w:marBottom w:val="0"/>
          <w:divBdr>
            <w:top w:val="none" w:sz="0" w:space="0" w:color="auto"/>
            <w:left w:val="none" w:sz="0" w:space="0" w:color="auto"/>
            <w:bottom w:val="none" w:sz="0" w:space="0" w:color="auto"/>
            <w:right w:val="none" w:sz="0" w:space="0" w:color="auto"/>
          </w:divBdr>
        </w:div>
        <w:div w:id="1815482201">
          <w:marLeft w:val="480"/>
          <w:marRight w:val="0"/>
          <w:marTop w:val="0"/>
          <w:marBottom w:val="0"/>
          <w:divBdr>
            <w:top w:val="none" w:sz="0" w:space="0" w:color="auto"/>
            <w:left w:val="none" w:sz="0" w:space="0" w:color="auto"/>
            <w:bottom w:val="none" w:sz="0" w:space="0" w:color="auto"/>
            <w:right w:val="none" w:sz="0" w:space="0" w:color="auto"/>
          </w:divBdr>
        </w:div>
        <w:div w:id="1257983288">
          <w:marLeft w:val="480"/>
          <w:marRight w:val="0"/>
          <w:marTop w:val="0"/>
          <w:marBottom w:val="0"/>
          <w:divBdr>
            <w:top w:val="none" w:sz="0" w:space="0" w:color="auto"/>
            <w:left w:val="none" w:sz="0" w:space="0" w:color="auto"/>
            <w:bottom w:val="none" w:sz="0" w:space="0" w:color="auto"/>
            <w:right w:val="none" w:sz="0" w:space="0" w:color="auto"/>
          </w:divBdr>
        </w:div>
      </w:divsChild>
    </w:div>
    <w:div w:id="22560750">
      <w:bodyDiv w:val="1"/>
      <w:marLeft w:val="0"/>
      <w:marRight w:val="0"/>
      <w:marTop w:val="0"/>
      <w:marBottom w:val="0"/>
      <w:divBdr>
        <w:top w:val="none" w:sz="0" w:space="0" w:color="auto"/>
        <w:left w:val="none" w:sz="0" w:space="0" w:color="auto"/>
        <w:bottom w:val="none" w:sz="0" w:space="0" w:color="auto"/>
        <w:right w:val="none" w:sz="0" w:space="0" w:color="auto"/>
      </w:divBdr>
    </w:div>
    <w:div w:id="27027390">
      <w:bodyDiv w:val="1"/>
      <w:marLeft w:val="0"/>
      <w:marRight w:val="0"/>
      <w:marTop w:val="0"/>
      <w:marBottom w:val="0"/>
      <w:divBdr>
        <w:top w:val="none" w:sz="0" w:space="0" w:color="auto"/>
        <w:left w:val="none" w:sz="0" w:space="0" w:color="auto"/>
        <w:bottom w:val="none" w:sz="0" w:space="0" w:color="auto"/>
        <w:right w:val="none" w:sz="0" w:space="0" w:color="auto"/>
      </w:divBdr>
    </w:div>
    <w:div w:id="27486045">
      <w:bodyDiv w:val="1"/>
      <w:marLeft w:val="0"/>
      <w:marRight w:val="0"/>
      <w:marTop w:val="0"/>
      <w:marBottom w:val="0"/>
      <w:divBdr>
        <w:top w:val="none" w:sz="0" w:space="0" w:color="auto"/>
        <w:left w:val="none" w:sz="0" w:space="0" w:color="auto"/>
        <w:bottom w:val="none" w:sz="0" w:space="0" w:color="auto"/>
        <w:right w:val="none" w:sz="0" w:space="0" w:color="auto"/>
      </w:divBdr>
    </w:div>
    <w:div w:id="33115869">
      <w:bodyDiv w:val="1"/>
      <w:marLeft w:val="0"/>
      <w:marRight w:val="0"/>
      <w:marTop w:val="0"/>
      <w:marBottom w:val="0"/>
      <w:divBdr>
        <w:top w:val="none" w:sz="0" w:space="0" w:color="auto"/>
        <w:left w:val="none" w:sz="0" w:space="0" w:color="auto"/>
        <w:bottom w:val="none" w:sz="0" w:space="0" w:color="auto"/>
        <w:right w:val="none" w:sz="0" w:space="0" w:color="auto"/>
      </w:divBdr>
    </w:div>
    <w:div w:id="39744711">
      <w:bodyDiv w:val="1"/>
      <w:marLeft w:val="0"/>
      <w:marRight w:val="0"/>
      <w:marTop w:val="0"/>
      <w:marBottom w:val="0"/>
      <w:divBdr>
        <w:top w:val="none" w:sz="0" w:space="0" w:color="auto"/>
        <w:left w:val="none" w:sz="0" w:space="0" w:color="auto"/>
        <w:bottom w:val="none" w:sz="0" w:space="0" w:color="auto"/>
        <w:right w:val="none" w:sz="0" w:space="0" w:color="auto"/>
      </w:divBdr>
    </w:div>
    <w:div w:id="77094394">
      <w:bodyDiv w:val="1"/>
      <w:marLeft w:val="0"/>
      <w:marRight w:val="0"/>
      <w:marTop w:val="0"/>
      <w:marBottom w:val="0"/>
      <w:divBdr>
        <w:top w:val="none" w:sz="0" w:space="0" w:color="auto"/>
        <w:left w:val="none" w:sz="0" w:space="0" w:color="auto"/>
        <w:bottom w:val="none" w:sz="0" w:space="0" w:color="auto"/>
        <w:right w:val="none" w:sz="0" w:space="0" w:color="auto"/>
      </w:divBdr>
    </w:div>
    <w:div w:id="79104575">
      <w:bodyDiv w:val="1"/>
      <w:marLeft w:val="0"/>
      <w:marRight w:val="0"/>
      <w:marTop w:val="0"/>
      <w:marBottom w:val="0"/>
      <w:divBdr>
        <w:top w:val="none" w:sz="0" w:space="0" w:color="auto"/>
        <w:left w:val="none" w:sz="0" w:space="0" w:color="auto"/>
        <w:bottom w:val="none" w:sz="0" w:space="0" w:color="auto"/>
        <w:right w:val="none" w:sz="0" w:space="0" w:color="auto"/>
      </w:divBdr>
      <w:divsChild>
        <w:div w:id="130179156">
          <w:marLeft w:val="480"/>
          <w:marRight w:val="0"/>
          <w:marTop w:val="0"/>
          <w:marBottom w:val="0"/>
          <w:divBdr>
            <w:top w:val="none" w:sz="0" w:space="0" w:color="auto"/>
            <w:left w:val="none" w:sz="0" w:space="0" w:color="auto"/>
            <w:bottom w:val="none" w:sz="0" w:space="0" w:color="auto"/>
            <w:right w:val="none" w:sz="0" w:space="0" w:color="auto"/>
          </w:divBdr>
        </w:div>
        <w:div w:id="476194064">
          <w:marLeft w:val="480"/>
          <w:marRight w:val="0"/>
          <w:marTop w:val="0"/>
          <w:marBottom w:val="0"/>
          <w:divBdr>
            <w:top w:val="none" w:sz="0" w:space="0" w:color="auto"/>
            <w:left w:val="none" w:sz="0" w:space="0" w:color="auto"/>
            <w:bottom w:val="none" w:sz="0" w:space="0" w:color="auto"/>
            <w:right w:val="none" w:sz="0" w:space="0" w:color="auto"/>
          </w:divBdr>
        </w:div>
        <w:div w:id="1986667217">
          <w:marLeft w:val="480"/>
          <w:marRight w:val="0"/>
          <w:marTop w:val="0"/>
          <w:marBottom w:val="0"/>
          <w:divBdr>
            <w:top w:val="none" w:sz="0" w:space="0" w:color="auto"/>
            <w:left w:val="none" w:sz="0" w:space="0" w:color="auto"/>
            <w:bottom w:val="none" w:sz="0" w:space="0" w:color="auto"/>
            <w:right w:val="none" w:sz="0" w:space="0" w:color="auto"/>
          </w:divBdr>
        </w:div>
        <w:div w:id="1349913838">
          <w:marLeft w:val="480"/>
          <w:marRight w:val="0"/>
          <w:marTop w:val="0"/>
          <w:marBottom w:val="0"/>
          <w:divBdr>
            <w:top w:val="none" w:sz="0" w:space="0" w:color="auto"/>
            <w:left w:val="none" w:sz="0" w:space="0" w:color="auto"/>
            <w:bottom w:val="none" w:sz="0" w:space="0" w:color="auto"/>
            <w:right w:val="none" w:sz="0" w:space="0" w:color="auto"/>
          </w:divBdr>
        </w:div>
        <w:div w:id="466438094">
          <w:marLeft w:val="480"/>
          <w:marRight w:val="0"/>
          <w:marTop w:val="0"/>
          <w:marBottom w:val="0"/>
          <w:divBdr>
            <w:top w:val="none" w:sz="0" w:space="0" w:color="auto"/>
            <w:left w:val="none" w:sz="0" w:space="0" w:color="auto"/>
            <w:bottom w:val="none" w:sz="0" w:space="0" w:color="auto"/>
            <w:right w:val="none" w:sz="0" w:space="0" w:color="auto"/>
          </w:divBdr>
        </w:div>
        <w:div w:id="1374958973">
          <w:marLeft w:val="480"/>
          <w:marRight w:val="0"/>
          <w:marTop w:val="0"/>
          <w:marBottom w:val="0"/>
          <w:divBdr>
            <w:top w:val="none" w:sz="0" w:space="0" w:color="auto"/>
            <w:left w:val="none" w:sz="0" w:space="0" w:color="auto"/>
            <w:bottom w:val="none" w:sz="0" w:space="0" w:color="auto"/>
            <w:right w:val="none" w:sz="0" w:space="0" w:color="auto"/>
          </w:divBdr>
        </w:div>
        <w:div w:id="144515535">
          <w:marLeft w:val="480"/>
          <w:marRight w:val="0"/>
          <w:marTop w:val="0"/>
          <w:marBottom w:val="0"/>
          <w:divBdr>
            <w:top w:val="none" w:sz="0" w:space="0" w:color="auto"/>
            <w:left w:val="none" w:sz="0" w:space="0" w:color="auto"/>
            <w:bottom w:val="none" w:sz="0" w:space="0" w:color="auto"/>
            <w:right w:val="none" w:sz="0" w:space="0" w:color="auto"/>
          </w:divBdr>
        </w:div>
        <w:div w:id="203564046">
          <w:marLeft w:val="480"/>
          <w:marRight w:val="0"/>
          <w:marTop w:val="0"/>
          <w:marBottom w:val="0"/>
          <w:divBdr>
            <w:top w:val="none" w:sz="0" w:space="0" w:color="auto"/>
            <w:left w:val="none" w:sz="0" w:space="0" w:color="auto"/>
            <w:bottom w:val="none" w:sz="0" w:space="0" w:color="auto"/>
            <w:right w:val="none" w:sz="0" w:space="0" w:color="auto"/>
          </w:divBdr>
        </w:div>
        <w:div w:id="1368019480">
          <w:marLeft w:val="480"/>
          <w:marRight w:val="0"/>
          <w:marTop w:val="0"/>
          <w:marBottom w:val="0"/>
          <w:divBdr>
            <w:top w:val="none" w:sz="0" w:space="0" w:color="auto"/>
            <w:left w:val="none" w:sz="0" w:space="0" w:color="auto"/>
            <w:bottom w:val="none" w:sz="0" w:space="0" w:color="auto"/>
            <w:right w:val="none" w:sz="0" w:space="0" w:color="auto"/>
          </w:divBdr>
        </w:div>
        <w:div w:id="2036955680">
          <w:marLeft w:val="480"/>
          <w:marRight w:val="0"/>
          <w:marTop w:val="0"/>
          <w:marBottom w:val="0"/>
          <w:divBdr>
            <w:top w:val="none" w:sz="0" w:space="0" w:color="auto"/>
            <w:left w:val="none" w:sz="0" w:space="0" w:color="auto"/>
            <w:bottom w:val="none" w:sz="0" w:space="0" w:color="auto"/>
            <w:right w:val="none" w:sz="0" w:space="0" w:color="auto"/>
          </w:divBdr>
        </w:div>
        <w:div w:id="1277250052">
          <w:marLeft w:val="480"/>
          <w:marRight w:val="0"/>
          <w:marTop w:val="0"/>
          <w:marBottom w:val="0"/>
          <w:divBdr>
            <w:top w:val="none" w:sz="0" w:space="0" w:color="auto"/>
            <w:left w:val="none" w:sz="0" w:space="0" w:color="auto"/>
            <w:bottom w:val="none" w:sz="0" w:space="0" w:color="auto"/>
            <w:right w:val="none" w:sz="0" w:space="0" w:color="auto"/>
          </w:divBdr>
        </w:div>
        <w:div w:id="488787489">
          <w:marLeft w:val="480"/>
          <w:marRight w:val="0"/>
          <w:marTop w:val="0"/>
          <w:marBottom w:val="0"/>
          <w:divBdr>
            <w:top w:val="none" w:sz="0" w:space="0" w:color="auto"/>
            <w:left w:val="none" w:sz="0" w:space="0" w:color="auto"/>
            <w:bottom w:val="none" w:sz="0" w:space="0" w:color="auto"/>
            <w:right w:val="none" w:sz="0" w:space="0" w:color="auto"/>
          </w:divBdr>
        </w:div>
        <w:div w:id="1935892659">
          <w:marLeft w:val="480"/>
          <w:marRight w:val="0"/>
          <w:marTop w:val="0"/>
          <w:marBottom w:val="0"/>
          <w:divBdr>
            <w:top w:val="none" w:sz="0" w:space="0" w:color="auto"/>
            <w:left w:val="none" w:sz="0" w:space="0" w:color="auto"/>
            <w:bottom w:val="none" w:sz="0" w:space="0" w:color="auto"/>
            <w:right w:val="none" w:sz="0" w:space="0" w:color="auto"/>
          </w:divBdr>
        </w:div>
        <w:div w:id="1224369183">
          <w:marLeft w:val="480"/>
          <w:marRight w:val="0"/>
          <w:marTop w:val="0"/>
          <w:marBottom w:val="0"/>
          <w:divBdr>
            <w:top w:val="none" w:sz="0" w:space="0" w:color="auto"/>
            <w:left w:val="none" w:sz="0" w:space="0" w:color="auto"/>
            <w:bottom w:val="none" w:sz="0" w:space="0" w:color="auto"/>
            <w:right w:val="none" w:sz="0" w:space="0" w:color="auto"/>
          </w:divBdr>
        </w:div>
        <w:div w:id="251866050">
          <w:marLeft w:val="480"/>
          <w:marRight w:val="0"/>
          <w:marTop w:val="0"/>
          <w:marBottom w:val="0"/>
          <w:divBdr>
            <w:top w:val="none" w:sz="0" w:space="0" w:color="auto"/>
            <w:left w:val="none" w:sz="0" w:space="0" w:color="auto"/>
            <w:bottom w:val="none" w:sz="0" w:space="0" w:color="auto"/>
            <w:right w:val="none" w:sz="0" w:space="0" w:color="auto"/>
          </w:divBdr>
        </w:div>
        <w:div w:id="1040088049">
          <w:marLeft w:val="480"/>
          <w:marRight w:val="0"/>
          <w:marTop w:val="0"/>
          <w:marBottom w:val="0"/>
          <w:divBdr>
            <w:top w:val="none" w:sz="0" w:space="0" w:color="auto"/>
            <w:left w:val="none" w:sz="0" w:space="0" w:color="auto"/>
            <w:bottom w:val="none" w:sz="0" w:space="0" w:color="auto"/>
            <w:right w:val="none" w:sz="0" w:space="0" w:color="auto"/>
          </w:divBdr>
        </w:div>
      </w:divsChild>
    </w:div>
    <w:div w:id="84618003">
      <w:bodyDiv w:val="1"/>
      <w:marLeft w:val="0"/>
      <w:marRight w:val="0"/>
      <w:marTop w:val="0"/>
      <w:marBottom w:val="0"/>
      <w:divBdr>
        <w:top w:val="none" w:sz="0" w:space="0" w:color="auto"/>
        <w:left w:val="none" w:sz="0" w:space="0" w:color="auto"/>
        <w:bottom w:val="none" w:sz="0" w:space="0" w:color="auto"/>
        <w:right w:val="none" w:sz="0" w:space="0" w:color="auto"/>
      </w:divBdr>
    </w:div>
    <w:div w:id="89088464">
      <w:bodyDiv w:val="1"/>
      <w:marLeft w:val="0"/>
      <w:marRight w:val="0"/>
      <w:marTop w:val="0"/>
      <w:marBottom w:val="0"/>
      <w:divBdr>
        <w:top w:val="none" w:sz="0" w:space="0" w:color="auto"/>
        <w:left w:val="none" w:sz="0" w:space="0" w:color="auto"/>
        <w:bottom w:val="none" w:sz="0" w:space="0" w:color="auto"/>
        <w:right w:val="none" w:sz="0" w:space="0" w:color="auto"/>
      </w:divBdr>
    </w:div>
    <w:div w:id="89394610">
      <w:bodyDiv w:val="1"/>
      <w:marLeft w:val="0"/>
      <w:marRight w:val="0"/>
      <w:marTop w:val="0"/>
      <w:marBottom w:val="0"/>
      <w:divBdr>
        <w:top w:val="none" w:sz="0" w:space="0" w:color="auto"/>
        <w:left w:val="none" w:sz="0" w:space="0" w:color="auto"/>
        <w:bottom w:val="none" w:sz="0" w:space="0" w:color="auto"/>
        <w:right w:val="none" w:sz="0" w:space="0" w:color="auto"/>
      </w:divBdr>
    </w:div>
    <w:div w:id="97221223">
      <w:bodyDiv w:val="1"/>
      <w:marLeft w:val="0"/>
      <w:marRight w:val="0"/>
      <w:marTop w:val="0"/>
      <w:marBottom w:val="0"/>
      <w:divBdr>
        <w:top w:val="none" w:sz="0" w:space="0" w:color="auto"/>
        <w:left w:val="none" w:sz="0" w:space="0" w:color="auto"/>
        <w:bottom w:val="none" w:sz="0" w:space="0" w:color="auto"/>
        <w:right w:val="none" w:sz="0" w:space="0" w:color="auto"/>
      </w:divBdr>
      <w:divsChild>
        <w:div w:id="148256762">
          <w:marLeft w:val="480"/>
          <w:marRight w:val="0"/>
          <w:marTop w:val="0"/>
          <w:marBottom w:val="0"/>
          <w:divBdr>
            <w:top w:val="none" w:sz="0" w:space="0" w:color="auto"/>
            <w:left w:val="none" w:sz="0" w:space="0" w:color="auto"/>
            <w:bottom w:val="none" w:sz="0" w:space="0" w:color="auto"/>
            <w:right w:val="none" w:sz="0" w:space="0" w:color="auto"/>
          </w:divBdr>
        </w:div>
        <w:div w:id="439380132">
          <w:marLeft w:val="480"/>
          <w:marRight w:val="0"/>
          <w:marTop w:val="0"/>
          <w:marBottom w:val="0"/>
          <w:divBdr>
            <w:top w:val="none" w:sz="0" w:space="0" w:color="auto"/>
            <w:left w:val="none" w:sz="0" w:space="0" w:color="auto"/>
            <w:bottom w:val="none" w:sz="0" w:space="0" w:color="auto"/>
            <w:right w:val="none" w:sz="0" w:space="0" w:color="auto"/>
          </w:divBdr>
        </w:div>
        <w:div w:id="2021347160">
          <w:marLeft w:val="480"/>
          <w:marRight w:val="0"/>
          <w:marTop w:val="0"/>
          <w:marBottom w:val="0"/>
          <w:divBdr>
            <w:top w:val="none" w:sz="0" w:space="0" w:color="auto"/>
            <w:left w:val="none" w:sz="0" w:space="0" w:color="auto"/>
            <w:bottom w:val="none" w:sz="0" w:space="0" w:color="auto"/>
            <w:right w:val="none" w:sz="0" w:space="0" w:color="auto"/>
          </w:divBdr>
        </w:div>
        <w:div w:id="249316891">
          <w:marLeft w:val="480"/>
          <w:marRight w:val="0"/>
          <w:marTop w:val="0"/>
          <w:marBottom w:val="0"/>
          <w:divBdr>
            <w:top w:val="none" w:sz="0" w:space="0" w:color="auto"/>
            <w:left w:val="none" w:sz="0" w:space="0" w:color="auto"/>
            <w:bottom w:val="none" w:sz="0" w:space="0" w:color="auto"/>
            <w:right w:val="none" w:sz="0" w:space="0" w:color="auto"/>
          </w:divBdr>
        </w:div>
        <w:div w:id="373382762">
          <w:marLeft w:val="480"/>
          <w:marRight w:val="0"/>
          <w:marTop w:val="0"/>
          <w:marBottom w:val="0"/>
          <w:divBdr>
            <w:top w:val="none" w:sz="0" w:space="0" w:color="auto"/>
            <w:left w:val="none" w:sz="0" w:space="0" w:color="auto"/>
            <w:bottom w:val="none" w:sz="0" w:space="0" w:color="auto"/>
            <w:right w:val="none" w:sz="0" w:space="0" w:color="auto"/>
          </w:divBdr>
        </w:div>
        <w:div w:id="811405168">
          <w:marLeft w:val="480"/>
          <w:marRight w:val="0"/>
          <w:marTop w:val="0"/>
          <w:marBottom w:val="0"/>
          <w:divBdr>
            <w:top w:val="none" w:sz="0" w:space="0" w:color="auto"/>
            <w:left w:val="none" w:sz="0" w:space="0" w:color="auto"/>
            <w:bottom w:val="none" w:sz="0" w:space="0" w:color="auto"/>
            <w:right w:val="none" w:sz="0" w:space="0" w:color="auto"/>
          </w:divBdr>
        </w:div>
        <w:div w:id="1373656361">
          <w:marLeft w:val="480"/>
          <w:marRight w:val="0"/>
          <w:marTop w:val="0"/>
          <w:marBottom w:val="0"/>
          <w:divBdr>
            <w:top w:val="none" w:sz="0" w:space="0" w:color="auto"/>
            <w:left w:val="none" w:sz="0" w:space="0" w:color="auto"/>
            <w:bottom w:val="none" w:sz="0" w:space="0" w:color="auto"/>
            <w:right w:val="none" w:sz="0" w:space="0" w:color="auto"/>
          </w:divBdr>
        </w:div>
        <w:div w:id="899904732">
          <w:marLeft w:val="480"/>
          <w:marRight w:val="0"/>
          <w:marTop w:val="0"/>
          <w:marBottom w:val="0"/>
          <w:divBdr>
            <w:top w:val="none" w:sz="0" w:space="0" w:color="auto"/>
            <w:left w:val="none" w:sz="0" w:space="0" w:color="auto"/>
            <w:bottom w:val="none" w:sz="0" w:space="0" w:color="auto"/>
            <w:right w:val="none" w:sz="0" w:space="0" w:color="auto"/>
          </w:divBdr>
        </w:div>
        <w:div w:id="1279020719">
          <w:marLeft w:val="480"/>
          <w:marRight w:val="0"/>
          <w:marTop w:val="0"/>
          <w:marBottom w:val="0"/>
          <w:divBdr>
            <w:top w:val="none" w:sz="0" w:space="0" w:color="auto"/>
            <w:left w:val="none" w:sz="0" w:space="0" w:color="auto"/>
            <w:bottom w:val="none" w:sz="0" w:space="0" w:color="auto"/>
            <w:right w:val="none" w:sz="0" w:space="0" w:color="auto"/>
          </w:divBdr>
        </w:div>
        <w:div w:id="784806999">
          <w:marLeft w:val="480"/>
          <w:marRight w:val="0"/>
          <w:marTop w:val="0"/>
          <w:marBottom w:val="0"/>
          <w:divBdr>
            <w:top w:val="none" w:sz="0" w:space="0" w:color="auto"/>
            <w:left w:val="none" w:sz="0" w:space="0" w:color="auto"/>
            <w:bottom w:val="none" w:sz="0" w:space="0" w:color="auto"/>
            <w:right w:val="none" w:sz="0" w:space="0" w:color="auto"/>
          </w:divBdr>
        </w:div>
        <w:div w:id="1964574892">
          <w:marLeft w:val="480"/>
          <w:marRight w:val="0"/>
          <w:marTop w:val="0"/>
          <w:marBottom w:val="0"/>
          <w:divBdr>
            <w:top w:val="none" w:sz="0" w:space="0" w:color="auto"/>
            <w:left w:val="none" w:sz="0" w:space="0" w:color="auto"/>
            <w:bottom w:val="none" w:sz="0" w:space="0" w:color="auto"/>
            <w:right w:val="none" w:sz="0" w:space="0" w:color="auto"/>
          </w:divBdr>
        </w:div>
        <w:div w:id="1071268353">
          <w:marLeft w:val="480"/>
          <w:marRight w:val="0"/>
          <w:marTop w:val="0"/>
          <w:marBottom w:val="0"/>
          <w:divBdr>
            <w:top w:val="none" w:sz="0" w:space="0" w:color="auto"/>
            <w:left w:val="none" w:sz="0" w:space="0" w:color="auto"/>
            <w:bottom w:val="none" w:sz="0" w:space="0" w:color="auto"/>
            <w:right w:val="none" w:sz="0" w:space="0" w:color="auto"/>
          </w:divBdr>
        </w:div>
        <w:div w:id="991250535">
          <w:marLeft w:val="480"/>
          <w:marRight w:val="0"/>
          <w:marTop w:val="0"/>
          <w:marBottom w:val="0"/>
          <w:divBdr>
            <w:top w:val="none" w:sz="0" w:space="0" w:color="auto"/>
            <w:left w:val="none" w:sz="0" w:space="0" w:color="auto"/>
            <w:bottom w:val="none" w:sz="0" w:space="0" w:color="auto"/>
            <w:right w:val="none" w:sz="0" w:space="0" w:color="auto"/>
          </w:divBdr>
        </w:div>
        <w:div w:id="660230813">
          <w:marLeft w:val="480"/>
          <w:marRight w:val="0"/>
          <w:marTop w:val="0"/>
          <w:marBottom w:val="0"/>
          <w:divBdr>
            <w:top w:val="none" w:sz="0" w:space="0" w:color="auto"/>
            <w:left w:val="none" w:sz="0" w:space="0" w:color="auto"/>
            <w:bottom w:val="none" w:sz="0" w:space="0" w:color="auto"/>
            <w:right w:val="none" w:sz="0" w:space="0" w:color="auto"/>
          </w:divBdr>
        </w:div>
        <w:div w:id="2026714439">
          <w:marLeft w:val="480"/>
          <w:marRight w:val="0"/>
          <w:marTop w:val="0"/>
          <w:marBottom w:val="0"/>
          <w:divBdr>
            <w:top w:val="none" w:sz="0" w:space="0" w:color="auto"/>
            <w:left w:val="none" w:sz="0" w:space="0" w:color="auto"/>
            <w:bottom w:val="none" w:sz="0" w:space="0" w:color="auto"/>
            <w:right w:val="none" w:sz="0" w:space="0" w:color="auto"/>
          </w:divBdr>
        </w:div>
        <w:div w:id="113136082">
          <w:marLeft w:val="480"/>
          <w:marRight w:val="0"/>
          <w:marTop w:val="0"/>
          <w:marBottom w:val="0"/>
          <w:divBdr>
            <w:top w:val="none" w:sz="0" w:space="0" w:color="auto"/>
            <w:left w:val="none" w:sz="0" w:space="0" w:color="auto"/>
            <w:bottom w:val="none" w:sz="0" w:space="0" w:color="auto"/>
            <w:right w:val="none" w:sz="0" w:space="0" w:color="auto"/>
          </w:divBdr>
        </w:div>
        <w:div w:id="196626748">
          <w:marLeft w:val="480"/>
          <w:marRight w:val="0"/>
          <w:marTop w:val="0"/>
          <w:marBottom w:val="0"/>
          <w:divBdr>
            <w:top w:val="none" w:sz="0" w:space="0" w:color="auto"/>
            <w:left w:val="none" w:sz="0" w:space="0" w:color="auto"/>
            <w:bottom w:val="none" w:sz="0" w:space="0" w:color="auto"/>
            <w:right w:val="none" w:sz="0" w:space="0" w:color="auto"/>
          </w:divBdr>
        </w:div>
        <w:div w:id="348531116">
          <w:marLeft w:val="480"/>
          <w:marRight w:val="0"/>
          <w:marTop w:val="0"/>
          <w:marBottom w:val="0"/>
          <w:divBdr>
            <w:top w:val="none" w:sz="0" w:space="0" w:color="auto"/>
            <w:left w:val="none" w:sz="0" w:space="0" w:color="auto"/>
            <w:bottom w:val="none" w:sz="0" w:space="0" w:color="auto"/>
            <w:right w:val="none" w:sz="0" w:space="0" w:color="auto"/>
          </w:divBdr>
        </w:div>
        <w:div w:id="1002658057">
          <w:marLeft w:val="480"/>
          <w:marRight w:val="0"/>
          <w:marTop w:val="0"/>
          <w:marBottom w:val="0"/>
          <w:divBdr>
            <w:top w:val="none" w:sz="0" w:space="0" w:color="auto"/>
            <w:left w:val="none" w:sz="0" w:space="0" w:color="auto"/>
            <w:bottom w:val="none" w:sz="0" w:space="0" w:color="auto"/>
            <w:right w:val="none" w:sz="0" w:space="0" w:color="auto"/>
          </w:divBdr>
        </w:div>
        <w:div w:id="1655836398">
          <w:marLeft w:val="480"/>
          <w:marRight w:val="0"/>
          <w:marTop w:val="0"/>
          <w:marBottom w:val="0"/>
          <w:divBdr>
            <w:top w:val="none" w:sz="0" w:space="0" w:color="auto"/>
            <w:left w:val="none" w:sz="0" w:space="0" w:color="auto"/>
            <w:bottom w:val="none" w:sz="0" w:space="0" w:color="auto"/>
            <w:right w:val="none" w:sz="0" w:space="0" w:color="auto"/>
          </w:divBdr>
        </w:div>
        <w:div w:id="1543636583">
          <w:marLeft w:val="480"/>
          <w:marRight w:val="0"/>
          <w:marTop w:val="0"/>
          <w:marBottom w:val="0"/>
          <w:divBdr>
            <w:top w:val="none" w:sz="0" w:space="0" w:color="auto"/>
            <w:left w:val="none" w:sz="0" w:space="0" w:color="auto"/>
            <w:bottom w:val="none" w:sz="0" w:space="0" w:color="auto"/>
            <w:right w:val="none" w:sz="0" w:space="0" w:color="auto"/>
          </w:divBdr>
        </w:div>
        <w:div w:id="550846320">
          <w:marLeft w:val="480"/>
          <w:marRight w:val="0"/>
          <w:marTop w:val="0"/>
          <w:marBottom w:val="0"/>
          <w:divBdr>
            <w:top w:val="none" w:sz="0" w:space="0" w:color="auto"/>
            <w:left w:val="none" w:sz="0" w:space="0" w:color="auto"/>
            <w:bottom w:val="none" w:sz="0" w:space="0" w:color="auto"/>
            <w:right w:val="none" w:sz="0" w:space="0" w:color="auto"/>
          </w:divBdr>
        </w:div>
        <w:div w:id="1499081034">
          <w:marLeft w:val="480"/>
          <w:marRight w:val="0"/>
          <w:marTop w:val="0"/>
          <w:marBottom w:val="0"/>
          <w:divBdr>
            <w:top w:val="none" w:sz="0" w:space="0" w:color="auto"/>
            <w:left w:val="none" w:sz="0" w:space="0" w:color="auto"/>
            <w:bottom w:val="none" w:sz="0" w:space="0" w:color="auto"/>
            <w:right w:val="none" w:sz="0" w:space="0" w:color="auto"/>
          </w:divBdr>
        </w:div>
        <w:div w:id="559361502">
          <w:marLeft w:val="480"/>
          <w:marRight w:val="0"/>
          <w:marTop w:val="0"/>
          <w:marBottom w:val="0"/>
          <w:divBdr>
            <w:top w:val="none" w:sz="0" w:space="0" w:color="auto"/>
            <w:left w:val="none" w:sz="0" w:space="0" w:color="auto"/>
            <w:bottom w:val="none" w:sz="0" w:space="0" w:color="auto"/>
            <w:right w:val="none" w:sz="0" w:space="0" w:color="auto"/>
          </w:divBdr>
        </w:div>
        <w:div w:id="637152714">
          <w:marLeft w:val="480"/>
          <w:marRight w:val="0"/>
          <w:marTop w:val="0"/>
          <w:marBottom w:val="0"/>
          <w:divBdr>
            <w:top w:val="none" w:sz="0" w:space="0" w:color="auto"/>
            <w:left w:val="none" w:sz="0" w:space="0" w:color="auto"/>
            <w:bottom w:val="none" w:sz="0" w:space="0" w:color="auto"/>
            <w:right w:val="none" w:sz="0" w:space="0" w:color="auto"/>
          </w:divBdr>
        </w:div>
        <w:div w:id="723869000">
          <w:marLeft w:val="480"/>
          <w:marRight w:val="0"/>
          <w:marTop w:val="0"/>
          <w:marBottom w:val="0"/>
          <w:divBdr>
            <w:top w:val="none" w:sz="0" w:space="0" w:color="auto"/>
            <w:left w:val="none" w:sz="0" w:space="0" w:color="auto"/>
            <w:bottom w:val="none" w:sz="0" w:space="0" w:color="auto"/>
            <w:right w:val="none" w:sz="0" w:space="0" w:color="auto"/>
          </w:divBdr>
        </w:div>
        <w:div w:id="925454087">
          <w:marLeft w:val="480"/>
          <w:marRight w:val="0"/>
          <w:marTop w:val="0"/>
          <w:marBottom w:val="0"/>
          <w:divBdr>
            <w:top w:val="none" w:sz="0" w:space="0" w:color="auto"/>
            <w:left w:val="none" w:sz="0" w:space="0" w:color="auto"/>
            <w:bottom w:val="none" w:sz="0" w:space="0" w:color="auto"/>
            <w:right w:val="none" w:sz="0" w:space="0" w:color="auto"/>
          </w:divBdr>
        </w:div>
        <w:div w:id="1827479809">
          <w:marLeft w:val="480"/>
          <w:marRight w:val="0"/>
          <w:marTop w:val="0"/>
          <w:marBottom w:val="0"/>
          <w:divBdr>
            <w:top w:val="none" w:sz="0" w:space="0" w:color="auto"/>
            <w:left w:val="none" w:sz="0" w:space="0" w:color="auto"/>
            <w:bottom w:val="none" w:sz="0" w:space="0" w:color="auto"/>
            <w:right w:val="none" w:sz="0" w:space="0" w:color="auto"/>
          </w:divBdr>
        </w:div>
        <w:div w:id="966009722">
          <w:marLeft w:val="480"/>
          <w:marRight w:val="0"/>
          <w:marTop w:val="0"/>
          <w:marBottom w:val="0"/>
          <w:divBdr>
            <w:top w:val="none" w:sz="0" w:space="0" w:color="auto"/>
            <w:left w:val="none" w:sz="0" w:space="0" w:color="auto"/>
            <w:bottom w:val="none" w:sz="0" w:space="0" w:color="auto"/>
            <w:right w:val="none" w:sz="0" w:space="0" w:color="auto"/>
          </w:divBdr>
        </w:div>
        <w:div w:id="249851010">
          <w:marLeft w:val="480"/>
          <w:marRight w:val="0"/>
          <w:marTop w:val="0"/>
          <w:marBottom w:val="0"/>
          <w:divBdr>
            <w:top w:val="none" w:sz="0" w:space="0" w:color="auto"/>
            <w:left w:val="none" w:sz="0" w:space="0" w:color="auto"/>
            <w:bottom w:val="none" w:sz="0" w:space="0" w:color="auto"/>
            <w:right w:val="none" w:sz="0" w:space="0" w:color="auto"/>
          </w:divBdr>
        </w:div>
        <w:div w:id="1583023605">
          <w:marLeft w:val="480"/>
          <w:marRight w:val="0"/>
          <w:marTop w:val="0"/>
          <w:marBottom w:val="0"/>
          <w:divBdr>
            <w:top w:val="none" w:sz="0" w:space="0" w:color="auto"/>
            <w:left w:val="none" w:sz="0" w:space="0" w:color="auto"/>
            <w:bottom w:val="none" w:sz="0" w:space="0" w:color="auto"/>
            <w:right w:val="none" w:sz="0" w:space="0" w:color="auto"/>
          </w:divBdr>
        </w:div>
        <w:div w:id="467600021">
          <w:marLeft w:val="480"/>
          <w:marRight w:val="0"/>
          <w:marTop w:val="0"/>
          <w:marBottom w:val="0"/>
          <w:divBdr>
            <w:top w:val="none" w:sz="0" w:space="0" w:color="auto"/>
            <w:left w:val="none" w:sz="0" w:space="0" w:color="auto"/>
            <w:bottom w:val="none" w:sz="0" w:space="0" w:color="auto"/>
            <w:right w:val="none" w:sz="0" w:space="0" w:color="auto"/>
          </w:divBdr>
        </w:div>
        <w:div w:id="237402154">
          <w:marLeft w:val="480"/>
          <w:marRight w:val="0"/>
          <w:marTop w:val="0"/>
          <w:marBottom w:val="0"/>
          <w:divBdr>
            <w:top w:val="none" w:sz="0" w:space="0" w:color="auto"/>
            <w:left w:val="none" w:sz="0" w:space="0" w:color="auto"/>
            <w:bottom w:val="none" w:sz="0" w:space="0" w:color="auto"/>
            <w:right w:val="none" w:sz="0" w:space="0" w:color="auto"/>
          </w:divBdr>
        </w:div>
        <w:div w:id="561595939">
          <w:marLeft w:val="480"/>
          <w:marRight w:val="0"/>
          <w:marTop w:val="0"/>
          <w:marBottom w:val="0"/>
          <w:divBdr>
            <w:top w:val="none" w:sz="0" w:space="0" w:color="auto"/>
            <w:left w:val="none" w:sz="0" w:space="0" w:color="auto"/>
            <w:bottom w:val="none" w:sz="0" w:space="0" w:color="auto"/>
            <w:right w:val="none" w:sz="0" w:space="0" w:color="auto"/>
          </w:divBdr>
        </w:div>
        <w:div w:id="1466311506">
          <w:marLeft w:val="480"/>
          <w:marRight w:val="0"/>
          <w:marTop w:val="0"/>
          <w:marBottom w:val="0"/>
          <w:divBdr>
            <w:top w:val="none" w:sz="0" w:space="0" w:color="auto"/>
            <w:left w:val="none" w:sz="0" w:space="0" w:color="auto"/>
            <w:bottom w:val="none" w:sz="0" w:space="0" w:color="auto"/>
            <w:right w:val="none" w:sz="0" w:space="0" w:color="auto"/>
          </w:divBdr>
        </w:div>
      </w:divsChild>
    </w:div>
    <w:div w:id="97914151">
      <w:bodyDiv w:val="1"/>
      <w:marLeft w:val="0"/>
      <w:marRight w:val="0"/>
      <w:marTop w:val="0"/>
      <w:marBottom w:val="0"/>
      <w:divBdr>
        <w:top w:val="none" w:sz="0" w:space="0" w:color="auto"/>
        <w:left w:val="none" w:sz="0" w:space="0" w:color="auto"/>
        <w:bottom w:val="none" w:sz="0" w:space="0" w:color="auto"/>
        <w:right w:val="none" w:sz="0" w:space="0" w:color="auto"/>
      </w:divBdr>
    </w:div>
    <w:div w:id="114059038">
      <w:bodyDiv w:val="1"/>
      <w:marLeft w:val="0"/>
      <w:marRight w:val="0"/>
      <w:marTop w:val="0"/>
      <w:marBottom w:val="0"/>
      <w:divBdr>
        <w:top w:val="none" w:sz="0" w:space="0" w:color="auto"/>
        <w:left w:val="none" w:sz="0" w:space="0" w:color="auto"/>
        <w:bottom w:val="none" w:sz="0" w:space="0" w:color="auto"/>
        <w:right w:val="none" w:sz="0" w:space="0" w:color="auto"/>
      </w:divBdr>
      <w:divsChild>
        <w:div w:id="1844856258">
          <w:marLeft w:val="480"/>
          <w:marRight w:val="0"/>
          <w:marTop w:val="0"/>
          <w:marBottom w:val="0"/>
          <w:divBdr>
            <w:top w:val="none" w:sz="0" w:space="0" w:color="auto"/>
            <w:left w:val="none" w:sz="0" w:space="0" w:color="auto"/>
            <w:bottom w:val="none" w:sz="0" w:space="0" w:color="auto"/>
            <w:right w:val="none" w:sz="0" w:space="0" w:color="auto"/>
          </w:divBdr>
        </w:div>
        <w:div w:id="1035958281">
          <w:marLeft w:val="480"/>
          <w:marRight w:val="0"/>
          <w:marTop w:val="0"/>
          <w:marBottom w:val="0"/>
          <w:divBdr>
            <w:top w:val="none" w:sz="0" w:space="0" w:color="auto"/>
            <w:left w:val="none" w:sz="0" w:space="0" w:color="auto"/>
            <w:bottom w:val="none" w:sz="0" w:space="0" w:color="auto"/>
            <w:right w:val="none" w:sz="0" w:space="0" w:color="auto"/>
          </w:divBdr>
        </w:div>
        <w:div w:id="776364820">
          <w:marLeft w:val="480"/>
          <w:marRight w:val="0"/>
          <w:marTop w:val="0"/>
          <w:marBottom w:val="0"/>
          <w:divBdr>
            <w:top w:val="none" w:sz="0" w:space="0" w:color="auto"/>
            <w:left w:val="none" w:sz="0" w:space="0" w:color="auto"/>
            <w:bottom w:val="none" w:sz="0" w:space="0" w:color="auto"/>
            <w:right w:val="none" w:sz="0" w:space="0" w:color="auto"/>
          </w:divBdr>
        </w:div>
        <w:div w:id="345327615">
          <w:marLeft w:val="480"/>
          <w:marRight w:val="0"/>
          <w:marTop w:val="0"/>
          <w:marBottom w:val="0"/>
          <w:divBdr>
            <w:top w:val="none" w:sz="0" w:space="0" w:color="auto"/>
            <w:left w:val="none" w:sz="0" w:space="0" w:color="auto"/>
            <w:bottom w:val="none" w:sz="0" w:space="0" w:color="auto"/>
            <w:right w:val="none" w:sz="0" w:space="0" w:color="auto"/>
          </w:divBdr>
        </w:div>
        <w:div w:id="236283800">
          <w:marLeft w:val="480"/>
          <w:marRight w:val="0"/>
          <w:marTop w:val="0"/>
          <w:marBottom w:val="0"/>
          <w:divBdr>
            <w:top w:val="none" w:sz="0" w:space="0" w:color="auto"/>
            <w:left w:val="none" w:sz="0" w:space="0" w:color="auto"/>
            <w:bottom w:val="none" w:sz="0" w:space="0" w:color="auto"/>
            <w:right w:val="none" w:sz="0" w:space="0" w:color="auto"/>
          </w:divBdr>
        </w:div>
        <w:div w:id="1279215747">
          <w:marLeft w:val="480"/>
          <w:marRight w:val="0"/>
          <w:marTop w:val="0"/>
          <w:marBottom w:val="0"/>
          <w:divBdr>
            <w:top w:val="none" w:sz="0" w:space="0" w:color="auto"/>
            <w:left w:val="none" w:sz="0" w:space="0" w:color="auto"/>
            <w:bottom w:val="none" w:sz="0" w:space="0" w:color="auto"/>
            <w:right w:val="none" w:sz="0" w:space="0" w:color="auto"/>
          </w:divBdr>
        </w:div>
        <w:div w:id="1516654488">
          <w:marLeft w:val="480"/>
          <w:marRight w:val="0"/>
          <w:marTop w:val="0"/>
          <w:marBottom w:val="0"/>
          <w:divBdr>
            <w:top w:val="none" w:sz="0" w:space="0" w:color="auto"/>
            <w:left w:val="none" w:sz="0" w:space="0" w:color="auto"/>
            <w:bottom w:val="none" w:sz="0" w:space="0" w:color="auto"/>
            <w:right w:val="none" w:sz="0" w:space="0" w:color="auto"/>
          </w:divBdr>
        </w:div>
        <w:div w:id="170922129">
          <w:marLeft w:val="480"/>
          <w:marRight w:val="0"/>
          <w:marTop w:val="0"/>
          <w:marBottom w:val="0"/>
          <w:divBdr>
            <w:top w:val="none" w:sz="0" w:space="0" w:color="auto"/>
            <w:left w:val="none" w:sz="0" w:space="0" w:color="auto"/>
            <w:bottom w:val="none" w:sz="0" w:space="0" w:color="auto"/>
            <w:right w:val="none" w:sz="0" w:space="0" w:color="auto"/>
          </w:divBdr>
        </w:div>
        <w:div w:id="377705994">
          <w:marLeft w:val="480"/>
          <w:marRight w:val="0"/>
          <w:marTop w:val="0"/>
          <w:marBottom w:val="0"/>
          <w:divBdr>
            <w:top w:val="none" w:sz="0" w:space="0" w:color="auto"/>
            <w:left w:val="none" w:sz="0" w:space="0" w:color="auto"/>
            <w:bottom w:val="none" w:sz="0" w:space="0" w:color="auto"/>
            <w:right w:val="none" w:sz="0" w:space="0" w:color="auto"/>
          </w:divBdr>
        </w:div>
        <w:div w:id="1331441780">
          <w:marLeft w:val="480"/>
          <w:marRight w:val="0"/>
          <w:marTop w:val="0"/>
          <w:marBottom w:val="0"/>
          <w:divBdr>
            <w:top w:val="none" w:sz="0" w:space="0" w:color="auto"/>
            <w:left w:val="none" w:sz="0" w:space="0" w:color="auto"/>
            <w:bottom w:val="none" w:sz="0" w:space="0" w:color="auto"/>
            <w:right w:val="none" w:sz="0" w:space="0" w:color="auto"/>
          </w:divBdr>
        </w:div>
        <w:div w:id="1712656284">
          <w:marLeft w:val="480"/>
          <w:marRight w:val="0"/>
          <w:marTop w:val="0"/>
          <w:marBottom w:val="0"/>
          <w:divBdr>
            <w:top w:val="none" w:sz="0" w:space="0" w:color="auto"/>
            <w:left w:val="none" w:sz="0" w:space="0" w:color="auto"/>
            <w:bottom w:val="none" w:sz="0" w:space="0" w:color="auto"/>
            <w:right w:val="none" w:sz="0" w:space="0" w:color="auto"/>
          </w:divBdr>
        </w:div>
        <w:div w:id="1296521561">
          <w:marLeft w:val="480"/>
          <w:marRight w:val="0"/>
          <w:marTop w:val="0"/>
          <w:marBottom w:val="0"/>
          <w:divBdr>
            <w:top w:val="none" w:sz="0" w:space="0" w:color="auto"/>
            <w:left w:val="none" w:sz="0" w:space="0" w:color="auto"/>
            <w:bottom w:val="none" w:sz="0" w:space="0" w:color="auto"/>
            <w:right w:val="none" w:sz="0" w:space="0" w:color="auto"/>
          </w:divBdr>
        </w:div>
        <w:div w:id="1150170778">
          <w:marLeft w:val="480"/>
          <w:marRight w:val="0"/>
          <w:marTop w:val="0"/>
          <w:marBottom w:val="0"/>
          <w:divBdr>
            <w:top w:val="none" w:sz="0" w:space="0" w:color="auto"/>
            <w:left w:val="none" w:sz="0" w:space="0" w:color="auto"/>
            <w:bottom w:val="none" w:sz="0" w:space="0" w:color="auto"/>
            <w:right w:val="none" w:sz="0" w:space="0" w:color="auto"/>
          </w:divBdr>
        </w:div>
        <w:div w:id="1012150059">
          <w:marLeft w:val="480"/>
          <w:marRight w:val="0"/>
          <w:marTop w:val="0"/>
          <w:marBottom w:val="0"/>
          <w:divBdr>
            <w:top w:val="none" w:sz="0" w:space="0" w:color="auto"/>
            <w:left w:val="none" w:sz="0" w:space="0" w:color="auto"/>
            <w:bottom w:val="none" w:sz="0" w:space="0" w:color="auto"/>
            <w:right w:val="none" w:sz="0" w:space="0" w:color="auto"/>
          </w:divBdr>
        </w:div>
        <w:div w:id="259988486">
          <w:marLeft w:val="480"/>
          <w:marRight w:val="0"/>
          <w:marTop w:val="0"/>
          <w:marBottom w:val="0"/>
          <w:divBdr>
            <w:top w:val="none" w:sz="0" w:space="0" w:color="auto"/>
            <w:left w:val="none" w:sz="0" w:space="0" w:color="auto"/>
            <w:bottom w:val="none" w:sz="0" w:space="0" w:color="auto"/>
            <w:right w:val="none" w:sz="0" w:space="0" w:color="auto"/>
          </w:divBdr>
        </w:div>
        <w:div w:id="644236943">
          <w:marLeft w:val="480"/>
          <w:marRight w:val="0"/>
          <w:marTop w:val="0"/>
          <w:marBottom w:val="0"/>
          <w:divBdr>
            <w:top w:val="none" w:sz="0" w:space="0" w:color="auto"/>
            <w:left w:val="none" w:sz="0" w:space="0" w:color="auto"/>
            <w:bottom w:val="none" w:sz="0" w:space="0" w:color="auto"/>
            <w:right w:val="none" w:sz="0" w:space="0" w:color="auto"/>
          </w:divBdr>
        </w:div>
        <w:div w:id="63574856">
          <w:marLeft w:val="480"/>
          <w:marRight w:val="0"/>
          <w:marTop w:val="0"/>
          <w:marBottom w:val="0"/>
          <w:divBdr>
            <w:top w:val="none" w:sz="0" w:space="0" w:color="auto"/>
            <w:left w:val="none" w:sz="0" w:space="0" w:color="auto"/>
            <w:bottom w:val="none" w:sz="0" w:space="0" w:color="auto"/>
            <w:right w:val="none" w:sz="0" w:space="0" w:color="auto"/>
          </w:divBdr>
        </w:div>
        <w:div w:id="1327594963">
          <w:marLeft w:val="480"/>
          <w:marRight w:val="0"/>
          <w:marTop w:val="0"/>
          <w:marBottom w:val="0"/>
          <w:divBdr>
            <w:top w:val="none" w:sz="0" w:space="0" w:color="auto"/>
            <w:left w:val="none" w:sz="0" w:space="0" w:color="auto"/>
            <w:bottom w:val="none" w:sz="0" w:space="0" w:color="auto"/>
            <w:right w:val="none" w:sz="0" w:space="0" w:color="auto"/>
          </w:divBdr>
        </w:div>
        <w:div w:id="687486753">
          <w:marLeft w:val="480"/>
          <w:marRight w:val="0"/>
          <w:marTop w:val="0"/>
          <w:marBottom w:val="0"/>
          <w:divBdr>
            <w:top w:val="none" w:sz="0" w:space="0" w:color="auto"/>
            <w:left w:val="none" w:sz="0" w:space="0" w:color="auto"/>
            <w:bottom w:val="none" w:sz="0" w:space="0" w:color="auto"/>
            <w:right w:val="none" w:sz="0" w:space="0" w:color="auto"/>
          </w:divBdr>
        </w:div>
        <w:div w:id="1943537203">
          <w:marLeft w:val="480"/>
          <w:marRight w:val="0"/>
          <w:marTop w:val="0"/>
          <w:marBottom w:val="0"/>
          <w:divBdr>
            <w:top w:val="none" w:sz="0" w:space="0" w:color="auto"/>
            <w:left w:val="none" w:sz="0" w:space="0" w:color="auto"/>
            <w:bottom w:val="none" w:sz="0" w:space="0" w:color="auto"/>
            <w:right w:val="none" w:sz="0" w:space="0" w:color="auto"/>
          </w:divBdr>
        </w:div>
        <w:div w:id="1515800274">
          <w:marLeft w:val="480"/>
          <w:marRight w:val="0"/>
          <w:marTop w:val="0"/>
          <w:marBottom w:val="0"/>
          <w:divBdr>
            <w:top w:val="none" w:sz="0" w:space="0" w:color="auto"/>
            <w:left w:val="none" w:sz="0" w:space="0" w:color="auto"/>
            <w:bottom w:val="none" w:sz="0" w:space="0" w:color="auto"/>
            <w:right w:val="none" w:sz="0" w:space="0" w:color="auto"/>
          </w:divBdr>
        </w:div>
        <w:div w:id="243493933">
          <w:marLeft w:val="480"/>
          <w:marRight w:val="0"/>
          <w:marTop w:val="0"/>
          <w:marBottom w:val="0"/>
          <w:divBdr>
            <w:top w:val="none" w:sz="0" w:space="0" w:color="auto"/>
            <w:left w:val="none" w:sz="0" w:space="0" w:color="auto"/>
            <w:bottom w:val="none" w:sz="0" w:space="0" w:color="auto"/>
            <w:right w:val="none" w:sz="0" w:space="0" w:color="auto"/>
          </w:divBdr>
        </w:div>
        <w:div w:id="621422244">
          <w:marLeft w:val="480"/>
          <w:marRight w:val="0"/>
          <w:marTop w:val="0"/>
          <w:marBottom w:val="0"/>
          <w:divBdr>
            <w:top w:val="none" w:sz="0" w:space="0" w:color="auto"/>
            <w:left w:val="none" w:sz="0" w:space="0" w:color="auto"/>
            <w:bottom w:val="none" w:sz="0" w:space="0" w:color="auto"/>
            <w:right w:val="none" w:sz="0" w:space="0" w:color="auto"/>
          </w:divBdr>
        </w:div>
      </w:divsChild>
    </w:div>
    <w:div w:id="124205616">
      <w:bodyDiv w:val="1"/>
      <w:marLeft w:val="0"/>
      <w:marRight w:val="0"/>
      <w:marTop w:val="0"/>
      <w:marBottom w:val="0"/>
      <w:divBdr>
        <w:top w:val="none" w:sz="0" w:space="0" w:color="auto"/>
        <w:left w:val="none" w:sz="0" w:space="0" w:color="auto"/>
        <w:bottom w:val="none" w:sz="0" w:space="0" w:color="auto"/>
        <w:right w:val="none" w:sz="0" w:space="0" w:color="auto"/>
      </w:divBdr>
    </w:div>
    <w:div w:id="131485260">
      <w:bodyDiv w:val="1"/>
      <w:marLeft w:val="0"/>
      <w:marRight w:val="0"/>
      <w:marTop w:val="0"/>
      <w:marBottom w:val="0"/>
      <w:divBdr>
        <w:top w:val="none" w:sz="0" w:space="0" w:color="auto"/>
        <w:left w:val="none" w:sz="0" w:space="0" w:color="auto"/>
        <w:bottom w:val="none" w:sz="0" w:space="0" w:color="auto"/>
        <w:right w:val="none" w:sz="0" w:space="0" w:color="auto"/>
      </w:divBdr>
    </w:div>
    <w:div w:id="133524901">
      <w:bodyDiv w:val="1"/>
      <w:marLeft w:val="0"/>
      <w:marRight w:val="0"/>
      <w:marTop w:val="0"/>
      <w:marBottom w:val="0"/>
      <w:divBdr>
        <w:top w:val="none" w:sz="0" w:space="0" w:color="auto"/>
        <w:left w:val="none" w:sz="0" w:space="0" w:color="auto"/>
        <w:bottom w:val="none" w:sz="0" w:space="0" w:color="auto"/>
        <w:right w:val="none" w:sz="0" w:space="0" w:color="auto"/>
      </w:divBdr>
    </w:div>
    <w:div w:id="148594789">
      <w:bodyDiv w:val="1"/>
      <w:marLeft w:val="0"/>
      <w:marRight w:val="0"/>
      <w:marTop w:val="0"/>
      <w:marBottom w:val="0"/>
      <w:divBdr>
        <w:top w:val="none" w:sz="0" w:space="0" w:color="auto"/>
        <w:left w:val="none" w:sz="0" w:space="0" w:color="auto"/>
        <w:bottom w:val="none" w:sz="0" w:space="0" w:color="auto"/>
        <w:right w:val="none" w:sz="0" w:space="0" w:color="auto"/>
      </w:divBdr>
      <w:divsChild>
        <w:div w:id="533419834">
          <w:marLeft w:val="480"/>
          <w:marRight w:val="0"/>
          <w:marTop w:val="0"/>
          <w:marBottom w:val="0"/>
          <w:divBdr>
            <w:top w:val="none" w:sz="0" w:space="0" w:color="auto"/>
            <w:left w:val="none" w:sz="0" w:space="0" w:color="auto"/>
            <w:bottom w:val="none" w:sz="0" w:space="0" w:color="auto"/>
            <w:right w:val="none" w:sz="0" w:space="0" w:color="auto"/>
          </w:divBdr>
        </w:div>
        <w:div w:id="1837530272">
          <w:marLeft w:val="480"/>
          <w:marRight w:val="0"/>
          <w:marTop w:val="0"/>
          <w:marBottom w:val="0"/>
          <w:divBdr>
            <w:top w:val="none" w:sz="0" w:space="0" w:color="auto"/>
            <w:left w:val="none" w:sz="0" w:space="0" w:color="auto"/>
            <w:bottom w:val="none" w:sz="0" w:space="0" w:color="auto"/>
            <w:right w:val="none" w:sz="0" w:space="0" w:color="auto"/>
          </w:divBdr>
        </w:div>
        <w:div w:id="554507970">
          <w:marLeft w:val="480"/>
          <w:marRight w:val="0"/>
          <w:marTop w:val="0"/>
          <w:marBottom w:val="0"/>
          <w:divBdr>
            <w:top w:val="none" w:sz="0" w:space="0" w:color="auto"/>
            <w:left w:val="none" w:sz="0" w:space="0" w:color="auto"/>
            <w:bottom w:val="none" w:sz="0" w:space="0" w:color="auto"/>
            <w:right w:val="none" w:sz="0" w:space="0" w:color="auto"/>
          </w:divBdr>
        </w:div>
        <w:div w:id="453642658">
          <w:marLeft w:val="480"/>
          <w:marRight w:val="0"/>
          <w:marTop w:val="0"/>
          <w:marBottom w:val="0"/>
          <w:divBdr>
            <w:top w:val="none" w:sz="0" w:space="0" w:color="auto"/>
            <w:left w:val="none" w:sz="0" w:space="0" w:color="auto"/>
            <w:bottom w:val="none" w:sz="0" w:space="0" w:color="auto"/>
            <w:right w:val="none" w:sz="0" w:space="0" w:color="auto"/>
          </w:divBdr>
        </w:div>
        <w:div w:id="306059979">
          <w:marLeft w:val="480"/>
          <w:marRight w:val="0"/>
          <w:marTop w:val="0"/>
          <w:marBottom w:val="0"/>
          <w:divBdr>
            <w:top w:val="none" w:sz="0" w:space="0" w:color="auto"/>
            <w:left w:val="none" w:sz="0" w:space="0" w:color="auto"/>
            <w:bottom w:val="none" w:sz="0" w:space="0" w:color="auto"/>
            <w:right w:val="none" w:sz="0" w:space="0" w:color="auto"/>
          </w:divBdr>
        </w:div>
        <w:div w:id="1758015229">
          <w:marLeft w:val="480"/>
          <w:marRight w:val="0"/>
          <w:marTop w:val="0"/>
          <w:marBottom w:val="0"/>
          <w:divBdr>
            <w:top w:val="none" w:sz="0" w:space="0" w:color="auto"/>
            <w:left w:val="none" w:sz="0" w:space="0" w:color="auto"/>
            <w:bottom w:val="none" w:sz="0" w:space="0" w:color="auto"/>
            <w:right w:val="none" w:sz="0" w:space="0" w:color="auto"/>
          </w:divBdr>
        </w:div>
        <w:div w:id="1196232743">
          <w:marLeft w:val="480"/>
          <w:marRight w:val="0"/>
          <w:marTop w:val="0"/>
          <w:marBottom w:val="0"/>
          <w:divBdr>
            <w:top w:val="none" w:sz="0" w:space="0" w:color="auto"/>
            <w:left w:val="none" w:sz="0" w:space="0" w:color="auto"/>
            <w:bottom w:val="none" w:sz="0" w:space="0" w:color="auto"/>
            <w:right w:val="none" w:sz="0" w:space="0" w:color="auto"/>
          </w:divBdr>
        </w:div>
        <w:div w:id="724336001">
          <w:marLeft w:val="480"/>
          <w:marRight w:val="0"/>
          <w:marTop w:val="0"/>
          <w:marBottom w:val="0"/>
          <w:divBdr>
            <w:top w:val="none" w:sz="0" w:space="0" w:color="auto"/>
            <w:left w:val="none" w:sz="0" w:space="0" w:color="auto"/>
            <w:bottom w:val="none" w:sz="0" w:space="0" w:color="auto"/>
            <w:right w:val="none" w:sz="0" w:space="0" w:color="auto"/>
          </w:divBdr>
        </w:div>
        <w:div w:id="1658604354">
          <w:marLeft w:val="480"/>
          <w:marRight w:val="0"/>
          <w:marTop w:val="0"/>
          <w:marBottom w:val="0"/>
          <w:divBdr>
            <w:top w:val="none" w:sz="0" w:space="0" w:color="auto"/>
            <w:left w:val="none" w:sz="0" w:space="0" w:color="auto"/>
            <w:bottom w:val="none" w:sz="0" w:space="0" w:color="auto"/>
            <w:right w:val="none" w:sz="0" w:space="0" w:color="auto"/>
          </w:divBdr>
        </w:div>
        <w:div w:id="1035350007">
          <w:marLeft w:val="480"/>
          <w:marRight w:val="0"/>
          <w:marTop w:val="0"/>
          <w:marBottom w:val="0"/>
          <w:divBdr>
            <w:top w:val="none" w:sz="0" w:space="0" w:color="auto"/>
            <w:left w:val="none" w:sz="0" w:space="0" w:color="auto"/>
            <w:bottom w:val="none" w:sz="0" w:space="0" w:color="auto"/>
            <w:right w:val="none" w:sz="0" w:space="0" w:color="auto"/>
          </w:divBdr>
        </w:div>
        <w:div w:id="1055857097">
          <w:marLeft w:val="480"/>
          <w:marRight w:val="0"/>
          <w:marTop w:val="0"/>
          <w:marBottom w:val="0"/>
          <w:divBdr>
            <w:top w:val="none" w:sz="0" w:space="0" w:color="auto"/>
            <w:left w:val="none" w:sz="0" w:space="0" w:color="auto"/>
            <w:bottom w:val="none" w:sz="0" w:space="0" w:color="auto"/>
            <w:right w:val="none" w:sz="0" w:space="0" w:color="auto"/>
          </w:divBdr>
        </w:div>
        <w:div w:id="1175996670">
          <w:marLeft w:val="480"/>
          <w:marRight w:val="0"/>
          <w:marTop w:val="0"/>
          <w:marBottom w:val="0"/>
          <w:divBdr>
            <w:top w:val="none" w:sz="0" w:space="0" w:color="auto"/>
            <w:left w:val="none" w:sz="0" w:space="0" w:color="auto"/>
            <w:bottom w:val="none" w:sz="0" w:space="0" w:color="auto"/>
            <w:right w:val="none" w:sz="0" w:space="0" w:color="auto"/>
          </w:divBdr>
        </w:div>
        <w:div w:id="1597639889">
          <w:marLeft w:val="480"/>
          <w:marRight w:val="0"/>
          <w:marTop w:val="0"/>
          <w:marBottom w:val="0"/>
          <w:divBdr>
            <w:top w:val="none" w:sz="0" w:space="0" w:color="auto"/>
            <w:left w:val="none" w:sz="0" w:space="0" w:color="auto"/>
            <w:bottom w:val="none" w:sz="0" w:space="0" w:color="auto"/>
            <w:right w:val="none" w:sz="0" w:space="0" w:color="auto"/>
          </w:divBdr>
        </w:div>
        <w:div w:id="969747463">
          <w:marLeft w:val="480"/>
          <w:marRight w:val="0"/>
          <w:marTop w:val="0"/>
          <w:marBottom w:val="0"/>
          <w:divBdr>
            <w:top w:val="none" w:sz="0" w:space="0" w:color="auto"/>
            <w:left w:val="none" w:sz="0" w:space="0" w:color="auto"/>
            <w:bottom w:val="none" w:sz="0" w:space="0" w:color="auto"/>
            <w:right w:val="none" w:sz="0" w:space="0" w:color="auto"/>
          </w:divBdr>
        </w:div>
        <w:div w:id="682318022">
          <w:marLeft w:val="480"/>
          <w:marRight w:val="0"/>
          <w:marTop w:val="0"/>
          <w:marBottom w:val="0"/>
          <w:divBdr>
            <w:top w:val="none" w:sz="0" w:space="0" w:color="auto"/>
            <w:left w:val="none" w:sz="0" w:space="0" w:color="auto"/>
            <w:bottom w:val="none" w:sz="0" w:space="0" w:color="auto"/>
            <w:right w:val="none" w:sz="0" w:space="0" w:color="auto"/>
          </w:divBdr>
        </w:div>
        <w:div w:id="1023173161">
          <w:marLeft w:val="480"/>
          <w:marRight w:val="0"/>
          <w:marTop w:val="0"/>
          <w:marBottom w:val="0"/>
          <w:divBdr>
            <w:top w:val="none" w:sz="0" w:space="0" w:color="auto"/>
            <w:left w:val="none" w:sz="0" w:space="0" w:color="auto"/>
            <w:bottom w:val="none" w:sz="0" w:space="0" w:color="auto"/>
            <w:right w:val="none" w:sz="0" w:space="0" w:color="auto"/>
          </w:divBdr>
        </w:div>
        <w:div w:id="1651666399">
          <w:marLeft w:val="480"/>
          <w:marRight w:val="0"/>
          <w:marTop w:val="0"/>
          <w:marBottom w:val="0"/>
          <w:divBdr>
            <w:top w:val="none" w:sz="0" w:space="0" w:color="auto"/>
            <w:left w:val="none" w:sz="0" w:space="0" w:color="auto"/>
            <w:bottom w:val="none" w:sz="0" w:space="0" w:color="auto"/>
            <w:right w:val="none" w:sz="0" w:space="0" w:color="auto"/>
          </w:divBdr>
        </w:div>
        <w:div w:id="604194636">
          <w:marLeft w:val="480"/>
          <w:marRight w:val="0"/>
          <w:marTop w:val="0"/>
          <w:marBottom w:val="0"/>
          <w:divBdr>
            <w:top w:val="none" w:sz="0" w:space="0" w:color="auto"/>
            <w:left w:val="none" w:sz="0" w:space="0" w:color="auto"/>
            <w:bottom w:val="none" w:sz="0" w:space="0" w:color="auto"/>
            <w:right w:val="none" w:sz="0" w:space="0" w:color="auto"/>
          </w:divBdr>
        </w:div>
        <w:div w:id="1062483835">
          <w:marLeft w:val="480"/>
          <w:marRight w:val="0"/>
          <w:marTop w:val="0"/>
          <w:marBottom w:val="0"/>
          <w:divBdr>
            <w:top w:val="none" w:sz="0" w:space="0" w:color="auto"/>
            <w:left w:val="none" w:sz="0" w:space="0" w:color="auto"/>
            <w:bottom w:val="none" w:sz="0" w:space="0" w:color="auto"/>
            <w:right w:val="none" w:sz="0" w:space="0" w:color="auto"/>
          </w:divBdr>
        </w:div>
        <w:div w:id="352725321">
          <w:marLeft w:val="480"/>
          <w:marRight w:val="0"/>
          <w:marTop w:val="0"/>
          <w:marBottom w:val="0"/>
          <w:divBdr>
            <w:top w:val="none" w:sz="0" w:space="0" w:color="auto"/>
            <w:left w:val="none" w:sz="0" w:space="0" w:color="auto"/>
            <w:bottom w:val="none" w:sz="0" w:space="0" w:color="auto"/>
            <w:right w:val="none" w:sz="0" w:space="0" w:color="auto"/>
          </w:divBdr>
        </w:div>
        <w:div w:id="1740588676">
          <w:marLeft w:val="480"/>
          <w:marRight w:val="0"/>
          <w:marTop w:val="0"/>
          <w:marBottom w:val="0"/>
          <w:divBdr>
            <w:top w:val="none" w:sz="0" w:space="0" w:color="auto"/>
            <w:left w:val="none" w:sz="0" w:space="0" w:color="auto"/>
            <w:bottom w:val="none" w:sz="0" w:space="0" w:color="auto"/>
            <w:right w:val="none" w:sz="0" w:space="0" w:color="auto"/>
          </w:divBdr>
        </w:div>
        <w:div w:id="1212960262">
          <w:marLeft w:val="480"/>
          <w:marRight w:val="0"/>
          <w:marTop w:val="0"/>
          <w:marBottom w:val="0"/>
          <w:divBdr>
            <w:top w:val="none" w:sz="0" w:space="0" w:color="auto"/>
            <w:left w:val="none" w:sz="0" w:space="0" w:color="auto"/>
            <w:bottom w:val="none" w:sz="0" w:space="0" w:color="auto"/>
            <w:right w:val="none" w:sz="0" w:space="0" w:color="auto"/>
          </w:divBdr>
        </w:div>
        <w:div w:id="1759715241">
          <w:marLeft w:val="480"/>
          <w:marRight w:val="0"/>
          <w:marTop w:val="0"/>
          <w:marBottom w:val="0"/>
          <w:divBdr>
            <w:top w:val="none" w:sz="0" w:space="0" w:color="auto"/>
            <w:left w:val="none" w:sz="0" w:space="0" w:color="auto"/>
            <w:bottom w:val="none" w:sz="0" w:space="0" w:color="auto"/>
            <w:right w:val="none" w:sz="0" w:space="0" w:color="auto"/>
          </w:divBdr>
        </w:div>
        <w:div w:id="644893134">
          <w:marLeft w:val="480"/>
          <w:marRight w:val="0"/>
          <w:marTop w:val="0"/>
          <w:marBottom w:val="0"/>
          <w:divBdr>
            <w:top w:val="none" w:sz="0" w:space="0" w:color="auto"/>
            <w:left w:val="none" w:sz="0" w:space="0" w:color="auto"/>
            <w:bottom w:val="none" w:sz="0" w:space="0" w:color="auto"/>
            <w:right w:val="none" w:sz="0" w:space="0" w:color="auto"/>
          </w:divBdr>
        </w:div>
      </w:divsChild>
    </w:div>
    <w:div w:id="167138768">
      <w:bodyDiv w:val="1"/>
      <w:marLeft w:val="0"/>
      <w:marRight w:val="0"/>
      <w:marTop w:val="0"/>
      <w:marBottom w:val="0"/>
      <w:divBdr>
        <w:top w:val="none" w:sz="0" w:space="0" w:color="auto"/>
        <w:left w:val="none" w:sz="0" w:space="0" w:color="auto"/>
        <w:bottom w:val="none" w:sz="0" w:space="0" w:color="auto"/>
        <w:right w:val="none" w:sz="0" w:space="0" w:color="auto"/>
      </w:divBdr>
      <w:divsChild>
        <w:div w:id="616330755">
          <w:marLeft w:val="480"/>
          <w:marRight w:val="0"/>
          <w:marTop w:val="0"/>
          <w:marBottom w:val="0"/>
          <w:divBdr>
            <w:top w:val="none" w:sz="0" w:space="0" w:color="auto"/>
            <w:left w:val="none" w:sz="0" w:space="0" w:color="auto"/>
            <w:bottom w:val="none" w:sz="0" w:space="0" w:color="auto"/>
            <w:right w:val="none" w:sz="0" w:space="0" w:color="auto"/>
          </w:divBdr>
        </w:div>
        <w:div w:id="15429759">
          <w:marLeft w:val="480"/>
          <w:marRight w:val="0"/>
          <w:marTop w:val="0"/>
          <w:marBottom w:val="0"/>
          <w:divBdr>
            <w:top w:val="none" w:sz="0" w:space="0" w:color="auto"/>
            <w:left w:val="none" w:sz="0" w:space="0" w:color="auto"/>
            <w:bottom w:val="none" w:sz="0" w:space="0" w:color="auto"/>
            <w:right w:val="none" w:sz="0" w:space="0" w:color="auto"/>
          </w:divBdr>
        </w:div>
        <w:div w:id="1437872473">
          <w:marLeft w:val="480"/>
          <w:marRight w:val="0"/>
          <w:marTop w:val="0"/>
          <w:marBottom w:val="0"/>
          <w:divBdr>
            <w:top w:val="none" w:sz="0" w:space="0" w:color="auto"/>
            <w:left w:val="none" w:sz="0" w:space="0" w:color="auto"/>
            <w:bottom w:val="none" w:sz="0" w:space="0" w:color="auto"/>
            <w:right w:val="none" w:sz="0" w:space="0" w:color="auto"/>
          </w:divBdr>
        </w:div>
        <w:div w:id="754934285">
          <w:marLeft w:val="480"/>
          <w:marRight w:val="0"/>
          <w:marTop w:val="0"/>
          <w:marBottom w:val="0"/>
          <w:divBdr>
            <w:top w:val="none" w:sz="0" w:space="0" w:color="auto"/>
            <w:left w:val="none" w:sz="0" w:space="0" w:color="auto"/>
            <w:bottom w:val="none" w:sz="0" w:space="0" w:color="auto"/>
            <w:right w:val="none" w:sz="0" w:space="0" w:color="auto"/>
          </w:divBdr>
        </w:div>
        <w:div w:id="1134955445">
          <w:marLeft w:val="480"/>
          <w:marRight w:val="0"/>
          <w:marTop w:val="0"/>
          <w:marBottom w:val="0"/>
          <w:divBdr>
            <w:top w:val="none" w:sz="0" w:space="0" w:color="auto"/>
            <w:left w:val="none" w:sz="0" w:space="0" w:color="auto"/>
            <w:bottom w:val="none" w:sz="0" w:space="0" w:color="auto"/>
            <w:right w:val="none" w:sz="0" w:space="0" w:color="auto"/>
          </w:divBdr>
        </w:div>
        <w:div w:id="779952613">
          <w:marLeft w:val="480"/>
          <w:marRight w:val="0"/>
          <w:marTop w:val="0"/>
          <w:marBottom w:val="0"/>
          <w:divBdr>
            <w:top w:val="none" w:sz="0" w:space="0" w:color="auto"/>
            <w:left w:val="none" w:sz="0" w:space="0" w:color="auto"/>
            <w:bottom w:val="none" w:sz="0" w:space="0" w:color="auto"/>
            <w:right w:val="none" w:sz="0" w:space="0" w:color="auto"/>
          </w:divBdr>
        </w:div>
        <w:div w:id="1754010111">
          <w:marLeft w:val="480"/>
          <w:marRight w:val="0"/>
          <w:marTop w:val="0"/>
          <w:marBottom w:val="0"/>
          <w:divBdr>
            <w:top w:val="none" w:sz="0" w:space="0" w:color="auto"/>
            <w:left w:val="none" w:sz="0" w:space="0" w:color="auto"/>
            <w:bottom w:val="none" w:sz="0" w:space="0" w:color="auto"/>
            <w:right w:val="none" w:sz="0" w:space="0" w:color="auto"/>
          </w:divBdr>
        </w:div>
        <w:div w:id="1721052702">
          <w:marLeft w:val="480"/>
          <w:marRight w:val="0"/>
          <w:marTop w:val="0"/>
          <w:marBottom w:val="0"/>
          <w:divBdr>
            <w:top w:val="none" w:sz="0" w:space="0" w:color="auto"/>
            <w:left w:val="none" w:sz="0" w:space="0" w:color="auto"/>
            <w:bottom w:val="none" w:sz="0" w:space="0" w:color="auto"/>
            <w:right w:val="none" w:sz="0" w:space="0" w:color="auto"/>
          </w:divBdr>
        </w:div>
        <w:div w:id="1439906435">
          <w:marLeft w:val="480"/>
          <w:marRight w:val="0"/>
          <w:marTop w:val="0"/>
          <w:marBottom w:val="0"/>
          <w:divBdr>
            <w:top w:val="none" w:sz="0" w:space="0" w:color="auto"/>
            <w:left w:val="none" w:sz="0" w:space="0" w:color="auto"/>
            <w:bottom w:val="none" w:sz="0" w:space="0" w:color="auto"/>
            <w:right w:val="none" w:sz="0" w:space="0" w:color="auto"/>
          </w:divBdr>
        </w:div>
        <w:div w:id="1100446771">
          <w:marLeft w:val="480"/>
          <w:marRight w:val="0"/>
          <w:marTop w:val="0"/>
          <w:marBottom w:val="0"/>
          <w:divBdr>
            <w:top w:val="none" w:sz="0" w:space="0" w:color="auto"/>
            <w:left w:val="none" w:sz="0" w:space="0" w:color="auto"/>
            <w:bottom w:val="none" w:sz="0" w:space="0" w:color="auto"/>
            <w:right w:val="none" w:sz="0" w:space="0" w:color="auto"/>
          </w:divBdr>
        </w:div>
        <w:div w:id="1718625049">
          <w:marLeft w:val="480"/>
          <w:marRight w:val="0"/>
          <w:marTop w:val="0"/>
          <w:marBottom w:val="0"/>
          <w:divBdr>
            <w:top w:val="none" w:sz="0" w:space="0" w:color="auto"/>
            <w:left w:val="none" w:sz="0" w:space="0" w:color="auto"/>
            <w:bottom w:val="none" w:sz="0" w:space="0" w:color="auto"/>
            <w:right w:val="none" w:sz="0" w:space="0" w:color="auto"/>
          </w:divBdr>
        </w:div>
        <w:div w:id="1999453886">
          <w:marLeft w:val="480"/>
          <w:marRight w:val="0"/>
          <w:marTop w:val="0"/>
          <w:marBottom w:val="0"/>
          <w:divBdr>
            <w:top w:val="none" w:sz="0" w:space="0" w:color="auto"/>
            <w:left w:val="none" w:sz="0" w:space="0" w:color="auto"/>
            <w:bottom w:val="none" w:sz="0" w:space="0" w:color="auto"/>
            <w:right w:val="none" w:sz="0" w:space="0" w:color="auto"/>
          </w:divBdr>
        </w:div>
        <w:div w:id="161818113">
          <w:marLeft w:val="480"/>
          <w:marRight w:val="0"/>
          <w:marTop w:val="0"/>
          <w:marBottom w:val="0"/>
          <w:divBdr>
            <w:top w:val="none" w:sz="0" w:space="0" w:color="auto"/>
            <w:left w:val="none" w:sz="0" w:space="0" w:color="auto"/>
            <w:bottom w:val="none" w:sz="0" w:space="0" w:color="auto"/>
            <w:right w:val="none" w:sz="0" w:space="0" w:color="auto"/>
          </w:divBdr>
        </w:div>
        <w:div w:id="167715339">
          <w:marLeft w:val="480"/>
          <w:marRight w:val="0"/>
          <w:marTop w:val="0"/>
          <w:marBottom w:val="0"/>
          <w:divBdr>
            <w:top w:val="none" w:sz="0" w:space="0" w:color="auto"/>
            <w:left w:val="none" w:sz="0" w:space="0" w:color="auto"/>
            <w:bottom w:val="none" w:sz="0" w:space="0" w:color="auto"/>
            <w:right w:val="none" w:sz="0" w:space="0" w:color="auto"/>
          </w:divBdr>
        </w:div>
        <w:div w:id="490755332">
          <w:marLeft w:val="480"/>
          <w:marRight w:val="0"/>
          <w:marTop w:val="0"/>
          <w:marBottom w:val="0"/>
          <w:divBdr>
            <w:top w:val="none" w:sz="0" w:space="0" w:color="auto"/>
            <w:left w:val="none" w:sz="0" w:space="0" w:color="auto"/>
            <w:bottom w:val="none" w:sz="0" w:space="0" w:color="auto"/>
            <w:right w:val="none" w:sz="0" w:space="0" w:color="auto"/>
          </w:divBdr>
        </w:div>
        <w:div w:id="196428169">
          <w:marLeft w:val="480"/>
          <w:marRight w:val="0"/>
          <w:marTop w:val="0"/>
          <w:marBottom w:val="0"/>
          <w:divBdr>
            <w:top w:val="none" w:sz="0" w:space="0" w:color="auto"/>
            <w:left w:val="none" w:sz="0" w:space="0" w:color="auto"/>
            <w:bottom w:val="none" w:sz="0" w:space="0" w:color="auto"/>
            <w:right w:val="none" w:sz="0" w:space="0" w:color="auto"/>
          </w:divBdr>
        </w:div>
        <w:div w:id="788430362">
          <w:marLeft w:val="480"/>
          <w:marRight w:val="0"/>
          <w:marTop w:val="0"/>
          <w:marBottom w:val="0"/>
          <w:divBdr>
            <w:top w:val="none" w:sz="0" w:space="0" w:color="auto"/>
            <w:left w:val="none" w:sz="0" w:space="0" w:color="auto"/>
            <w:bottom w:val="none" w:sz="0" w:space="0" w:color="auto"/>
            <w:right w:val="none" w:sz="0" w:space="0" w:color="auto"/>
          </w:divBdr>
        </w:div>
        <w:div w:id="1283071614">
          <w:marLeft w:val="480"/>
          <w:marRight w:val="0"/>
          <w:marTop w:val="0"/>
          <w:marBottom w:val="0"/>
          <w:divBdr>
            <w:top w:val="none" w:sz="0" w:space="0" w:color="auto"/>
            <w:left w:val="none" w:sz="0" w:space="0" w:color="auto"/>
            <w:bottom w:val="none" w:sz="0" w:space="0" w:color="auto"/>
            <w:right w:val="none" w:sz="0" w:space="0" w:color="auto"/>
          </w:divBdr>
        </w:div>
        <w:div w:id="1473987852">
          <w:marLeft w:val="480"/>
          <w:marRight w:val="0"/>
          <w:marTop w:val="0"/>
          <w:marBottom w:val="0"/>
          <w:divBdr>
            <w:top w:val="none" w:sz="0" w:space="0" w:color="auto"/>
            <w:left w:val="none" w:sz="0" w:space="0" w:color="auto"/>
            <w:bottom w:val="none" w:sz="0" w:space="0" w:color="auto"/>
            <w:right w:val="none" w:sz="0" w:space="0" w:color="auto"/>
          </w:divBdr>
        </w:div>
        <w:div w:id="1742481973">
          <w:marLeft w:val="480"/>
          <w:marRight w:val="0"/>
          <w:marTop w:val="0"/>
          <w:marBottom w:val="0"/>
          <w:divBdr>
            <w:top w:val="none" w:sz="0" w:space="0" w:color="auto"/>
            <w:left w:val="none" w:sz="0" w:space="0" w:color="auto"/>
            <w:bottom w:val="none" w:sz="0" w:space="0" w:color="auto"/>
            <w:right w:val="none" w:sz="0" w:space="0" w:color="auto"/>
          </w:divBdr>
        </w:div>
        <w:div w:id="1017584930">
          <w:marLeft w:val="480"/>
          <w:marRight w:val="0"/>
          <w:marTop w:val="0"/>
          <w:marBottom w:val="0"/>
          <w:divBdr>
            <w:top w:val="none" w:sz="0" w:space="0" w:color="auto"/>
            <w:left w:val="none" w:sz="0" w:space="0" w:color="auto"/>
            <w:bottom w:val="none" w:sz="0" w:space="0" w:color="auto"/>
            <w:right w:val="none" w:sz="0" w:space="0" w:color="auto"/>
          </w:divBdr>
        </w:div>
        <w:div w:id="934551665">
          <w:marLeft w:val="480"/>
          <w:marRight w:val="0"/>
          <w:marTop w:val="0"/>
          <w:marBottom w:val="0"/>
          <w:divBdr>
            <w:top w:val="none" w:sz="0" w:space="0" w:color="auto"/>
            <w:left w:val="none" w:sz="0" w:space="0" w:color="auto"/>
            <w:bottom w:val="none" w:sz="0" w:space="0" w:color="auto"/>
            <w:right w:val="none" w:sz="0" w:space="0" w:color="auto"/>
          </w:divBdr>
        </w:div>
        <w:div w:id="446000102">
          <w:marLeft w:val="480"/>
          <w:marRight w:val="0"/>
          <w:marTop w:val="0"/>
          <w:marBottom w:val="0"/>
          <w:divBdr>
            <w:top w:val="none" w:sz="0" w:space="0" w:color="auto"/>
            <w:left w:val="none" w:sz="0" w:space="0" w:color="auto"/>
            <w:bottom w:val="none" w:sz="0" w:space="0" w:color="auto"/>
            <w:right w:val="none" w:sz="0" w:space="0" w:color="auto"/>
          </w:divBdr>
        </w:div>
      </w:divsChild>
    </w:div>
    <w:div w:id="168109423">
      <w:bodyDiv w:val="1"/>
      <w:marLeft w:val="0"/>
      <w:marRight w:val="0"/>
      <w:marTop w:val="0"/>
      <w:marBottom w:val="0"/>
      <w:divBdr>
        <w:top w:val="none" w:sz="0" w:space="0" w:color="auto"/>
        <w:left w:val="none" w:sz="0" w:space="0" w:color="auto"/>
        <w:bottom w:val="none" w:sz="0" w:space="0" w:color="auto"/>
        <w:right w:val="none" w:sz="0" w:space="0" w:color="auto"/>
      </w:divBdr>
    </w:div>
    <w:div w:id="178593592">
      <w:bodyDiv w:val="1"/>
      <w:marLeft w:val="0"/>
      <w:marRight w:val="0"/>
      <w:marTop w:val="0"/>
      <w:marBottom w:val="0"/>
      <w:divBdr>
        <w:top w:val="none" w:sz="0" w:space="0" w:color="auto"/>
        <w:left w:val="none" w:sz="0" w:space="0" w:color="auto"/>
        <w:bottom w:val="none" w:sz="0" w:space="0" w:color="auto"/>
        <w:right w:val="none" w:sz="0" w:space="0" w:color="auto"/>
      </w:divBdr>
    </w:div>
    <w:div w:id="179324341">
      <w:bodyDiv w:val="1"/>
      <w:marLeft w:val="0"/>
      <w:marRight w:val="0"/>
      <w:marTop w:val="0"/>
      <w:marBottom w:val="0"/>
      <w:divBdr>
        <w:top w:val="none" w:sz="0" w:space="0" w:color="auto"/>
        <w:left w:val="none" w:sz="0" w:space="0" w:color="auto"/>
        <w:bottom w:val="none" w:sz="0" w:space="0" w:color="auto"/>
        <w:right w:val="none" w:sz="0" w:space="0" w:color="auto"/>
      </w:divBdr>
    </w:div>
    <w:div w:id="191842987">
      <w:bodyDiv w:val="1"/>
      <w:marLeft w:val="0"/>
      <w:marRight w:val="0"/>
      <w:marTop w:val="0"/>
      <w:marBottom w:val="0"/>
      <w:divBdr>
        <w:top w:val="none" w:sz="0" w:space="0" w:color="auto"/>
        <w:left w:val="none" w:sz="0" w:space="0" w:color="auto"/>
        <w:bottom w:val="none" w:sz="0" w:space="0" w:color="auto"/>
        <w:right w:val="none" w:sz="0" w:space="0" w:color="auto"/>
      </w:divBdr>
    </w:div>
    <w:div w:id="212153582">
      <w:bodyDiv w:val="1"/>
      <w:marLeft w:val="0"/>
      <w:marRight w:val="0"/>
      <w:marTop w:val="0"/>
      <w:marBottom w:val="0"/>
      <w:divBdr>
        <w:top w:val="none" w:sz="0" w:space="0" w:color="auto"/>
        <w:left w:val="none" w:sz="0" w:space="0" w:color="auto"/>
        <w:bottom w:val="none" w:sz="0" w:space="0" w:color="auto"/>
        <w:right w:val="none" w:sz="0" w:space="0" w:color="auto"/>
      </w:divBdr>
    </w:div>
    <w:div w:id="223376371">
      <w:bodyDiv w:val="1"/>
      <w:marLeft w:val="0"/>
      <w:marRight w:val="0"/>
      <w:marTop w:val="0"/>
      <w:marBottom w:val="0"/>
      <w:divBdr>
        <w:top w:val="none" w:sz="0" w:space="0" w:color="auto"/>
        <w:left w:val="none" w:sz="0" w:space="0" w:color="auto"/>
        <w:bottom w:val="none" w:sz="0" w:space="0" w:color="auto"/>
        <w:right w:val="none" w:sz="0" w:space="0" w:color="auto"/>
      </w:divBdr>
      <w:divsChild>
        <w:div w:id="1426422253">
          <w:marLeft w:val="480"/>
          <w:marRight w:val="0"/>
          <w:marTop w:val="0"/>
          <w:marBottom w:val="0"/>
          <w:divBdr>
            <w:top w:val="none" w:sz="0" w:space="0" w:color="auto"/>
            <w:left w:val="none" w:sz="0" w:space="0" w:color="auto"/>
            <w:bottom w:val="none" w:sz="0" w:space="0" w:color="auto"/>
            <w:right w:val="none" w:sz="0" w:space="0" w:color="auto"/>
          </w:divBdr>
        </w:div>
        <w:div w:id="785006033">
          <w:marLeft w:val="480"/>
          <w:marRight w:val="0"/>
          <w:marTop w:val="0"/>
          <w:marBottom w:val="0"/>
          <w:divBdr>
            <w:top w:val="none" w:sz="0" w:space="0" w:color="auto"/>
            <w:left w:val="none" w:sz="0" w:space="0" w:color="auto"/>
            <w:bottom w:val="none" w:sz="0" w:space="0" w:color="auto"/>
            <w:right w:val="none" w:sz="0" w:space="0" w:color="auto"/>
          </w:divBdr>
        </w:div>
        <w:div w:id="161821744">
          <w:marLeft w:val="480"/>
          <w:marRight w:val="0"/>
          <w:marTop w:val="0"/>
          <w:marBottom w:val="0"/>
          <w:divBdr>
            <w:top w:val="none" w:sz="0" w:space="0" w:color="auto"/>
            <w:left w:val="none" w:sz="0" w:space="0" w:color="auto"/>
            <w:bottom w:val="none" w:sz="0" w:space="0" w:color="auto"/>
            <w:right w:val="none" w:sz="0" w:space="0" w:color="auto"/>
          </w:divBdr>
        </w:div>
        <w:div w:id="830561105">
          <w:marLeft w:val="480"/>
          <w:marRight w:val="0"/>
          <w:marTop w:val="0"/>
          <w:marBottom w:val="0"/>
          <w:divBdr>
            <w:top w:val="none" w:sz="0" w:space="0" w:color="auto"/>
            <w:left w:val="none" w:sz="0" w:space="0" w:color="auto"/>
            <w:bottom w:val="none" w:sz="0" w:space="0" w:color="auto"/>
            <w:right w:val="none" w:sz="0" w:space="0" w:color="auto"/>
          </w:divBdr>
        </w:div>
        <w:div w:id="1210531565">
          <w:marLeft w:val="480"/>
          <w:marRight w:val="0"/>
          <w:marTop w:val="0"/>
          <w:marBottom w:val="0"/>
          <w:divBdr>
            <w:top w:val="none" w:sz="0" w:space="0" w:color="auto"/>
            <w:left w:val="none" w:sz="0" w:space="0" w:color="auto"/>
            <w:bottom w:val="none" w:sz="0" w:space="0" w:color="auto"/>
            <w:right w:val="none" w:sz="0" w:space="0" w:color="auto"/>
          </w:divBdr>
        </w:div>
        <w:div w:id="406348392">
          <w:marLeft w:val="480"/>
          <w:marRight w:val="0"/>
          <w:marTop w:val="0"/>
          <w:marBottom w:val="0"/>
          <w:divBdr>
            <w:top w:val="none" w:sz="0" w:space="0" w:color="auto"/>
            <w:left w:val="none" w:sz="0" w:space="0" w:color="auto"/>
            <w:bottom w:val="none" w:sz="0" w:space="0" w:color="auto"/>
            <w:right w:val="none" w:sz="0" w:space="0" w:color="auto"/>
          </w:divBdr>
        </w:div>
        <w:div w:id="1639728016">
          <w:marLeft w:val="480"/>
          <w:marRight w:val="0"/>
          <w:marTop w:val="0"/>
          <w:marBottom w:val="0"/>
          <w:divBdr>
            <w:top w:val="none" w:sz="0" w:space="0" w:color="auto"/>
            <w:left w:val="none" w:sz="0" w:space="0" w:color="auto"/>
            <w:bottom w:val="none" w:sz="0" w:space="0" w:color="auto"/>
            <w:right w:val="none" w:sz="0" w:space="0" w:color="auto"/>
          </w:divBdr>
        </w:div>
        <w:div w:id="31618088">
          <w:marLeft w:val="480"/>
          <w:marRight w:val="0"/>
          <w:marTop w:val="0"/>
          <w:marBottom w:val="0"/>
          <w:divBdr>
            <w:top w:val="none" w:sz="0" w:space="0" w:color="auto"/>
            <w:left w:val="none" w:sz="0" w:space="0" w:color="auto"/>
            <w:bottom w:val="none" w:sz="0" w:space="0" w:color="auto"/>
            <w:right w:val="none" w:sz="0" w:space="0" w:color="auto"/>
          </w:divBdr>
        </w:div>
        <w:div w:id="1261333029">
          <w:marLeft w:val="480"/>
          <w:marRight w:val="0"/>
          <w:marTop w:val="0"/>
          <w:marBottom w:val="0"/>
          <w:divBdr>
            <w:top w:val="none" w:sz="0" w:space="0" w:color="auto"/>
            <w:left w:val="none" w:sz="0" w:space="0" w:color="auto"/>
            <w:bottom w:val="none" w:sz="0" w:space="0" w:color="auto"/>
            <w:right w:val="none" w:sz="0" w:space="0" w:color="auto"/>
          </w:divBdr>
        </w:div>
        <w:div w:id="1121074745">
          <w:marLeft w:val="480"/>
          <w:marRight w:val="0"/>
          <w:marTop w:val="0"/>
          <w:marBottom w:val="0"/>
          <w:divBdr>
            <w:top w:val="none" w:sz="0" w:space="0" w:color="auto"/>
            <w:left w:val="none" w:sz="0" w:space="0" w:color="auto"/>
            <w:bottom w:val="none" w:sz="0" w:space="0" w:color="auto"/>
            <w:right w:val="none" w:sz="0" w:space="0" w:color="auto"/>
          </w:divBdr>
        </w:div>
        <w:div w:id="463932621">
          <w:marLeft w:val="480"/>
          <w:marRight w:val="0"/>
          <w:marTop w:val="0"/>
          <w:marBottom w:val="0"/>
          <w:divBdr>
            <w:top w:val="none" w:sz="0" w:space="0" w:color="auto"/>
            <w:left w:val="none" w:sz="0" w:space="0" w:color="auto"/>
            <w:bottom w:val="none" w:sz="0" w:space="0" w:color="auto"/>
            <w:right w:val="none" w:sz="0" w:space="0" w:color="auto"/>
          </w:divBdr>
        </w:div>
        <w:div w:id="638387790">
          <w:marLeft w:val="480"/>
          <w:marRight w:val="0"/>
          <w:marTop w:val="0"/>
          <w:marBottom w:val="0"/>
          <w:divBdr>
            <w:top w:val="none" w:sz="0" w:space="0" w:color="auto"/>
            <w:left w:val="none" w:sz="0" w:space="0" w:color="auto"/>
            <w:bottom w:val="none" w:sz="0" w:space="0" w:color="auto"/>
            <w:right w:val="none" w:sz="0" w:space="0" w:color="auto"/>
          </w:divBdr>
        </w:div>
        <w:div w:id="1465661765">
          <w:marLeft w:val="480"/>
          <w:marRight w:val="0"/>
          <w:marTop w:val="0"/>
          <w:marBottom w:val="0"/>
          <w:divBdr>
            <w:top w:val="none" w:sz="0" w:space="0" w:color="auto"/>
            <w:left w:val="none" w:sz="0" w:space="0" w:color="auto"/>
            <w:bottom w:val="none" w:sz="0" w:space="0" w:color="auto"/>
            <w:right w:val="none" w:sz="0" w:space="0" w:color="auto"/>
          </w:divBdr>
        </w:div>
        <w:div w:id="516431017">
          <w:marLeft w:val="480"/>
          <w:marRight w:val="0"/>
          <w:marTop w:val="0"/>
          <w:marBottom w:val="0"/>
          <w:divBdr>
            <w:top w:val="none" w:sz="0" w:space="0" w:color="auto"/>
            <w:left w:val="none" w:sz="0" w:space="0" w:color="auto"/>
            <w:bottom w:val="none" w:sz="0" w:space="0" w:color="auto"/>
            <w:right w:val="none" w:sz="0" w:space="0" w:color="auto"/>
          </w:divBdr>
        </w:div>
        <w:div w:id="243760406">
          <w:marLeft w:val="480"/>
          <w:marRight w:val="0"/>
          <w:marTop w:val="0"/>
          <w:marBottom w:val="0"/>
          <w:divBdr>
            <w:top w:val="none" w:sz="0" w:space="0" w:color="auto"/>
            <w:left w:val="none" w:sz="0" w:space="0" w:color="auto"/>
            <w:bottom w:val="none" w:sz="0" w:space="0" w:color="auto"/>
            <w:right w:val="none" w:sz="0" w:space="0" w:color="auto"/>
          </w:divBdr>
        </w:div>
        <w:div w:id="1333291181">
          <w:marLeft w:val="480"/>
          <w:marRight w:val="0"/>
          <w:marTop w:val="0"/>
          <w:marBottom w:val="0"/>
          <w:divBdr>
            <w:top w:val="none" w:sz="0" w:space="0" w:color="auto"/>
            <w:left w:val="none" w:sz="0" w:space="0" w:color="auto"/>
            <w:bottom w:val="none" w:sz="0" w:space="0" w:color="auto"/>
            <w:right w:val="none" w:sz="0" w:space="0" w:color="auto"/>
          </w:divBdr>
        </w:div>
        <w:div w:id="1863661138">
          <w:marLeft w:val="480"/>
          <w:marRight w:val="0"/>
          <w:marTop w:val="0"/>
          <w:marBottom w:val="0"/>
          <w:divBdr>
            <w:top w:val="none" w:sz="0" w:space="0" w:color="auto"/>
            <w:left w:val="none" w:sz="0" w:space="0" w:color="auto"/>
            <w:bottom w:val="none" w:sz="0" w:space="0" w:color="auto"/>
            <w:right w:val="none" w:sz="0" w:space="0" w:color="auto"/>
          </w:divBdr>
        </w:div>
        <w:div w:id="85461494">
          <w:marLeft w:val="480"/>
          <w:marRight w:val="0"/>
          <w:marTop w:val="0"/>
          <w:marBottom w:val="0"/>
          <w:divBdr>
            <w:top w:val="none" w:sz="0" w:space="0" w:color="auto"/>
            <w:left w:val="none" w:sz="0" w:space="0" w:color="auto"/>
            <w:bottom w:val="none" w:sz="0" w:space="0" w:color="auto"/>
            <w:right w:val="none" w:sz="0" w:space="0" w:color="auto"/>
          </w:divBdr>
        </w:div>
        <w:div w:id="856624110">
          <w:marLeft w:val="480"/>
          <w:marRight w:val="0"/>
          <w:marTop w:val="0"/>
          <w:marBottom w:val="0"/>
          <w:divBdr>
            <w:top w:val="none" w:sz="0" w:space="0" w:color="auto"/>
            <w:left w:val="none" w:sz="0" w:space="0" w:color="auto"/>
            <w:bottom w:val="none" w:sz="0" w:space="0" w:color="auto"/>
            <w:right w:val="none" w:sz="0" w:space="0" w:color="auto"/>
          </w:divBdr>
        </w:div>
        <w:div w:id="1177386283">
          <w:marLeft w:val="480"/>
          <w:marRight w:val="0"/>
          <w:marTop w:val="0"/>
          <w:marBottom w:val="0"/>
          <w:divBdr>
            <w:top w:val="none" w:sz="0" w:space="0" w:color="auto"/>
            <w:left w:val="none" w:sz="0" w:space="0" w:color="auto"/>
            <w:bottom w:val="none" w:sz="0" w:space="0" w:color="auto"/>
            <w:right w:val="none" w:sz="0" w:space="0" w:color="auto"/>
          </w:divBdr>
        </w:div>
        <w:div w:id="257714920">
          <w:marLeft w:val="480"/>
          <w:marRight w:val="0"/>
          <w:marTop w:val="0"/>
          <w:marBottom w:val="0"/>
          <w:divBdr>
            <w:top w:val="none" w:sz="0" w:space="0" w:color="auto"/>
            <w:left w:val="none" w:sz="0" w:space="0" w:color="auto"/>
            <w:bottom w:val="none" w:sz="0" w:space="0" w:color="auto"/>
            <w:right w:val="none" w:sz="0" w:space="0" w:color="auto"/>
          </w:divBdr>
        </w:div>
        <w:div w:id="1693148351">
          <w:marLeft w:val="480"/>
          <w:marRight w:val="0"/>
          <w:marTop w:val="0"/>
          <w:marBottom w:val="0"/>
          <w:divBdr>
            <w:top w:val="none" w:sz="0" w:space="0" w:color="auto"/>
            <w:left w:val="none" w:sz="0" w:space="0" w:color="auto"/>
            <w:bottom w:val="none" w:sz="0" w:space="0" w:color="auto"/>
            <w:right w:val="none" w:sz="0" w:space="0" w:color="auto"/>
          </w:divBdr>
        </w:div>
      </w:divsChild>
    </w:div>
    <w:div w:id="225605361">
      <w:bodyDiv w:val="1"/>
      <w:marLeft w:val="0"/>
      <w:marRight w:val="0"/>
      <w:marTop w:val="0"/>
      <w:marBottom w:val="0"/>
      <w:divBdr>
        <w:top w:val="none" w:sz="0" w:space="0" w:color="auto"/>
        <w:left w:val="none" w:sz="0" w:space="0" w:color="auto"/>
        <w:bottom w:val="none" w:sz="0" w:space="0" w:color="auto"/>
        <w:right w:val="none" w:sz="0" w:space="0" w:color="auto"/>
      </w:divBdr>
      <w:divsChild>
        <w:div w:id="1293369908">
          <w:marLeft w:val="480"/>
          <w:marRight w:val="0"/>
          <w:marTop w:val="0"/>
          <w:marBottom w:val="0"/>
          <w:divBdr>
            <w:top w:val="none" w:sz="0" w:space="0" w:color="auto"/>
            <w:left w:val="none" w:sz="0" w:space="0" w:color="auto"/>
            <w:bottom w:val="none" w:sz="0" w:space="0" w:color="auto"/>
            <w:right w:val="none" w:sz="0" w:space="0" w:color="auto"/>
          </w:divBdr>
        </w:div>
        <w:div w:id="1651640170">
          <w:marLeft w:val="480"/>
          <w:marRight w:val="0"/>
          <w:marTop w:val="0"/>
          <w:marBottom w:val="0"/>
          <w:divBdr>
            <w:top w:val="none" w:sz="0" w:space="0" w:color="auto"/>
            <w:left w:val="none" w:sz="0" w:space="0" w:color="auto"/>
            <w:bottom w:val="none" w:sz="0" w:space="0" w:color="auto"/>
            <w:right w:val="none" w:sz="0" w:space="0" w:color="auto"/>
          </w:divBdr>
        </w:div>
        <w:div w:id="1813330093">
          <w:marLeft w:val="480"/>
          <w:marRight w:val="0"/>
          <w:marTop w:val="0"/>
          <w:marBottom w:val="0"/>
          <w:divBdr>
            <w:top w:val="none" w:sz="0" w:space="0" w:color="auto"/>
            <w:left w:val="none" w:sz="0" w:space="0" w:color="auto"/>
            <w:bottom w:val="none" w:sz="0" w:space="0" w:color="auto"/>
            <w:right w:val="none" w:sz="0" w:space="0" w:color="auto"/>
          </w:divBdr>
        </w:div>
        <w:div w:id="1557010522">
          <w:marLeft w:val="480"/>
          <w:marRight w:val="0"/>
          <w:marTop w:val="0"/>
          <w:marBottom w:val="0"/>
          <w:divBdr>
            <w:top w:val="none" w:sz="0" w:space="0" w:color="auto"/>
            <w:left w:val="none" w:sz="0" w:space="0" w:color="auto"/>
            <w:bottom w:val="none" w:sz="0" w:space="0" w:color="auto"/>
            <w:right w:val="none" w:sz="0" w:space="0" w:color="auto"/>
          </w:divBdr>
        </w:div>
        <w:div w:id="907156455">
          <w:marLeft w:val="480"/>
          <w:marRight w:val="0"/>
          <w:marTop w:val="0"/>
          <w:marBottom w:val="0"/>
          <w:divBdr>
            <w:top w:val="none" w:sz="0" w:space="0" w:color="auto"/>
            <w:left w:val="none" w:sz="0" w:space="0" w:color="auto"/>
            <w:bottom w:val="none" w:sz="0" w:space="0" w:color="auto"/>
            <w:right w:val="none" w:sz="0" w:space="0" w:color="auto"/>
          </w:divBdr>
        </w:div>
        <w:div w:id="234362230">
          <w:marLeft w:val="480"/>
          <w:marRight w:val="0"/>
          <w:marTop w:val="0"/>
          <w:marBottom w:val="0"/>
          <w:divBdr>
            <w:top w:val="none" w:sz="0" w:space="0" w:color="auto"/>
            <w:left w:val="none" w:sz="0" w:space="0" w:color="auto"/>
            <w:bottom w:val="none" w:sz="0" w:space="0" w:color="auto"/>
            <w:right w:val="none" w:sz="0" w:space="0" w:color="auto"/>
          </w:divBdr>
        </w:div>
        <w:div w:id="1751926624">
          <w:marLeft w:val="480"/>
          <w:marRight w:val="0"/>
          <w:marTop w:val="0"/>
          <w:marBottom w:val="0"/>
          <w:divBdr>
            <w:top w:val="none" w:sz="0" w:space="0" w:color="auto"/>
            <w:left w:val="none" w:sz="0" w:space="0" w:color="auto"/>
            <w:bottom w:val="none" w:sz="0" w:space="0" w:color="auto"/>
            <w:right w:val="none" w:sz="0" w:space="0" w:color="auto"/>
          </w:divBdr>
        </w:div>
        <w:div w:id="1471434476">
          <w:marLeft w:val="480"/>
          <w:marRight w:val="0"/>
          <w:marTop w:val="0"/>
          <w:marBottom w:val="0"/>
          <w:divBdr>
            <w:top w:val="none" w:sz="0" w:space="0" w:color="auto"/>
            <w:left w:val="none" w:sz="0" w:space="0" w:color="auto"/>
            <w:bottom w:val="none" w:sz="0" w:space="0" w:color="auto"/>
            <w:right w:val="none" w:sz="0" w:space="0" w:color="auto"/>
          </w:divBdr>
        </w:div>
        <w:div w:id="1164930932">
          <w:marLeft w:val="480"/>
          <w:marRight w:val="0"/>
          <w:marTop w:val="0"/>
          <w:marBottom w:val="0"/>
          <w:divBdr>
            <w:top w:val="none" w:sz="0" w:space="0" w:color="auto"/>
            <w:left w:val="none" w:sz="0" w:space="0" w:color="auto"/>
            <w:bottom w:val="none" w:sz="0" w:space="0" w:color="auto"/>
            <w:right w:val="none" w:sz="0" w:space="0" w:color="auto"/>
          </w:divBdr>
        </w:div>
        <w:div w:id="1285774006">
          <w:marLeft w:val="480"/>
          <w:marRight w:val="0"/>
          <w:marTop w:val="0"/>
          <w:marBottom w:val="0"/>
          <w:divBdr>
            <w:top w:val="none" w:sz="0" w:space="0" w:color="auto"/>
            <w:left w:val="none" w:sz="0" w:space="0" w:color="auto"/>
            <w:bottom w:val="none" w:sz="0" w:space="0" w:color="auto"/>
            <w:right w:val="none" w:sz="0" w:space="0" w:color="auto"/>
          </w:divBdr>
        </w:div>
        <w:div w:id="527068225">
          <w:marLeft w:val="480"/>
          <w:marRight w:val="0"/>
          <w:marTop w:val="0"/>
          <w:marBottom w:val="0"/>
          <w:divBdr>
            <w:top w:val="none" w:sz="0" w:space="0" w:color="auto"/>
            <w:left w:val="none" w:sz="0" w:space="0" w:color="auto"/>
            <w:bottom w:val="none" w:sz="0" w:space="0" w:color="auto"/>
            <w:right w:val="none" w:sz="0" w:space="0" w:color="auto"/>
          </w:divBdr>
        </w:div>
        <w:div w:id="524713491">
          <w:marLeft w:val="480"/>
          <w:marRight w:val="0"/>
          <w:marTop w:val="0"/>
          <w:marBottom w:val="0"/>
          <w:divBdr>
            <w:top w:val="none" w:sz="0" w:space="0" w:color="auto"/>
            <w:left w:val="none" w:sz="0" w:space="0" w:color="auto"/>
            <w:bottom w:val="none" w:sz="0" w:space="0" w:color="auto"/>
            <w:right w:val="none" w:sz="0" w:space="0" w:color="auto"/>
          </w:divBdr>
        </w:div>
        <w:div w:id="1376471290">
          <w:marLeft w:val="480"/>
          <w:marRight w:val="0"/>
          <w:marTop w:val="0"/>
          <w:marBottom w:val="0"/>
          <w:divBdr>
            <w:top w:val="none" w:sz="0" w:space="0" w:color="auto"/>
            <w:left w:val="none" w:sz="0" w:space="0" w:color="auto"/>
            <w:bottom w:val="none" w:sz="0" w:space="0" w:color="auto"/>
            <w:right w:val="none" w:sz="0" w:space="0" w:color="auto"/>
          </w:divBdr>
        </w:div>
        <w:div w:id="802967924">
          <w:marLeft w:val="480"/>
          <w:marRight w:val="0"/>
          <w:marTop w:val="0"/>
          <w:marBottom w:val="0"/>
          <w:divBdr>
            <w:top w:val="none" w:sz="0" w:space="0" w:color="auto"/>
            <w:left w:val="none" w:sz="0" w:space="0" w:color="auto"/>
            <w:bottom w:val="none" w:sz="0" w:space="0" w:color="auto"/>
            <w:right w:val="none" w:sz="0" w:space="0" w:color="auto"/>
          </w:divBdr>
        </w:div>
        <w:div w:id="1786461554">
          <w:marLeft w:val="480"/>
          <w:marRight w:val="0"/>
          <w:marTop w:val="0"/>
          <w:marBottom w:val="0"/>
          <w:divBdr>
            <w:top w:val="none" w:sz="0" w:space="0" w:color="auto"/>
            <w:left w:val="none" w:sz="0" w:space="0" w:color="auto"/>
            <w:bottom w:val="none" w:sz="0" w:space="0" w:color="auto"/>
            <w:right w:val="none" w:sz="0" w:space="0" w:color="auto"/>
          </w:divBdr>
        </w:div>
        <w:div w:id="1518733815">
          <w:marLeft w:val="480"/>
          <w:marRight w:val="0"/>
          <w:marTop w:val="0"/>
          <w:marBottom w:val="0"/>
          <w:divBdr>
            <w:top w:val="none" w:sz="0" w:space="0" w:color="auto"/>
            <w:left w:val="none" w:sz="0" w:space="0" w:color="auto"/>
            <w:bottom w:val="none" w:sz="0" w:space="0" w:color="auto"/>
            <w:right w:val="none" w:sz="0" w:space="0" w:color="auto"/>
          </w:divBdr>
        </w:div>
        <w:div w:id="1148211735">
          <w:marLeft w:val="480"/>
          <w:marRight w:val="0"/>
          <w:marTop w:val="0"/>
          <w:marBottom w:val="0"/>
          <w:divBdr>
            <w:top w:val="none" w:sz="0" w:space="0" w:color="auto"/>
            <w:left w:val="none" w:sz="0" w:space="0" w:color="auto"/>
            <w:bottom w:val="none" w:sz="0" w:space="0" w:color="auto"/>
            <w:right w:val="none" w:sz="0" w:space="0" w:color="auto"/>
          </w:divBdr>
        </w:div>
        <w:div w:id="1626618938">
          <w:marLeft w:val="480"/>
          <w:marRight w:val="0"/>
          <w:marTop w:val="0"/>
          <w:marBottom w:val="0"/>
          <w:divBdr>
            <w:top w:val="none" w:sz="0" w:space="0" w:color="auto"/>
            <w:left w:val="none" w:sz="0" w:space="0" w:color="auto"/>
            <w:bottom w:val="none" w:sz="0" w:space="0" w:color="auto"/>
            <w:right w:val="none" w:sz="0" w:space="0" w:color="auto"/>
          </w:divBdr>
        </w:div>
      </w:divsChild>
    </w:div>
    <w:div w:id="235239003">
      <w:bodyDiv w:val="1"/>
      <w:marLeft w:val="0"/>
      <w:marRight w:val="0"/>
      <w:marTop w:val="0"/>
      <w:marBottom w:val="0"/>
      <w:divBdr>
        <w:top w:val="none" w:sz="0" w:space="0" w:color="auto"/>
        <w:left w:val="none" w:sz="0" w:space="0" w:color="auto"/>
        <w:bottom w:val="none" w:sz="0" w:space="0" w:color="auto"/>
        <w:right w:val="none" w:sz="0" w:space="0" w:color="auto"/>
      </w:divBdr>
    </w:div>
    <w:div w:id="235751258">
      <w:bodyDiv w:val="1"/>
      <w:marLeft w:val="0"/>
      <w:marRight w:val="0"/>
      <w:marTop w:val="0"/>
      <w:marBottom w:val="0"/>
      <w:divBdr>
        <w:top w:val="none" w:sz="0" w:space="0" w:color="auto"/>
        <w:left w:val="none" w:sz="0" w:space="0" w:color="auto"/>
        <w:bottom w:val="none" w:sz="0" w:space="0" w:color="auto"/>
        <w:right w:val="none" w:sz="0" w:space="0" w:color="auto"/>
      </w:divBdr>
    </w:div>
    <w:div w:id="236211691">
      <w:bodyDiv w:val="1"/>
      <w:marLeft w:val="0"/>
      <w:marRight w:val="0"/>
      <w:marTop w:val="0"/>
      <w:marBottom w:val="0"/>
      <w:divBdr>
        <w:top w:val="none" w:sz="0" w:space="0" w:color="auto"/>
        <w:left w:val="none" w:sz="0" w:space="0" w:color="auto"/>
        <w:bottom w:val="none" w:sz="0" w:space="0" w:color="auto"/>
        <w:right w:val="none" w:sz="0" w:space="0" w:color="auto"/>
      </w:divBdr>
    </w:div>
    <w:div w:id="240215198">
      <w:bodyDiv w:val="1"/>
      <w:marLeft w:val="0"/>
      <w:marRight w:val="0"/>
      <w:marTop w:val="0"/>
      <w:marBottom w:val="0"/>
      <w:divBdr>
        <w:top w:val="none" w:sz="0" w:space="0" w:color="auto"/>
        <w:left w:val="none" w:sz="0" w:space="0" w:color="auto"/>
        <w:bottom w:val="none" w:sz="0" w:space="0" w:color="auto"/>
        <w:right w:val="none" w:sz="0" w:space="0" w:color="auto"/>
      </w:divBdr>
    </w:div>
    <w:div w:id="241449681">
      <w:bodyDiv w:val="1"/>
      <w:marLeft w:val="0"/>
      <w:marRight w:val="0"/>
      <w:marTop w:val="0"/>
      <w:marBottom w:val="0"/>
      <w:divBdr>
        <w:top w:val="none" w:sz="0" w:space="0" w:color="auto"/>
        <w:left w:val="none" w:sz="0" w:space="0" w:color="auto"/>
        <w:bottom w:val="none" w:sz="0" w:space="0" w:color="auto"/>
        <w:right w:val="none" w:sz="0" w:space="0" w:color="auto"/>
      </w:divBdr>
    </w:div>
    <w:div w:id="250553044">
      <w:bodyDiv w:val="1"/>
      <w:marLeft w:val="0"/>
      <w:marRight w:val="0"/>
      <w:marTop w:val="0"/>
      <w:marBottom w:val="0"/>
      <w:divBdr>
        <w:top w:val="none" w:sz="0" w:space="0" w:color="auto"/>
        <w:left w:val="none" w:sz="0" w:space="0" w:color="auto"/>
        <w:bottom w:val="none" w:sz="0" w:space="0" w:color="auto"/>
        <w:right w:val="none" w:sz="0" w:space="0" w:color="auto"/>
      </w:divBdr>
      <w:divsChild>
        <w:div w:id="950627200">
          <w:marLeft w:val="480"/>
          <w:marRight w:val="0"/>
          <w:marTop w:val="0"/>
          <w:marBottom w:val="0"/>
          <w:divBdr>
            <w:top w:val="none" w:sz="0" w:space="0" w:color="auto"/>
            <w:left w:val="none" w:sz="0" w:space="0" w:color="auto"/>
            <w:bottom w:val="none" w:sz="0" w:space="0" w:color="auto"/>
            <w:right w:val="none" w:sz="0" w:space="0" w:color="auto"/>
          </w:divBdr>
        </w:div>
        <w:div w:id="708528000">
          <w:marLeft w:val="480"/>
          <w:marRight w:val="0"/>
          <w:marTop w:val="0"/>
          <w:marBottom w:val="0"/>
          <w:divBdr>
            <w:top w:val="none" w:sz="0" w:space="0" w:color="auto"/>
            <w:left w:val="none" w:sz="0" w:space="0" w:color="auto"/>
            <w:bottom w:val="none" w:sz="0" w:space="0" w:color="auto"/>
            <w:right w:val="none" w:sz="0" w:space="0" w:color="auto"/>
          </w:divBdr>
        </w:div>
        <w:div w:id="315383630">
          <w:marLeft w:val="480"/>
          <w:marRight w:val="0"/>
          <w:marTop w:val="0"/>
          <w:marBottom w:val="0"/>
          <w:divBdr>
            <w:top w:val="none" w:sz="0" w:space="0" w:color="auto"/>
            <w:left w:val="none" w:sz="0" w:space="0" w:color="auto"/>
            <w:bottom w:val="none" w:sz="0" w:space="0" w:color="auto"/>
            <w:right w:val="none" w:sz="0" w:space="0" w:color="auto"/>
          </w:divBdr>
        </w:div>
        <w:div w:id="1253048936">
          <w:marLeft w:val="480"/>
          <w:marRight w:val="0"/>
          <w:marTop w:val="0"/>
          <w:marBottom w:val="0"/>
          <w:divBdr>
            <w:top w:val="none" w:sz="0" w:space="0" w:color="auto"/>
            <w:left w:val="none" w:sz="0" w:space="0" w:color="auto"/>
            <w:bottom w:val="none" w:sz="0" w:space="0" w:color="auto"/>
            <w:right w:val="none" w:sz="0" w:space="0" w:color="auto"/>
          </w:divBdr>
        </w:div>
        <w:div w:id="1355963361">
          <w:marLeft w:val="480"/>
          <w:marRight w:val="0"/>
          <w:marTop w:val="0"/>
          <w:marBottom w:val="0"/>
          <w:divBdr>
            <w:top w:val="none" w:sz="0" w:space="0" w:color="auto"/>
            <w:left w:val="none" w:sz="0" w:space="0" w:color="auto"/>
            <w:bottom w:val="none" w:sz="0" w:space="0" w:color="auto"/>
            <w:right w:val="none" w:sz="0" w:space="0" w:color="auto"/>
          </w:divBdr>
        </w:div>
        <w:div w:id="1702973458">
          <w:marLeft w:val="480"/>
          <w:marRight w:val="0"/>
          <w:marTop w:val="0"/>
          <w:marBottom w:val="0"/>
          <w:divBdr>
            <w:top w:val="none" w:sz="0" w:space="0" w:color="auto"/>
            <w:left w:val="none" w:sz="0" w:space="0" w:color="auto"/>
            <w:bottom w:val="none" w:sz="0" w:space="0" w:color="auto"/>
            <w:right w:val="none" w:sz="0" w:space="0" w:color="auto"/>
          </w:divBdr>
        </w:div>
        <w:div w:id="1615013887">
          <w:marLeft w:val="480"/>
          <w:marRight w:val="0"/>
          <w:marTop w:val="0"/>
          <w:marBottom w:val="0"/>
          <w:divBdr>
            <w:top w:val="none" w:sz="0" w:space="0" w:color="auto"/>
            <w:left w:val="none" w:sz="0" w:space="0" w:color="auto"/>
            <w:bottom w:val="none" w:sz="0" w:space="0" w:color="auto"/>
            <w:right w:val="none" w:sz="0" w:space="0" w:color="auto"/>
          </w:divBdr>
        </w:div>
        <w:div w:id="89283703">
          <w:marLeft w:val="480"/>
          <w:marRight w:val="0"/>
          <w:marTop w:val="0"/>
          <w:marBottom w:val="0"/>
          <w:divBdr>
            <w:top w:val="none" w:sz="0" w:space="0" w:color="auto"/>
            <w:left w:val="none" w:sz="0" w:space="0" w:color="auto"/>
            <w:bottom w:val="none" w:sz="0" w:space="0" w:color="auto"/>
            <w:right w:val="none" w:sz="0" w:space="0" w:color="auto"/>
          </w:divBdr>
        </w:div>
        <w:div w:id="1500194793">
          <w:marLeft w:val="480"/>
          <w:marRight w:val="0"/>
          <w:marTop w:val="0"/>
          <w:marBottom w:val="0"/>
          <w:divBdr>
            <w:top w:val="none" w:sz="0" w:space="0" w:color="auto"/>
            <w:left w:val="none" w:sz="0" w:space="0" w:color="auto"/>
            <w:bottom w:val="none" w:sz="0" w:space="0" w:color="auto"/>
            <w:right w:val="none" w:sz="0" w:space="0" w:color="auto"/>
          </w:divBdr>
        </w:div>
        <w:div w:id="754784810">
          <w:marLeft w:val="480"/>
          <w:marRight w:val="0"/>
          <w:marTop w:val="0"/>
          <w:marBottom w:val="0"/>
          <w:divBdr>
            <w:top w:val="none" w:sz="0" w:space="0" w:color="auto"/>
            <w:left w:val="none" w:sz="0" w:space="0" w:color="auto"/>
            <w:bottom w:val="none" w:sz="0" w:space="0" w:color="auto"/>
            <w:right w:val="none" w:sz="0" w:space="0" w:color="auto"/>
          </w:divBdr>
        </w:div>
        <w:div w:id="1126658862">
          <w:marLeft w:val="480"/>
          <w:marRight w:val="0"/>
          <w:marTop w:val="0"/>
          <w:marBottom w:val="0"/>
          <w:divBdr>
            <w:top w:val="none" w:sz="0" w:space="0" w:color="auto"/>
            <w:left w:val="none" w:sz="0" w:space="0" w:color="auto"/>
            <w:bottom w:val="none" w:sz="0" w:space="0" w:color="auto"/>
            <w:right w:val="none" w:sz="0" w:space="0" w:color="auto"/>
          </w:divBdr>
        </w:div>
        <w:div w:id="1515728807">
          <w:marLeft w:val="480"/>
          <w:marRight w:val="0"/>
          <w:marTop w:val="0"/>
          <w:marBottom w:val="0"/>
          <w:divBdr>
            <w:top w:val="none" w:sz="0" w:space="0" w:color="auto"/>
            <w:left w:val="none" w:sz="0" w:space="0" w:color="auto"/>
            <w:bottom w:val="none" w:sz="0" w:space="0" w:color="auto"/>
            <w:right w:val="none" w:sz="0" w:space="0" w:color="auto"/>
          </w:divBdr>
        </w:div>
        <w:div w:id="511644471">
          <w:marLeft w:val="480"/>
          <w:marRight w:val="0"/>
          <w:marTop w:val="0"/>
          <w:marBottom w:val="0"/>
          <w:divBdr>
            <w:top w:val="none" w:sz="0" w:space="0" w:color="auto"/>
            <w:left w:val="none" w:sz="0" w:space="0" w:color="auto"/>
            <w:bottom w:val="none" w:sz="0" w:space="0" w:color="auto"/>
            <w:right w:val="none" w:sz="0" w:space="0" w:color="auto"/>
          </w:divBdr>
        </w:div>
        <w:div w:id="1057584422">
          <w:marLeft w:val="480"/>
          <w:marRight w:val="0"/>
          <w:marTop w:val="0"/>
          <w:marBottom w:val="0"/>
          <w:divBdr>
            <w:top w:val="none" w:sz="0" w:space="0" w:color="auto"/>
            <w:left w:val="none" w:sz="0" w:space="0" w:color="auto"/>
            <w:bottom w:val="none" w:sz="0" w:space="0" w:color="auto"/>
            <w:right w:val="none" w:sz="0" w:space="0" w:color="auto"/>
          </w:divBdr>
        </w:div>
        <w:div w:id="1804688895">
          <w:marLeft w:val="480"/>
          <w:marRight w:val="0"/>
          <w:marTop w:val="0"/>
          <w:marBottom w:val="0"/>
          <w:divBdr>
            <w:top w:val="none" w:sz="0" w:space="0" w:color="auto"/>
            <w:left w:val="none" w:sz="0" w:space="0" w:color="auto"/>
            <w:bottom w:val="none" w:sz="0" w:space="0" w:color="auto"/>
            <w:right w:val="none" w:sz="0" w:space="0" w:color="auto"/>
          </w:divBdr>
        </w:div>
        <w:div w:id="422842274">
          <w:marLeft w:val="480"/>
          <w:marRight w:val="0"/>
          <w:marTop w:val="0"/>
          <w:marBottom w:val="0"/>
          <w:divBdr>
            <w:top w:val="none" w:sz="0" w:space="0" w:color="auto"/>
            <w:left w:val="none" w:sz="0" w:space="0" w:color="auto"/>
            <w:bottom w:val="none" w:sz="0" w:space="0" w:color="auto"/>
            <w:right w:val="none" w:sz="0" w:space="0" w:color="auto"/>
          </w:divBdr>
        </w:div>
        <w:div w:id="1463111445">
          <w:marLeft w:val="480"/>
          <w:marRight w:val="0"/>
          <w:marTop w:val="0"/>
          <w:marBottom w:val="0"/>
          <w:divBdr>
            <w:top w:val="none" w:sz="0" w:space="0" w:color="auto"/>
            <w:left w:val="none" w:sz="0" w:space="0" w:color="auto"/>
            <w:bottom w:val="none" w:sz="0" w:space="0" w:color="auto"/>
            <w:right w:val="none" w:sz="0" w:space="0" w:color="auto"/>
          </w:divBdr>
        </w:div>
        <w:div w:id="1770851519">
          <w:marLeft w:val="480"/>
          <w:marRight w:val="0"/>
          <w:marTop w:val="0"/>
          <w:marBottom w:val="0"/>
          <w:divBdr>
            <w:top w:val="none" w:sz="0" w:space="0" w:color="auto"/>
            <w:left w:val="none" w:sz="0" w:space="0" w:color="auto"/>
            <w:bottom w:val="none" w:sz="0" w:space="0" w:color="auto"/>
            <w:right w:val="none" w:sz="0" w:space="0" w:color="auto"/>
          </w:divBdr>
        </w:div>
        <w:div w:id="1985155753">
          <w:marLeft w:val="480"/>
          <w:marRight w:val="0"/>
          <w:marTop w:val="0"/>
          <w:marBottom w:val="0"/>
          <w:divBdr>
            <w:top w:val="none" w:sz="0" w:space="0" w:color="auto"/>
            <w:left w:val="none" w:sz="0" w:space="0" w:color="auto"/>
            <w:bottom w:val="none" w:sz="0" w:space="0" w:color="auto"/>
            <w:right w:val="none" w:sz="0" w:space="0" w:color="auto"/>
          </w:divBdr>
        </w:div>
        <w:div w:id="1959676547">
          <w:marLeft w:val="480"/>
          <w:marRight w:val="0"/>
          <w:marTop w:val="0"/>
          <w:marBottom w:val="0"/>
          <w:divBdr>
            <w:top w:val="none" w:sz="0" w:space="0" w:color="auto"/>
            <w:left w:val="none" w:sz="0" w:space="0" w:color="auto"/>
            <w:bottom w:val="none" w:sz="0" w:space="0" w:color="auto"/>
            <w:right w:val="none" w:sz="0" w:space="0" w:color="auto"/>
          </w:divBdr>
        </w:div>
        <w:div w:id="342125527">
          <w:marLeft w:val="480"/>
          <w:marRight w:val="0"/>
          <w:marTop w:val="0"/>
          <w:marBottom w:val="0"/>
          <w:divBdr>
            <w:top w:val="none" w:sz="0" w:space="0" w:color="auto"/>
            <w:left w:val="none" w:sz="0" w:space="0" w:color="auto"/>
            <w:bottom w:val="none" w:sz="0" w:space="0" w:color="auto"/>
            <w:right w:val="none" w:sz="0" w:space="0" w:color="auto"/>
          </w:divBdr>
        </w:div>
        <w:div w:id="766777191">
          <w:marLeft w:val="480"/>
          <w:marRight w:val="0"/>
          <w:marTop w:val="0"/>
          <w:marBottom w:val="0"/>
          <w:divBdr>
            <w:top w:val="none" w:sz="0" w:space="0" w:color="auto"/>
            <w:left w:val="none" w:sz="0" w:space="0" w:color="auto"/>
            <w:bottom w:val="none" w:sz="0" w:space="0" w:color="auto"/>
            <w:right w:val="none" w:sz="0" w:space="0" w:color="auto"/>
          </w:divBdr>
        </w:div>
        <w:div w:id="1773084978">
          <w:marLeft w:val="480"/>
          <w:marRight w:val="0"/>
          <w:marTop w:val="0"/>
          <w:marBottom w:val="0"/>
          <w:divBdr>
            <w:top w:val="none" w:sz="0" w:space="0" w:color="auto"/>
            <w:left w:val="none" w:sz="0" w:space="0" w:color="auto"/>
            <w:bottom w:val="none" w:sz="0" w:space="0" w:color="auto"/>
            <w:right w:val="none" w:sz="0" w:space="0" w:color="auto"/>
          </w:divBdr>
        </w:div>
        <w:div w:id="2107382256">
          <w:marLeft w:val="480"/>
          <w:marRight w:val="0"/>
          <w:marTop w:val="0"/>
          <w:marBottom w:val="0"/>
          <w:divBdr>
            <w:top w:val="none" w:sz="0" w:space="0" w:color="auto"/>
            <w:left w:val="none" w:sz="0" w:space="0" w:color="auto"/>
            <w:bottom w:val="none" w:sz="0" w:space="0" w:color="auto"/>
            <w:right w:val="none" w:sz="0" w:space="0" w:color="auto"/>
          </w:divBdr>
        </w:div>
        <w:div w:id="586378157">
          <w:marLeft w:val="480"/>
          <w:marRight w:val="0"/>
          <w:marTop w:val="0"/>
          <w:marBottom w:val="0"/>
          <w:divBdr>
            <w:top w:val="none" w:sz="0" w:space="0" w:color="auto"/>
            <w:left w:val="none" w:sz="0" w:space="0" w:color="auto"/>
            <w:bottom w:val="none" w:sz="0" w:space="0" w:color="auto"/>
            <w:right w:val="none" w:sz="0" w:space="0" w:color="auto"/>
          </w:divBdr>
        </w:div>
        <w:div w:id="2015960711">
          <w:marLeft w:val="480"/>
          <w:marRight w:val="0"/>
          <w:marTop w:val="0"/>
          <w:marBottom w:val="0"/>
          <w:divBdr>
            <w:top w:val="none" w:sz="0" w:space="0" w:color="auto"/>
            <w:left w:val="none" w:sz="0" w:space="0" w:color="auto"/>
            <w:bottom w:val="none" w:sz="0" w:space="0" w:color="auto"/>
            <w:right w:val="none" w:sz="0" w:space="0" w:color="auto"/>
          </w:divBdr>
        </w:div>
        <w:div w:id="534805951">
          <w:marLeft w:val="480"/>
          <w:marRight w:val="0"/>
          <w:marTop w:val="0"/>
          <w:marBottom w:val="0"/>
          <w:divBdr>
            <w:top w:val="none" w:sz="0" w:space="0" w:color="auto"/>
            <w:left w:val="none" w:sz="0" w:space="0" w:color="auto"/>
            <w:bottom w:val="none" w:sz="0" w:space="0" w:color="auto"/>
            <w:right w:val="none" w:sz="0" w:space="0" w:color="auto"/>
          </w:divBdr>
        </w:div>
        <w:div w:id="954094956">
          <w:marLeft w:val="480"/>
          <w:marRight w:val="0"/>
          <w:marTop w:val="0"/>
          <w:marBottom w:val="0"/>
          <w:divBdr>
            <w:top w:val="none" w:sz="0" w:space="0" w:color="auto"/>
            <w:left w:val="none" w:sz="0" w:space="0" w:color="auto"/>
            <w:bottom w:val="none" w:sz="0" w:space="0" w:color="auto"/>
            <w:right w:val="none" w:sz="0" w:space="0" w:color="auto"/>
          </w:divBdr>
        </w:div>
        <w:div w:id="864909488">
          <w:marLeft w:val="480"/>
          <w:marRight w:val="0"/>
          <w:marTop w:val="0"/>
          <w:marBottom w:val="0"/>
          <w:divBdr>
            <w:top w:val="none" w:sz="0" w:space="0" w:color="auto"/>
            <w:left w:val="none" w:sz="0" w:space="0" w:color="auto"/>
            <w:bottom w:val="none" w:sz="0" w:space="0" w:color="auto"/>
            <w:right w:val="none" w:sz="0" w:space="0" w:color="auto"/>
          </w:divBdr>
        </w:div>
        <w:div w:id="883982101">
          <w:marLeft w:val="480"/>
          <w:marRight w:val="0"/>
          <w:marTop w:val="0"/>
          <w:marBottom w:val="0"/>
          <w:divBdr>
            <w:top w:val="none" w:sz="0" w:space="0" w:color="auto"/>
            <w:left w:val="none" w:sz="0" w:space="0" w:color="auto"/>
            <w:bottom w:val="none" w:sz="0" w:space="0" w:color="auto"/>
            <w:right w:val="none" w:sz="0" w:space="0" w:color="auto"/>
          </w:divBdr>
        </w:div>
        <w:div w:id="2079591010">
          <w:marLeft w:val="480"/>
          <w:marRight w:val="0"/>
          <w:marTop w:val="0"/>
          <w:marBottom w:val="0"/>
          <w:divBdr>
            <w:top w:val="none" w:sz="0" w:space="0" w:color="auto"/>
            <w:left w:val="none" w:sz="0" w:space="0" w:color="auto"/>
            <w:bottom w:val="none" w:sz="0" w:space="0" w:color="auto"/>
            <w:right w:val="none" w:sz="0" w:space="0" w:color="auto"/>
          </w:divBdr>
        </w:div>
        <w:div w:id="1345283280">
          <w:marLeft w:val="480"/>
          <w:marRight w:val="0"/>
          <w:marTop w:val="0"/>
          <w:marBottom w:val="0"/>
          <w:divBdr>
            <w:top w:val="none" w:sz="0" w:space="0" w:color="auto"/>
            <w:left w:val="none" w:sz="0" w:space="0" w:color="auto"/>
            <w:bottom w:val="none" w:sz="0" w:space="0" w:color="auto"/>
            <w:right w:val="none" w:sz="0" w:space="0" w:color="auto"/>
          </w:divBdr>
        </w:div>
        <w:div w:id="489099381">
          <w:marLeft w:val="480"/>
          <w:marRight w:val="0"/>
          <w:marTop w:val="0"/>
          <w:marBottom w:val="0"/>
          <w:divBdr>
            <w:top w:val="none" w:sz="0" w:space="0" w:color="auto"/>
            <w:left w:val="none" w:sz="0" w:space="0" w:color="auto"/>
            <w:bottom w:val="none" w:sz="0" w:space="0" w:color="auto"/>
            <w:right w:val="none" w:sz="0" w:space="0" w:color="auto"/>
          </w:divBdr>
        </w:div>
        <w:div w:id="1974284203">
          <w:marLeft w:val="480"/>
          <w:marRight w:val="0"/>
          <w:marTop w:val="0"/>
          <w:marBottom w:val="0"/>
          <w:divBdr>
            <w:top w:val="none" w:sz="0" w:space="0" w:color="auto"/>
            <w:left w:val="none" w:sz="0" w:space="0" w:color="auto"/>
            <w:bottom w:val="none" w:sz="0" w:space="0" w:color="auto"/>
            <w:right w:val="none" w:sz="0" w:space="0" w:color="auto"/>
          </w:divBdr>
        </w:div>
        <w:div w:id="1088236670">
          <w:marLeft w:val="480"/>
          <w:marRight w:val="0"/>
          <w:marTop w:val="0"/>
          <w:marBottom w:val="0"/>
          <w:divBdr>
            <w:top w:val="none" w:sz="0" w:space="0" w:color="auto"/>
            <w:left w:val="none" w:sz="0" w:space="0" w:color="auto"/>
            <w:bottom w:val="none" w:sz="0" w:space="0" w:color="auto"/>
            <w:right w:val="none" w:sz="0" w:space="0" w:color="auto"/>
          </w:divBdr>
        </w:div>
        <w:div w:id="58095840">
          <w:marLeft w:val="480"/>
          <w:marRight w:val="0"/>
          <w:marTop w:val="0"/>
          <w:marBottom w:val="0"/>
          <w:divBdr>
            <w:top w:val="none" w:sz="0" w:space="0" w:color="auto"/>
            <w:left w:val="none" w:sz="0" w:space="0" w:color="auto"/>
            <w:bottom w:val="none" w:sz="0" w:space="0" w:color="auto"/>
            <w:right w:val="none" w:sz="0" w:space="0" w:color="auto"/>
          </w:divBdr>
        </w:div>
        <w:div w:id="1726951375">
          <w:marLeft w:val="480"/>
          <w:marRight w:val="0"/>
          <w:marTop w:val="0"/>
          <w:marBottom w:val="0"/>
          <w:divBdr>
            <w:top w:val="none" w:sz="0" w:space="0" w:color="auto"/>
            <w:left w:val="none" w:sz="0" w:space="0" w:color="auto"/>
            <w:bottom w:val="none" w:sz="0" w:space="0" w:color="auto"/>
            <w:right w:val="none" w:sz="0" w:space="0" w:color="auto"/>
          </w:divBdr>
        </w:div>
        <w:div w:id="695081036">
          <w:marLeft w:val="480"/>
          <w:marRight w:val="0"/>
          <w:marTop w:val="0"/>
          <w:marBottom w:val="0"/>
          <w:divBdr>
            <w:top w:val="none" w:sz="0" w:space="0" w:color="auto"/>
            <w:left w:val="none" w:sz="0" w:space="0" w:color="auto"/>
            <w:bottom w:val="none" w:sz="0" w:space="0" w:color="auto"/>
            <w:right w:val="none" w:sz="0" w:space="0" w:color="auto"/>
          </w:divBdr>
        </w:div>
        <w:div w:id="670910112">
          <w:marLeft w:val="480"/>
          <w:marRight w:val="0"/>
          <w:marTop w:val="0"/>
          <w:marBottom w:val="0"/>
          <w:divBdr>
            <w:top w:val="none" w:sz="0" w:space="0" w:color="auto"/>
            <w:left w:val="none" w:sz="0" w:space="0" w:color="auto"/>
            <w:bottom w:val="none" w:sz="0" w:space="0" w:color="auto"/>
            <w:right w:val="none" w:sz="0" w:space="0" w:color="auto"/>
          </w:divBdr>
        </w:div>
      </w:divsChild>
    </w:div>
    <w:div w:id="254632214">
      <w:bodyDiv w:val="1"/>
      <w:marLeft w:val="0"/>
      <w:marRight w:val="0"/>
      <w:marTop w:val="0"/>
      <w:marBottom w:val="0"/>
      <w:divBdr>
        <w:top w:val="none" w:sz="0" w:space="0" w:color="auto"/>
        <w:left w:val="none" w:sz="0" w:space="0" w:color="auto"/>
        <w:bottom w:val="none" w:sz="0" w:space="0" w:color="auto"/>
        <w:right w:val="none" w:sz="0" w:space="0" w:color="auto"/>
      </w:divBdr>
      <w:divsChild>
        <w:div w:id="946739694">
          <w:marLeft w:val="480"/>
          <w:marRight w:val="0"/>
          <w:marTop w:val="0"/>
          <w:marBottom w:val="0"/>
          <w:divBdr>
            <w:top w:val="none" w:sz="0" w:space="0" w:color="auto"/>
            <w:left w:val="none" w:sz="0" w:space="0" w:color="auto"/>
            <w:bottom w:val="none" w:sz="0" w:space="0" w:color="auto"/>
            <w:right w:val="none" w:sz="0" w:space="0" w:color="auto"/>
          </w:divBdr>
        </w:div>
        <w:div w:id="1205169152">
          <w:marLeft w:val="480"/>
          <w:marRight w:val="0"/>
          <w:marTop w:val="0"/>
          <w:marBottom w:val="0"/>
          <w:divBdr>
            <w:top w:val="none" w:sz="0" w:space="0" w:color="auto"/>
            <w:left w:val="none" w:sz="0" w:space="0" w:color="auto"/>
            <w:bottom w:val="none" w:sz="0" w:space="0" w:color="auto"/>
            <w:right w:val="none" w:sz="0" w:space="0" w:color="auto"/>
          </w:divBdr>
        </w:div>
        <w:div w:id="1783526594">
          <w:marLeft w:val="480"/>
          <w:marRight w:val="0"/>
          <w:marTop w:val="0"/>
          <w:marBottom w:val="0"/>
          <w:divBdr>
            <w:top w:val="none" w:sz="0" w:space="0" w:color="auto"/>
            <w:left w:val="none" w:sz="0" w:space="0" w:color="auto"/>
            <w:bottom w:val="none" w:sz="0" w:space="0" w:color="auto"/>
            <w:right w:val="none" w:sz="0" w:space="0" w:color="auto"/>
          </w:divBdr>
        </w:div>
        <w:div w:id="1712803936">
          <w:marLeft w:val="480"/>
          <w:marRight w:val="0"/>
          <w:marTop w:val="0"/>
          <w:marBottom w:val="0"/>
          <w:divBdr>
            <w:top w:val="none" w:sz="0" w:space="0" w:color="auto"/>
            <w:left w:val="none" w:sz="0" w:space="0" w:color="auto"/>
            <w:bottom w:val="none" w:sz="0" w:space="0" w:color="auto"/>
            <w:right w:val="none" w:sz="0" w:space="0" w:color="auto"/>
          </w:divBdr>
        </w:div>
        <w:div w:id="372652548">
          <w:marLeft w:val="480"/>
          <w:marRight w:val="0"/>
          <w:marTop w:val="0"/>
          <w:marBottom w:val="0"/>
          <w:divBdr>
            <w:top w:val="none" w:sz="0" w:space="0" w:color="auto"/>
            <w:left w:val="none" w:sz="0" w:space="0" w:color="auto"/>
            <w:bottom w:val="none" w:sz="0" w:space="0" w:color="auto"/>
            <w:right w:val="none" w:sz="0" w:space="0" w:color="auto"/>
          </w:divBdr>
        </w:div>
        <w:div w:id="849023148">
          <w:marLeft w:val="480"/>
          <w:marRight w:val="0"/>
          <w:marTop w:val="0"/>
          <w:marBottom w:val="0"/>
          <w:divBdr>
            <w:top w:val="none" w:sz="0" w:space="0" w:color="auto"/>
            <w:left w:val="none" w:sz="0" w:space="0" w:color="auto"/>
            <w:bottom w:val="none" w:sz="0" w:space="0" w:color="auto"/>
            <w:right w:val="none" w:sz="0" w:space="0" w:color="auto"/>
          </w:divBdr>
        </w:div>
        <w:div w:id="785393596">
          <w:marLeft w:val="480"/>
          <w:marRight w:val="0"/>
          <w:marTop w:val="0"/>
          <w:marBottom w:val="0"/>
          <w:divBdr>
            <w:top w:val="none" w:sz="0" w:space="0" w:color="auto"/>
            <w:left w:val="none" w:sz="0" w:space="0" w:color="auto"/>
            <w:bottom w:val="none" w:sz="0" w:space="0" w:color="auto"/>
            <w:right w:val="none" w:sz="0" w:space="0" w:color="auto"/>
          </w:divBdr>
        </w:div>
        <w:div w:id="1478571557">
          <w:marLeft w:val="480"/>
          <w:marRight w:val="0"/>
          <w:marTop w:val="0"/>
          <w:marBottom w:val="0"/>
          <w:divBdr>
            <w:top w:val="none" w:sz="0" w:space="0" w:color="auto"/>
            <w:left w:val="none" w:sz="0" w:space="0" w:color="auto"/>
            <w:bottom w:val="none" w:sz="0" w:space="0" w:color="auto"/>
            <w:right w:val="none" w:sz="0" w:space="0" w:color="auto"/>
          </w:divBdr>
        </w:div>
        <w:div w:id="929703713">
          <w:marLeft w:val="480"/>
          <w:marRight w:val="0"/>
          <w:marTop w:val="0"/>
          <w:marBottom w:val="0"/>
          <w:divBdr>
            <w:top w:val="none" w:sz="0" w:space="0" w:color="auto"/>
            <w:left w:val="none" w:sz="0" w:space="0" w:color="auto"/>
            <w:bottom w:val="none" w:sz="0" w:space="0" w:color="auto"/>
            <w:right w:val="none" w:sz="0" w:space="0" w:color="auto"/>
          </w:divBdr>
        </w:div>
        <w:div w:id="1117065809">
          <w:marLeft w:val="480"/>
          <w:marRight w:val="0"/>
          <w:marTop w:val="0"/>
          <w:marBottom w:val="0"/>
          <w:divBdr>
            <w:top w:val="none" w:sz="0" w:space="0" w:color="auto"/>
            <w:left w:val="none" w:sz="0" w:space="0" w:color="auto"/>
            <w:bottom w:val="none" w:sz="0" w:space="0" w:color="auto"/>
            <w:right w:val="none" w:sz="0" w:space="0" w:color="auto"/>
          </w:divBdr>
        </w:div>
        <w:div w:id="685519148">
          <w:marLeft w:val="480"/>
          <w:marRight w:val="0"/>
          <w:marTop w:val="0"/>
          <w:marBottom w:val="0"/>
          <w:divBdr>
            <w:top w:val="none" w:sz="0" w:space="0" w:color="auto"/>
            <w:left w:val="none" w:sz="0" w:space="0" w:color="auto"/>
            <w:bottom w:val="none" w:sz="0" w:space="0" w:color="auto"/>
            <w:right w:val="none" w:sz="0" w:space="0" w:color="auto"/>
          </w:divBdr>
        </w:div>
        <w:div w:id="1790974956">
          <w:marLeft w:val="480"/>
          <w:marRight w:val="0"/>
          <w:marTop w:val="0"/>
          <w:marBottom w:val="0"/>
          <w:divBdr>
            <w:top w:val="none" w:sz="0" w:space="0" w:color="auto"/>
            <w:left w:val="none" w:sz="0" w:space="0" w:color="auto"/>
            <w:bottom w:val="none" w:sz="0" w:space="0" w:color="auto"/>
            <w:right w:val="none" w:sz="0" w:space="0" w:color="auto"/>
          </w:divBdr>
        </w:div>
        <w:div w:id="796607028">
          <w:marLeft w:val="480"/>
          <w:marRight w:val="0"/>
          <w:marTop w:val="0"/>
          <w:marBottom w:val="0"/>
          <w:divBdr>
            <w:top w:val="none" w:sz="0" w:space="0" w:color="auto"/>
            <w:left w:val="none" w:sz="0" w:space="0" w:color="auto"/>
            <w:bottom w:val="none" w:sz="0" w:space="0" w:color="auto"/>
            <w:right w:val="none" w:sz="0" w:space="0" w:color="auto"/>
          </w:divBdr>
        </w:div>
        <w:div w:id="1735011538">
          <w:marLeft w:val="480"/>
          <w:marRight w:val="0"/>
          <w:marTop w:val="0"/>
          <w:marBottom w:val="0"/>
          <w:divBdr>
            <w:top w:val="none" w:sz="0" w:space="0" w:color="auto"/>
            <w:left w:val="none" w:sz="0" w:space="0" w:color="auto"/>
            <w:bottom w:val="none" w:sz="0" w:space="0" w:color="auto"/>
            <w:right w:val="none" w:sz="0" w:space="0" w:color="auto"/>
          </w:divBdr>
        </w:div>
        <w:div w:id="2139449362">
          <w:marLeft w:val="480"/>
          <w:marRight w:val="0"/>
          <w:marTop w:val="0"/>
          <w:marBottom w:val="0"/>
          <w:divBdr>
            <w:top w:val="none" w:sz="0" w:space="0" w:color="auto"/>
            <w:left w:val="none" w:sz="0" w:space="0" w:color="auto"/>
            <w:bottom w:val="none" w:sz="0" w:space="0" w:color="auto"/>
            <w:right w:val="none" w:sz="0" w:space="0" w:color="auto"/>
          </w:divBdr>
        </w:div>
      </w:divsChild>
    </w:div>
    <w:div w:id="256906599">
      <w:bodyDiv w:val="1"/>
      <w:marLeft w:val="0"/>
      <w:marRight w:val="0"/>
      <w:marTop w:val="0"/>
      <w:marBottom w:val="0"/>
      <w:divBdr>
        <w:top w:val="none" w:sz="0" w:space="0" w:color="auto"/>
        <w:left w:val="none" w:sz="0" w:space="0" w:color="auto"/>
        <w:bottom w:val="none" w:sz="0" w:space="0" w:color="auto"/>
        <w:right w:val="none" w:sz="0" w:space="0" w:color="auto"/>
      </w:divBdr>
      <w:divsChild>
        <w:div w:id="2130589945">
          <w:marLeft w:val="480"/>
          <w:marRight w:val="0"/>
          <w:marTop w:val="0"/>
          <w:marBottom w:val="0"/>
          <w:divBdr>
            <w:top w:val="none" w:sz="0" w:space="0" w:color="auto"/>
            <w:left w:val="none" w:sz="0" w:space="0" w:color="auto"/>
            <w:bottom w:val="none" w:sz="0" w:space="0" w:color="auto"/>
            <w:right w:val="none" w:sz="0" w:space="0" w:color="auto"/>
          </w:divBdr>
        </w:div>
        <w:div w:id="1217351650">
          <w:marLeft w:val="480"/>
          <w:marRight w:val="0"/>
          <w:marTop w:val="0"/>
          <w:marBottom w:val="0"/>
          <w:divBdr>
            <w:top w:val="none" w:sz="0" w:space="0" w:color="auto"/>
            <w:left w:val="none" w:sz="0" w:space="0" w:color="auto"/>
            <w:bottom w:val="none" w:sz="0" w:space="0" w:color="auto"/>
            <w:right w:val="none" w:sz="0" w:space="0" w:color="auto"/>
          </w:divBdr>
        </w:div>
        <w:div w:id="748117564">
          <w:marLeft w:val="480"/>
          <w:marRight w:val="0"/>
          <w:marTop w:val="0"/>
          <w:marBottom w:val="0"/>
          <w:divBdr>
            <w:top w:val="none" w:sz="0" w:space="0" w:color="auto"/>
            <w:left w:val="none" w:sz="0" w:space="0" w:color="auto"/>
            <w:bottom w:val="none" w:sz="0" w:space="0" w:color="auto"/>
            <w:right w:val="none" w:sz="0" w:space="0" w:color="auto"/>
          </w:divBdr>
        </w:div>
        <w:div w:id="943003382">
          <w:marLeft w:val="480"/>
          <w:marRight w:val="0"/>
          <w:marTop w:val="0"/>
          <w:marBottom w:val="0"/>
          <w:divBdr>
            <w:top w:val="none" w:sz="0" w:space="0" w:color="auto"/>
            <w:left w:val="none" w:sz="0" w:space="0" w:color="auto"/>
            <w:bottom w:val="none" w:sz="0" w:space="0" w:color="auto"/>
            <w:right w:val="none" w:sz="0" w:space="0" w:color="auto"/>
          </w:divBdr>
        </w:div>
        <w:div w:id="1681544158">
          <w:marLeft w:val="480"/>
          <w:marRight w:val="0"/>
          <w:marTop w:val="0"/>
          <w:marBottom w:val="0"/>
          <w:divBdr>
            <w:top w:val="none" w:sz="0" w:space="0" w:color="auto"/>
            <w:left w:val="none" w:sz="0" w:space="0" w:color="auto"/>
            <w:bottom w:val="none" w:sz="0" w:space="0" w:color="auto"/>
            <w:right w:val="none" w:sz="0" w:space="0" w:color="auto"/>
          </w:divBdr>
        </w:div>
        <w:div w:id="109132332">
          <w:marLeft w:val="480"/>
          <w:marRight w:val="0"/>
          <w:marTop w:val="0"/>
          <w:marBottom w:val="0"/>
          <w:divBdr>
            <w:top w:val="none" w:sz="0" w:space="0" w:color="auto"/>
            <w:left w:val="none" w:sz="0" w:space="0" w:color="auto"/>
            <w:bottom w:val="none" w:sz="0" w:space="0" w:color="auto"/>
            <w:right w:val="none" w:sz="0" w:space="0" w:color="auto"/>
          </w:divBdr>
        </w:div>
        <w:div w:id="1249146852">
          <w:marLeft w:val="480"/>
          <w:marRight w:val="0"/>
          <w:marTop w:val="0"/>
          <w:marBottom w:val="0"/>
          <w:divBdr>
            <w:top w:val="none" w:sz="0" w:space="0" w:color="auto"/>
            <w:left w:val="none" w:sz="0" w:space="0" w:color="auto"/>
            <w:bottom w:val="none" w:sz="0" w:space="0" w:color="auto"/>
            <w:right w:val="none" w:sz="0" w:space="0" w:color="auto"/>
          </w:divBdr>
        </w:div>
        <w:div w:id="527063379">
          <w:marLeft w:val="480"/>
          <w:marRight w:val="0"/>
          <w:marTop w:val="0"/>
          <w:marBottom w:val="0"/>
          <w:divBdr>
            <w:top w:val="none" w:sz="0" w:space="0" w:color="auto"/>
            <w:left w:val="none" w:sz="0" w:space="0" w:color="auto"/>
            <w:bottom w:val="none" w:sz="0" w:space="0" w:color="auto"/>
            <w:right w:val="none" w:sz="0" w:space="0" w:color="auto"/>
          </w:divBdr>
        </w:div>
        <w:div w:id="1867213203">
          <w:marLeft w:val="480"/>
          <w:marRight w:val="0"/>
          <w:marTop w:val="0"/>
          <w:marBottom w:val="0"/>
          <w:divBdr>
            <w:top w:val="none" w:sz="0" w:space="0" w:color="auto"/>
            <w:left w:val="none" w:sz="0" w:space="0" w:color="auto"/>
            <w:bottom w:val="none" w:sz="0" w:space="0" w:color="auto"/>
            <w:right w:val="none" w:sz="0" w:space="0" w:color="auto"/>
          </w:divBdr>
        </w:div>
        <w:div w:id="1466435913">
          <w:marLeft w:val="480"/>
          <w:marRight w:val="0"/>
          <w:marTop w:val="0"/>
          <w:marBottom w:val="0"/>
          <w:divBdr>
            <w:top w:val="none" w:sz="0" w:space="0" w:color="auto"/>
            <w:left w:val="none" w:sz="0" w:space="0" w:color="auto"/>
            <w:bottom w:val="none" w:sz="0" w:space="0" w:color="auto"/>
            <w:right w:val="none" w:sz="0" w:space="0" w:color="auto"/>
          </w:divBdr>
        </w:div>
        <w:div w:id="1115639200">
          <w:marLeft w:val="480"/>
          <w:marRight w:val="0"/>
          <w:marTop w:val="0"/>
          <w:marBottom w:val="0"/>
          <w:divBdr>
            <w:top w:val="none" w:sz="0" w:space="0" w:color="auto"/>
            <w:left w:val="none" w:sz="0" w:space="0" w:color="auto"/>
            <w:bottom w:val="none" w:sz="0" w:space="0" w:color="auto"/>
            <w:right w:val="none" w:sz="0" w:space="0" w:color="auto"/>
          </w:divBdr>
        </w:div>
        <w:div w:id="41373102">
          <w:marLeft w:val="480"/>
          <w:marRight w:val="0"/>
          <w:marTop w:val="0"/>
          <w:marBottom w:val="0"/>
          <w:divBdr>
            <w:top w:val="none" w:sz="0" w:space="0" w:color="auto"/>
            <w:left w:val="none" w:sz="0" w:space="0" w:color="auto"/>
            <w:bottom w:val="none" w:sz="0" w:space="0" w:color="auto"/>
            <w:right w:val="none" w:sz="0" w:space="0" w:color="auto"/>
          </w:divBdr>
        </w:div>
        <w:div w:id="532694181">
          <w:marLeft w:val="480"/>
          <w:marRight w:val="0"/>
          <w:marTop w:val="0"/>
          <w:marBottom w:val="0"/>
          <w:divBdr>
            <w:top w:val="none" w:sz="0" w:space="0" w:color="auto"/>
            <w:left w:val="none" w:sz="0" w:space="0" w:color="auto"/>
            <w:bottom w:val="none" w:sz="0" w:space="0" w:color="auto"/>
            <w:right w:val="none" w:sz="0" w:space="0" w:color="auto"/>
          </w:divBdr>
        </w:div>
        <w:div w:id="352928134">
          <w:marLeft w:val="480"/>
          <w:marRight w:val="0"/>
          <w:marTop w:val="0"/>
          <w:marBottom w:val="0"/>
          <w:divBdr>
            <w:top w:val="none" w:sz="0" w:space="0" w:color="auto"/>
            <w:left w:val="none" w:sz="0" w:space="0" w:color="auto"/>
            <w:bottom w:val="none" w:sz="0" w:space="0" w:color="auto"/>
            <w:right w:val="none" w:sz="0" w:space="0" w:color="auto"/>
          </w:divBdr>
        </w:div>
        <w:div w:id="1451776380">
          <w:marLeft w:val="480"/>
          <w:marRight w:val="0"/>
          <w:marTop w:val="0"/>
          <w:marBottom w:val="0"/>
          <w:divBdr>
            <w:top w:val="none" w:sz="0" w:space="0" w:color="auto"/>
            <w:left w:val="none" w:sz="0" w:space="0" w:color="auto"/>
            <w:bottom w:val="none" w:sz="0" w:space="0" w:color="auto"/>
            <w:right w:val="none" w:sz="0" w:space="0" w:color="auto"/>
          </w:divBdr>
        </w:div>
        <w:div w:id="291248720">
          <w:marLeft w:val="480"/>
          <w:marRight w:val="0"/>
          <w:marTop w:val="0"/>
          <w:marBottom w:val="0"/>
          <w:divBdr>
            <w:top w:val="none" w:sz="0" w:space="0" w:color="auto"/>
            <w:left w:val="none" w:sz="0" w:space="0" w:color="auto"/>
            <w:bottom w:val="none" w:sz="0" w:space="0" w:color="auto"/>
            <w:right w:val="none" w:sz="0" w:space="0" w:color="auto"/>
          </w:divBdr>
        </w:div>
        <w:div w:id="2118138431">
          <w:marLeft w:val="480"/>
          <w:marRight w:val="0"/>
          <w:marTop w:val="0"/>
          <w:marBottom w:val="0"/>
          <w:divBdr>
            <w:top w:val="none" w:sz="0" w:space="0" w:color="auto"/>
            <w:left w:val="none" w:sz="0" w:space="0" w:color="auto"/>
            <w:bottom w:val="none" w:sz="0" w:space="0" w:color="auto"/>
            <w:right w:val="none" w:sz="0" w:space="0" w:color="auto"/>
          </w:divBdr>
        </w:div>
      </w:divsChild>
    </w:div>
    <w:div w:id="270892766">
      <w:bodyDiv w:val="1"/>
      <w:marLeft w:val="0"/>
      <w:marRight w:val="0"/>
      <w:marTop w:val="0"/>
      <w:marBottom w:val="0"/>
      <w:divBdr>
        <w:top w:val="none" w:sz="0" w:space="0" w:color="auto"/>
        <w:left w:val="none" w:sz="0" w:space="0" w:color="auto"/>
        <w:bottom w:val="none" w:sz="0" w:space="0" w:color="auto"/>
        <w:right w:val="none" w:sz="0" w:space="0" w:color="auto"/>
      </w:divBdr>
    </w:div>
    <w:div w:id="272447123">
      <w:bodyDiv w:val="1"/>
      <w:marLeft w:val="0"/>
      <w:marRight w:val="0"/>
      <w:marTop w:val="0"/>
      <w:marBottom w:val="0"/>
      <w:divBdr>
        <w:top w:val="none" w:sz="0" w:space="0" w:color="auto"/>
        <w:left w:val="none" w:sz="0" w:space="0" w:color="auto"/>
        <w:bottom w:val="none" w:sz="0" w:space="0" w:color="auto"/>
        <w:right w:val="none" w:sz="0" w:space="0" w:color="auto"/>
      </w:divBdr>
    </w:div>
    <w:div w:id="278992940">
      <w:bodyDiv w:val="1"/>
      <w:marLeft w:val="0"/>
      <w:marRight w:val="0"/>
      <w:marTop w:val="0"/>
      <w:marBottom w:val="0"/>
      <w:divBdr>
        <w:top w:val="none" w:sz="0" w:space="0" w:color="auto"/>
        <w:left w:val="none" w:sz="0" w:space="0" w:color="auto"/>
        <w:bottom w:val="none" w:sz="0" w:space="0" w:color="auto"/>
        <w:right w:val="none" w:sz="0" w:space="0" w:color="auto"/>
      </w:divBdr>
    </w:div>
    <w:div w:id="281544073">
      <w:bodyDiv w:val="1"/>
      <w:marLeft w:val="0"/>
      <w:marRight w:val="0"/>
      <w:marTop w:val="0"/>
      <w:marBottom w:val="0"/>
      <w:divBdr>
        <w:top w:val="none" w:sz="0" w:space="0" w:color="auto"/>
        <w:left w:val="none" w:sz="0" w:space="0" w:color="auto"/>
        <w:bottom w:val="none" w:sz="0" w:space="0" w:color="auto"/>
        <w:right w:val="none" w:sz="0" w:space="0" w:color="auto"/>
      </w:divBdr>
      <w:divsChild>
        <w:div w:id="1032996326">
          <w:marLeft w:val="480"/>
          <w:marRight w:val="0"/>
          <w:marTop w:val="0"/>
          <w:marBottom w:val="0"/>
          <w:divBdr>
            <w:top w:val="none" w:sz="0" w:space="0" w:color="auto"/>
            <w:left w:val="none" w:sz="0" w:space="0" w:color="auto"/>
            <w:bottom w:val="none" w:sz="0" w:space="0" w:color="auto"/>
            <w:right w:val="none" w:sz="0" w:space="0" w:color="auto"/>
          </w:divBdr>
        </w:div>
        <w:div w:id="548418142">
          <w:marLeft w:val="480"/>
          <w:marRight w:val="0"/>
          <w:marTop w:val="0"/>
          <w:marBottom w:val="0"/>
          <w:divBdr>
            <w:top w:val="none" w:sz="0" w:space="0" w:color="auto"/>
            <w:left w:val="none" w:sz="0" w:space="0" w:color="auto"/>
            <w:bottom w:val="none" w:sz="0" w:space="0" w:color="auto"/>
            <w:right w:val="none" w:sz="0" w:space="0" w:color="auto"/>
          </w:divBdr>
        </w:div>
        <w:div w:id="1532953657">
          <w:marLeft w:val="480"/>
          <w:marRight w:val="0"/>
          <w:marTop w:val="0"/>
          <w:marBottom w:val="0"/>
          <w:divBdr>
            <w:top w:val="none" w:sz="0" w:space="0" w:color="auto"/>
            <w:left w:val="none" w:sz="0" w:space="0" w:color="auto"/>
            <w:bottom w:val="none" w:sz="0" w:space="0" w:color="auto"/>
            <w:right w:val="none" w:sz="0" w:space="0" w:color="auto"/>
          </w:divBdr>
        </w:div>
        <w:div w:id="2070957073">
          <w:marLeft w:val="480"/>
          <w:marRight w:val="0"/>
          <w:marTop w:val="0"/>
          <w:marBottom w:val="0"/>
          <w:divBdr>
            <w:top w:val="none" w:sz="0" w:space="0" w:color="auto"/>
            <w:left w:val="none" w:sz="0" w:space="0" w:color="auto"/>
            <w:bottom w:val="none" w:sz="0" w:space="0" w:color="auto"/>
            <w:right w:val="none" w:sz="0" w:space="0" w:color="auto"/>
          </w:divBdr>
        </w:div>
        <w:div w:id="1021202389">
          <w:marLeft w:val="480"/>
          <w:marRight w:val="0"/>
          <w:marTop w:val="0"/>
          <w:marBottom w:val="0"/>
          <w:divBdr>
            <w:top w:val="none" w:sz="0" w:space="0" w:color="auto"/>
            <w:left w:val="none" w:sz="0" w:space="0" w:color="auto"/>
            <w:bottom w:val="none" w:sz="0" w:space="0" w:color="auto"/>
            <w:right w:val="none" w:sz="0" w:space="0" w:color="auto"/>
          </w:divBdr>
        </w:div>
        <w:div w:id="1064910114">
          <w:marLeft w:val="480"/>
          <w:marRight w:val="0"/>
          <w:marTop w:val="0"/>
          <w:marBottom w:val="0"/>
          <w:divBdr>
            <w:top w:val="none" w:sz="0" w:space="0" w:color="auto"/>
            <w:left w:val="none" w:sz="0" w:space="0" w:color="auto"/>
            <w:bottom w:val="none" w:sz="0" w:space="0" w:color="auto"/>
            <w:right w:val="none" w:sz="0" w:space="0" w:color="auto"/>
          </w:divBdr>
        </w:div>
        <w:div w:id="1671055423">
          <w:marLeft w:val="480"/>
          <w:marRight w:val="0"/>
          <w:marTop w:val="0"/>
          <w:marBottom w:val="0"/>
          <w:divBdr>
            <w:top w:val="none" w:sz="0" w:space="0" w:color="auto"/>
            <w:left w:val="none" w:sz="0" w:space="0" w:color="auto"/>
            <w:bottom w:val="none" w:sz="0" w:space="0" w:color="auto"/>
            <w:right w:val="none" w:sz="0" w:space="0" w:color="auto"/>
          </w:divBdr>
        </w:div>
        <w:div w:id="750736519">
          <w:marLeft w:val="480"/>
          <w:marRight w:val="0"/>
          <w:marTop w:val="0"/>
          <w:marBottom w:val="0"/>
          <w:divBdr>
            <w:top w:val="none" w:sz="0" w:space="0" w:color="auto"/>
            <w:left w:val="none" w:sz="0" w:space="0" w:color="auto"/>
            <w:bottom w:val="none" w:sz="0" w:space="0" w:color="auto"/>
            <w:right w:val="none" w:sz="0" w:space="0" w:color="auto"/>
          </w:divBdr>
        </w:div>
        <w:div w:id="1715151126">
          <w:marLeft w:val="480"/>
          <w:marRight w:val="0"/>
          <w:marTop w:val="0"/>
          <w:marBottom w:val="0"/>
          <w:divBdr>
            <w:top w:val="none" w:sz="0" w:space="0" w:color="auto"/>
            <w:left w:val="none" w:sz="0" w:space="0" w:color="auto"/>
            <w:bottom w:val="none" w:sz="0" w:space="0" w:color="auto"/>
            <w:right w:val="none" w:sz="0" w:space="0" w:color="auto"/>
          </w:divBdr>
        </w:div>
        <w:div w:id="1503810960">
          <w:marLeft w:val="480"/>
          <w:marRight w:val="0"/>
          <w:marTop w:val="0"/>
          <w:marBottom w:val="0"/>
          <w:divBdr>
            <w:top w:val="none" w:sz="0" w:space="0" w:color="auto"/>
            <w:left w:val="none" w:sz="0" w:space="0" w:color="auto"/>
            <w:bottom w:val="none" w:sz="0" w:space="0" w:color="auto"/>
            <w:right w:val="none" w:sz="0" w:space="0" w:color="auto"/>
          </w:divBdr>
        </w:div>
      </w:divsChild>
    </w:div>
    <w:div w:id="295839782">
      <w:bodyDiv w:val="1"/>
      <w:marLeft w:val="0"/>
      <w:marRight w:val="0"/>
      <w:marTop w:val="0"/>
      <w:marBottom w:val="0"/>
      <w:divBdr>
        <w:top w:val="none" w:sz="0" w:space="0" w:color="auto"/>
        <w:left w:val="none" w:sz="0" w:space="0" w:color="auto"/>
        <w:bottom w:val="none" w:sz="0" w:space="0" w:color="auto"/>
        <w:right w:val="none" w:sz="0" w:space="0" w:color="auto"/>
      </w:divBdr>
    </w:div>
    <w:div w:id="296761016">
      <w:bodyDiv w:val="1"/>
      <w:marLeft w:val="0"/>
      <w:marRight w:val="0"/>
      <w:marTop w:val="0"/>
      <w:marBottom w:val="0"/>
      <w:divBdr>
        <w:top w:val="none" w:sz="0" w:space="0" w:color="auto"/>
        <w:left w:val="none" w:sz="0" w:space="0" w:color="auto"/>
        <w:bottom w:val="none" w:sz="0" w:space="0" w:color="auto"/>
        <w:right w:val="none" w:sz="0" w:space="0" w:color="auto"/>
      </w:divBdr>
    </w:div>
    <w:div w:id="297272372">
      <w:bodyDiv w:val="1"/>
      <w:marLeft w:val="0"/>
      <w:marRight w:val="0"/>
      <w:marTop w:val="0"/>
      <w:marBottom w:val="0"/>
      <w:divBdr>
        <w:top w:val="none" w:sz="0" w:space="0" w:color="auto"/>
        <w:left w:val="none" w:sz="0" w:space="0" w:color="auto"/>
        <w:bottom w:val="none" w:sz="0" w:space="0" w:color="auto"/>
        <w:right w:val="none" w:sz="0" w:space="0" w:color="auto"/>
      </w:divBdr>
      <w:divsChild>
        <w:div w:id="538319048">
          <w:marLeft w:val="480"/>
          <w:marRight w:val="0"/>
          <w:marTop w:val="0"/>
          <w:marBottom w:val="0"/>
          <w:divBdr>
            <w:top w:val="none" w:sz="0" w:space="0" w:color="auto"/>
            <w:left w:val="none" w:sz="0" w:space="0" w:color="auto"/>
            <w:bottom w:val="none" w:sz="0" w:space="0" w:color="auto"/>
            <w:right w:val="none" w:sz="0" w:space="0" w:color="auto"/>
          </w:divBdr>
        </w:div>
        <w:div w:id="942225770">
          <w:marLeft w:val="480"/>
          <w:marRight w:val="0"/>
          <w:marTop w:val="0"/>
          <w:marBottom w:val="0"/>
          <w:divBdr>
            <w:top w:val="none" w:sz="0" w:space="0" w:color="auto"/>
            <w:left w:val="none" w:sz="0" w:space="0" w:color="auto"/>
            <w:bottom w:val="none" w:sz="0" w:space="0" w:color="auto"/>
            <w:right w:val="none" w:sz="0" w:space="0" w:color="auto"/>
          </w:divBdr>
        </w:div>
        <w:div w:id="1001155917">
          <w:marLeft w:val="480"/>
          <w:marRight w:val="0"/>
          <w:marTop w:val="0"/>
          <w:marBottom w:val="0"/>
          <w:divBdr>
            <w:top w:val="none" w:sz="0" w:space="0" w:color="auto"/>
            <w:left w:val="none" w:sz="0" w:space="0" w:color="auto"/>
            <w:bottom w:val="none" w:sz="0" w:space="0" w:color="auto"/>
            <w:right w:val="none" w:sz="0" w:space="0" w:color="auto"/>
          </w:divBdr>
        </w:div>
        <w:div w:id="1408380203">
          <w:marLeft w:val="480"/>
          <w:marRight w:val="0"/>
          <w:marTop w:val="0"/>
          <w:marBottom w:val="0"/>
          <w:divBdr>
            <w:top w:val="none" w:sz="0" w:space="0" w:color="auto"/>
            <w:left w:val="none" w:sz="0" w:space="0" w:color="auto"/>
            <w:bottom w:val="none" w:sz="0" w:space="0" w:color="auto"/>
            <w:right w:val="none" w:sz="0" w:space="0" w:color="auto"/>
          </w:divBdr>
        </w:div>
        <w:div w:id="1907567197">
          <w:marLeft w:val="480"/>
          <w:marRight w:val="0"/>
          <w:marTop w:val="0"/>
          <w:marBottom w:val="0"/>
          <w:divBdr>
            <w:top w:val="none" w:sz="0" w:space="0" w:color="auto"/>
            <w:left w:val="none" w:sz="0" w:space="0" w:color="auto"/>
            <w:bottom w:val="none" w:sz="0" w:space="0" w:color="auto"/>
            <w:right w:val="none" w:sz="0" w:space="0" w:color="auto"/>
          </w:divBdr>
        </w:div>
        <w:div w:id="1302466754">
          <w:marLeft w:val="480"/>
          <w:marRight w:val="0"/>
          <w:marTop w:val="0"/>
          <w:marBottom w:val="0"/>
          <w:divBdr>
            <w:top w:val="none" w:sz="0" w:space="0" w:color="auto"/>
            <w:left w:val="none" w:sz="0" w:space="0" w:color="auto"/>
            <w:bottom w:val="none" w:sz="0" w:space="0" w:color="auto"/>
            <w:right w:val="none" w:sz="0" w:space="0" w:color="auto"/>
          </w:divBdr>
        </w:div>
        <w:div w:id="1840074022">
          <w:marLeft w:val="480"/>
          <w:marRight w:val="0"/>
          <w:marTop w:val="0"/>
          <w:marBottom w:val="0"/>
          <w:divBdr>
            <w:top w:val="none" w:sz="0" w:space="0" w:color="auto"/>
            <w:left w:val="none" w:sz="0" w:space="0" w:color="auto"/>
            <w:bottom w:val="none" w:sz="0" w:space="0" w:color="auto"/>
            <w:right w:val="none" w:sz="0" w:space="0" w:color="auto"/>
          </w:divBdr>
        </w:div>
        <w:div w:id="1146825445">
          <w:marLeft w:val="480"/>
          <w:marRight w:val="0"/>
          <w:marTop w:val="0"/>
          <w:marBottom w:val="0"/>
          <w:divBdr>
            <w:top w:val="none" w:sz="0" w:space="0" w:color="auto"/>
            <w:left w:val="none" w:sz="0" w:space="0" w:color="auto"/>
            <w:bottom w:val="none" w:sz="0" w:space="0" w:color="auto"/>
            <w:right w:val="none" w:sz="0" w:space="0" w:color="auto"/>
          </w:divBdr>
        </w:div>
        <w:div w:id="672995122">
          <w:marLeft w:val="480"/>
          <w:marRight w:val="0"/>
          <w:marTop w:val="0"/>
          <w:marBottom w:val="0"/>
          <w:divBdr>
            <w:top w:val="none" w:sz="0" w:space="0" w:color="auto"/>
            <w:left w:val="none" w:sz="0" w:space="0" w:color="auto"/>
            <w:bottom w:val="none" w:sz="0" w:space="0" w:color="auto"/>
            <w:right w:val="none" w:sz="0" w:space="0" w:color="auto"/>
          </w:divBdr>
        </w:div>
        <w:div w:id="1439639658">
          <w:marLeft w:val="480"/>
          <w:marRight w:val="0"/>
          <w:marTop w:val="0"/>
          <w:marBottom w:val="0"/>
          <w:divBdr>
            <w:top w:val="none" w:sz="0" w:space="0" w:color="auto"/>
            <w:left w:val="none" w:sz="0" w:space="0" w:color="auto"/>
            <w:bottom w:val="none" w:sz="0" w:space="0" w:color="auto"/>
            <w:right w:val="none" w:sz="0" w:space="0" w:color="auto"/>
          </w:divBdr>
        </w:div>
        <w:div w:id="1917863472">
          <w:marLeft w:val="480"/>
          <w:marRight w:val="0"/>
          <w:marTop w:val="0"/>
          <w:marBottom w:val="0"/>
          <w:divBdr>
            <w:top w:val="none" w:sz="0" w:space="0" w:color="auto"/>
            <w:left w:val="none" w:sz="0" w:space="0" w:color="auto"/>
            <w:bottom w:val="none" w:sz="0" w:space="0" w:color="auto"/>
            <w:right w:val="none" w:sz="0" w:space="0" w:color="auto"/>
          </w:divBdr>
        </w:div>
        <w:div w:id="839081097">
          <w:marLeft w:val="480"/>
          <w:marRight w:val="0"/>
          <w:marTop w:val="0"/>
          <w:marBottom w:val="0"/>
          <w:divBdr>
            <w:top w:val="none" w:sz="0" w:space="0" w:color="auto"/>
            <w:left w:val="none" w:sz="0" w:space="0" w:color="auto"/>
            <w:bottom w:val="none" w:sz="0" w:space="0" w:color="auto"/>
            <w:right w:val="none" w:sz="0" w:space="0" w:color="auto"/>
          </w:divBdr>
        </w:div>
        <w:div w:id="496575447">
          <w:marLeft w:val="480"/>
          <w:marRight w:val="0"/>
          <w:marTop w:val="0"/>
          <w:marBottom w:val="0"/>
          <w:divBdr>
            <w:top w:val="none" w:sz="0" w:space="0" w:color="auto"/>
            <w:left w:val="none" w:sz="0" w:space="0" w:color="auto"/>
            <w:bottom w:val="none" w:sz="0" w:space="0" w:color="auto"/>
            <w:right w:val="none" w:sz="0" w:space="0" w:color="auto"/>
          </w:divBdr>
        </w:div>
        <w:div w:id="236944018">
          <w:marLeft w:val="480"/>
          <w:marRight w:val="0"/>
          <w:marTop w:val="0"/>
          <w:marBottom w:val="0"/>
          <w:divBdr>
            <w:top w:val="none" w:sz="0" w:space="0" w:color="auto"/>
            <w:left w:val="none" w:sz="0" w:space="0" w:color="auto"/>
            <w:bottom w:val="none" w:sz="0" w:space="0" w:color="auto"/>
            <w:right w:val="none" w:sz="0" w:space="0" w:color="auto"/>
          </w:divBdr>
        </w:div>
        <w:div w:id="1693873038">
          <w:marLeft w:val="480"/>
          <w:marRight w:val="0"/>
          <w:marTop w:val="0"/>
          <w:marBottom w:val="0"/>
          <w:divBdr>
            <w:top w:val="none" w:sz="0" w:space="0" w:color="auto"/>
            <w:left w:val="none" w:sz="0" w:space="0" w:color="auto"/>
            <w:bottom w:val="none" w:sz="0" w:space="0" w:color="auto"/>
            <w:right w:val="none" w:sz="0" w:space="0" w:color="auto"/>
          </w:divBdr>
        </w:div>
        <w:div w:id="955793578">
          <w:marLeft w:val="480"/>
          <w:marRight w:val="0"/>
          <w:marTop w:val="0"/>
          <w:marBottom w:val="0"/>
          <w:divBdr>
            <w:top w:val="none" w:sz="0" w:space="0" w:color="auto"/>
            <w:left w:val="none" w:sz="0" w:space="0" w:color="auto"/>
            <w:bottom w:val="none" w:sz="0" w:space="0" w:color="auto"/>
            <w:right w:val="none" w:sz="0" w:space="0" w:color="auto"/>
          </w:divBdr>
        </w:div>
        <w:div w:id="1331561995">
          <w:marLeft w:val="480"/>
          <w:marRight w:val="0"/>
          <w:marTop w:val="0"/>
          <w:marBottom w:val="0"/>
          <w:divBdr>
            <w:top w:val="none" w:sz="0" w:space="0" w:color="auto"/>
            <w:left w:val="none" w:sz="0" w:space="0" w:color="auto"/>
            <w:bottom w:val="none" w:sz="0" w:space="0" w:color="auto"/>
            <w:right w:val="none" w:sz="0" w:space="0" w:color="auto"/>
          </w:divBdr>
        </w:div>
        <w:div w:id="1558399758">
          <w:marLeft w:val="480"/>
          <w:marRight w:val="0"/>
          <w:marTop w:val="0"/>
          <w:marBottom w:val="0"/>
          <w:divBdr>
            <w:top w:val="none" w:sz="0" w:space="0" w:color="auto"/>
            <w:left w:val="none" w:sz="0" w:space="0" w:color="auto"/>
            <w:bottom w:val="none" w:sz="0" w:space="0" w:color="auto"/>
            <w:right w:val="none" w:sz="0" w:space="0" w:color="auto"/>
          </w:divBdr>
        </w:div>
        <w:div w:id="1790969666">
          <w:marLeft w:val="480"/>
          <w:marRight w:val="0"/>
          <w:marTop w:val="0"/>
          <w:marBottom w:val="0"/>
          <w:divBdr>
            <w:top w:val="none" w:sz="0" w:space="0" w:color="auto"/>
            <w:left w:val="none" w:sz="0" w:space="0" w:color="auto"/>
            <w:bottom w:val="none" w:sz="0" w:space="0" w:color="auto"/>
            <w:right w:val="none" w:sz="0" w:space="0" w:color="auto"/>
          </w:divBdr>
        </w:div>
        <w:div w:id="1871340230">
          <w:marLeft w:val="480"/>
          <w:marRight w:val="0"/>
          <w:marTop w:val="0"/>
          <w:marBottom w:val="0"/>
          <w:divBdr>
            <w:top w:val="none" w:sz="0" w:space="0" w:color="auto"/>
            <w:left w:val="none" w:sz="0" w:space="0" w:color="auto"/>
            <w:bottom w:val="none" w:sz="0" w:space="0" w:color="auto"/>
            <w:right w:val="none" w:sz="0" w:space="0" w:color="auto"/>
          </w:divBdr>
        </w:div>
        <w:div w:id="1489439873">
          <w:marLeft w:val="480"/>
          <w:marRight w:val="0"/>
          <w:marTop w:val="0"/>
          <w:marBottom w:val="0"/>
          <w:divBdr>
            <w:top w:val="none" w:sz="0" w:space="0" w:color="auto"/>
            <w:left w:val="none" w:sz="0" w:space="0" w:color="auto"/>
            <w:bottom w:val="none" w:sz="0" w:space="0" w:color="auto"/>
            <w:right w:val="none" w:sz="0" w:space="0" w:color="auto"/>
          </w:divBdr>
        </w:div>
        <w:div w:id="913976202">
          <w:marLeft w:val="480"/>
          <w:marRight w:val="0"/>
          <w:marTop w:val="0"/>
          <w:marBottom w:val="0"/>
          <w:divBdr>
            <w:top w:val="none" w:sz="0" w:space="0" w:color="auto"/>
            <w:left w:val="none" w:sz="0" w:space="0" w:color="auto"/>
            <w:bottom w:val="none" w:sz="0" w:space="0" w:color="auto"/>
            <w:right w:val="none" w:sz="0" w:space="0" w:color="auto"/>
          </w:divBdr>
        </w:div>
        <w:div w:id="1572812483">
          <w:marLeft w:val="480"/>
          <w:marRight w:val="0"/>
          <w:marTop w:val="0"/>
          <w:marBottom w:val="0"/>
          <w:divBdr>
            <w:top w:val="none" w:sz="0" w:space="0" w:color="auto"/>
            <w:left w:val="none" w:sz="0" w:space="0" w:color="auto"/>
            <w:bottom w:val="none" w:sz="0" w:space="0" w:color="auto"/>
            <w:right w:val="none" w:sz="0" w:space="0" w:color="auto"/>
          </w:divBdr>
        </w:div>
        <w:div w:id="1693995368">
          <w:marLeft w:val="480"/>
          <w:marRight w:val="0"/>
          <w:marTop w:val="0"/>
          <w:marBottom w:val="0"/>
          <w:divBdr>
            <w:top w:val="none" w:sz="0" w:space="0" w:color="auto"/>
            <w:left w:val="none" w:sz="0" w:space="0" w:color="auto"/>
            <w:bottom w:val="none" w:sz="0" w:space="0" w:color="auto"/>
            <w:right w:val="none" w:sz="0" w:space="0" w:color="auto"/>
          </w:divBdr>
        </w:div>
        <w:div w:id="451636976">
          <w:marLeft w:val="480"/>
          <w:marRight w:val="0"/>
          <w:marTop w:val="0"/>
          <w:marBottom w:val="0"/>
          <w:divBdr>
            <w:top w:val="none" w:sz="0" w:space="0" w:color="auto"/>
            <w:left w:val="none" w:sz="0" w:space="0" w:color="auto"/>
            <w:bottom w:val="none" w:sz="0" w:space="0" w:color="auto"/>
            <w:right w:val="none" w:sz="0" w:space="0" w:color="auto"/>
          </w:divBdr>
        </w:div>
        <w:div w:id="326447339">
          <w:marLeft w:val="480"/>
          <w:marRight w:val="0"/>
          <w:marTop w:val="0"/>
          <w:marBottom w:val="0"/>
          <w:divBdr>
            <w:top w:val="none" w:sz="0" w:space="0" w:color="auto"/>
            <w:left w:val="none" w:sz="0" w:space="0" w:color="auto"/>
            <w:bottom w:val="none" w:sz="0" w:space="0" w:color="auto"/>
            <w:right w:val="none" w:sz="0" w:space="0" w:color="auto"/>
          </w:divBdr>
        </w:div>
        <w:div w:id="843202474">
          <w:marLeft w:val="480"/>
          <w:marRight w:val="0"/>
          <w:marTop w:val="0"/>
          <w:marBottom w:val="0"/>
          <w:divBdr>
            <w:top w:val="none" w:sz="0" w:space="0" w:color="auto"/>
            <w:left w:val="none" w:sz="0" w:space="0" w:color="auto"/>
            <w:bottom w:val="none" w:sz="0" w:space="0" w:color="auto"/>
            <w:right w:val="none" w:sz="0" w:space="0" w:color="auto"/>
          </w:divBdr>
        </w:div>
        <w:div w:id="1777092551">
          <w:marLeft w:val="480"/>
          <w:marRight w:val="0"/>
          <w:marTop w:val="0"/>
          <w:marBottom w:val="0"/>
          <w:divBdr>
            <w:top w:val="none" w:sz="0" w:space="0" w:color="auto"/>
            <w:left w:val="none" w:sz="0" w:space="0" w:color="auto"/>
            <w:bottom w:val="none" w:sz="0" w:space="0" w:color="auto"/>
            <w:right w:val="none" w:sz="0" w:space="0" w:color="auto"/>
          </w:divBdr>
        </w:div>
        <w:div w:id="1113793298">
          <w:marLeft w:val="480"/>
          <w:marRight w:val="0"/>
          <w:marTop w:val="0"/>
          <w:marBottom w:val="0"/>
          <w:divBdr>
            <w:top w:val="none" w:sz="0" w:space="0" w:color="auto"/>
            <w:left w:val="none" w:sz="0" w:space="0" w:color="auto"/>
            <w:bottom w:val="none" w:sz="0" w:space="0" w:color="auto"/>
            <w:right w:val="none" w:sz="0" w:space="0" w:color="auto"/>
          </w:divBdr>
        </w:div>
        <w:div w:id="33234128">
          <w:marLeft w:val="480"/>
          <w:marRight w:val="0"/>
          <w:marTop w:val="0"/>
          <w:marBottom w:val="0"/>
          <w:divBdr>
            <w:top w:val="none" w:sz="0" w:space="0" w:color="auto"/>
            <w:left w:val="none" w:sz="0" w:space="0" w:color="auto"/>
            <w:bottom w:val="none" w:sz="0" w:space="0" w:color="auto"/>
            <w:right w:val="none" w:sz="0" w:space="0" w:color="auto"/>
          </w:divBdr>
        </w:div>
        <w:div w:id="1512143324">
          <w:marLeft w:val="480"/>
          <w:marRight w:val="0"/>
          <w:marTop w:val="0"/>
          <w:marBottom w:val="0"/>
          <w:divBdr>
            <w:top w:val="none" w:sz="0" w:space="0" w:color="auto"/>
            <w:left w:val="none" w:sz="0" w:space="0" w:color="auto"/>
            <w:bottom w:val="none" w:sz="0" w:space="0" w:color="auto"/>
            <w:right w:val="none" w:sz="0" w:space="0" w:color="auto"/>
          </w:divBdr>
        </w:div>
        <w:div w:id="436214781">
          <w:marLeft w:val="480"/>
          <w:marRight w:val="0"/>
          <w:marTop w:val="0"/>
          <w:marBottom w:val="0"/>
          <w:divBdr>
            <w:top w:val="none" w:sz="0" w:space="0" w:color="auto"/>
            <w:left w:val="none" w:sz="0" w:space="0" w:color="auto"/>
            <w:bottom w:val="none" w:sz="0" w:space="0" w:color="auto"/>
            <w:right w:val="none" w:sz="0" w:space="0" w:color="auto"/>
          </w:divBdr>
        </w:div>
        <w:div w:id="908421832">
          <w:marLeft w:val="480"/>
          <w:marRight w:val="0"/>
          <w:marTop w:val="0"/>
          <w:marBottom w:val="0"/>
          <w:divBdr>
            <w:top w:val="none" w:sz="0" w:space="0" w:color="auto"/>
            <w:left w:val="none" w:sz="0" w:space="0" w:color="auto"/>
            <w:bottom w:val="none" w:sz="0" w:space="0" w:color="auto"/>
            <w:right w:val="none" w:sz="0" w:space="0" w:color="auto"/>
          </w:divBdr>
        </w:div>
        <w:div w:id="549151724">
          <w:marLeft w:val="480"/>
          <w:marRight w:val="0"/>
          <w:marTop w:val="0"/>
          <w:marBottom w:val="0"/>
          <w:divBdr>
            <w:top w:val="none" w:sz="0" w:space="0" w:color="auto"/>
            <w:left w:val="none" w:sz="0" w:space="0" w:color="auto"/>
            <w:bottom w:val="none" w:sz="0" w:space="0" w:color="auto"/>
            <w:right w:val="none" w:sz="0" w:space="0" w:color="auto"/>
          </w:divBdr>
        </w:div>
        <w:div w:id="1816096036">
          <w:marLeft w:val="480"/>
          <w:marRight w:val="0"/>
          <w:marTop w:val="0"/>
          <w:marBottom w:val="0"/>
          <w:divBdr>
            <w:top w:val="none" w:sz="0" w:space="0" w:color="auto"/>
            <w:left w:val="none" w:sz="0" w:space="0" w:color="auto"/>
            <w:bottom w:val="none" w:sz="0" w:space="0" w:color="auto"/>
            <w:right w:val="none" w:sz="0" w:space="0" w:color="auto"/>
          </w:divBdr>
        </w:div>
        <w:div w:id="946545970">
          <w:marLeft w:val="480"/>
          <w:marRight w:val="0"/>
          <w:marTop w:val="0"/>
          <w:marBottom w:val="0"/>
          <w:divBdr>
            <w:top w:val="none" w:sz="0" w:space="0" w:color="auto"/>
            <w:left w:val="none" w:sz="0" w:space="0" w:color="auto"/>
            <w:bottom w:val="none" w:sz="0" w:space="0" w:color="auto"/>
            <w:right w:val="none" w:sz="0" w:space="0" w:color="auto"/>
          </w:divBdr>
        </w:div>
        <w:div w:id="353963666">
          <w:marLeft w:val="480"/>
          <w:marRight w:val="0"/>
          <w:marTop w:val="0"/>
          <w:marBottom w:val="0"/>
          <w:divBdr>
            <w:top w:val="none" w:sz="0" w:space="0" w:color="auto"/>
            <w:left w:val="none" w:sz="0" w:space="0" w:color="auto"/>
            <w:bottom w:val="none" w:sz="0" w:space="0" w:color="auto"/>
            <w:right w:val="none" w:sz="0" w:space="0" w:color="auto"/>
          </w:divBdr>
        </w:div>
      </w:divsChild>
    </w:div>
    <w:div w:id="302544995">
      <w:bodyDiv w:val="1"/>
      <w:marLeft w:val="0"/>
      <w:marRight w:val="0"/>
      <w:marTop w:val="0"/>
      <w:marBottom w:val="0"/>
      <w:divBdr>
        <w:top w:val="none" w:sz="0" w:space="0" w:color="auto"/>
        <w:left w:val="none" w:sz="0" w:space="0" w:color="auto"/>
        <w:bottom w:val="none" w:sz="0" w:space="0" w:color="auto"/>
        <w:right w:val="none" w:sz="0" w:space="0" w:color="auto"/>
      </w:divBdr>
    </w:div>
    <w:div w:id="304704672">
      <w:bodyDiv w:val="1"/>
      <w:marLeft w:val="0"/>
      <w:marRight w:val="0"/>
      <w:marTop w:val="0"/>
      <w:marBottom w:val="0"/>
      <w:divBdr>
        <w:top w:val="none" w:sz="0" w:space="0" w:color="auto"/>
        <w:left w:val="none" w:sz="0" w:space="0" w:color="auto"/>
        <w:bottom w:val="none" w:sz="0" w:space="0" w:color="auto"/>
        <w:right w:val="none" w:sz="0" w:space="0" w:color="auto"/>
      </w:divBdr>
    </w:div>
    <w:div w:id="305088350">
      <w:bodyDiv w:val="1"/>
      <w:marLeft w:val="0"/>
      <w:marRight w:val="0"/>
      <w:marTop w:val="0"/>
      <w:marBottom w:val="0"/>
      <w:divBdr>
        <w:top w:val="none" w:sz="0" w:space="0" w:color="auto"/>
        <w:left w:val="none" w:sz="0" w:space="0" w:color="auto"/>
        <w:bottom w:val="none" w:sz="0" w:space="0" w:color="auto"/>
        <w:right w:val="none" w:sz="0" w:space="0" w:color="auto"/>
      </w:divBdr>
    </w:div>
    <w:div w:id="307513247">
      <w:bodyDiv w:val="1"/>
      <w:marLeft w:val="0"/>
      <w:marRight w:val="0"/>
      <w:marTop w:val="0"/>
      <w:marBottom w:val="0"/>
      <w:divBdr>
        <w:top w:val="none" w:sz="0" w:space="0" w:color="auto"/>
        <w:left w:val="none" w:sz="0" w:space="0" w:color="auto"/>
        <w:bottom w:val="none" w:sz="0" w:space="0" w:color="auto"/>
        <w:right w:val="none" w:sz="0" w:space="0" w:color="auto"/>
      </w:divBdr>
    </w:div>
    <w:div w:id="318658831">
      <w:bodyDiv w:val="1"/>
      <w:marLeft w:val="0"/>
      <w:marRight w:val="0"/>
      <w:marTop w:val="0"/>
      <w:marBottom w:val="0"/>
      <w:divBdr>
        <w:top w:val="none" w:sz="0" w:space="0" w:color="auto"/>
        <w:left w:val="none" w:sz="0" w:space="0" w:color="auto"/>
        <w:bottom w:val="none" w:sz="0" w:space="0" w:color="auto"/>
        <w:right w:val="none" w:sz="0" w:space="0" w:color="auto"/>
      </w:divBdr>
    </w:div>
    <w:div w:id="349962560">
      <w:bodyDiv w:val="1"/>
      <w:marLeft w:val="0"/>
      <w:marRight w:val="0"/>
      <w:marTop w:val="0"/>
      <w:marBottom w:val="0"/>
      <w:divBdr>
        <w:top w:val="none" w:sz="0" w:space="0" w:color="auto"/>
        <w:left w:val="none" w:sz="0" w:space="0" w:color="auto"/>
        <w:bottom w:val="none" w:sz="0" w:space="0" w:color="auto"/>
        <w:right w:val="none" w:sz="0" w:space="0" w:color="auto"/>
      </w:divBdr>
    </w:div>
    <w:div w:id="354118003">
      <w:bodyDiv w:val="1"/>
      <w:marLeft w:val="0"/>
      <w:marRight w:val="0"/>
      <w:marTop w:val="0"/>
      <w:marBottom w:val="0"/>
      <w:divBdr>
        <w:top w:val="none" w:sz="0" w:space="0" w:color="auto"/>
        <w:left w:val="none" w:sz="0" w:space="0" w:color="auto"/>
        <w:bottom w:val="none" w:sz="0" w:space="0" w:color="auto"/>
        <w:right w:val="none" w:sz="0" w:space="0" w:color="auto"/>
      </w:divBdr>
    </w:div>
    <w:div w:id="366872980">
      <w:bodyDiv w:val="1"/>
      <w:marLeft w:val="0"/>
      <w:marRight w:val="0"/>
      <w:marTop w:val="0"/>
      <w:marBottom w:val="0"/>
      <w:divBdr>
        <w:top w:val="none" w:sz="0" w:space="0" w:color="auto"/>
        <w:left w:val="none" w:sz="0" w:space="0" w:color="auto"/>
        <w:bottom w:val="none" w:sz="0" w:space="0" w:color="auto"/>
        <w:right w:val="none" w:sz="0" w:space="0" w:color="auto"/>
      </w:divBdr>
    </w:div>
    <w:div w:id="374937223">
      <w:bodyDiv w:val="1"/>
      <w:marLeft w:val="0"/>
      <w:marRight w:val="0"/>
      <w:marTop w:val="0"/>
      <w:marBottom w:val="0"/>
      <w:divBdr>
        <w:top w:val="none" w:sz="0" w:space="0" w:color="auto"/>
        <w:left w:val="none" w:sz="0" w:space="0" w:color="auto"/>
        <w:bottom w:val="none" w:sz="0" w:space="0" w:color="auto"/>
        <w:right w:val="none" w:sz="0" w:space="0" w:color="auto"/>
      </w:divBdr>
    </w:div>
    <w:div w:id="375662864">
      <w:bodyDiv w:val="1"/>
      <w:marLeft w:val="0"/>
      <w:marRight w:val="0"/>
      <w:marTop w:val="0"/>
      <w:marBottom w:val="0"/>
      <w:divBdr>
        <w:top w:val="none" w:sz="0" w:space="0" w:color="auto"/>
        <w:left w:val="none" w:sz="0" w:space="0" w:color="auto"/>
        <w:bottom w:val="none" w:sz="0" w:space="0" w:color="auto"/>
        <w:right w:val="none" w:sz="0" w:space="0" w:color="auto"/>
      </w:divBdr>
    </w:div>
    <w:div w:id="388766979">
      <w:bodyDiv w:val="1"/>
      <w:marLeft w:val="0"/>
      <w:marRight w:val="0"/>
      <w:marTop w:val="0"/>
      <w:marBottom w:val="0"/>
      <w:divBdr>
        <w:top w:val="none" w:sz="0" w:space="0" w:color="auto"/>
        <w:left w:val="none" w:sz="0" w:space="0" w:color="auto"/>
        <w:bottom w:val="none" w:sz="0" w:space="0" w:color="auto"/>
        <w:right w:val="none" w:sz="0" w:space="0" w:color="auto"/>
      </w:divBdr>
      <w:divsChild>
        <w:div w:id="1475902874">
          <w:marLeft w:val="480"/>
          <w:marRight w:val="0"/>
          <w:marTop w:val="0"/>
          <w:marBottom w:val="0"/>
          <w:divBdr>
            <w:top w:val="none" w:sz="0" w:space="0" w:color="auto"/>
            <w:left w:val="none" w:sz="0" w:space="0" w:color="auto"/>
            <w:bottom w:val="none" w:sz="0" w:space="0" w:color="auto"/>
            <w:right w:val="none" w:sz="0" w:space="0" w:color="auto"/>
          </w:divBdr>
        </w:div>
        <w:div w:id="604578757">
          <w:marLeft w:val="480"/>
          <w:marRight w:val="0"/>
          <w:marTop w:val="0"/>
          <w:marBottom w:val="0"/>
          <w:divBdr>
            <w:top w:val="none" w:sz="0" w:space="0" w:color="auto"/>
            <w:left w:val="none" w:sz="0" w:space="0" w:color="auto"/>
            <w:bottom w:val="none" w:sz="0" w:space="0" w:color="auto"/>
            <w:right w:val="none" w:sz="0" w:space="0" w:color="auto"/>
          </w:divBdr>
        </w:div>
        <w:div w:id="1058479210">
          <w:marLeft w:val="480"/>
          <w:marRight w:val="0"/>
          <w:marTop w:val="0"/>
          <w:marBottom w:val="0"/>
          <w:divBdr>
            <w:top w:val="none" w:sz="0" w:space="0" w:color="auto"/>
            <w:left w:val="none" w:sz="0" w:space="0" w:color="auto"/>
            <w:bottom w:val="none" w:sz="0" w:space="0" w:color="auto"/>
            <w:right w:val="none" w:sz="0" w:space="0" w:color="auto"/>
          </w:divBdr>
        </w:div>
        <w:div w:id="557281260">
          <w:marLeft w:val="480"/>
          <w:marRight w:val="0"/>
          <w:marTop w:val="0"/>
          <w:marBottom w:val="0"/>
          <w:divBdr>
            <w:top w:val="none" w:sz="0" w:space="0" w:color="auto"/>
            <w:left w:val="none" w:sz="0" w:space="0" w:color="auto"/>
            <w:bottom w:val="none" w:sz="0" w:space="0" w:color="auto"/>
            <w:right w:val="none" w:sz="0" w:space="0" w:color="auto"/>
          </w:divBdr>
        </w:div>
        <w:div w:id="1624728529">
          <w:marLeft w:val="480"/>
          <w:marRight w:val="0"/>
          <w:marTop w:val="0"/>
          <w:marBottom w:val="0"/>
          <w:divBdr>
            <w:top w:val="none" w:sz="0" w:space="0" w:color="auto"/>
            <w:left w:val="none" w:sz="0" w:space="0" w:color="auto"/>
            <w:bottom w:val="none" w:sz="0" w:space="0" w:color="auto"/>
            <w:right w:val="none" w:sz="0" w:space="0" w:color="auto"/>
          </w:divBdr>
        </w:div>
        <w:div w:id="1956861947">
          <w:marLeft w:val="480"/>
          <w:marRight w:val="0"/>
          <w:marTop w:val="0"/>
          <w:marBottom w:val="0"/>
          <w:divBdr>
            <w:top w:val="none" w:sz="0" w:space="0" w:color="auto"/>
            <w:left w:val="none" w:sz="0" w:space="0" w:color="auto"/>
            <w:bottom w:val="none" w:sz="0" w:space="0" w:color="auto"/>
            <w:right w:val="none" w:sz="0" w:space="0" w:color="auto"/>
          </w:divBdr>
        </w:div>
        <w:div w:id="1332754955">
          <w:marLeft w:val="480"/>
          <w:marRight w:val="0"/>
          <w:marTop w:val="0"/>
          <w:marBottom w:val="0"/>
          <w:divBdr>
            <w:top w:val="none" w:sz="0" w:space="0" w:color="auto"/>
            <w:left w:val="none" w:sz="0" w:space="0" w:color="auto"/>
            <w:bottom w:val="none" w:sz="0" w:space="0" w:color="auto"/>
            <w:right w:val="none" w:sz="0" w:space="0" w:color="auto"/>
          </w:divBdr>
        </w:div>
        <w:div w:id="1355883768">
          <w:marLeft w:val="480"/>
          <w:marRight w:val="0"/>
          <w:marTop w:val="0"/>
          <w:marBottom w:val="0"/>
          <w:divBdr>
            <w:top w:val="none" w:sz="0" w:space="0" w:color="auto"/>
            <w:left w:val="none" w:sz="0" w:space="0" w:color="auto"/>
            <w:bottom w:val="none" w:sz="0" w:space="0" w:color="auto"/>
            <w:right w:val="none" w:sz="0" w:space="0" w:color="auto"/>
          </w:divBdr>
        </w:div>
        <w:div w:id="1081752238">
          <w:marLeft w:val="480"/>
          <w:marRight w:val="0"/>
          <w:marTop w:val="0"/>
          <w:marBottom w:val="0"/>
          <w:divBdr>
            <w:top w:val="none" w:sz="0" w:space="0" w:color="auto"/>
            <w:left w:val="none" w:sz="0" w:space="0" w:color="auto"/>
            <w:bottom w:val="none" w:sz="0" w:space="0" w:color="auto"/>
            <w:right w:val="none" w:sz="0" w:space="0" w:color="auto"/>
          </w:divBdr>
        </w:div>
        <w:div w:id="1061754268">
          <w:marLeft w:val="480"/>
          <w:marRight w:val="0"/>
          <w:marTop w:val="0"/>
          <w:marBottom w:val="0"/>
          <w:divBdr>
            <w:top w:val="none" w:sz="0" w:space="0" w:color="auto"/>
            <w:left w:val="none" w:sz="0" w:space="0" w:color="auto"/>
            <w:bottom w:val="none" w:sz="0" w:space="0" w:color="auto"/>
            <w:right w:val="none" w:sz="0" w:space="0" w:color="auto"/>
          </w:divBdr>
        </w:div>
      </w:divsChild>
    </w:div>
    <w:div w:id="391852889">
      <w:bodyDiv w:val="1"/>
      <w:marLeft w:val="0"/>
      <w:marRight w:val="0"/>
      <w:marTop w:val="0"/>
      <w:marBottom w:val="0"/>
      <w:divBdr>
        <w:top w:val="none" w:sz="0" w:space="0" w:color="auto"/>
        <w:left w:val="none" w:sz="0" w:space="0" w:color="auto"/>
        <w:bottom w:val="none" w:sz="0" w:space="0" w:color="auto"/>
        <w:right w:val="none" w:sz="0" w:space="0" w:color="auto"/>
      </w:divBdr>
      <w:divsChild>
        <w:div w:id="876699110">
          <w:marLeft w:val="480"/>
          <w:marRight w:val="0"/>
          <w:marTop w:val="0"/>
          <w:marBottom w:val="0"/>
          <w:divBdr>
            <w:top w:val="none" w:sz="0" w:space="0" w:color="auto"/>
            <w:left w:val="none" w:sz="0" w:space="0" w:color="auto"/>
            <w:bottom w:val="none" w:sz="0" w:space="0" w:color="auto"/>
            <w:right w:val="none" w:sz="0" w:space="0" w:color="auto"/>
          </w:divBdr>
        </w:div>
        <w:div w:id="1712026984">
          <w:marLeft w:val="480"/>
          <w:marRight w:val="0"/>
          <w:marTop w:val="0"/>
          <w:marBottom w:val="0"/>
          <w:divBdr>
            <w:top w:val="none" w:sz="0" w:space="0" w:color="auto"/>
            <w:left w:val="none" w:sz="0" w:space="0" w:color="auto"/>
            <w:bottom w:val="none" w:sz="0" w:space="0" w:color="auto"/>
            <w:right w:val="none" w:sz="0" w:space="0" w:color="auto"/>
          </w:divBdr>
        </w:div>
        <w:div w:id="1336346971">
          <w:marLeft w:val="480"/>
          <w:marRight w:val="0"/>
          <w:marTop w:val="0"/>
          <w:marBottom w:val="0"/>
          <w:divBdr>
            <w:top w:val="none" w:sz="0" w:space="0" w:color="auto"/>
            <w:left w:val="none" w:sz="0" w:space="0" w:color="auto"/>
            <w:bottom w:val="none" w:sz="0" w:space="0" w:color="auto"/>
            <w:right w:val="none" w:sz="0" w:space="0" w:color="auto"/>
          </w:divBdr>
        </w:div>
        <w:div w:id="1875732359">
          <w:marLeft w:val="480"/>
          <w:marRight w:val="0"/>
          <w:marTop w:val="0"/>
          <w:marBottom w:val="0"/>
          <w:divBdr>
            <w:top w:val="none" w:sz="0" w:space="0" w:color="auto"/>
            <w:left w:val="none" w:sz="0" w:space="0" w:color="auto"/>
            <w:bottom w:val="none" w:sz="0" w:space="0" w:color="auto"/>
            <w:right w:val="none" w:sz="0" w:space="0" w:color="auto"/>
          </w:divBdr>
        </w:div>
        <w:div w:id="1032924685">
          <w:marLeft w:val="480"/>
          <w:marRight w:val="0"/>
          <w:marTop w:val="0"/>
          <w:marBottom w:val="0"/>
          <w:divBdr>
            <w:top w:val="none" w:sz="0" w:space="0" w:color="auto"/>
            <w:left w:val="none" w:sz="0" w:space="0" w:color="auto"/>
            <w:bottom w:val="none" w:sz="0" w:space="0" w:color="auto"/>
            <w:right w:val="none" w:sz="0" w:space="0" w:color="auto"/>
          </w:divBdr>
        </w:div>
        <w:div w:id="1334844628">
          <w:marLeft w:val="480"/>
          <w:marRight w:val="0"/>
          <w:marTop w:val="0"/>
          <w:marBottom w:val="0"/>
          <w:divBdr>
            <w:top w:val="none" w:sz="0" w:space="0" w:color="auto"/>
            <w:left w:val="none" w:sz="0" w:space="0" w:color="auto"/>
            <w:bottom w:val="none" w:sz="0" w:space="0" w:color="auto"/>
            <w:right w:val="none" w:sz="0" w:space="0" w:color="auto"/>
          </w:divBdr>
        </w:div>
        <w:div w:id="156501375">
          <w:marLeft w:val="480"/>
          <w:marRight w:val="0"/>
          <w:marTop w:val="0"/>
          <w:marBottom w:val="0"/>
          <w:divBdr>
            <w:top w:val="none" w:sz="0" w:space="0" w:color="auto"/>
            <w:left w:val="none" w:sz="0" w:space="0" w:color="auto"/>
            <w:bottom w:val="none" w:sz="0" w:space="0" w:color="auto"/>
            <w:right w:val="none" w:sz="0" w:space="0" w:color="auto"/>
          </w:divBdr>
        </w:div>
        <w:div w:id="1700811124">
          <w:marLeft w:val="480"/>
          <w:marRight w:val="0"/>
          <w:marTop w:val="0"/>
          <w:marBottom w:val="0"/>
          <w:divBdr>
            <w:top w:val="none" w:sz="0" w:space="0" w:color="auto"/>
            <w:left w:val="none" w:sz="0" w:space="0" w:color="auto"/>
            <w:bottom w:val="none" w:sz="0" w:space="0" w:color="auto"/>
            <w:right w:val="none" w:sz="0" w:space="0" w:color="auto"/>
          </w:divBdr>
        </w:div>
        <w:div w:id="2124959999">
          <w:marLeft w:val="480"/>
          <w:marRight w:val="0"/>
          <w:marTop w:val="0"/>
          <w:marBottom w:val="0"/>
          <w:divBdr>
            <w:top w:val="none" w:sz="0" w:space="0" w:color="auto"/>
            <w:left w:val="none" w:sz="0" w:space="0" w:color="auto"/>
            <w:bottom w:val="none" w:sz="0" w:space="0" w:color="auto"/>
            <w:right w:val="none" w:sz="0" w:space="0" w:color="auto"/>
          </w:divBdr>
        </w:div>
        <w:div w:id="1872379370">
          <w:marLeft w:val="480"/>
          <w:marRight w:val="0"/>
          <w:marTop w:val="0"/>
          <w:marBottom w:val="0"/>
          <w:divBdr>
            <w:top w:val="none" w:sz="0" w:space="0" w:color="auto"/>
            <w:left w:val="none" w:sz="0" w:space="0" w:color="auto"/>
            <w:bottom w:val="none" w:sz="0" w:space="0" w:color="auto"/>
            <w:right w:val="none" w:sz="0" w:space="0" w:color="auto"/>
          </w:divBdr>
        </w:div>
        <w:div w:id="1376661813">
          <w:marLeft w:val="480"/>
          <w:marRight w:val="0"/>
          <w:marTop w:val="0"/>
          <w:marBottom w:val="0"/>
          <w:divBdr>
            <w:top w:val="none" w:sz="0" w:space="0" w:color="auto"/>
            <w:left w:val="none" w:sz="0" w:space="0" w:color="auto"/>
            <w:bottom w:val="none" w:sz="0" w:space="0" w:color="auto"/>
            <w:right w:val="none" w:sz="0" w:space="0" w:color="auto"/>
          </w:divBdr>
        </w:div>
        <w:div w:id="1566180097">
          <w:marLeft w:val="480"/>
          <w:marRight w:val="0"/>
          <w:marTop w:val="0"/>
          <w:marBottom w:val="0"/>
          <w:divBdr>
            <w:top w:val="none" w:sz="0" w:space="0" w:color="auto"/>
            <w:left w:val="none" w:sz="0" w:space="0" w:color="auto"/>
            <w:bottom w:val="none" w:sz="0" w:space="0" w:color="auto"/>
            <w:right w:val="none" w:sz="0" w:space="0" w:color="auto"/>
          </w:divBdr>
        </w:div>
        <w:div w:id="962346043">
          <w:marLeft w:val="480"/>
          <w:marRight w:val="0"/>
          <w:marTop w:val="0"/>
          <w:marBottom w:val="0"/>
          <w:divBdr>
            <w:top w:val="none" w:sz="0" w:space="0" w:color="auto"/>
            <w:left w:val="none" w:sz="0" w:space="0" w:color="auto"/>
            <w:bottom w:val="none" w:sz="0" w:space="0" w:color="auto"/>
            <w:right w:val="none" w:sz="0" w:space="0" w:color="auto"/>
          </w:divBdr>
        </w:div>
        <w:div w:id="862863681">
          <w:marLeft w:val="480"/>
          <w:marRight w:val="0"/>
          <w:marTop w:val="0"/>
          <w:marBottom w:val="0"/>
          <w:divBdr>
            <w:top w:val="none" w:sz="0" w:space="0" w:color="auto"/>
            <w:left w:val="none" w:sz="0" w:space="0" w:color="auto"/>
            <w:bottom w:val="none" w:sz="0" w:space="0" w:color="auto"/>
            <w:right w:val="none" w:sz="0" w:space="0" w:color="auto"/>
          </w:divBdr>
        </w:div>
        <w:div w:id="1954091122">
          <w:marLeft w:val="480"/>
          <w:marRight w:val="0"/>
          <w:marTop w:val="0"/>
          <w:marBottom w:val="0"/>
          <w:divBdr>
            <w:top w:val="none" w:sz="0" w:space="0" w:color="auto"/>
            <w:left w:val="none" w:sz="0" w:space="0" w:color="auto"/>
            <w:bottom w:val="none" w:sz="0" w:space="0" w:color="auto"/>
            <w:right w:val="none" w:sz="0" w:space="0" w:color="auto"/>
          </w:divBdr>
        </w:div>
        <w:div w:id="28530527">
          <w:marLeft w:val="480"/>
          <w:marRight w:val="0"/>
          <w:marTop w:val="0"/>
          <w:marBottom w:val="0"/>
          <w:divBdr>
            <w:top w:val="none" w:sz="0" w:space="0" w:color="auto"/>
            <w:left w:val="none" w:sz="0" w:space="0" w:color="auto"/>
            <w:bottom w:val="none" w:sz="0" w:space="0" w:color="auto"/>
            <w:right w:val="none" w:sz="0" w:space="0" w:color="auto"/>
          </w:divBdr>
        </w:div>
        <w:div w:id="28919864">
          <w:marLeft w:val="480"/>
          <w:marRight w:val="0"/>
          <w:marTop w:val="0"/>
          <w:marBottom w:val="0"/>
          <w:divBdr>
            <w:top w:val="none" w:sz="0" w:space="0" w:color="auto"/>
            <w:left w:val="none" w:sz="0" w:space="0" w:color="auto"/>
            <w:bottom w:val="none" w:sz="0" w:space="0" w:color="auto"/>
            <w:right w:val="none" w:sz="0" w:space="0" w:color="auto"/>
          </w:divBdr>
        </w:div>
      </w:divsChild>
    </w:div>
    <w:div w:id="401025944">
      <w:bodyDiv w:val="1"/>
      <w:marLeft w:val="0"/>
      <w:marRight w:val="0"/>
      <w:marTop w:val="0"/>
      <w:marBottom w:val="0"/>
      <w:divBdr>
        <w:top w:val="none" w:sz="0" w:space="0" w:color="auto"/>
        <w:left w:val="none" w:sz="0" w:space="0" w:color="auto"/>
        <w:bottom w:val="none" w:sz="0" w:space="0" w:color="auto"/>
        <w:right w:val="none" w:sz="0" w:space="0" w:color="auto"/>
      </w:divBdr>
    </w:div>
    <w:div w:id="402408616">
      <w:bodyDiv w:val="1"/>
      <w:marLeft w:val="0"/>
      <w:marRight w:val="0"/>
      <w:marTop w:val="0"/>
      <w:marBottom w:val="0"/>
      <w:divBdr>
        <w:top w:val="none" w:sz="0" w:space="0" w:color="auto"/>
        <w:left w:val="none" w:sz="0" w:space="0" w:color="auto"/>
        <w:bottom w:val="none" w:sz="0" w:space="0" w:color="auto"/>
        <w:right w:val="none" w:sz="0" w:space="0" w:color="auto"/>
      </w:divBdr>
      <w:divsChild>
        <w:div w:id="54203842">
          <w:marLeft w:val="480"/>
          <w:marRight w:val="0"/>
          <w:marTop w:val="0"/>
          <w:marBottom w:val="0"/>
          <w:divBdr>
            <w:top w:val="none" w:sz="0" w:space="0" w:color="auto"/>
            <w:left w:val="none" w:sz="0" w:space="0" w:color="auto"/>
            <w:bottom w:val="none" w:sz="0" w:space="0" w:color="auto"/>
            <w:right w:val="none" w:sz="0" w:space="0" w:color="auto"/>
          </w:divBdr>
        </w:div>
        <w:div w:id="1199390044">
          <w:marLeft w:val="480"/>
          <w:marRight w:val="0"/>
          <w:marTop w:val="0"/>
          <w:marBottom w:val="0"/>
          <w:divBdr>
            <w:top w:val="none" w:sz="0" w:space="0" w:color="auto"/>
            <w:left w:val="none" w:sz="0" w:space="0" w:color="auto"/>
            <w:bottom w:val="none" w:sz="0" w:space="0" w:color="auto"/>
            <w:right w:val="none" w:sz="0" w:space="0" w:color="auto"/>
          </w:divBdr>
        </w:div>
        <w:div w:id="27295517">
          <w:marLeft w:val="480"/>
          <w:marRight w:val="0"/>
          <w:marTop w:val="0"/>
          <w:marBottom w:val="0"/>
          <w:divBdr>
            <w:top w:val="none" w:sz="0" w:space="0" w:color="auto"/>
            <w:left w:val="none" w:sz="0" w:space="0" w:color="auto"/>
            <w:bottom w:val="none" w:sz="0" w:space="0" w:color="auto"/>
            <w:right w:val="none" w:sz="0" w:space="0" w:color="auto"/>
          </w:divBdr>
        </w:div>
        <w:div w:id="925648635">
          <w:marLeft w:val="480"/>
          <w:marRight w:val="0"/>
          <w:marTop w:val="0"/>
          <w:marBottom w:val="0"/>
          <w:divBdr>
            <w:top w:val="none" w:sz="0" w:space="0" w:color="auto"/>
            <w:left w:val="none" w:sz="0" w:space="0" w:color="auto"/>
            <w:bottom w:val="none" w:sz="0" w:space="0" w:color="auto"/>
            <w:right w:val="none" w:sz="0" w:space="0" w:color="auto"/>
          </w:divBdr>
        </w:div>
        <w:div w:id="582034496">
          <w:marLeft w:val="480"/>
          <w:marRight w:val="0"/>
          <w:marTop w:val="0"/>
          <w:marBottom w:val="0"/>
          <w:divBdr>
            <w:top w:val="none" w:sz="0" w:space="0" w:color="auto"/>
            <w:left w:val="none" w:sz="0" w:space="0" w:color="auto"/>
            <w:bottom w:val="none" w:sz="0" w:space="0" w:color="auto"/>
            <w:right w:val="none" w:sz="0" w:space="0" w:color="auto"/>
          </w:divBdr>
        </w:div>
        <w:div w:id="777602279">
          <w:marLeft w:val="480"/>
          <w:marRight w:val="0"/>
          <w:marTop w:val="0"/>
          <w:marBottom w:val="0"/>
          <w:divBdr>
            <w:top w:val="none" w:sz="0" w:space="0" w:color="auto"/>
            <w:left w:val="none" w:sz="0" w:space="0" w:color="auto"/>
            <w:bottom w:val="none" w:sz="0" w:space="0" w:color="auto"/>
            <w:right w:val="none" w:sz="0" w:space="0" w:color="auto"/>
          </w:divBdr>
        </w:div>
        <w:div w:id="1804347375">
          <w:marLeft w:val="480"/>
          <w:marRight w:val="0"/>
          <w:marTop w:val="0"/>
          <w:marBottom w:val="0"/>
          <w:divBdr>
            <w:top w:val="none" w:sz="0" w:space="0" w:color="auto"/>
            <w:left w:val="none" w:sz="0" w:space="0" w:color="auto"/>
            <w:bottom w:val="none" w:sz="0" w:space="0" w:color="auto"/>
            <w:right w:val="none" w:sz="0" w:space="0" w:color="auto"/>
          </w:divBdr>
        </w:div>
        <w:div w:id="515390600">
          <w:marLeft w:val="480"/>
          <w:marRight w:val="0"/>
          <w:marTop w:val="0"/>
          <w:marBottom w:val="0"/>
          <w:divBdr>
            <w:top w:val="none" w:sz="0" w:space="0" w:color="auto"/>
            <w:left w:val="none" w:sz="0" w:space="0" w:color="auto"/>
            <w:bottom w:val="none" w:sz="0" w:space="0" w:color="auto"/>
            <w:right w:val="none" w:sz="0" w:space="0" w:color="auto"/>
          </w:divBdr>
        </w:div>
        <w:div w:id="1367414894">
          <w:marLeft w:val="480"/>
          <w:marRight w:val="0"/>
          <w:marTop w:val="0"/>
          <w:marBottom w:val="0"/>
          <w:divBdr>
            <w:top w:val="none" w:sz="0" w:space="0" w:color="auto"/>
            <w:left w:val="none" w:sz="0" w:space="0" w:color="auto"/>
            <w:bottom w:val="none" w:sz="0" w:space="0" w:color="auto"/>
            <w:right w:val="none" w:sz="0" w:space="0" w:color="auto"/>
          </w:divBdr>
        </w:div>
        <w:div w:id="1023166638">
          <w:marLeft w:val="480"/>
          <w:marRight w:val="0"/>
          <w:marTop w:val="0"/>
          <w:marBottom w:val="0"/>
          <w:divBdr>
            <w:top w:val="none" w:sz="0" w:space="0" w:color="auto"/>
            <w:left w:val="none" w:sz="0" w:space="0" w:color="auto"/>
            <w:bottom w:val="none" w:sz="0" w:space="0" w:color="auto"/>
            <w:right w:val="none" w:sz="0" w:space="0" w:color="auto"/>
          </w:divBdr>
        </w:div>
        <w:div w:id="1754664549">
          <w:marLeft w:val="480"/>
          <w:marRight w:val="0"/>
          <w:marTop w:val="0"/>
          <w:marBottom w:val="0"/>
          <w:divBdr>
            <w:top w:val="none" w:sz="0" w:space="0" w:color="auto"/>
            <w:left w:val="none" w:sz="0" w:space="0" w:color="auto"/>
            <w:bottom w:val="none" w:sz="0" w:space="0" w:color="auto"/>
            <w:right w:val="none" w:sz="0" w:space="0" w:color="auto"/>
          </w:divBdr>
        </w:div>
        <w:div w:id="935789349">
          <w:marLeft w:val="480"/>
          <w:marRight w:val="0"/>
          <w:marTop w:val="0"/>
          <w:marBottom w:val="0"/>
          <w:divBdr>
            <w:top w:val="none" w:sz="0" w:space="0" w:color="auto"/>
            <w:left w:val="none" w:sz="0" w:space="0" w:color="auto"/>
            <w:bottom w:val="none" w:sz="0" w:space="0" w:color="auto"/>
            <w:right w:val="none" w:sz="0" w:space="0" w:color="auto"/>
          </w:divBdr>
        </w:div>
        <w:div w:id="425157206">
          <w:marLeft w:val="480"/>
          <w:marRight w:val="0"/>
          <w:marTop w:val="0"/>
          <w:marBottom w:val="0"/>
          <w:divBdr>
            <w:top w:val="none" w:sz="0" w:space="0" w:color="auto"/>
            <w:left w:val="none" w:sz="0" w:space="0" w:color="auto"/>
            <w:bottom w:val="none" w:sz="0" w:space="0" w:color="auto"/>
            <w:right w:val="none" w:sz="0" w:space="0" w:color="auto"/>
          </w:divBdr>
        </w:div>
        <w:div w:id="323440042">
          <w:marLeft w:val="480"/>
          <w:marRight w:val="0"/>
          <w:marTop w:val="0"/>
          <w:marBottom w:val="0"/>
          <w:divBdr>
            <w:top w:val="none" w:sz="0" w:space="0" w:color="auto"/>
            <w:left w:val="none" w:sz="0" w:space="0" w:color="auto"/>
            <w:bottom w:val="none" w:sz="0" w:space="0" w:color="auto"/>
            <w:right w:val="none" w:sz="0" w:space="0" w:color="auto"/>
          </w:divBdr>
        </w:div>
        <w:div w:id="472525834">
          <w:marLeft w:val="480"/>
          <w:marRight w:val="0"/>
          <w:marTop w:val="0"/>
          <w:marBottom w:val="0"/>
          <w:divBdr>
            <w:top w:val="none" w:sz="0" w:space="0" w:color="auto"/>
            <w:left w:val="none" w:sz="0" w:space="0" w:color="auto"/>
            <w:bottom w:val="none" w:sz="0" w:space="0" w:color="auto"/>
            <w:right w:val="none" w:sz="0" w:space="0" w:color="auto"/>
          </w:divBdr>
        </w:div>
        <w:div w:id="89354207">
          <w:marLeft w:val="480"/>
          <w:marRight w:val="0"/>
          <w:marTop w:val="0"/>
          <w:marBottom w:val="0"/>
          <w:divBdr>
            <w:top w:val="none" w:sz="0" w:space="0" w:color="auto"/>
            <w:left w:val="none" w:sz="0" w:space="0" w:color="auto"/>
            <w:bottom w:val="none" w:sz="0" w:space="0" w:color="auto"/>
            <w:right w:val="none" w:sz="0" w:space="0" w:color="auto"/>
          </w:divBdr>
        </w:div>
        <w:div w:id="1446657551">
          <w:marLeft w:val="480"/>
          <w:marRight w:val="0"/>
          <w:marTop w:val="0"/>
          <w:marBottom w:val="0"/>
          <w:divBdr>
            <w:top w:val="none" w:sz="0" w:space="0" w:color="auto"/>
            <w:left w:val="none" w:sz="0" w:space="0" w:color="auto"/>
            <w:bottom w:val="none" w:sz="0" w:space="0" w:color="auto"/>
            <w:right w:val="none" w:sz="0" w:space="0" w:color="auto"/>
          </w:divBdr>
        </w:div>
        <w:div w:id="1602450025">
          <w:marLeft w:val="480"/>
          <w:marRight w:val="0"/>
          <w:marTop w:val="0"/>
          <w:marBottom w:val="0"/>
          <w:divBdr>
            <w:top w:val="none" w:sz="0" w:space="0" w:color="auto"/>
            <w:left w:val="none" w:sz="0" w:space="0" w:color="auto"/>
            <w:bottom w:val="none" w:sz="0" w:space="0" w:color="auto"/>
            <w:right w:val="none" w:sz="0" w:space="0" w:color="auto"/>
          </w:divBdr>
        </w:div>
        <w:div w:id="1177767732">
          <w:marLeft w:val="480"/>
          <w:marRight w:val="0"/>
          <w:marTop w:val="0"/>
          <w:marBottom w:val="0"/>
          <w:divBdr>
            <w:top w:val="none" w:sz="0" w:space="0" w:color="auto"/>
            <w:left w:val="none" w:sz="0" w:space="0" w:color="auto"/>
            <w:bottom w:val="none" w:sz="0" w:space="0" w:color="auto"/>
            <w:right w:val="none" w:sz="0" w:space="0" w:color="auto"/>
          </w:divBdr>
        </w:div>
      </w:divsChild>
    </w:div>
    <w:div w:id="403841370">
      <w:bodyDiv w:val="1"/>
      <w:marLeft w:val="0"/>
      <w:marRight w:val="0"/>
      <w:marTop w:val="0"/>
      <w:marBottom w:val="0"/>
      <w:divBdr>
        <w:top w:val="none" w:sz="0" w:space="0" w:color="auto"/>
        <w:left w:val="none" w:sz="0" w:space="0" w:color="auto"/>
        <w:bottom w:val="none" w:sz="0" w:space="0" w:color="auto"/>
        <w:right w:val="none" w:sz="0" w:space="0" w:color="auto"/>
      </w:divBdr>
    </w:div>
    <w:div w:id="414516798">
      <w:bodyDiv w:val="1"/>
      <w:marLeft w:val="0"/>
      <w:marRight w:val="0"/>
      <w:marTop w:val="0"/>
      <w:marBottom w:val="0"/>
      <w:divBdr>
        <w:top w:val="none" w:sz="0" w:space="0" w:color="auto"/>
        <w:left w:val="none" w:sz="0" w:space="0" w:color="auto"/>
        <w:bottom w:val="none" w:sz="0" w:space="0" w:color="auto"/>
        <w:right w:val="none" w:sz="0" w:space="0" w:color="auto"/>
      </w:divBdr>
    </w:div>
    <w:div w:id="420756522">
      <w:bodyDiv w:val="1"/>
      <w:marLeft w:val="0"/>
      <w:marRight w:val="0"/>
      <w:marTop w:val="0"/>
      <w:marBottom w:val="0"/>
      <w:divBdr>
        <w:top w:val="none" w:sz="0" w:space="0" w:color="auto"/>
        <w:left w:val="none" w:sz="0" w:space="0" w:color="auto"/>
        <w:bottom w:val="none" w:sz="0" w:space="0" w:color="auto"/>
        <w:right w:val="none" w:sz="0" w:space="0" w:color="auto"/>
      </w:divBdr>
    </w:div>
    <w:div w:id="422066473">
      <w:bodyDiv w:val="1"/>
      <w:marLeft w:val="0"/>
      <w:marRight w:val="0"/>
      <w:marTop w:val="0"/>
      <w:marBottom w:val="0"/>
      <w:divBdr>
        <w:top w:val="none" w:sz="0" w:space="0" w:color="auto"/>
        <w:left w:val="none" w:sz="0" w:space="0" w:color="auto"/>
        <w:bottom w:val="none" w:sz="0" w:space="0" w:color="auto"/>
        <w:right w:val="none" w:sz="0" w:space="0" w:color="auto"/>
      </w:divBdr>
      <w:divsChild>
        <w:div w:id="322513070">
          <w:marLeft w:val="480"/>
          <w:marRight w:val="0"/>
          <w:marTop w:val="0"/>
          <w:marBottom w:val="0"/>
          <w:divBdr>
            <w:top w:val="none" w:sz="0" w:space="0" w:color="auto"/>
            <w:left w:val="none" w:sz="0" w:space="0" w:color="auto"/>
            <w:bottom w:val="none" w:sz="0" w:space="0" w:color="auto"/>
            <w:right w:val="none" w:sz="0" w:space="0" w:color="auto"/>
          </w:divBdr>
        </w:div>
        <w:div w:id="675688920">
          <w:marLeft w:val="480"/>
          <w:marRight w:val="0"/>
          <w:marTop w:val="0"/>
          <w:marBottom w:val="0"/>
          <w:divBdr>
            <w:top w:val="none" w:sz="0" w:space="0" w:color="auto"/>
            <w:left w:val="none" w:sz="0" w:space="0" w:color="auto"/>
            <w:bottom w:val="none" w:sz="0" w:space="0" w:color="auto"/>
            <w:right w:val="none" w:sz="0" w:space="0" w:color="auto"/>
          </w:divBdr>
        </w:div>
        <w:div w:id="1421756900">
          <w:marLeft w:val="480"/>
          <w:marRight w:val="0"/>
          <w:marTop w:val="0"/>
          <w:marBottom w:val="0"/>
          <w:divBdr>
            <w:top w:val="none" w:sz="0" w:space="0" w:color="auto"/>
            <w:left w:val="none" w:sz="0" w:space="0" w:color="auto"/>
            <w:bottom w:val="none" w:sz="0" w:space="0" w:color="auto"/>
            <w:right w:val="none" w:sz="0" w:space="0" w:color="auto"/>
          </w:divBdr>
        </w:div>
        <w:div w:id="1592544640">
          <w:marLeft w:val="480"/>
          <w:marRight w:val="0"/>
          <w:marTop w:val="0"/>
          <w:marBottom w:val="0"/>
          <w:divBdr>
            <w:top w:val="none" w:sz="0" w:space="0" w:color="auto"/>
            <w:left w:val="none" w:sz="0" w:space="0" w:color="auto"/>
            <w:bottom w:val="none" w:sz="0" w:space="0" w:color="auto"/>
            <w:right w:val="none" w:sz="0" w:space="0" w:color="auto"/>
          </w:divBdr>
        </w:div>
        <w:div w:id="910042292">
          <w:marLeft w:val="480"/>
          <w:marRight w:val="0"/>
          <w:marTop w:val="0"/>
          <w:marBottom w:val="0"/>
          <w:divBdr>
            <w:top w:val="none" w:sz="0" w:space="0" w:color="auto"/>
            <w:left w:val="none" w:sz="0" w:space="0" w:color="auto"/>
            <w:bottom w:val="none" w:sz="0" w:space="0" w:color="auto"/>
            <w:right w:val="none" w:sz="0" w:space="0" w:color="auto"/>
          </w:divBdr>
        </w:div>
        <w:div w:id="507060260">
          <w:marLeft w:val="480"/>
          <w:marRight w:val="0"/>
          <w:marTop w:val="0"/>
          <w:marBottom w:val="0"/>
          <w:divBdr>
            <w:top w:val="none" w:sz="0" w:space="0" w:color="auto"/>
            <w:left w:val="none" w:sz="0" w:space="0" w:color="auto"/>
            <w:bottom w:val="none" w:sz="0" w:space="0" w:color="auto"/>
            <w:right w:val="none" w:sz="0" w:space="0" w:color="auto"/>
          </w:divBdr>
        </w:div>
        <w:div w:id="313528929">
          <w:marLeft w:val="480"/>
          <w:marRight w:val="0"/>
          <w:marTop w:val="0"/>
          <w:marBottom w:val="0"/>
          <w:divBdr>
            <w:top w:val="none" w:sz="0" w:space="0" w:color="auto"/>
            <w:left w:val="none" w:sz="0" w:space="0" w:color="auto"/>
            <w:bottom w:val="none" w:sz="0" w:space="0" w:color="auto"/>
            <w:right w:val="none" w:sz="0" w:space="0" w:color="auto"/>
          </w:divBdr>
        </w:div>
        <w:div w:id="557978499">
          <w:marLeft w:val="480"/>
          <w:marRight w:val="0"/>
          <w:marTop w:val="0"/>
          <w:marBottom w:val="0"/>
          <w:divBdr>
            <w:top w:val="none" w:sz="0" w:space="0" w:color="auto"/>
            <w:left w:val="none" w:sz="0" w:space="0" w:color="auto"/>
            <w:bottom w:val="none" w:sz="0" w:space="0" w:color="auto"/>
            <w:right w:val="none" w:sz="0" w:space="0" w:color="auto"/>
          </w:divBdr>
        </w:div>
      </w:divsChild>
    </w:div>
    <w:div w:id="435367530">
      <w:bodyDiv w:val="1"/>
      <w:marLeft w:val="0"/>
      <w:marRight w:val="0"/>
      <w:marTop w:val="0"/>
      <w:marBottom w:val="0"/>
      <w:divBdr>
        <w:top w:val="none" w:sz="0" w:space="0" w:color="auto"/>
        <w:left w:val="none" w:sz="0" w:space="0" w:color="auto"/>
        <w:bottom w:val="none" w:sz="0" w:space="0" w:color="auto"/>
        <w:right w:val="none" w:sz="0" w:space="0" w:color="auto"/>
      </w:divBdr>
    </w:div>
    <w:div w:id="438138346">
      <w:bodyDiv w:val="1"/>
      <w:marLeft w:val="0"/>
      <w:marRight w:val="0"/>
      <w:marTop w:val="0"/>
      <w:marBottom w:val="0"/>
      <w:divBdr>
        <w:top w:val="none" w:sz="0" w:space="0" w:color="auto"/>
        <w:left w:val="none" w:sz="0" w:space="0" w:color="auto"/>
        <w:bottom w:val="none" w:sz="0" w:space="0" w:color="auto"/>
        <w:right w:val="none" w:sz="0" w:space="0" w:color="auto"/>
      </w:divBdr>
    </w:div>
    <w:div w:id="449129450">
      <w:bodyDiv w:val="1"/>
      <w:marLeft w:val="0"/>
      <w:marRight w:val="0"/>
      <w:marTop w:val="0"/>
      <w:marBottom w:val="0"/>
      <w:divBdr>
        <w:top w:val="none" w:sz="0" w:space="0" w:color="auto"/>
        <w:left w:val="none" w:sz="0" w:space="0" w:color="auto"/>
        <w:bottom w:val="none" w:sz="0" w:space="0" w:color="auto"/>
        <w:right w:val="none" w:sz="0" w:space="0" w:color="auto"/>
      </w:divBdr>
    </w:div>
    <w:div w:id="452090327">
      <w:bodyDiv w:val="1"/>
      <w:marLeft w:val="0"/>
      <w:marRight w:val="0"/>
      <w:marTop w:val="0"/>
      <w:marBottom w:val="0"/>
      <w:divBdr>
        <w:top w:val="none" w:sz="0" w:space="0" w:color="auto"/>
        <w:left w:val="none" w:sz="0" w:space="0" w:color="auto"/>
        <w:bottom w:val="none" w:sz="0" w:space="0" w:color="auto"/>
        <w:right w:val="none" w:sz="0" w:space="0" w:color="auto"/>
      </w:divBdr>
    </w:div>
    <w:div w:id="452092482">
      <w:bodyDiv w:val="1"/>
      <w:marLeft w:val="0"/>
      <w:marRight w:val="0"/>
      <w:marTop w:val="0"/>
      <w:marBottom w:val="0"/>
      <w:divBdr>
        <w:top w:val="none" w:sz="0" w:space="0" w:color="auto"/>
        <w:left w:val="none" w:sz="0" w:space="0" w:color="auto"/>
        <w:bottom w:val="none" w:sz="0" w:space="0" w:color="auto"/>
        <w:right w:val="none" w:sz="0" w:space="0" w:color="auto"/>
      </w:divBdr>
      <w:divsChild>
        <w:div w:id="156655591">
          <w:marLeft w:val="480"/>
          <w:marRight w:val="0"/>
          <w:marTop w:val="0"/>
          <w:marBottom w:val="0"/>
          <w:divBdr>
            <w:top w:val="none" w:sz="0" w:space="0" w:color="auto"/>
            <w:left w:val="none" w:sz="0" w:space="0" w:color="auto"/>
            <w:bottom w:val="none" w:sz="0" w:space="0" w:color="auto"/>
            <w:right w:val="none" w:sz="0" w:space="0" w:color="auto"/>
          </w:divBdr>
        </w:div>
        <w:div w:id="1144083467">
          <w:marLeft w:val="480"/>
          <w:marRight w:val="0"/>
          <w:marTop w:val="0"/>
          <w:marBottom w:val="0"/>
          <w:divBdr>
            <w:top w:val="none" w:sz="0" w:space="0" w:color="auto"/>
            <w:left w:val="none" w:sz="0" w:space="0" w:color="auto"/>
            <w:bottom w:val="none" w:sz="0" w:space="0" w:color="auto"/>
            <w:right w:val="none" w:sz="0" w:space="0" w:color="auto"/>
          </w:divBdr>
        </w:div>
        <w:div w:id="1550609369">
          <w:marLeft w:val="480"/>
          <w:marRight w:val="0"/>
          <w:marTop w:val="0"/>
          <w:marBottom w:val="0"/>
          <w:divBdr>
            <w:top w:val="none" w:sz="0" w:space="0" w:color="auto"/>
            <w:left w:val="none" w:sz="0" w:space="0" w:color="auto"/>
            <w:bottom w:val="none" w:sz="0" w:space="0" w:color="auto"/>
            <w:right w:val="none" w:sz="0" w:space="0" w:color="auto"/>
          </w:divBdr>
        </w:div>
        <w:div w:id="2030256792">
          <w:marLeft w:val="480"/>
          <w:marRight w:val="0"/>
          <w:marTop w:val="0"/>
          <w:marBottom w:val="0"/>
          <w:divBdr>
            <w:top w:val="none" w:sz="0" w:space="0" w:color="auto"/>
            <w:left w:val="none" w:sz="0" w:space="0" w:color="auto"/>
            <w:bottom w:val="none" w:sz="0" w:space="0" w:color="auto"/>
            <w:right w:val="none" w:sz="0" w:space="0" w:color="auto"/>
          </w:divBdr>
        </w:div>
        <w:div w:id="1341588869">
          <w:marLeft w:val="480"/>
          <w:marRight w:val="0"/>
          <w:marTop w:val="0"/>
          <w:marBottom w:val="0"/>
          <w:divBdr>
            <w:top w:val="none" w:sz="0" w:space="0" w:color="auto"/>
            <w:left w:val="none" w:sz="0" w:space="0" w:color="auto"/>
            <w:bottom w:val="none" w:sz="0" w:space="0" w:color="auto"/>
            <w:right w:val="none" w:sz="0" w:space="0" w:color="auto"/>
          </w:divBdr>
        </w:div>
        <w:div w:id="1464811337">
          <w:marLeft w:val="480"/>
          <w:marRight w:val="0"/>
          <w:marTop w:val="0"/>
          <w:marBottom w:val="0"/>
          <w:divBdr>
            <w:top w:val="none" w:sz="0" w:space="0" w:color="auto"/>
            <w:left w:val="none" w:sz="0" w:space="0" w:color="auto"/>
            <w:bottom w:val="none" w:sz="0" w:space="0" w:color="auto"/>
            <w:right w:val="none" w:sz="0" w:space="0" w:color="auto"/>
          </w:divBdr>
        </w:div>
        <w:div w:id="2043968658">
          <w:marLeft w:val="480"/>
          <w:marRight w:val="0"/>
          <w:marTop w:val="0"/>
          <w:marBottom w:val="0"/>
          <w:divBdr>
            <w:top w:val="none" w:sz="0" w:space="0" w:color="auto"/>
            <w:left w:val="none" w:sz="0" w:space="0" w:color="auto"/>
            <w:bottom w:val="none" w:sz="0" w:space="0" w:color="auto"/>
            <w:right w:val="none" w:sz="0" w:space="0" w:color="auto"/>
          </w:divBdr>
        </w:div>
        <w:div w:id="629290060">
          <w:marLeft w:val="480"/>
          <w:marRight w:val="0"/>
          <w:marTop w:val="0"/>
          <w:marBottom w:val="0"/>
          <w:divBdr>
            <w:top w:val="none" w:sz="0" w:space="0" w:color="auto"/>
            <w:left w:val="none" w:sz="0" w:space="0" w:color="auto"/>
            <w:bottom w:val="none" w:sz="0" w:space="0" w:color="auto"/>
            <w:right w:val="none" w:sz="0" w:space="0" w:color="auto"/>
          </w:divBdr>
        </w:div>
        <w:div w:id="1730490562">
          <w:marLeft w:val="480"/>
          <w:marRight w:val="0"/>
          <w:marTop w:val="0"/>
          <w:marBottom w:val="0"/>
          <w:divBdr>
            <w:top w:val="none" w:sz="0" w:space="0" w:color="auto"/>
            <w:left w:val="none" w:sz="0" w:space="0" w:color="auto"/>
            <w:bottom w:val="none" w:sz="0" w:space="0" w:color="auto"/>
            <w:right w:val="none" w:sz="0" w:space="0" w:color="auto"/>
          </w:divBdr>
        </w:div>
        <w:div w:id="423654630">
          <w:marLeft w:val="480"/>
          <w:marRight w:val="0"/>
          <w:marTop w:val="0"/>
          <w:marBottom w:val="0"/>
          <w:divBdr>
            <w:top w:val="none" w:sz="0" w:space="0" w:color="auto"/>
            <w:left w:val="none" w:sz="0" w:space="0" w:color="auto"/>
            <w:bottom w:val="none" w:sz="0" w:space="0" w:color="auto"/>
            <w:right w:val="none" w:sz="0" w:space="0" w:color="auto"/>
          </w:divBdr>
        </w:div>
        <w:div w:id="1174303015">
          <w:marLeft w:val="480"/>
          <w:marRight w:val="0"/>
          <w:marTop w:val="0"/>
          <w:marBottom w:val="0"/>
          <w:divBdr>
            <w:top w:val="none" w:sz="0" w:space="0" w:color="auto"/>
            <w:left w:val="none" w:sz="0" w:space="0" w:color="auto"/>
            <w:bottom w:val="none" w:sz="0" w:space="0" w:color="auto"/>
            <w:right w:val="none" w:sz="0" w:space="0" w:color="auto"/>
          </w:divBdr>
        </w:div>
        <w:div w:id="110590915">
          <w:marLeft w:val="480"/>
          <w:marRight w:val="0"/>
          <w:marTop w:val="0"/>
          <w:marBottom w:val="0"/>
          <w:divBdr>
            <w:top w:val="none" w:sz="0" w:space="0" w:color="auto"/>
            <w:left w:val="none" w:sz="0" w:space="0" w:color="auto"/>
            <w:bottom w:val="none" w:sz="0" w:space="0" w:color="auto"/>
            <w:right w:val="none" w:sz="0" w:space="0" w:color="auto"/>
          </w:divBdr>
        </w:div>
        <w:div w:id="586961232">
          <w:marLeft w:val="480"/>
          <w:marRight w:val="0"/>
          <w:marTop w:val="0"/>
          <w:marBottom w:val="0"/>
          <w:divBdr>
            <w:top w:val="none" w:sz="0" w:space="0" w:color="auto"/>
            <w:left w:val="none" w:sz="0" w:space="0" w:color="auto"/>
            <w:bottom w:val="none" w:sz="0" w:space="0" w:color="auto"/>
            <w:right w:val="none" w:sz="0" w:space="0" w:color="auto"/>
          </w:divBdr>
        </w:div>
        <w:div w:id="310335706">
          <w:marLeft w:val="480"/>
          <w:marRight w:val="0"/>
          <w:marTop w:val="0"/>
          <w:marBottom w:val="0"/>
          <w:divBdr>
            <w:top w:val="none" w:sz="0" w:space="0" w:color="auto"/>
            <w:left w:val="none" w:sz="0" w:space="0" w:color="auto"/>
            <w:bottom w:val="none" w:sz="0" w:space="0" w:color="auto"/>
            <w:right w:val="none" w:sz="0" w:space="0" w:color="auto"/>
          </w:divBdr>
        </w:div>
        <w:div w:id="1374690810">
          <w:marLeft w:val="480"/>
          <w:marRight w:val="0"/>
          <w:marTop w:val="0"/>
          <w:marBottom w:val="0"/>
          <w:divBdr>
            <w:top w:val="none" w:sz="0" w:space="0" w:color="auto"/>
            <w:left w:val="none" w:sz="0" w:space="0" w:color="auto"/>
            <w:bottom w:val="none" w:sz="0" w:space="0" w:color="auto"/>
            <w:right w:val="none" w:sz="0" w:space="0" w:color="auto"/>
          </w:divBdr>
        </w:div>
        <w:div w:id="40599232">
          <w:marLeft w:val="480"/>
          <w:marRight w:val="0"/>
          <w:marTop w:val="0"/>
          <w:marBottom w:val="0"/>
          <w:divBdr>
            <w:top w:val="none" w:sz="0" w:space="0" w:color="auto"/>
            <w:left w:val="none" w:sz="0" w:space="0" w:color="auto"/>
            <w:bottom w:val="none" w:sz="0" w:space="0" w:color="auto"/>
            <w:right w:val="none" w:sz="0" w:space="0" w:color="auto"/>
          </w:divBdr>
        </w:div>
        <w:div w:id="967247532">
          <w:marLeft w:val="480"/>
          <w:marRight w:val="0"/>
          <w:marTop w:val="0"/>
          <w:marBottom w:val="0"/>
          <w:divBdr>
            <w:top w:val="none" w:sz="0" w:space="0" w:color="auto"/>
            <w:left w:val="none" w:sz="0" w:space="0" w:color="auto"/>
            <w:bottom w:val="none" w:sz="0" w:space="0" w:color="auto"/>
            <w:right w:val="none" w:sz="0" w:space="0" w:color="auto"/>
          </w:divBdr>
        </w:div>
        <w:div w:id="1936477463">
          <w:marLeft w:val="480"/>
          <w:marRight w:val="0"/>
          <w:marTop w:val="0"/>
          <w:marBottom w:val="0"/>
          <w:divBdr>
            <w:top w:val="none" w:sz="0" w:space="0" w:color="auto"/>
            <w:left w:val="none" w:sz="0" w:space="0" w:color="auto"/>
            <w:bottom w:val="none" w:sz="0" w:space="0" w:color="auto"/>
            <w:right w:val="none" w:sz="0" w:space="0" w:color="auto"/>
          </w:divBdr>
        </w:div>
      </w:divsChild>
    </w:div>
    <w:div w:id="452361778">
      <w:bodyDiv w:val="1"/>
      <w:marLeft w:val="0"/>
      <w:marRight w:val="0"/>
      <w:marTop w:val="0"/>
      <w:marBottom w:val="0"/>
      <w:divBdr>
        <w:top w:val="none" w:sz="0" w:space="0" w:color="auto"/>
        <w:left w:val="none" w:sz="0" w:space="0" w:color="auto"/>
        <w:bottom w:val="none" w:sz="0" w:space="0" w:color="auto"/>
        <w:right w:val="none" w:sz="0" w:space="0" w:color="auto"/>
      </w:divBdr>
    </w:div>
    <w:div w:id="458840250">
      <w:bodyDiv w:val="1"/>
      <w:marLeft w:val="0"/>
      <w:marRight w:val="0"/>
      <w:marTop w:val="0"/>
      <w:marBottom w:val="0"/>
      <w:divBdr>
        <w:top w:val="none" w:sz="0" w:space="0" w:color="auto"/>
        <w:left w:val="none" w:sz="0" w:space="0" w:color="auto"/>
        <w:bottom w:val="none" w:sz="0" w:space="0" w:color="auto"/>
        <w:right w:val="none" w:sz="0" w:space="0" w:color="auto"/>
      </w:divBdr>
    </w:div>
    <w:div w:id="463159070">
      <w:bodyDiv w:val="1"/>
      <w:marLeft w:val="0"/>
      <w:marRight w:val="0"/>
      <w:marTop w:val="0"/>
      <w:marBottom w:val="0"/>
      <w:divBdr>
        <w:top w:val="none" w:sz="0" w:space="0" w:color="auto"/>
        <w:left w:val="none" w:sz="0" w:space="0" w:color="auto"/>
        <w:bottom w:val="none" w:sz="0" w:space="0" w:color="auto"/>
        <w:right w:val="none" w:sz="0" w:space="0" w:color="auto"/>
      </w:divBdr>
    </w:div>
    <w:div w:id="463810030">
      <w:bodyDiv w:val="1"/>
      <w:marLeft w:val="0"/>
      <w:marRight w:val="0"/>
      <w:marTop w:val="0"/>
      <w:marBottom w:val="0"/>
      <w:divBdr>
        <w:top w:val="none" w:sz="0" w:space="0" w:color="auto"/>
        <w:left w:val="none" w:sz="0" w:space="0" w:color="auto"/>
        <w:bottom w:val="none" w:sz="0" w:space="0" w:color="auto"/>
        <w:right w:val="none" w:sz="0" w:space="0" w:color="auto"/>
      </w:divBdr>
    </w:div>
    <w:div w:id="472792838">
      <w:bodyDiv w:val="1"/>
      <w:marLeft w:val="0"/>
      <w:marRight w:val="0"/>
      <w:marTop w:val="0"/>
      <w:marBottom w:val="0"/>
      <w:divBdr>
        <w:top w:val="none" w:sz="0" w:space="0" w:color="auto"/>
        <w:left w:val="none" w:sz="0" w:space="0" w:color="auto"/>
        <w:bottom w:val="none" w:sz="0" w:space="0" w:color="auto"/>
        <w:right w:val="none" w:sz="0" w:space="0" w:color="auto"/>
      </w:divBdr>
    </w:div>
    <w:div w:id="480971615">
      <w:bodyDiv w:val="1"/>
      <w:marLeft w:val="0"/>
      <w:marRight w:val="0"/>
      <w:marTop w:val="0"/>
      <w:marBottom w:val="0"/>
      <w:divBdr>
        <w:top w:val="none" w:sz="0" w:space="0" w:color="auto"/>
        <w:left w:val="none" w:sz="0" w:space="0" w:color="auto"/>
        <w:bottom w:val="none" w:sz="0" w:space="0" w:color="auto"/>
        <w:right w:val="none" w:sz="0" w:space="0" w:color="auto"/>
      </w:divBdr>
      <w:divsChild>
        <w:div w:id="1533493546">
          <w:marLeft w:val="480"/>
          <w:marRight w:val="0"/>
          <w:marTop w:val="0"/>
          <w:marBottom w:val="0"/>
          <w:divBdr>
            <w:top w:val="none" w:sz="0" w:space="0" w:color="auto"/>
            <w:left w:val="none" w:sz="0" w:space="0" w:color="auto"/>
            <w:bottom w:val="none" w:sz="0" w:space="0" w:color="auto"/>
            <w:right w:val="none" w:sz="0" w:space="0" w:color="auto"/>
          </w:divBdr>
        </w:div>
        <w:div w:id="2026782169">
          <w:marLeft w:val="480"/>
          <w:marRight w:val="0"/>
          <w:marTop w:val="0"/>
          <w:marBottom w:val="0"/>
          <w:divBdr>
            <w:top w:val="none" w:sz="0" w:space="0" w:color="auto"/>
            <w:left w:val="none" w:sz="0" w:space="0" w:color="auto"/>
            <w:bottom w:val="none" w:sz="0" w:space="0" w:color="auto"/>
            <w:right w:val="none" w:sz="0" w:space="0" w:color="auto"/>
          </w:divBdr>
        </w:div>
        <w:div w:id="956570958">
          <w:marLeft w:val="480"/>
          <w:marRight w:val="0"/>
          <w:marTop w:val="0"/>
          <w:marBottom w:val="0"/>
          <w:divBdr>
            <w:top w:val="none" w:sz="0" w:space="0" w:color="auto"/>
            <w:left w:val="none" w:sz="0" w:space="0" w:color="auto"/>
            <w:bottom w:val="none" w:sz="0" w:space="0" w:color="auto"/>
            <w:right w:val="none" w:sz="0" w:space="0" w:color="auto"/>
          </w:divBdr>
        </w:div>
        <w:div w:id="1271157805">
          <w:marLeft w:val="480"/>
          <w:marRight w:val="0"/>
          <w:marTop w:val="0"/>
          <w:marBottom w:val="0"/>
          <w:divBdr>
            <w:top w:val="none" w:sz="0" w:space="0" w:color="auto"/>
            <w:left w:val="none" w:sz="0" w:space="0" w:color="auto"/>
            <w:bottom w:val="none" w:sz="0" w:space="0" w:color="auto"/>
            <w:right w:val="none" w:sz="0" w:space="0" w:color="auto"/>
          </w:divBdr>
        </w:div>
        <w:div w:id="1517574112">
          <w:marLeft w:val="480"/>
          <w:marRight w:val="0"/>
          <w:marTop w:val="0"/>
          <w:marBottom w:val="0"/>
          <w:divBdr>
            <w:top w:val="none" w:sz="0" w:space="0" w:color="auto"/>
            <w:left w:val="none" w:sz="0" w:space="0" w:color="auto"/>
            <w:bottom w:val="none" w:sz="0" w:space="0" w:color="auto"/>
            <w:right w:val="none" w:sz="0" w:space="0" w:color="auto"/>
          </w:divBdr>
        </w:div>
        <w:div w:id="1316059705">
          <w:marLeft w:val="480"/>
          <w:marRight w:val="0"/>
          <w:marTop w:val="0"/>
          <w:marBottom w:val="0"/>
          <w:divBdr>
            <w:top w:val="none" w:sz="0" w:space="0" w:color="auto"/>
            <w:left w:val="none" w:sz="0" w:space="0" w:color="auto"/>
            <w:bottom w:val="none" w:sz="0" w:space="0" w:color="auto"/>
            <w:right w:val="none" w:sz="0" w:space="0" w:color="auto"/>
          </w:divBdr>
        </w:div>
        <w:div w:id="54820638">
          <w:marLeft w:val="480"/>
          <w:marRight w:val="0"/>
          <w:marTop w:val="0"/>
          <w:marBottom w:val="0"/>
          <w:divBdr>
            <w:top w:val="none" w:sz="0" w:space="0" w:color="auto"/>
            <w:left w:val="none" w:sz="0" w:space="0" w:color="auto"/>
            <w:bottom w:val="none" w:sz="0" w:space="0" w:color="auto"/>
            <w:right w:val="none" w:sz="0" w:space="0" w:color="auto"/>
          </w:divBdr>
        </w:div>
        <w:div w:id="1057823149">
          <w:marLeft w:val="480"/>
          <w:marRight w:val="0"/>
          <w:marTop w:val="0"/>
          <w:marBottom w:val="0"/>
          <w:divBdr>
            <w:top w:val="none" w:sz="0" w:space="0" w:color="auto"/>
            <w:left w:val="none" w:sz="0" w:space="0" w:color="auto"/>
            <w:bottom w:val="none" w:sz="0" w:space="0" w:color="auto"/>
            <w:right w:val="none" w:sz="0" w:space="0" w:color="auto"/>
          </w:divBdr>
        </w:div>
        <w:div w:id="421924193">
          <w:marLeft w:val="480"/>
          <w:marRight w:val="0"/>
          <w:marTop w:val="0"/>
          <w:marBottom w:val="0"/>
          <w:divBdr>
            <w:top w:val="none" w:sz="0" w:space="0" w:color="auto"/>
            <w:left w:val="none" w:sz="0" w:space="0" w:color="auto"/>
            <w:bottom w:val="none" w:sz="0" w:space="0" w:color="auto"/>
            <w:right w:val="none" w:sz="0" w:space="0" w:color="auto"/>
          </w:divBdr>
        </w:div>
        <w:div w:id="1233782336">
          <w:marLeft w:val="480"/>
          <w:marRight w:val="0"/>
          <w:marTop w:val="0"/>
          <w:marBottom w:val="0"/>
          <w:divBdr>
            <w:top w:val="none" w:sz="0" w:space="0" w:color="auto"/>
            <w:left w:val="none" w:sz="0" w:space="0" w:color="auto"/>
            <w:bottom w:val="none" w:sz="0" w:space="0" w:color="auto"/>
            <w:right w:val="none" w:sz="0" w:space="0" w:color="auto"/>
          </w:divBdr>
        </w:div>
        <w:div w:id="1195850461">
          <w:marLeft w:val="480"/>
          <w:marRight w:val="0"/>
          <w:marTop w:val="0"/>
          <w:marBottom w:val="0"/>
          <w:divBdr>
            <w:top w:val="none" w:sz="0" w:space="0" w:color="auto"/>
            <w:left w:val="none" w:sz="0" w:space="0" w:color="auto"/>
            <w:bottom w:val="none" w:sz="0" w:space="0" w:color="auto"/>
            <w:right w:val="none" w:sz="0" w:space="0" w:color="auto"/>
          </w:divBdr>
        </w:div>
        <w:div w:id="947614423">
          <w:marLeft w:val="480"/>
          <w:marRight w:val="0"/>
          <w:marTop w:val="0"/>
          <w:marBottom w:val="0"/>
          <w:divBdr>
            <w:top w:val="none" w:sz="0" w:space="0" w:color="auto"/>
            <w:left w:val="none" w:sz="0" w:space="0" w:color="auto"/>
            <w:bottom w:val="none" w:sz="0" w:space="0" w:color="auto"/>
            <w:right w:val="none" w:sz="0" w:space="0" w:color="auto"/>
          </w:divBdr>
        </w:div>
        <w:div w:id="1249731529">
          <w:marLeft w:val="480"/>
          <w:marRight w:val="0"/>
          <w:marTop w:val="0"/>
          <w:marBottom w:val="0"/>
          <w:divBdr>
            <w:top w:val="none" w:sz="0" w:space="0" w:color="auto"/>
            <w:left w:val="none" w:sz="0" w:space="0" w:color="auto"/>
            <w:bottom w:val="none" w:sz="0" w:space="0" w:color="auto"/>
            <w:right w:val="none" w:sz="0" w:space="0" w:color="auto"/>
          </w:divBdr>
        </w:div>
        <w:div w:id="1284387556">
          <w:marLeft w:val="480"/>
          <w:marRight w:val="0"/>
          <w:marTop w:val="0"/>
          <w:marBottom w:val="0"/>
          <w:divBdr>
            <w:top w:val="none" w:sz="0" w:space="0" w:color="auto"/>
            <w:left w:val="none" w:sz="0" w:space="0" w:color="auto"/>
            <w:bottom w:val="none" w:sz="0" w:space="0" w:color="auto"/>
            <w:right w:val="none" w:sz="0" w:space="0" w:color="auto"/>
          </w:divBdr>
        </w:div>
        <w:div w:id="1737894556">
          <w:marLeft w:val="480"/>
          <w:marRight w:val="0"/>
          <w:marTop w:val="0"/>
          <w:marBottom w:val="0"/>
          <w:divBdr>
            <w:top w:val="none" w:sz="0" w:space="0" w:color="auto"/>
            <w:left w:val="none" w:sz="0" w:space="0" w:color="auto"/>
            <w:bottom w:val="none" w:sz="0" w:space="0" w:color="auto"/>
            <w:right w:val="none" w:sz="0" w:space="0" w:color="auto"/>
          </w:divBdr>
        </w:div>
        <w:div w:id="638654730">
          <w:marLeft w:val="480"/>
          <w:marRight w:val="0"/>
          <w:marTop w:val="0"/>
          <w:marBottom w:val="0"/>
          <w:divBdr>
            <w:top w:val="none" w:sz="0" w:space="0" w:color="auto"/>
            <w:left w:val="none" w:sz="0" w:space="0" w:color="auto"/>
            <w:bottom w:val="none" w:sz="0" w:space="0" w:color="auto"/>
            <w:right w:val="none" w:sz="0" w:space="0" w:color="auto"/>
          </w:divBdr>
        </w:div>
        <w:div w:id="641882856">
          <w:marLeft w:val="480"/>
          <w:marRight w:val="0"/>
          <w:marTop w:val="0"/>
          <w:marBottom w:val="0"/>
          <w:divBdr>
            <w:top w:val="none" w:sz="0" w:space="0" w:color="auto"/>
            <w:left w:val="none" w:sz="0" w:space="0" w:color="auto"/>
            <w:bottom w:val="none" w:sz="0" w:space="0" w:color="auto"/>
            <w:right w:val="none" w:sz="0" w:space="0" w:color="auto"/>
          </w:divBdr>
        </w:div>
        <w:div w:id="734861152">
          <w:marLeft w:val="480"/>
          <w:marRight w:val="0"/>
          <w:marTop w:val="0"/>
          <w:marBottom w:val="0"/>
          <w:divBdr>
            <w:top w:val="none" w:sz="0" w:space="0" w:color="auto"/>
            <w:left w:val="none" w:sz="0" w:space="0" w:color="auto"/>
            <w:bottom w:val="none" w:sz="0" w:space="0" w:color="auto"/>
            <w:right w:val="none" w:sz="0" w:space="0" w:color="auto"/>
          </w:divBdr>
        </w:div>
        <w:div w:id="1000037630">
          <w:marLeft w:val="480"/>
          <w:marRight w:val="0"/>
          <w:marTop w:val="0"/>
          <w:marBottom w:val="0"/>
          <w:divBdr>
            <w:top w:val="none" w:sz="0" w:space="0" w:color="auto"/>
            <w:left w:val="none" w:sz="0" w:space="0" w:color="auto"/>
            <w:bottom w:val="none" w:sz="0" w:space="0" w:color="auto"/>
            <w:right w:val="none" w:sz="0" w:space="0" w:color="auto"/>
          </w:divBdr>
        </w:div>
        <w:div w:id="520317366">
          <w:marLeft w:val="480"/>
          <w:marRight w:val="0"/>
          <w:marTop w:val="0"/>
          <w:marBottom w:val="0"/>
          <w:divBdr>
            <w:top w:val="none" w:sz="0" w:space="0" w:color="auto"/>
            <w:left w:val="none" w:sz="0" w:space="0" w:color="auto"/>
            <w:bottom w:val="none" w:sz="0" w:space="0" w:color="auto"/>
            <w:right w:val="none" w:sz="0" w:space="0" w:color="auto"/>
          </w:divBdr>
        </w:div>
        <w:div w:id="22173624">
          <w:marLeft w:val="480"/>
          <w:marRight w:val="0"/>
          <w:marTop w:val="0"/>
          <w:marBottom w:val="0"/>
          <w:divBdr>
            <w:top w:val="none" w:sz="0" w:space="0" w:color="auto"/>
            <w:left w:val="none" w:sz="0" w:space="0" w:color="auto"/>
            <w:bottom w:val="none" w:sz="0" w:space="0" w:color="auto"/>
            <w:right w:val="none" w:sz="0" w:space="0" w:color="auto"/>
          </w:divBdr>
        </w:div>
        <w:div w:id="1521316848">
          <w:marLeft w:val="480"/>
          <w:marRight w:val="0"/>
          <w:marTop w:val="0"/>
          <w:marBottom w:val="0"/>
          <w:divBdr>
            <w:top w:val="none" w:sz="0" w:space="0" w:color="auto"/>
            <w:left w:val="none" w:sz="0" w:space="0" w:color="auto"/>
            <w:bottom w:val="none" w:sz="0" w:space="0" w:color="auto"/>
            <w:right w:val="none" w:sz="0" w:space="0" w:color="auto"/>
          </w:divBdr>
        </w:div>
        <w:div w:id="1458991111">
          <w:marLeft w:val="480"/>
          <w:marRight w:val="0"/>
          <w:marTop w:val="0"/>
          <w:marBottom w:val="0"/>
          <w:divBdr>
            <w:top w:val="none" w:sz="0" w:space="0" w:color="auto"/>
            <w:left w:val="none" w:sz="0" w:space="0" w:color="auto"/>
            <w:bottom w:val="none" w:sz="0" w:space="0" w:color="auto"/>
            <w:right w:val="none" w:sz="0" w:space="0" w:color="auto"/>
          </w:divBdr>
        </w:div>
        <w:div w:id="1486623713">
          <w:marLeft w:val="480"/>
          <w:marRight w:val="0"/>
          <w:marTop w:val="0"/>
          <w:marBottom w:val="0"/>
          <w:divBdr>
            <w:top w:val="none" w:sz="0" w:space="0" w:color="auto"/>
            <w:left w:val="none" w:sz="0" w:space="0" w:color="auto"/>
            <w:bottom w:val="none" w:sz="0" w:space="0" w:color="auto"/>
            <w:right w:val="none" w:sz="0" w:space="0" w:color="auto"/>
          </w:divBdr>
        </w:div>
        <w:div w:id="507714805">
          <w:marLeft w:val="480"/>
          <w:marRight w:val="0"/>
          <w:marTop w:val="0"/>
          <w:marBottom w:val="0"/>
          <w:divBdr>
            <w:top w:val="none" w:sz="0" w:space="0" w:color="auto"/>
            <w:left w:val="none" w:sz="0" w:space="0" w:color="auto"/>
            <w:bottom w:val="none" w:sz="0" w:space="0" w:color="auto"/>
            <w:right w:val="none" w:sz="0" w:space="0" w:color="auto"/>
          </w:divBdr>
        </w:div>
        <w:div w:id="1816529081">
          <w:marLeft w:val="480"/>
          <w:marRight w:val="0"/>
          <w:marTop w:val="0"/>
          <w:marBottom w:val="0"/>
          <w:divBdr>
            <w:top w:val="none" w:sz="0" w:space="0" w:color="auto"/>
            <w:left w:val="none" w:sz="0" w:space="0" w:color="auto"/>
            <w:bottom w:val="none" w:sz="0" w:space="0" w:color="auto"/>
            <w:right w:val="none" w:sz="0" w:space="0" w:color="auto"/>
          </w:divBdr>
        </w:div>
        <w:div w:id="604310360">
          <w:marLeft w:val="480"/>
          <w:marRight w:val="0"/>
          <w:marTop w:val="0"/>
          <w:marBottom w:val="0"/>
          <w:divBdr>
            <w:top w:val="none" w:sz="0" w:space="0" w:color="auto"/>
            <w:left w:val="none" w:sz="0" w:space="0" w:color="auto"/>
            <w:bottom w:val="none" w:sz="0" w:space="0" w:color="auto"/>
            <w:right w:val="none" w:sz="0" w:space="0" w:color="auto"/>
          </w:divBdr>
        </w:div>
        <w:div w:id="683635092">
          <w:marLeft w:val="480"/>
          <w:marRight w:val="0"/>
          <w:marTop w:val="0"/>
          <w:marBottom w:val="0"/>
          <w:divBdr>
            <w:top w:val="none" w:sz="0" w:space="0" w:color="auto"/>
            <w:left w:val="none" w:sz="0" w:space="0" w:color="auto"/>
            <w:bottom w:val="none" w:sz="0" w:space="0" w:color="auto"/>
            <w:right w:val="none" w:sz="0" w:space="0" w:color="auto"/>
          </w:divBdr>
        </w:div>
        <w:div w:id="1613513079">
          <w:marLeft w:val="480"/>
          <w:marRight w:val="0"/>
          <w:marTop w:val="0"/>
          <w:marBottom w:val="0"/>
          <w:divBdr>
            <w:top w:val="none" w:sz="0" w:space="0" w:color="auto"/>
            <w:left w:val="none" w:sz="0" w:space="0" w:color="auto"/>
            <w:bottom w:val="none" w:sz="0" w:space="0" w:color="auto"/>
            <w:right w:val="none" w:sz="0" w:space="0" w:color="auto"/>
          </w:divBdr>
        </w:div>
        <w:div w:id="487092921">
          <w:marLeft w:val="480"/>
          <w:marRight w:val="0"/>
          <w:marTop w:val="0"/>
          <w:marBottom w:val="0"/>
          <w:divBdr>
            <w:top w:val="none" w:sz="0" w:space="0" w:color="auto"/>
            <w:left w:val="none" w:sz="0" w:space="0" w:color="auto"/>
            <w:bottom w:val="none" w:sz="0" w:space="0" w:color="auto"/>
            <w:right w:val="none" w:sz="0" w:space="0" w:color="auto"/>
          </w:divBdr>
        </w:div>
        <w:div w:id="1543521879">
          <w:marLeft w:val="480"/>
          <w:marRight w:val="0"/>
          <w:marTop w:val="0"/>
          <w:marBottom w:val="0"/>
          <w:divBdr>
            <w:top w:val="none" w:sz="0" w:space="0" w:color="auto"/>
            <w:left w:val="none" w:sz="0" w:space="0" w:color="auto"/>
            <w:bottom w:val="none" w:sz="0" w:space="0" w:color="auto"/>
            <w:right w:val="none" w:sz="0" w:space="0" w:color="auto"/>
          </w:divBdr>
        </w:div>
        <w:div w:id="578175895">
          <w:marLeft w:val="480"/>
          <w:marRight w:val="0"/>
          <w:marTop w:val="0"/>
          <w:marBottom w:val="0"/>
          <w:divBdr>
            <w:top w:val="none" w:sz="0" w:space="0" w:color="auto"/>
            <w:left w:val="none" w:sz="0" w:space="0" w:color="auto"/>
            <w:bottom w:val="none" w:sz="0" w:space="0" w:color="auto"/>
            <w:right w:val="none" w:sz="0" w:space="0" w:color="auto"/>
          </w:divBdr>
        </w:div>
        <w:div w:id="275912606">
          <w:marLeft w:val="480"/>
          <w:marRight w:val="0"/>
          <w:marTop w:val="0"/>
          <w:marBottom w:val="0"/>
          <w:divBdr>
            <w:top w:val="none" w:sz="0" w:space="0" w:color="auto"/>
            <w:left w:val="none" w:sz="0" w:space="0" w:color="auto"/>
            <w:bottom w:val="none" w:sz="0" w:space="0" w:color="auto"/>
            <w:right w:val="none" w:sz="0" w:space="0" w:color="auto"/>
          </w:divBdr>
        </w:div>
      </w:divsChild>
    </w:div>
    <w:div w:id="493305733">
      <w:bodyDiv w:val="1"/>
      <w:marLeft w:val="0"/>
      <w:marRight w:val="0"/>
      <w:marTop w:val="0"/>
      <w:marBottom w:val="0"/>
      <w:divBdr>
        <w:top w:val="none" w:sz="0" w:space="0" w:color="auto"/>
        <w:left w:val="none" w:sz="0" w:space="0" w:color="auto"/>
        <w:bottom w:val="none" w:sz="0" w:space="0" w:color="auto"/>
        <w:right w:val="none" w:sz="0" w:space="0" w:color="auto"/>
      </w:divBdr>
    </w:div>
    <w:div w:id="502665499">
      <w:bodyDiv w:val="1"/>
      <w:marLeft w:val="0"/>
      <w:marRight w:val="0"/>
      <w:marTop w:val="0"/>
      <w:marBottom w:val="0"/>
      <w:divBdr>
        <w:top w:val="none" w:sz="0" w:space="0" w:color="auto"/>
        <w:left w:val="none" w:sz="0" w:space="0" w:color="auto"/>
        <w:bottom w:val="none" w:sz="0" w:space="0" w:color="auto"/>
        <w:right w:val="none" w:sz="0" w:space="0" w:color="auto"/>
      </w:divBdr>
    </w:div>
    <w:div w:id="502935729">
      <w:bodyDiv w:val="1"/>
      <w:marLeft w:val="0"/>
      <w:marRight w:val="0"/>
      <w:marTop w:val="0"/>
      <w:marBottom w:val="0"/>
      <w:divBdr>
        <w:top w:val="none" w:sz="0" w:space="0" w:color="auto"/>
        <w:left w:val="none" w:sz="0" w:space="0" w:color="auto"/>
        <w:bottom w:val="none" w:sz="0" w:space="0" w:color="auto"/>
        <w:right w:val="none" w:sz="0" w:space="0" w:color="auto"/>
      </w:divBdr>
      <w:divsChild>
        <w:div w:id="373580389">
          <w:marLeft w:val="480"/>
          <w:marRight w:val="0"/>
          <w:marTop w:val="0"/>
          <w:marBottom w:val="0"/>
          <w:divBdr>
            <w:top w:val="none" w:sz="0" w:space="0" w:color="auto"/>
            <w:left w:val="none" w:sz="0" w:space="0" w:color="auto"/>
            <w:bottom w:val="none" w:sz="0" w:space="0" w:color="auto"/>
            <w:right w:val="none" w:sz="0" w:space="0" w:color="auto"/>
          </w:divBdr>
        </w:div>
        <w:div w:id="1329361874">
          <w:marLeft w:val="480"/>
          <w:marRight w:val="0"/>
          <w:marTop w:val="0"/>
          <w:marBottom w:val="0"/>
          <w:divBdr>
            <w:top w:val="none" w:sz="0" w:space="0" w:color="auto"/>
            <w:left w:val="none" w:sz="0" w:space="0" w:color="auto"/>
            <w:bottom w:val="none" w:sz="0" w:space="0" w:color="auto"/>
            <w:right w:val="none" w:sz="0" w:space="0" w:color="auto"/>
          </w:divBdr>
        </w:div>
        <w:div w:id="2018998084">
          <w:marLeft w:val="480"/>
          <w:marRight w:val="0"/>
          <w:marTop w:val="0"/>
          <w:marBottom w:val="0"/>
          <w:divBdr>
            <w:top w:val="none" w:sz="0" w:space="0" w:color="auto"/>
            <w:left w:val="none" w:sz="0" w:space="0" w:color="auto"/>
            <w:bottom w:val="none" w:sz="0" w:space="0" w:color="auto"/>
            <w:right w:val="none" w:sz="0" w:space="0" w:color="auto"/>
          </w:divBdr>
        </w:div>
        <w:div w:id="648897296">
          <w:marLeft w:val="480"/>
          <w:marRight w:val="0"/>
          <w:marTop w:val="0"/>
          <w:marBottom w:val="0"/>
          <w:divBdr>
            <w:top w:val="none" w:sz="0" w:space="0" w:color="auto"/>
            <w:left w:val="none" w:sz="0" w:space="0" w:color="auto"/>
            <w:bottom w:val="none" w:sz="0" w:space="0" w:color="auto"/>
            <w:right w:val="none" w:sz="0" w:space="0" w:color="auto"/>
          </w:divBdr>
        </w:div>
        <w:div w:id="305670390">
          <w:marLeft w:val="480"/>
          <w:marRight w:val="0"/>
          <w:marTop w:val="0"/>
          <w:marBottom w:val="0"/>
          <w:divBdr>
            <w:top w:val="none" w:sz="0" w:space="0" w:color="auto"/>
            <w:left w:val="none" w:sz="0" w:space="0" w:color="auto"/>
            <w:bottom w:val="none" w:sz="0" w:space="0" w:color="auto"/>
            <w:right w:val="none" w:sz="0" w:space="0" w:color="auto"/>
          </w:divBdr>
        </w:div>
        <w:div w:id="1850216786">
          <w:marLeft w:val="480"/>
          <w:marRight w:val="0"/>
          <w:marTop w:val="0"/>
          <w:marBottom w:val="0"/>
          <w:divBdr>
            <w:top w:val="none" w:sz="0" w:space="0" w:color="auto"/>
            <w:left w:val="none" w:sz="0" w:space="0" w:color="auto"/>
            <w:bottom w:val="none" w:sz="0" w:space="0" w:color="auto"/>
            <w:right w:val="none" w:sz="0" w:space="0" w:color="auto"/>
          </w:divBdr>
        </w:div>
        <w:div w:id="2028166846">
          <w:marLeft w:val="480"/>
          <w:marRight w:val="0"/>
          <w:marTop w:val="0"/>
          <w:marBottom w:val="0"/>
          <w:divBdr>
            <w:top w:val="none" w:sz="0" w:space="0" w:color="auto"/>
            <w:left w:val="none" w:sz="0" w:space="0" w:color="auto"/>
            <w:bottom w:val="none" w:sz="0" w:space="0" w:color="auto"/>
            <w:right w:val="none" w:sz="0" w:space="0" w:color="auto"/>
          </w:divBdr>
        </w:div>
        <w:div w:id="1299991653">
          <w:marLeft w:val="480"/>
          <w:marRight w:val="0"/>
          <w:marTop w:val="0"/>
          <w:marBottom w:val="0"/>
          <w:divBdr>
            <w:top w:val="none" w:sz="0" w:space="0" w:color="auto"/>
            <w:left w:val="none" w:sz="0" w:space="0" w:color="auto"/>
            <w:bottom w:val="none" w:sz="0" w:space="0" w:color="auto"/>
            <w:right w:val="none" w:sz="0" w:space="0" w:color="auto"/>
          </w:divBdr>
        </w:div>
        <w:div w:id="1540362524">
          <w:marLeft w:val="480"/>
          <w:marRight w:val="0"/>
          <w:marTop w:val="0"/>
          <w:marBottom w:val="0"/>
          <w:divBdr>
            <w:top w:val="none" w:sz="0" w:space="0" w:color="auto"/>
            <w:left w:val="none" w:sz="0" w:space="0" w:color="auto"/>
            <w:bottom w:val="none" w:sz="0" w:space="0" w:color="auto"/>
            <w:right w:val="none" w:sz="0" w:space="0" w:color="auto"/>
          </w:divBdr>
        </w:div>
        <w:div w:id="1669938008">
          <w:marLeft w:val="480"/>
          <w:marRight w:val="0"/>
          <w:marTop w:val="0"/>
          <w:marBottom w:val="0"/>
          <w:divBdr>
            <w:top w:val="none" w:sz="0" w:space="0" w:color="auto"/>
            <w:left w:val="none" w:sz="0" w:space="0" w:color="auto"/>
            <w:bottom w:val="none" w:sz="0" w:space="0" w:color="auto"/>
            <w:right w:val="none" w:sz="0" w:space="0" w:color="auto"/>
          </w:divBdr>
        </w:div>
        <w:div w:id="770904007">
          <w:marLeft w:val="480"/>
          <w:marRight w:val="0"/>
          <w:marTop w:val="0"/>
          <w:marBottom w:val="0"/>
          <w:divBdr>
            <w:top w:val="none" w:sz="0" w:space="0" w:color="auto"/>
            <w:left w:val="none" w:sz="0" w:space="0" w:color="auto"/>
            <w:bottom w:val="none" w:sz="0" w:space="0" w:color="auto"/>
            <w:right w:val="none" w:sz="0" w:space="0" w:color="auto"/>
          </w:divBdr>
        </w:div>
        <w:div w:id="1271166025">
          <w:marLeft w:val="480"/>
          <w:marRight w:val="0"/>
          <w:marTop w:val="0"/>
          <w:marBottom w:val="0"/>
          <w:divBdr>
            <w:top w:val="none" w:sz="0" w:space="0" w:color="auto"/>
            <w:left w:val="none" w:sz="0" w:space="0" w:color="auto"/>
            <w:bottom w:val="none" w:sz="0" w:space="0" w:color="auto"/>
            <w:right w:val="none" w:sz="0" w:space="0" w:color="auto"/>
          </w:divBdr>
        </w:div>
        <w:div w:id="798299446">
          <w:marLeft w:val="480"/>
          <w:marRight w:val="0"/>
          <w:marTop w:val="0"/>
          <w:marBottom w:val="0"/>
          <w:divBdr>
            <w:top w:val="none" w:sz="0" w:space="0" w:color="auto"/>
            <w:left w:val="none" w:sz="0" w:space="0" w:color="auto"/>
            <w:bottom w:val="none" w:sz="0" w:space="0" w:color="auto"/>
            <w:right w:val="none" w:sz="0" w:space="0" w:color="auto"/>
          </w:divBdr>
        </w:div>
        <w:div w:id="1293629240">
          <w:marLeft w:val="480"/>
          <w:marRight w:val="0"/>
          <w:marTop w:val="0"/>
          <w:marBottom w:val="0"/>
          <w:divBdr>
            <w:top w:val="none" w:sz="0" w:space="0" w:color="auto"/>
            <w:left w:val="none" w:sz="0" w:space="0" w:color="auto"/>
            <w:bottom w:val="none" w:sz="0" w:space="0" w:color="auto"/>
            <w:right w:val="none" w:sz="0" w:space="0" w:color="auto"/>
          </w:divBdr>
        </w:div>
        <w:div w:id="1801801722">
          <w:marLeft w:val="480"/>
          <w:marRight w:val="0"/>
          <w:marTop w:val="0"/>
          <w:marBottom w:val="0"/>
          <w:divBdr>
            <w:top w:val="none" w:sz="0" w:space="0" w:color="auto"/>
            <w:left w:val="none" w:sz="0" w:space="0" w:color="auto"/>
            <w:bottom w:val="none" w:sz="0" w:space="0" w:color="auto"/>
            <w:right w:val="none" w:sz="0" w:space="0" w:color="auto"/>
          </w:divBdr>
        </w:div>
        <w:div w:id="1319384399">
          <w:marLeft w:val="480"/>
          <w:marRight w:val="0"/>
          <w:marTop w:val="0"/>
          <w:marBottom w:val="0"/>
          <w:divBdr>
            <w:top w:val="none" w:sz="0" w:space="0" w:color="auto"/>
            <w:left w:val="none" w:sz="0" w:space="0" w:color="auto"/>
            <w:bottom w:val="none" w:sz="0" w:space="0" w:color="auto"/>
            <w:right w:val="none" w:sz="0" w:space="0" w:color="auto"/>
          </w:divBdr>
        </w:div>
      </w:divsChild>
    </w:div>
    <w:div w:id="510409827">
      <w:bodyDiv w:val="1"/>
      <w:marLeft w:val="0"/>
      <w:marRight w:val="0"/>
      <w:marTop w:val="0"/>
      <w:marBottom w:val="0"/>
      <w:divBdr>
        <w:top w:val="none" w:sz="0" w:space="0" w:color="auto"/>
        <w:left w:val="none" w:sz="0" w:space="0" w:color="auto"/>
        <w:bottom w:val="none" w:sz="0" w:space="0" w:color="auto"/>
        <w:right w:val="none" w:sz="0" w:space="0" w:color="auto"/>
      </w:divBdr>
    </w:div>
    <w:div w:id="531066871">
      <w:bodyDiv w:val="1"/>
      <w:marLeft w:val="0"/>
      <w:marRight w:val="0"/>
      <w:marTop w:val="0"/>
      <w:marBottom w:val="0"/>
      <w:divBdr>
        <w:top w:val="none" w:sz="0" w:space="0" w:color="auto"/>
        <w:left w:val="none" w:sz="0" w:space="0" w:color="auto"/>
        <w:bottom w:val="none" w:sz="0" w:space="0" w:color="auto"/>
        <w:right w:val="none" w:sz="0" w:space="0" w:color="auto"/>
      </w:divBdr>
    </w:div>
    <w:div w:id="549610360">
      <w:bodyDiv w:val="1"/>
      <w:marLeft w:val="0"/>
      <w:marRight w:val="0"/>
      <w:marTop w:val="0"/>
      <w:marBottom w:val="0"/>
      <w:divBdr>
        <w:top w:val="none" w:sz="0" w:space="0" w:color="auto"/>
        <w:left w:val="none" w:sz="0" w:space="0" w:color="auto"/>
        <w:bottom w:val="none" w:sz="0" w:space="0" w:color="auto"/>
        <w:right w:val="none" w:sz="0" w:space="0" w:color="auto"/>
      </w:divBdr>
    </w:div>
    <w:div w:id="551696476">
      <w:bodyDiv w:val="1"/>
      <w:marLeft w:val="0"/>
      <w:marRight w:val="0"/>
      <w:marTop w:val="0"/>
      <w:marBottom w:val="0"/>
      <w:divBdr>
        <w:top w:val="none" w:sz="0" w:space="0" w:color="auto"/>
        <w:left w:val="none" w:sz="0" w:space="0" w:color="auto"/>
        <w:bottom w:val="none" w:sz="0" w:space="0" w:color="auto"/>
        <w:right w:val="none" w:sz="0" w:space="0" w:color="auto"/>
      </w:divBdr>
    </w:div>
    <w:div w:id="555311894">
      <w:bodyDiv w:val="1"/>
      <w:marLeft w:val="0"/>
      <w:marRight w:val="0"/>
      <w:marTop w:val="0"/>
      <w:marBottom w:val="0"/>
      <w:divBdr>
        <w:top w:val="none" w:sz="0" w:space="0" w:color="auto"/>
        <w:left w:val="none" w:sz="0" w:space="0" w:color="auto"/>
        <w:bottom w:val="none" w:sz="0" w:space="0" w:color="auto"/>
        <w:right w:val="none" w:sz="0" w:space="0" w:color="auto"/>
      </w:divBdr>
    </w:div>
    <w:div w:id="566263390">
      <w:bodyDiv w:val="1"/>
      <w:marLeft w:val="0"/>
      <w:marRight w:val="0"/>
      <w:marTop w:val="0"/>
      <w:marBottom w:val="0"/>
      <w:divBdr>
        <w:top w:val="none" w:sz="0" w:space="0" w:color="auto"/>
        <w:left w:val="none" w:sz="0" w:space="0" w:color="auto"/>
        <w:bottom w:val="none" w:sz="0" w:space="0" w:color="auto"/>
        <w:right w:val="none" w:sz="0" w:space="0" w:color="auto"/>
      </w:divBdr>
    </w:div>
    <w:div w:id="590890139">
      <w:bodyDiv w:val="1"/>
      <w:marLeft w:val="0"/>
      <w:marRight w:val="0"/>
      <w:marTop w:val="0"/>
      <w:marBottom w:val="0"/>
      <w:divBdr>
        <w:top w:val="none" w:sz="0" w:space="0" w:color="auto"/>
        <w:left w:val="none" w:sz="0" w:space="0" w:color="auto"/>
        <w:bottom w:val="none" w:sz="0" w:space="0" w:color="auto"/>
        <w:right w:val="none" w:sz="0" w:space="0" w:color="auto"/>
      </w:divBdr>
    </w:div>
    <w:div w:id="606276546">
      <w:bodyDiv w:val="1"/>
      <w:marLeft w:val="0"/>
      <w:marRight w:val="0"/>
      <w:marTop w:val="0"/>
      <w:marBottom w:val="0"/>
      <w:divBdr>
        <w:top w:val="none" w:sz="0" w:space="0" w:color="auto"/>
        <w:left w:val="none" w:sz="0" w:space="0" w:color="auto"/>
        <w:bottom w:val="none" w:sz="0" w:space="0" w:color="auto"/>
        <w:right w:val="none" w:sz="0" w:space="0" w:color="auto"/>
      </w:divBdr>
    </w:div>
    <w:div w:id="624387083">
      <w:bodyDiv w:val="1"/>
      <w:marLeft w:val="0"/>
      <w:marRight w:val="0"/>
      <w:marTop w:val="0"/>
      <w:marBottom w:val="0"/>
      <w:divBdr>
        <w:top w:val="none" w:sz="0" w:space="0" w:color="auto"/>
        <w:left w:val="none" w:sz="0" w:space="0" w:color="auto"/>
        <w:bottom w:val="none" w:sz="0" w:space="0" w:color="auto"/>
        <w:right w:val="none" w:sz="0" w:space="0" w:color="auto"/>
      </w:divBdr>
    </w:div>
    <w:div w:id="628436332">
      <w:bodyDiv w:val="1"/>
      <w:marLeft w:val="0"/>
      <w:marRight w:val="0"/>
      <w:marTop w:val="0"/>
      <w:marBottom w:val="0"/>
      <w:divBdr>
        <w:top w:val="none" w:sz="0" w:space="0" w:color="auto"/>
        <w:left w:val="none" w:sz="0" w:space="0" w:color="auto"/>
        <w:bottom w:val="none" w:sz="0" w:space="0" w:color="auto"/>
        <w:right w:val="none" w:sz="0" w:space="0" w:color="auto"/>
      </w:divBdr>
    </w:div>
    <w:div w:id="632952475">
      <w:bodyDiv w:val="1"/>
      <w:marLeft w:val="0"/>
      <w:marRight w:val="0"/>
      <w:marTop w:val="0"/>
      <w:marBottom w:val="0"/>
      <w:divBdr>
        <w:top w:val="none" w:sz="0" w:space="0" w:color="auto"/>
        <w:left w:val="none" w:sz="0" w:space="0" w:color="auto"/>
        <w:bottom w:val="none" w:sz="0" w:space="0" w:color="auto"/>
        <w:right w:val="none" w:sz="0" w:space="0" w:color="auto"/>
      </w:divBdr>
    </w:div>
    <w:div w:id="640892216">
      <w:bodyDiv w:val="1"/>
      <w:marLeft w:val="0"/>
      <w:marRight w:val="0"/>
      <w:marTop w:val="0"/>
      <w:marBottom w:val="0"/>
      <w:divBdr>
        <w:top w:val="none" w:sz="0" w:space="0" w:color="auto"/>
        <w:left w:val="none" w:sz="0" w:space="0" w:color="auto"/>
        <w:bottom w:val="none" w:sz="0" w:space="0" w:color="auto"/>
        <w:right w:val="none" w:sz="0" w:space="0" w:color="auto"/>
      </w:divBdr>
    </w:div>
    <w:div w:id="647319655">
      <w:bodyDiv w:val="1"/>
      <w:marLeft w:val="0"/>
      <w:marRight w:val="0"/>
      <w:marTop w:val="0"/>
      <w:marBottom w:val="0"/>
      <w:divBdr>
        <w:top w:val="none" w:sz="0" w:space="0" w:color="auto"/>
        <w:left w:val="none" w:sz="0" w:space="0" w:color="auto"/>
        <w:bottom w:val="none" w:sz="0" w:space="0" w:color="auto"/>
        <w:right w:val="none" w:sz="0" w:space="0" w:color="auto"/>
      </w:divBdr>
      <w:divsChild>
        <w:div w:id="589240835">
          <w:marLeft w:val="480"/>
          <w:marRight w:val="0"/>
          <w:marTop w:val="0"/>
          <w:marBottom w:val="0"/>
          <w:divBdr>
            <w:top w:val="none" w:sz="0" w:space="0" w:color="auto"/>
            <w:left w:val="none" w:sz="0" w:space="0" w:color="auto"/>
            <w:bottom w:val="none" w:sz="0" w:space="0" w:color="auto"/>
            <w:right w:val="none" w:sz="0" w:space="0" w:color="auto"/>
          </w:divBdr>
        </w:div>
        <w:div w:id="123237285">
          <w:marLeft w:val="480"/>
          <w:marRight w:val="0"/>
          <w:marTop w:val="0"/>
          <w:marBottom w:val="0"/>
          <w:divBdr>
            <w:top w:val="none" w:sz="0" w:space="0" w:color="auto"/>
            <w:left w:val="none" w:sz="0" w:space="0" w:color="auto"/>
            <w:bottom w:val="none" w:sz="0" w:space="0" w:color="auto"/>
            <w:right w:val="none" w:sz="0" w:space="0" w:color="auto"/>
          </w:divBdr>
        </w:div>
        <w:div w:id="900556289">
          <w:marLeft w:val="480"/>
          <w:marRight w:val="0"/>
          <w:marTop w:val="0"/>
          <w:marBottom w:val="0"/>
          <w:divBdr>
            <w:top w:val="none" w:sz="0" w:space="0" w:color="auto"/>
            <w:left w:val="none" w:sz="0" w:space="0" w:color="auto"/>
            <w:bottom w:val="none" w:sz="0" w:space="0" w:color="auto"/>
            <w:right w:val="none" w:sz="0" w:space="0" w:color="auto"/>
          </w:divBdr>
        </w:div>
        <w:div w:id="1820875630">
          <w:marLeft w:val="480"/>
          <w:marRight w:val="0"/>
          <w:marTop w:val="0"/>
          <w:marBottom w:val="0"/>
          <w:divBdr>
            <w:top w:val="none" w:sz="0" w:space="0" w:color="auto"/>
            <w:left w:val="none" w:sz="0" w:space="0" w:color="auto"/>
            <w:bottom w:val="none" w:sz="0" w:space="0" w:color="auto"/>
            <w:right w:val="none" w:sz="0" w:space="0" w:color="auto"/>
          </w:divBdr>
        </w:div>
        <w:div w:id="699084309">
          <w:marLeft w:val="480"/>
          <w:marRight w:val="0"/>
          <w:marTop w:val="0"/>
          <w:marBottom w:val="0"/>
          <w:divBdr>
            <w:top w:val="none" w:sz="0" w:space="0" w:color="auto"/>
            <w:left w:val="none" w:sz="0" w:space="0" w:color="auto"/>
            <w:bottom w:val="none" w:sz="0" w:space="0" w:color="auto"/>
            <w:right w:val="none" w:sz="0" w:space="0" w:color="auto"/>
          </w:divBdr>
        </w:div>
        <w:div w:id="1801461549">
          <w:marLeft w:val="480"/>
          <w:marRight w:val="0"/>
          <w:marTop w:val="0"/>
          <w:marBottom w:val="0"/>
          <w:divBdr>
            <w:top w:val="none" w:sz="0" w:space="0" w:color="auto"/>
            <w:left w:val="none" w:sz="0" w:space="0" w:color="auto"/>
            <w:bottom w:val="none" w:sz="0" w:space="0" w:color="auto"/>
            <w:right w:val="none" w:sz="0" w:space="0" w:color="auto"/>
          </w:divBdr>
        </w:div>
        <w:div w:id="259340958">
          <w:marLeft w:val="480"/>
          <w:marRight w:val="0"/>
          <w:marTop w:val="0"/>
          <w:marBottom w:val="0"/>
          <w:divBdr>
            <w:top w:val="none" w:sz="0" w:space="0" w:color="auto"/>
            <w:left w:val="none" w:sz="0" w:space="0" w:color="auto"/>
            <w:bottom w:val="none" w:sz="0" w:space="0" w:color="auto"/>
            <w:right w:val="none" w:sz="0" w:space="0" w:color="auto"/>
          </w:divBdr>
        </w:div>
        <w:div w:id="1332678855">
          <w:marLeft w:val="480"/>
          <w:marRight w:val="0"/>
          <w:marTop w:val="0"/>
          <w:marBottom w:val="0"/>
          <w:divBdr>
            <w:top w:val="none" w:sz="0" w:space="0" w:color="auto"/>
            <w:left w:val="none" w:sz="0" w:space="0" w:color="auto"/>
            <w:bottom w:val="none" w:sz="0" w:space="0" w:color="auto"/>
            <w:right w:val="none" w:sz="0" w:space="0" w:color="auto"/>
          </w:divBdr>
        </w:div>
        <w:div w:id="843742385">
          <w:marLeft w:val="480"/>
          <w:marRight w:val="0"/>
          <w:marTop w:val="0"/>
          <w:marBottom w:val="0"/>
          <w:divBdr>
            <w:top w:val="none" w:sz="0" w:space="0" w:color="auto"/>
            <w:left w:val="none" w:sz="0" w:space="0" w:color="auto"/>
            <w:bottom w:val="none" w:sz="0" w:space="0" w:color="auto"/>
            <w:right w:val="none" w:sz="0" w:space="0" w:color="auto"/>
          </w:divBdr>
        </w:div>
        <w:div w:id="1215042013">
          <w:marLeft w:val="480"/>
          <w:marRight w:val="0"/>
          <w:marTop w:val="0"/>
          <w:marBottom w:val="0"/>
          <w:divBdr>
            <w:top w:val="none" w:sz="0" w:space="0" w:color="auto"/>
            <w:left w:val="none" w:sz="0" w:space="0" w:color="auto"/>
            <w:bottom w:val="none" w:sz="0" w:space="0" w:color="auto"/>
            <w:right w:val="none" w:sz="0" w:space="0" w:color="auto"/>
          </w:divBdr>
        </w:div>
        <w:div w:id="1584875271">
          <w:marLeft w:val="480"/>
          <w:marRight w:val="0"/>
          <w:marTop w:val="0"/>
          <w:marBottom w:val="0"/>
          <w:divBdr>
            <w:top w:val="none" w:sz="0" w:space="0" w:color="auto"/>
            <w:left w:val="none" w:sz="0" w:space="0" w:color="auto"/>
            <w:bottom w:val="none" w:sz="0" w:space="0" w:color="auto"/>
            <w:right w:val="none" w:sz="0" w:space="0" w:color="auto"/>
          </w:divBdr>
        </w:div>
        <w:div w:id="2035305232">
          <w:marLeft w:val="480"/>
          <w:marRight w:val="0"/>
          <w:marTop w:val="0"/>
          <w:marBottom w:val="0"/>
          <w:divBdr>
            <w:top w:val="none" w:sz="0" w:space="0" w:color="auto"/>
            <w:left w:val="none" w:sz="0" w:space="0" w:color="auto"/>
            <w:bottom w:val="none" w:sz="0" w:space="0" w:color="auto"/>
            <w:right w:val="none" w:sz="0" w:space="0" w:color="auto"/>
          </w:divBdr>
        </w:div>
        <w:div w:id="903300166">
          <w:marLeft w:val="480"/>
          <w:marRight w:val="0"/>
          <w:marTop w:val="0"/>
          <w:marBottom w:val="0"/>
          <w:divBdr>
            <w:top w:val="none" w:sz="0" w:space="0" w:color="auto"/>
            <w:left w:val="none" w:sz="0" w:space="0" w:color="auto"/>
            <w:bottom w:val="none" w:sz="0" w:space="0" w:color="auto"/>
            <w:right w:val="none" w:sz="0" w:space="0" w:color="auto"/>
          </w:divBdr>
        </w:div>
        <w:div w:id="1026953219">
          <w:marLeft w:val="480"/>
          <w:marRight w:val="0"/>
          <w:marTop w:val="0"/>
          <w:marBottom w:val="0"/>
          <w:divBdr>
            <w:top w:val="none" w:sz="0" w:space="0" w:color="auto"/>
            <w:left w:val="none" w:sz="0" w:space="0" w:color="auto"/>
            <w:bottom w:val="none" w:sz="0" w:space="0" w:color="auto"/>
            <w:right w:val="none" w:sz="0" w:space="0" w:color="auto"/>
          </w:divBdr>
        </w:div>
        <w:div w:id="1047534756">
          <w:marLeft w:val="480"/>
          <w:marRight w:val="0"/>
          <w:marTop w:val="0"/>
          <w:marBottom w:val="0"/>
          <w:divBdr>
            <w:top w:val="none" w:sz="0" w:space="0" w:color="auto"/>
            <w:left w:val="none" w:sz="0" w:space="0" w:color="auto"/>
            <w:bottom w:val="none" w:sz="0" w:space="0" w:color="auto"/>
            <w:right w:val="none" w:sz="0" w:space="0" w:color="auto"/>
          </w:divBdr>
        </w:div>
        <w:div w:id="1038313621">
          <w:marLeft w:val="480"/>
          <w:marRight w:val="0"/>
          <w:marTop w:val="0"/>
          <w:marBottom w:val="0"/>
          <w:divBdr>
            <w:top w:val="none" w:sz="0" w:space="0" w:color="auto"/>
            <w:left w:val="none" w:sz="0" w:space="0" w:color="auto"/>
            <w:bottom w:val="none" w:sz="0" w:space="0" w:color="auto"/>
            <w:right w:val="none" w:sz="0" w:space="0" w:color="auto"/>
          </w:divBdr>
        </w:div>
        <w:div w:id="1275597904">
          <w:marLeft w:val="480"/>
          <w:marRight w:val="0"/>
          <w:marTop w:val="0"/>
          <w:marBottom w:val="0"/>
          <w:divBdr>
            <w:top w:val="none" w:sz="0" w:space="0" w:color="auto"/>
            <w:left w:val="none" w:sz="0" w:space="0" w:color="auto"/>
            <w:bottom w:val="none" w:sz="0" w:space="0" w:color="auto"/>
            <w:right w:val="none" w:sz="0" w:space="0" w:color="auto"/>
          </w:divBdr>
        </w:div>
        <w:div w:id="1284268222">
          <w:marLeft w:val="480"/>
          <w:marRight w:val="0"/>
          <w:marTop w:val="0"/>
          <w:marBottom w:val="0"/>
          <w:divBdr>
            <w:top w:val="none" w:sz="0" w:space="0" w:color="auto"/>
            <w:left w:val="none" w:sz="0" w:space="0" w:color="auto"/>
            <w:bottom w:val="none" w:sz="0" w:space="0" w:color="auto"/>
            <w:right w:val="none" w:sz="0" w:space="0" w:color="auto"/>
          </w:divBdr>
        </w:div>
        <w:div w:id="184247245">
          <w:marLeft w:val="480"/>
          <w:marRight w:val="0"/>
          <w:marTop w:val="0"/>
          <w:marBottom w:val="0"/>
          <w:divBdr>
            <w:top w:val="none" w:sz="0" w:space="0" w:color="auto"/>
            <w:left w:val="none" w:sz="0" w:space="0" w:color="auto"/>
            <w:bottom w:val="none" w:sz="0" w:space="0" w:color="auto"/>
            <w:right w:val="none" w:sz="0" w:space="0" w:color="auto"/>
          </w:divBdr>
        </w:div>
        <w:div w:id="1698113960">
          <w:marLeft w:val="480"/>
          <w:marRight w:val="0"/>
          <w:marTop w:val="0"/>
          <w:marBottom w:val="0"/>
          <w:divBdr>
            <w:top w:val="none" w:sz="0" w:space="0" w:color="auto"/>
            <w:left w:val="none" w:sz="0" w:space="0" w:color="auto"/>
            <w:bottom w:val="none" w:sz="0" w:space="0" w:color="auto"/>
            <w:right w:val="none" w:sz="0" w:space="0" w:color="auto"/>
          </w:divBdr>
        </w:div>
        <w:div w:id="733165794">
          <w:marLeft w:val="480"/>
          <w:marRight w:val="0"/>
          <w:marTop w:val="0"/>
          <w:marBottom w:val="0"/>
          <w:divBdr>
            <w:top w:val="none" w:sz="0" w:space="0" w:color="auto"/>
            <w:left w:val="none" w:sz="0" w:space="0" w:color="auto"/>
            <w:bottom w:val="none" w:sz="0" w:space="0" w:color="auto"/>
            <w:right w:val="none" w:sz="0" w:space="0" w:color="auto"/>
          </w:divBdr>
        </w:div>
        <w:div w:id="1293485889">
          <w:marLeft w:val="480"/>
          <w:marRight w:val="0"/>
          <w:marTop w:val="0"/>
          <w:marBottom w:val="0"/>
          <w:divBdr>
            <w:top w:val="none" w:sz="0" w:space="0" w:color="auto"/>
            <w:left w:val="none" w:sz="0" w:space="0" w:color="auto"/>
            <w:bottom w:val="none" w:sz="0" w:space="0" w:color="auto"/>
            <w:right w:val="none" w:sz="0" w:space="0" w:color="auto"/>
          </w:divBdr>
        </w:div>
        <w:div w:id="1576166149">
          <w:marLeft w:val="480"/>
          <w:marRight w:val="0"/>
          <w:marTop w:val="0"/>
          <w:marBottom w:val="0"/>
          <w:divBdr>
            <w:top w:val="none" w:sz="0" w:space="0" w:color="auto"/>
            <w:left w:val="none" w:sz="0" w:space="0" w:color="auto"/>
            <w:bottom w:val="none" w:sz="0" w:space="0" w:color="auto"/>
            <w:right w:val="none" w:sz="0" w:space="0" w:color="auto"/>
          </w:divBdr>
        </w:div>
        <w:div w:id="1735813978">
          <w:marLeft w:val="480"/>
          <w:marRight w:val="0"/>
          <w:marTop w:val="0"/>
          <w:marBottom w:val="0"/>
          <w:divBdr>
            <w:top w:val="none" w:sz="0" w:space="0" w:color="auto"/>
            <w:left w:val="none" w:sz="0" w:space="0" w:color="auto"/>
            <w:bottom w:val="none" w:sz="0" w:space="0" w:color="auto"/>
            <w:right w:val="none" w:sz="0" w:space="0" w:color="auto"/>
          </w:divBdr>
        </w:div>
        <w:div w:id="77558006">
          <w:marLeft w:val="480"/>
          <w:marRight w:val="0"/>
          <w:marTop w:val="0"/>
          <w:marBottom w:val="0"/>
          <w:divBdr>
            <w:top w:val="none" w:sz="0" w:space="0" w:color="auto"/>
            <w:left w:val="none" w:sz="0" w:space="0" w:color="auto"/>
            <w:bottom w:val="none" w:sz="0" w:space="0" w:color="auto"/>
            <w:right w:val="none" w:sz="0" w:space="0" w:color="auto"/>
          </w:divBdr>
        </w:div>
        <w:div w:id="994185948">
          <w:marLeft w:val="480"/>
          <w:marRight w:val="0"/>
          <w:marTop w:val="0"/>
          <w:marBottom w:val="0"/>
          <w:divBdr>
            <w:top w:val="none" w:sz="0" w:space="0" w:color="auto"/>
            <w:left w:val="none" w:sz="0" w:space="0" w:color="auto"/>
            <w:bottom w:val="none" w:sz="0" w:space="0" w:color="auto"/>
            <w:right w:val="none" w:sz="0" w:space="0" w:color="auto"/>
          </w:divBdr>
        </w:div>
        <w:div w:id="392972757">
          <w:marLeft w:val="480"/>
          <w:marRight w:val="0"/>
          <w:marTop w:val="0"/>
          <w:marBottom w:val="0"/>
          <w:divBdr>
            <w:top w:val="none" w:sz="0" w:space="0" w:color="auto"/>
            <w:left w:val="none" w:sz="0" w:space="0" w:color="auto"/>
            <w:bottom w:val="none" w:sz="0" w:space="0" w:color="auto"/>
            <w:right w:val="none" w:sz="0" w:space="0" w:color="auto"/>
          </w:divBdr>
        </w:div>
        <w:div w:id="19867160">
          <w:marLeft w:val="480"/>
          <w:marRight w:val="0"/>
          <w:marTop w:val="0"/>
          <w:marBottom w:val="0"/>
          <w:divBdr>
            <w:top w:val="none" w:sz="0" w:space="0" w:color="auto"/>
            <w:left w:val="none" w:sz="0" w:space="0" w:color="auto"/>
            <w:bottom w:val="none" w:sz="0" w:space="0" w:color="auto"/>
            <w:right w:val="none" w:sz="0" w:space="0" w:color="auto"/>
          </w:divBdr>
        </w:div>
        <w:div w:id="158615608">
          <w:marLeft w:val="480"/>
          <w:marRight w:val="0"/>
          <w:marTop w:val="0"/>
          <w:marBottom w:val="0"/>
          <w:divBdr>
            <w:top w:val="none" w:sz="0" w:space="0" w:color="auto"/>
            <w:left w:val="none" w:sz="0" w:space="0" w:color="auto"/>
            <w:bottom w:val="none" w:sz="0" w:space="0" w:color="auto"/>
            <w:right w:val="none" w:sz="0" w:space="0" w:color="auto"/>
          </w:divBdr>
        </w:div>
      </w:divsChild>
    </w:div>
    <w:div w:id="651105004">
      <w:bodyDiv w:val="1"/>
      <w:marLeft w:val="0"/>
      <w:marRight w:val="0"/>
      <w:marTop w:val="0"/>
      <w:marBottom w:val="0"/>
      <w:divBdr>
        <w:top w:val="none" w:sz="0" w:space="0" w:color="auto"/>
        <w:left w:val="none" w:sz="0" w:space="0" w:color="auto"/>
        <w:bottom w:val="none" w:sz="0" w:space="0" w:color="auto"/>
        <w:right w:val="none" w:sz="0" w:space="0" w:color="auto"/>
      </w:divBdr>
    </w:div>
    <w:div w:id="656496370">
      <w:bodyDiv w:val="1"/>
      <w:marLeft w:val="0"/>
      <w:marRight w:val="0"/>
      <w:marTop w:val="0"/>
      <w:marBottom w:val="0"/>
      <w:divBdr>
        <w:top w:val="none" w:sz="0" w:space="0" w:color="auto"/>
        <w:left w:val="none" w:sz="0" w:space="0" w:color="auto"/>
        <w:bottom w:val="none" w:sz="0" w:space="0" w:color="auto"/>
        <w:right w:val="none" w:sz="0" w:space="0" w:color="auto"/>
      </w:divBdr>
    </w:div>
    <w:div w:id="669330352">
      <w:bodyDiv w:val="1"/>
      <w:marLeft w:val="0"/>
      <w:marRight w:val="0"/>
      <w:marTop w:val="0"/>
      <w:marBottom w:val="0"/>
      <w:divBdr>
        <w:top w:val="none" w:sz="0" w:space="0" w:color="auto"/>
        <w:left w:val="none" w:sz="0" w:space="0" w:color="auto"/>
        <w:bottom w:val="none" w:sz="0" w:space="0" w:color="auto"/>
        <w:right w:val="none" w:sz="0" w:space="0" w:color="auto"/>
      </w:divBdr>
      <w:divsChild>
        <w:div w:id="355355698">
          <w:marLeft w:val="480"/>
          <w:marRight w:val="0"/>
          <w:marTop w:val="0"/>
          <w:marBottom w:val="0"/>
          <w:divBdr>
            <w:top w:val="none" w:sz="0" w:space="0" w:color="auto"/>
            <w:left w:val="none" w:sz="0" w:space="0" w:color="auto"/>
            <w:bottom w:val="none" w:sz="0" w:space="0" w:color="auto"/>
            <w:right w:val="none" w:sz="0" w:space="0" w:color="auto"/>
          </w:divBdr>
        </w:div>
        <w:div w:id="941451507">
          <w:marLeft w:val="480"/>
          <w:marRight w:val="0"/>
          <w:marTop w:val="0"/>
          <w:marBottom w:val="0"/>
          <w:divBdr>
            <w:top w:val="none" w:sz="0" w:space="0" w:color="auto"/>
            <w:left w:val="none" w:sz="0" w:space="0" w:color="auto"/>
            <w:bottom w:val="none" w:sz="0" w:space="0" w:color="auto"/>
            <w:right w:val="none" w:sz="0" w:space="0" w:color="auto"/>
          </w:divBdr>
        </w:div>
        <w:div w:id="1524631432">
          <w:marLeft w:val="480"/>
          <w:marRight w:val="0"/>
          <w:marTop w:val="0"/>
          <w:marBottom w:val="0"/>
          <w:divBdr>
            <w:top w:val="none" w:sz="0" w:space="0" w:color="auto"/>
            <w:left w:val="none" w:sz="0" w:space="0" w:color="auto"/>
            <w:bottom w:val="none" w:sz="0" w:space="0" w:color="auto"/>
            <w:right w:val="none" w:sz="0" w:space="0" w:color="auto"/>
          </w:divBdr>
        </w:div>
        <w:div w:id="1958363741">
          <w:marLeft w:val="480"/>
          <w:marRight w:val="0"/>
          <w:marTop w:val="0"/>
          <w:marBottom w:val="0"/>
          <w:divBdr>
            <w:top w:val="none" w:sz="0" w:space="0" w:color="auto"/>
            <w:left w:val="none" w:sz="0" w:space="0" w:color="auto"/>
            <w:bottom w:val="none" w:sz="0" w:space="0" w:color="auto"/>
            <w:right w:val="none" w:sz="0" w:space="0" w:color="auto"/>
          </w:divBdr>
        </w:div>
        <w:div w:id="340013997">
          <w:marLeft w:val="480"/>
          <w:marRight w:val="0"/>
          <w:marTop w:val="0"/>
          <w:marBottom w:val="0"/>
          <w:divBdr>
            <w:top w:val="none" w:sz="0" w:space="0" w:color="auto"/>
            <w:left w:val="none" w:sz="0" w:space="0" w:color="auto"/>
            <w:bottom w:val="none" w:sz="0" w:space="0" w:color="auto"/>
            <w:right w:val="none" w:sz="0" w:space="0" w:color="auto"/>
          </w:divBdr>
        </w:div>
        <w:div w:id="452790241">
          <w:marLeft w:val="480"/>
          <w:marRight w:val="0"/>
          <w:marTop w:val="0"/>
          <w:marBottom w:val="0"/>
          <w:divBdr>
            <w:top w:val="none" w:sz="0" w:space="0" w:color="auto"/>
            <w:left w:val="none" w:sz="0" w:space="0" w:color="auto"/>
            <w:bottom w:val="none" w:sz="0" w:space="0" w:color="auto"/>
            <w:right w:val="none" w:sz="0" w:space="0" w:color="auto"/>
          </w:divBdr>
        </w:div>
        <w:div w:id="1345788772">
          <w:marLeft w:val="480"/>
          <w:marRight w:val="0"/>
          <w:marTop w:val="0"/>
          <w:marBottom w:val="0"/>
          <w:divBdr>
            <w:top w:val="none" w:sz="0" w:space="0" w:color="auto"/>
            <w:left w:val="none" w:sz="0" w:space="0" w:color="auto"/>
            <w:bottom w:val="none" w:sz="0" w:space="0" w:color="auto"/>
            <w:right w:val="none" w:sz="0" w:space="0" w:color="auto"/>
          </w:divBdr>
        </w:div>
        <w:div w:id="1512253646">
          <w:marLeft w:val="480"/>
          <w:marRight w:val="0"/>
          <w:marTop w:val="0"/>
          <w:marBottom w:val="0"/>
          <w:divBdr>
            <w:top w:val="none" w:sz="0" w:space="0" w:color="auto"/>
            <w:left w:val="none" w:sz="0" w:space="0" w:color="auto"/>
            <w:bottom w:val="none" w:sz="0" w:space="0" w:color="auto"/>
            <w:right w:val="none" w:sz="0" w:space="0" w:color="auto"/>
          </w:divBdr>
        </w:div>
        <w:div w:id="2066877171">
          <w:marLeft w:val="480"/>
          <w:marRight w:val="0"/>
          <w:marTop w:val="0"/>
          <w:marBottom w:val="0"/>
          <w:divBdr>
            <w:top w:val="none" w:sz="0" w:space="0" w:color="auto"/>
            <w:left w:val="none" w:sz="0" w:space="0" w:color="auto"/>
            <w:bottom w:val="none" w:sz="0" w:space="0" w:color="auto"/>
            <w:right w:val="none" w:sz="0" w:space="0" w:color="auto"/>
          </w:divBdr>
        </w:div>
        <w:div w:id="170995099">
          <w:marLeft w:val="480"/>
          <w:marRight w:val="0"/>
          <w:marTop w:val="0"/>
          <w:marBottom w:val="0"/>
          <w:divBdr>
            <w:top w:val="none" w:sz="0" w:space="0" w:color="auto"/>
            <w:left w:val="none" w:sz="0" w:space="0" w:color="auto"/>
            <w:bottom w:val="none" w:sz="0" w:space="0" w:color="auto"/>
            <w:right w:val="none" w:sz="0" w:space="0" w:color="auto"/>
          </w:divBdr>
        </w:div>
        <w:div w:id="905336501">
          <w:marLeft w:val="480"/>
          <w:marRight w:val="0"/>
          <w:marTop w:val="0"/>
          <w:marBottom w:val="0"/>
          <w:divBdr>
            <w:top w:val="none" w:sz="0" w:space="0" w:color="auto"/>
            <w:left w:val="none" w:sz="0" w:space="0" w:color="auto"/>
            <w:bottom w:val="none" w:sz="0" w:space="0" w:color="auto"/>
            <w:right w:val="none" w:sz="0" w:space="0" w:color="auto"/>
          </w:divBdr>
        </w:div>
        <w:div w:id="1871142528">
          <w:marLeft w:val="480"/>
          <w:marRight w:val="0"/>
          <w:marTop w:val="0"/>
          <w:marBottom w:val="0"/>
          <w:divBdr>
            <w:top w:val="none" w:sz="0" w:space="0" w:color="auto"/>
            <w:left w:val="none" w:sz="0" w:space="0" w:color="auto"/>
            <w:bottom w:val="none" w:sz="0" w:space="0" w:color="auto"/>
            <w:right w:val="none" w:sz="0" w:space="0" w:color="auto"/>
          </w:divBdr>
        </w:div>
        <w:div w:id="12925382">
          <w:marLeft w:val="480"/>
          <w:marRight w:val="0"/>
          <w:marTop w:val="0"/>
          <w:marBottom w:val="0"/>
          <w:divBdr>
            <w:top w:val="none" w:sz="0" w:space="0" w:color="auto"/>
            <w:left w:val="none" w:sz="0" w:space="0" w:color="auto"/>
            <w:bottom w:val="none" w:sz="0" w:space="0" w:color="auto"/>
            <w:right w:val="none" w:sz="0" w:space="0" w:color="auto"/>
          </w:divBdr>
        </w:div>
        <w:div w:id="1947231607">
          <w:marLeft w:val="480"/>
          <w:marRight w:val="0"/>
          <w:marTop w:val="0"/>
          <w:marBottom w:val="0"/>
          <w:divBdr>
            <w:top w:val="none" w:sz="0" w:space="0" w:color="auto"/>
            <w:left w:val="none" w:sz="0" w:space="0" w:color="auto"/>
            <w:bottom w:val="none" w:sz="0" w:space="0" w:color="auto"/>
            <w:right w:val="none" w:sz="0" w:space="0" w:color="auto"/>
          </w:divBdr>
        </w:div>
        <w:div w:id="940377483">
          <w:marLeft w:val="480"/>
          <w:marRight w:val="0"/>
          <w:marTop w:val="0"/>
          <w:marBottom w:val="0"/>
          <w:divBdr>
            <w:top w:val="none" w:sz="0" w:space="0" w:color="auto"/>
            <w:left w:val="none" w:sz="0" w:space="0" w:color="auto"/>
            <w:bottom w:val="none" w:sz="0" w:space="0" w:color="auto"/>
            <w:right w:val="none" w:sz="0" w:space="0" w:color="auto"/>
          </w:divBdr>
        </w:div>
        <w:div w:id="829904404">
          <w:marLeft w:val="480"/>
          <w:marRight w:val="0"/>
          <w:marTop w:val="0"/>
          <w:marBottom w:val="0"/>
          <w:divBdr>
            <w:top w:val="none" w:sz="0" w:space="0" w:color="auto"/>
            <w:left w:val="none" w:sz="0" w:space="0" w:color="auto"/>
            <w:bottom w:val="none" w:sz="0" w:space="0" w:color="auto"/>
            <w:right w:val="none" w:sz="0" w:space="0" w:color="auto"/>
          </w:divBdr>
        </w:div>
        <w:div w:id="1845320970">
          <w:marLeft w:val="480"/>
          <w:marRight w:val="0"/>
          <w:marTop w:val="0"/>
          <w:marBottom w:val="0"/>
          <w:divBdr>
            <w:top w:val="none" w:sz="0" w:space="0" w:color="auto"/>
            <w:left w:val="none" w:sz="0" w:space="0" w:color="auto"/>
            <w:bottom w:val="none" w:sz="0" w:space="0" w:color="auto"/>
            <w:right w:val="none" w:sz="0" w:space="0" w:color="auto"/>
          </w:divBdr>
        </w:div>
        <w:div w:id="2124687983">
          <w:marLeft w:val="480"/>
          <w:marRight w:val="0"/>
          <w:marTop w:val="0"/>
          <w:marBottom w:val="0"/>
          <w:divBdr>
            <w:top w:val="none" w:sz="0" w:space="0" w:color="auto"/>
            <w:left w:val="none" w:sz="0" w:space="0" w:color="auto"/>
            <w:bottom w:val="none" w:sz="0" w:space="0" w:color="auto"/>
            <w:right w:val="none" w:sz="0" w:space="0" w:color="auto"/>
          </w:divBdr>
        </w:div>
        <w:div w:id="1878545522">
          <w:marLeft w:val="480"/>
          <w:marRight w:val="0"/>
          <w:marTop w:val="0"/>
          <w:marBottom w:val="0"/>
          <w:divBdr>
            <w:top w:val="none" w:sz="0" w:space="0" w:color="auto"/>
            <w:left w:val="none" w:sz="0" w:space="0" w:color="auto"/>
            <w:bottom w:val="none" w:sz="0" w:space="0" w:color="auto"/>
            <w:right w:val="none" w:sz="0" w:space="0" w:color="auto"/>
          </w:divBdr>
        </w:div>
        <w:div w:id="1025249161">
          <w:marLeft w:val="480"/>
          <w:marRight w:val="0"/>
          <w:marTop w:val="0"/>
          <w:marBottom w:val="0"/>
          <w:divBdr>
            <w:top w:val="none" w:sz="0" w:space="0" w:color="auto"/>
            <w:left w:val="none" w:sz="0" w:space="0" w:color="auto"/>
            <w:bottom w:val="none" w:sz="0" w:space="0" w:color="auto"/>
            <w:right w:val="none" w:sz="0" w:space="0" w:color="auto"/>
          </w:divBdr>
        </w:div>
        <w:div w:id="2092924099">
          <w:marLeft w:val="480"/>
          <w:marRight w:val="0"/>
          <w:marTop w:val="0"/>
          <w:marBottom w:val="0"/>
          <w:divBdr>
            <w:top w:val="none" w:sz="0" w:space="0" w:color="auto"/>
            <w:left w:val="none" w:sz="0" w:space="0" w:color="auto"/>
            <w:bottom w:val="none" w:sz="0" w:space="0" w:color="auto"/>
            <w:right w:val="none" w:sz="0" w:space="0" w:color="auto"/>
          </w:divBdr>
        </w:div>
        <w:div w:id="1983727125">
          <w:marLeft w:val="480"/>
          <w:marRight w:val="0"/>
          <w:marTop w:val="0"/>
          <w:marBottom w:val="0"/>
          <w:divBdr>
            <w:top w:val="none" w:sz="0" w:space="0" w:color="auto"/>
            <w:left w:val="none" w:sz="0" w:space="0" w:color="auto"/>
            <w:bottom w:val="none" w:sz="0" w:space="0" w:color="auto"/>
            <w:right w:val="none" w:sz="0" w:space="0" w:color="auto"/>
          </w:divBdr>
        </w:div>
        <w:div w:id="1011613902">
          <w:marLeft w:val="480"/>
          <w:marRight w:val="0"/>
          <w:marTop w:val="0"/>
          <w:marBottom w:val="0"/>
          <w:divBdr>
            <w:top w:val="none" w:sz="0" w:space="0" w:color="auto"/>
            <w:left w:val="none" w:sz="0" w:space="0" w:color="auto"/>
            <w:bottom w:val="none" w:sz="0" w:space="0" w:color="auto"/>
            <w:right w:val="none" w:sz="0" w:space="0" w:color="auto"/>
          </w:divBdr>
        </w:div>
        <w:div w:id="1631206398">
          <w:marLeft w:val="480"/>
          <w:marRight w:val="0"/>
          <w:marTop w:val="0"/>
          <w:marBottom w:val="0"/>
          <w:divBdr>
            <w:top w:val="none" w:sz="0" w:space="0" w:color="auto"/>
            <w:left w:val="none" w:sz="0" w:space="0" w:color="auto"/>
            <w:bottom w:val="none" w:sz="0" w:space="0" w:color="auto"/>
            <w:right w:val="none" w:sz="0" w:space="0" w:color="auto"/>
          </w:divBdr>
        </w:div>
        <w:div w:id="623465415">
          <w:marLeft w:val="480"/>
          <w:marRight w:val="0"/>
          <w:marTop w:val="0"/>
          <w:marBottom w:val="0"/>
          <w:divBdr>
            <w:top w:val="none" w:sz="0" w:space="0" w:color="auto"/>
            <w:left w:val="none" w:sz="0" w:space="0" w:color="auto"/>
            <w:bottom w:val="none" w:sz="0" w:space="0" w:color="auto"/>
            <w:right w:val="none" w:sz="0" w:space="0" w:color="auto"/>
          </w:divBdr>
        </w:div>
      </w:divsChild>
    </w:div>
    <w:div w:id="686489871">
      <w:bodyDiv w:val="1"/>
      <w:marLeft w:val="0"/>
      <w:marRight w:val="0"/>
      <w:marTop w:val="0"/>
      <w:marBottom w:val="0"/>
      <w:divBdr>
        <w:top w:val="none" w:sz="0" w:space="0" w:color="auto"/>
        <w:left w:val="none" w:sz="0" w:space="0" w:color="auto"/>
        <w:bottom w:val="none" w:sz="0" w:space="0" w:color="auto"/>
        <w:right w:val="none" w:sz="0" w:space="0" w:color="auto"/>
      </w:divBdr>
      <w:divsChild>
        <w:div w:id="105077536">
          <w:marLeft w:val="480"/>
          <w:marRight w:val="0"/>
          <w:marTop w:val="0"/>
          <w:marBottom w:val="0"/>
          <w:divBdr>
            <w:top w:val="none" w:sz="0" w:space="0" w:color="auto"/>
            <w:left w:val="none" w:sz="0" w:space="0" w:color="auto"/>
            <w:bottom w:val="none" w:sz="0" w:space="0" w:color="auto"/>
            <w:right w:val="none" w:sz="0" w:space="0" w:color="auto"/>
          </w:divBdr>
        </w:div>
        <w:div w:id="138379187">
          <w:marLeft w:val="480"/>
          <w:marRight w:val="0"/>
          <w:marTop w:val="0"/>
          <w:marBottom w:val="0"/>
          <w:divBdr>
            <w:top w:val="none" w:sz="0" w:space="0" w:color="auto"/>
            <w:left w:val="none" w:sz="0" w:space="0" w:color="auto"/>
            <w:bottom w:val="none" w:sz="0" w:space="0" w:color="auto"/>
            <w:right w:val="none" w:sz="0" w:space="0" w:color="auto"/>
          </w:divBdr>
        </w:div>
        <w:div w:id="496922922">
          <w:marLeft w:val="480"/>
          <w:marRight w:val="0"/>
          <w:marTop w:val="0"/>
          <w:marBottom w:val="0"/>
          <w:divBdr>
            <w:top w:val="none" w:sz="0" w:space="0" w:color="auto"/>
            <w:left w:val="none" w:sz="0" w:space="0" w:color="auto"/>
            <w:bottom w:val="none" w:sz="0" w:space="0" w:color="auto"/>
            <w:right w:val="none" w:sz="0" w:space="0" w:color="auto"/>
          </w:divBdr>
        </w:div>
        <w:div w:id="2009169377">
          <w:marLeft w:val="480"/>
          <w:marRight w:val="0"/>
          <w:marTop w:val="0"/>
          <w:marBottom w:val="0"/>
          <w:divBdr>
            <w:top w:val="none" w:sz="0" w:space="0" w:color="auto"/>
            <w:left w:val="none" w:sz="0" w:space="0" w:color="auto"/>
            <w:bottom w:val="none" w:sz="0" w:space="0" w:color="auto"/>
            <w:right w:val="none" w:sz="0" w:space="0" w:color="auto"/>
          </w:divBdr>
        </w:div>
        <w:div w:id="1562398526">
          <w:marLeft w:val="480"/>
          <w:marRight w:val="0"/>
          <w:marTop w:val="0"/>
          <w:marBottom w:val="0"/>
          <w:divBdr>
            <w:top w:val="none" w:sz="0" w:space="0" w:color="auto"/>
            <w:left w:val="none" w:sz="0" w:space="0" w:color="auto"/>
            <w:bottom w:val="none" w:sz="0" w:space="0" w:color="auto"/>
            <w:right w:val="none" w:sz="0" w:space="0" w:color="auto"/>
          </w:divBdr>
        </w:div>
        <w:div w:id="443770366">
          <w:marLeft w:val="480"/>
          <w:marRight w:val="0"/>
          <w:marTop w:val="0"/>
          <w:marBottom w:val="0"/>
          <w:divBdr>
            <w:top w:val="none" w:sz="0" w:space="0" w:color="auto"/>
            <w:left w:val="none" w:sz="0" w:space="0" w:color="auto"/>
            <w:bottom w:val="none" w:sz="0" w:space="0" w:color="auto"/>
            <w:right w:val="none" w:sz="0" w:space="0" w:color="auto"/>
          </w:divBdr>
        </w:div>
        <w:div w:id="1837185823">
          <w:marLeft w:val="480"/>
          <w:marRight w:val="0"/>
          <w:marTop w:val="0"/>
          <w:marBottom w:val="0"/>
          <w:divBdr>
            <w:top w:val="none" w:sz="0" w:space="0" w:color="auto"/>
            <w:left w:val="none" w:sz="0" w:space="0" w:color="auto"/>
            <w:bottom w:val="none" w:sz="0" w:space="0" w:color="auto"/>
            <w:right w:val="none" w:sz="0" w:space="0" w:color="auto"/>
          </w:divBdr>
        </w:div>
        <w:div w:id="666060943">
          <w:marLeft w:val="480"/>
          <w:marRight w:val="0"/>
          <w:marTop w:val="0"/>
          <w:marBottom w:val="0"/>
          <w:divBdr>
            <w:top w:val="none" w:sz="0" w:space="0" w:color="auto"/>
            <w:left w:val="none" w:sz="0" w:space="0" w:color="auto"/>
            <w:bottom w:val="none" w:sz="0" w:space="0" w:color="auto"/>
            <w:right w:val="none" w:sz="0" w:space="0" w:color="auto"/>
          </w:divBdr>
        </w:div>
        <w:div w:id="1106194265">
          <w:marLeft w:val="480"/>
          <w:marRight w:val="0"/>
          <w:marTop w:val="0"/>
          <w:marBottom w:val="0"/>
          <w:divBdr>
            <w:top w:val="none" w:sz="0" w:space="0" w:color="auto"/>
            <w:left w:val="none" w:sz="0" w:space="0" w:color="auto"/>
            <w:bottom w:val="none" w:sz="0" w:space="0" w:color="auto"/>
            <w:right w:val="none" w:sz="0" w:space="0" w:color="auto"/>
          </w:divBdr>
        </w:div>
        <w:div w:id="1862013656">
          <w:marLeft w:val="480"/>
          <w:marRight w:val="0"/>
          <w:marTop w:val="0"/>
          <w:marBottom w:val="0"/>
          <w:divBdr>
            <w:top w:val="none" w:sz="0" w:space="0" w:color="auto"/>
            <w:left w:val="none" w:sz="0" w:space="0" w:color="auto"/>
            <w:bottom w:val="none" w:sz="0" w:space="0" w:color="auto"/>
            <w:right w:val="none" w:sz="0" w:space="0" w:color="auto"/>
          </w:divBdr>
        </w:div>
        <w:div w:id="1765491960">
          <w:marLeft w:val="480"/>
          <w:marRight w:val="0"/>
          <w:marTop w:val="0"/>
          <w:marBottom w:val="0"/>
          <w:divBdr>
            <w:top w:val="none" w:sz="0" w:space="0" w:color="auto"/>
            <w:left w:val="none" w:sz="0" w:space="0" w:color="auto"/>
            <w:bottom w:val="none" w:sz="0" w:space="0" w:color="auto"/>
            <w:right w:val="none" w:sz="0" w:space="0" w:color="auto"/>
          </w:divBdr>
        </w:div>
        <w:div w:id="216361273">
          <w:marLeft w:val="480"/>
          <w:marRight w:val="0"/>
          <w:marTop w:val="0"/>
          <w:marBottom w:val="0"/>
          <w:divBdr>
            <w:top w:val="none" w:sz="0" w:space="0" w:color="auto"/>
            <w:left w:val="none" w:sz="0" w:space="0" w:color="auto"/>
            <w:bottom w:val="none" w:sz="0" w:space="0" w:color="auto"/>
            <w:right w:val="none" w:sz="0" w:space="0" w:color="auto"/>
          </w:divBdr>
        </w:div>
        <w:div w:id="1412966689">
          <w:marLeft w:val="480"/>
          <w:marRight w:val="0"/>
          <w:marTop w:val="0"/>
          <w:marBottom w:val="0"/>
          <w:divBdr>
            <w:top w:val="none" w:sz="0" w:space="0" w:color="auto"/>
            <w:left w:val="none" w:sz="0" w:space="0" w:color="auto"/>
            <w:bottom w:val="none" w:sz="0" w:space="0" w:color="auto"/>
            <w:right w:val="none" w:sz="0" w:space="0" w:color="auto"/>
          </w:divBdr>
        </w:div>
        <w:div w:id="1948271958">
          <w:marLeft w:val="480"/>
          <w:marRight w:val="0"/>
          <w:marTop w:val="0"/>
          <w:marBottom w:val="0"/>
          <w:divBdr>
            <w:top w:val="none" w:sz="0" w:space="0" w:color="auto"/>
            <w:left w:val="none" w:sz="0" w:space="0" w:color="auto"/>
            <w:bottom w:val="none" w:sz="0" w:space="0" w:color="auto"/>
            <w:right w:val="none" w:sz="0" w:space="0" w:color="auto"/>
          </w:divBdr>
        </w:div>
        <w:div w:id="2109419670">
          <w:marLeft w:val="480"/>
          <w:marRight w:val="0"/>
          <w:marTop w:val="0"/>
          <w:marBottom w:val="0"/>
          <w:divBdr>
            <w:top w:val="none" w:sz="0" w:space="0" w:color="auto"/>
            <w:left w:val="none" w:sz="0" w:space="0" w:color="auto"/>
            <w:bottom w:val="none" w:sz="0" w:space="0" w:color="auto"/>
            <w:right w:val="none" w:sz="0" w:space="0" w:color="auto"/>
          </w:divBdr>
        </w:div>
        <w:div w:id="61559704">
          <w:marLeft w:val="480"/>
          <w:marRight w:val="0"/>
          <w:marTop w:val="0"/>
          <w:marBottom w:val="0"/>
          <w:divBdr>
            <w:top w:val="none" w:sz="0" w:space="0" w:color="auto"/>
            <w:left w:val="none" w:sz="0" w:space="0" w:color="auto"/>
            <w:bottom w:val="none" w:sz="0" w:space="0" w:color="auto"/>
            <w:right w:val="none" w:sz="0" w:space="0" w:color="auto"/>
          </w:divBdr>
        </w:div>
        <w:div w:id="494417251">
          <w:marLeft w:val="480"/>
          <w:marRight w:val="0"/>
          <w:marTop w:val="0"/>
          <w:marBottom w:val="0"/>
          <w:divBdr>
            <w:top w:val="none" w:sz="0" w:space="0" w:color="auto"/>
            <w:left w:val="none" w:sz="0" w:space="0" w:color="auto"/>
            <w:bottom w:val="none" w:sz="0" w:space="0" w:color="auto"/>
            <w:right w:val="none" w:sz="0" w:space="0" w:color="auto"/>
          </w:divBdr>
        </w:div>
      </w:divsChild>
    </w:div>
    <w:div w:id="688142972">
      <w:bodyDiv w:val="1"/>
      <w:marLeft w:val="0"/>
      <w:marRight w:val="0"/>
      <w:marTop w:val="0"/>
      <w:marBottom w:val="0"/>
      <w:divBdr>
        <w:top w:val="none" w:sz="0" w:space="0" w:color="auto"/>
        <w:left w:val="none" w:sz="0" w:space="0" w:color="auto"/>
        <w:bottom w:val="none" w:sz="0" w:space="0" w:color="auto"/>
        <w:right w:val="none" w:sz="0" w:space="0" w:color="auto"/>
      </w:divBdr>
    </w:div>
    <w:div w:id="695470657">
      <w:bodyDiv w:val="1"/>
      <w:marLeft w:val="0"/>
      <w:marRight w:val="0"/>
      <w:marTop w:val="0"/>
      <w:marBottom w:val="0"/>
      <w:divBdr>
        <w:top w:val="none" w:sz="0" w:space="0" w:color="auto"/>
        <w:left w:val="none" w:sz="0" w:space="0" w:color="auto"/>
        <w:bottom w:val="none" w:sz="0" w:space="0" w:color="auto"/>
        <w:right w:val="none" w:sz="0" w:space="0" w:color="auto"/>
      </w:divBdr>
    </w:div>
    <w:div w:id="720983062">
      <w:bodyDiv w:val="1"/>
      <w:marLeft w:val="0"/>
      <w:marRight w:val="0"/>
      <w:marTop w:val="0"/>
      <w:marBottom w:val="0"/>
      <w:divBdr>
        <w:top w:val="none" w:sz="0" w:space="0" w:color="auto"/>
        <w:left w:val="none" w:sz="0" w:space="0" w:color="auto"/>
        <w:bottom w:val="none" w:sz="0" w:space="0" w:color="auto"/>
        <w:right w:val="none" w:sz="0" w:space="0" w:color="auto"/>
      </w:divBdr>
    </w:div>
    <w:div w:id="727000020">
      <w:bodyDiv w:val="1"/>
      <w:marLeft w:val="0"/>
      <w:marRight w:val="0"/>
      <w:marTop w:val="0"/>
      <w:marBottom w:val="0"/>
      <w:divBdr>
        <w:top w:val="none" w:sz="0" w:space="0" w:color="auto"/>
        <w:left w:val="none" w:sz="0" w:space="0" w:color="auto"/>
        <w:bottom w:val="none" w:sz="0" w:space="0" w:color="auto"/>
        <w:right w:val="none" w:sz="0" w:space="0" w:color="auto"/>
      </w:divBdr>
      <w:divsChild>
        <w:div w:id="1099134117">
          <w:marLeft w:val="480"/>
          <w:marRight w:val="0"/>
          <w:marTop w:val="0"/>
          <w:marBottom w:val="0"/>
          <w:divBdr>
            <w:top w:val="none" w:sz="0" w:space="0" w:color="auto"/>
            <w:left w:val="none" w:sz="0" w:space="0" w:color="auto"/>
            <w:bottom w:val="none" w:sz="0" w:space="0" w:color="auto"/>
            <w:right w:val="none" w:sz="0" w:space="0" w:color="auto"/>
          </w:divBdr>
        </w:div>
        <w:div w:id="162211236">
          <w:marLeft w:val="480"/>
          <w:marRight w:val="0"/>
          <w:marTop w:val="0"/>
          <w:marBottom w:val="0"/>
          <w:divBdr>
            <w:top w:val="none" w:sz="0" w:space="0" w:color="auto"/>
            <w:left w:val="none" w:sz="0" w:space="0" w:color="auto"/>
            <w:bottom w:val="none" w:sz="0" w:space="0" w:color="auto"/>
            <w:right w:val="none" w:sz="0" w:space="0" w:color="auto"/>
          </w:divBdr>
        </w:div>
        <w:div w:id="226961712">
          <w:marLeft w:val="480"/>
          <w:marRight w:val="0"/>
          <w:marTop w:val="0"/>
          <w:marBottom w:val="0"/>
          <w:divBdr>
            <w:top w:val="none" w:sz="0" w:space="0" w:color="auto"/>
            <w:left w:val="none" w:sz="0" w:space="0" w:color="auto"/>
            <w:bottom w:val="none" w:sz="0" w:space="0" w:color="auto"/>
            <w:right w:val="none" w:sz="0" w:space="0" w:color="auto"/>
          </w:divBdr>
        </w:div>
        <w:div w:id="396634950">
          <w:marLeft w:val="480"/>
          <w:marRight w:val="0"/>
          <w:marTop w:val="0"/>
          <w:marBottom w:val="0"/>
          <w:divBdr>
            <w:top w:val="none" w:sz="0" w:space="0" w:color="auto"/>
            <w:left w:val="none" w:sz="0" w:space="0" w:color="auto"/>
            <w:bottom w:val="none" w:sz="0" w:space="0" w:color="auto"/>
            <w:right w:val="none" w:sz="0" w:space="0" w:color="auto"/>
          </w:divBdr>
        </w:div>
        <w:div w:id="535125085">
          <w:marLeft w:val="480"/>
          <w:marRight w:val="0"/>
          <w:marTop w:val="0"/>
          <w:marBottom w:val="0"/>
          <w:divBdr>
            <w:top w:val="none" w:sz="0" w:space="0" w:color="auto"/>
            <w:left w:val="none" w:sz="0" w:space="0" w:color="auto"/>
            <w:bottom w:val="none" w:sz="0" w:space="0" w:color="auto"/>
            <w:right w:val="none" w:sz="0" w:space="0" w:color="auto"/>
          </w:divBdr>
        </w:div>
        <w:div w:id="18433945">
          <w:marLeft w:val="480"/>
          <w:marRight w:val="0"/>
          <w:marTop w:val="0"/>
          <w:marBottom w:val="0"/>
          <w:divBdr>
            <w:top w:val="none" w:sz="0" w:space="0" w:color="auto"/>
            <w:left w:val="none" w:sz="0" w:space="0" w:color="auto"/>
            <w:bottom w:val="none" w:sz="0" w:space="0" w:color="auto"/>
            <w:right w:val="none" w:sz="0" w:space="0" w:color="auto"/>
          </w:divBdr>
        </w:div>
        <w:div w:id="1761757547">
          <w:marLeft w:val="480"/>
          <w:marRight w:val="0"/>
          <w:marTop w:val="0"/>
          <w:marBottom w:val="0"/>
          <w:divBdr>
            <w:top w:val="none" w:sz="0" w:space="0" w:color="auto"/>
            <w:left w:val="none" w:sz="0" w:space="0" w:color="auto"/>
            <w:bottom w:val="none" w:sz="0" w:space="0" w:color="auto"/>
            <w:right w:val="none" w:sz="0" w:space="0" w:color="auto"/>
          </w:divBdr>
        </w:div>
        <w:div w:id="627323003">
          <w:marLeft w:val="480"/>
          <w:marRight w:val="0"/>
          <w:marTop w:val="0"/>
          <w:marBottom w:val="0"/>
          <w:divBdr>
            <w:top w:val="none" w:sz="0" w:space="0" w:color="auto"/>
            <w:left w:val="none" w:sz="0" w:space="0" w:color="auto"/>
            <w:bottom w:val="none" w:sz="0" w:space="0" w:color="auto"/>
            <w:right w:val="none" w:sz="0" w:space="0" w:color="auto"/>
          </w:divBdr>
        </w:div>
        <w:div w:id="1951233456">
          <w:marLeft w:val="480"/>
          <w:marRight w:val="0"/>
          <w:marTop w:val="0"/>
          <w:marBottom w:val="0"/>
          <w:divBdr>
            <w:top w:val="none" w:sz="0" w:space="0" w:color="auto"/>
            <w:left w:val="none" w:sz="0" w:space="0" w:color="auto"/>
            <w:bottom w:val="none" w:sz="0" w:space="0" w:color="auto"/>
            <w:right w:val="none" w:sz="0" w:space="0" w:color="auto"/>
          </w:divBdr>
        </w:div>
        <w:div w:id="2056199932">
          <w:marLeft w:val="480"/>
          <w:marRight w:val="0"/>
          <w:marTop w:val="0"/>
          <w:marBottom w:val="0"/>
          <w:divBdr>
            <w:top w:val="none" w:sz="0" w:space="0" w:color="auto"/>
            <w:left w:val="none" w:sz="0" w:space="0" w:color="auto"/>
            <w:bottom w:val="none" w:sz="0" w:space="0" w:color="auto"/>
            <w:right w:val="none" w:sz="0" w:space="0" w:color="auto"/>
          </w:divBdr>
        </w:div>
        <w:div w:id="680282656">
          <w:marLeft w:val="480"/>
          <w:marRight w:val="0"/>
          <w:marTop w:val="0"/>
          <w:marBottom w:val="0"/>
          <w:divBdr>
            <w:top w:val="none" w:sz="0" w:space="0" w:color="auto"/>
            <w:left w:val="none" w:sz="0" w:space="0" w:color="auto"/>
            <w:bottom w:val="none" w:sz="0" w:space="0" w:color="auto"/>
            <w:right w:val="none" w:sz="0" w:space="0" w:color="auto"/>
          </w:divBdr>
        </w:div>
        <w:div w:id="1216695390">
          <w:marLeft w:val="480"/>
          <w:marRight w:val="0"/>
          <w:marTop w:val="0"/>
          <w:marBottom w:val="0"/>
          <w:divBdr>
            <w:top w:val="none" w:sz="0" w:space="0" w:color="auto"/>
            <w:left w:val="none" w:sz="0" w:space="0" w:color="auto"/>
            <w:bottom w:val="none" w:sz="0" w:space="0" w:color="auto"/>
            <w:right w:val="none" w:sz="0" w:space="0" w:color="auto"/>
          </w:divBdr>
        </w:div>
        <w:div w:id="1416055612">
          <w:marLeft w:val="480"/>
          <w:marRight w:val="0"/>
          <w:marTop w:val="0"/>
          <w:marBottom w:val="0"/>
          <w:divBdr>
            <w:top w:val="none" w:sz="0" w:space="0" w:color="auto"/>
            <w:left w:val="none" w:sz="0" w:space="0" w:color="auto"/>
            <w:bottom w:val="none" w:sz="0" w:space="0" w:color="auto"/>
            <w:right w:val="none" w:sz="0" w:space="0" w:color="auto"/>
          </w:divBdr>
        </w:div>
        <w:div w:id="1244485869">
          <w:marLeft w:val="480"/>
          <w:marRight w:val="0"/>
          <w:marTop w:val="0"/>
          <w:marBottom w:val="0"/>
          <w:divBdr>
            <w:top w:val="none" w:sz="0" w:space="0" w:color="auto"/>
            <w:left w:val="none" w:sz="0" w:space="0" w:color="auto"/>
            <w:bottom w:val="none" w:sz="0" w:space="0" w:color="auto"/>
            <w:right w:val="none" w:sz="0" w:space="0" w:color="auto"/>
          </w:divBdr>
        </w:div>
        <w:div w:id="721711619">
          <w:marLeft w:val="480"/>
          <w:marRight w:val="0"/>
          <w:marTop w:val="0"/>
          <w:marBottom w:val="0"/>
          <w:divBdr>
            <w:top w:val="none" w:sz="0" w:space="0" w:color="auto"/>
            <w:left w:val="none" w:sz="0" w:space="0" w:color="auto"/>
            <w:bottom w:val="none" w:sz="0" w:space="0" w:color="auto"/>
            <w:right w:val="none" w:sz="0" w:space="0" w:color="auto"/>
          </w:divBdr>
        </w:div>
        <w:div w:id="401027609">
          <w:marLeft w:val="480"/>
          <w:marRight w:val="0"/>
          <w:marTop w:val="0"/>
          <w:marBottom w:val="0"/>
          <w:divBdr>
            <w:top w:val="none" w:sz="0" w:space="0" w:color="auto"/>
            <w:left w:val="none" w:sz="0" w:space="0" w:color="auto"/>
            <w:bottom w:val="none" w:sz="0" w:space="0" w:color="auto"/>
            <w:right w:val="none" w:sz="0" w:space="0" w:color="auto"/>
          </w:divBdr>
        </w:div>
        <w:div w:id="30572119">
          <w:marLeft w:val="480"/>
          <w:marRight w:val="0"/>
          <w:marTop w:val="0"/>
          <w:marBottom w:val="0"/>
          <w:divBdr>
            <w:top w:val="none" w:sz="0" w:space="0" w:color="auto"/>
            <w:left w:val="none" w:sz="0" w:space="0" w:color="auto"/>
            <w:bottom w:val="none" w:sz="0" w:space="0" w:color="auto"/>
            <w:right w:val="none" w:sz="0" w:space="0" w:color="auto"/>
          </w:divBdr>
        </w:div>
        <w:div w:id="58406149">
          <w:marLeft w:val="480"/>
          <w:marRight w:val="0"/>
          <w:marTop w:val="0"/>
          <w:marBottom w:val="0"/>
          <w:divBdr>
            <w:top w:val="none" w:sz="0" w:space="0" w:color="auto"/>
            <w:left w:val="none" w:sz="0" w:space="0" w:color="auto"/>
            <w:bottom w:val="none" w:sz="0" w:space="0" w:color="auto"/>
            <w:right w:val="none" w:sz="0" w:space="0" w:color="auto"/>
          </w:divBdr>
        </w:div>
        <w:div w:id="284234395">
          <w:marLeft w:val="480"/>
          <w:marRight w:val="0"/>
          <w:marTop w:val="0"/>
          <w:marBottom w:val="0"/>
          <w:divBdr>
            <w:top w:val="none" w:sz="0" w:space="0" w:color="auto"/>
            <w:left w:val="none" w:sz="0" w:space="0" w:color="auto"/>
            <w:bottom w:val="none" w:sz="0" w:space="0" w:color="auto"/>
            <w:right w:val="none" w:sz="0" w:space="0" w:color="auto"/>
          </w:divBdr>
        </w:div>
        <w:div w:id="1372457799">
          <w:marLeft w:val="480"/>
          <w:marRight w:val="0"/>
          <w:marTop w:val="0"/>
          <w:marBottom w:val="0"/>
          <w:divBdr>
            <w:top w:val="none" w:sz="0" w:space="0" w:color="auto"/>
            <w:left w:val="none" w:sz="0" w:space="0" w:color="auto"/>
            <w:bottom w:val="none" w:sz="0" w:space="0" w:color="auto"/>
            <w:right w:val="none" w:sz="0" w:space="0" w:color="auto"/>
          </w:divBdr>
        </w:div>
        <w:div w:id="911626046">
          <w:marLeft w:val="480"/>
          <w:marRight w:val="0"/>
          <w:marTop w:val="0"/>
          <w:marBottom w:val="0"/>
          <w:divBdr>
            <w:top w:val="none" w:sz="0" w:space="0" w:color="auto"/>
            <w:left w:val="none" w:sz="0" w:space="0" w:color="auto"/>
            <w:bottom w:val="none" w:sz="0" w:space="0" w:color="auto"/>
            <w:right w:val="none" w:sz="0" w:space="0" w:color="auto"/>
          </w:divBdr>
        </w:div>
        <w:div w:id="449979938">
          <w:marLeft w:val="480"/>
          <w:marRight w:val="0"/>
          <w:marTop w:val="0"/>
          <w:marBottom w:val="0"/>
          <w:divBdr>
            <w:top w:val="none" w:sz="0" w:space="0" w:color="auto"/>
            <w:left w:val="none" w:sz="0" w:space="0" w:color="auto"/>
            <w:bottom w:val="none" w:sz="0" w:space="0" w:color="auto"/>
            <w:right w:val="none" w:sz="0" w:space="0" w:color="auto"/>
          </w:divBdr>
        </w:div>
        <w:div w:id="2052029291">
          <w:marLeft w:val="480"/>
          <w:marRight w:val="0"/>
          <w:marTop w:val="0"/>
          <w:marBottom w:val="0"/>
          <w:divBdr>
            <w:top w:val="none" w:sz="0" w:space="0" w:color="auto"/>
            <w:left w:val="none" w:sz="0" w:space="0" w:color="auto"/>
            <w:bottom w:val="none" w:sz="0" w:space="0" w:color="auto"/>
            <w:right w:val="none" w:sz="0" w:space="0" w:color="auto"/>
          </w:divBdr>
        </w:div>
        <w:div w:id="1642684569">
          <w:marLeft w:val="480"/>
          <w:marRight w:val="0"/>
          <w:marTop w:val="0"/>
          <w:marBottom w:val="0"/>
          <w:divBdr>
            <w:top w:val="none" w:sz="0" w:space="0" w:color="auto"/>
            <w:left w:val="none" w:sz="0" w:space="0" w:color="auto"/>
            <w:bottom w:val="none" w:sz="0" w:space="0" w:color="auto"/>
            <w:right w:val="none" w:sz="0" w:space="0" w:color="auto"/>
          </w:divBdr>
        </w:div>
        <w:div w:id="1835098114">
          <w:marLeft w:val="480"/>
          <w:marRight w:val="0"/>
          <w:marTop w:val="0"/>
          <w:marBottom w:val="0"/>
          <w:divBdr>
            <w:top w:val="none" w:sz="0" w:space="0" w:color="auto"/>
            <w:left w:val="none" w:sz="0" w:space="0" w:color="auto"/>
            <w:bottom w:val="none" w:sz="0" w:space="0" w:color="auto"/>
            <w:right w:val="none" w:sz="0" w:space="0" w:color="auto"/>
          </w:divBdr>
        </w:div>
        <w:div w:id="1584804091">
          <w:marLeft w:val="480"/>
          <w:marRight w:val="0"/>
          <w:marTop w:val="0"/>
          <w:marBottom w:val="0"/>
          <w:divBdr>
            <w:top w:val="none" w:sz="0" w:space="0" w:color="auto"/>
            <w:left w:val="none" w:sz="0" w:space="0" w:color="auto"/>
            <w:bottom w:val="none" w:sz="0" w:space="0" w:color="auto"/>
            <w:right w:val="none" w:sz="0" w:space="0" w:color="auto"/>
          </w:divBdr>
        </w:div>
      </w:divsChild>
    </w:div>
    <w:div w:id="740835724">
      <w:bodyDiv w:val="1"/>
      <w:marLeft w:val="0"/>
      <w:marRight w:val="0"/>
      <w:marTop w:val="0"/>
      <w:marBottom w:val="0"/>
      <w:divBdr>
        <w:top w:val="none" w:sz="0" w:space="0" w:color="auto"/>
        <w:left w:val="none" w:sz="0" w:space="0" w:color="auto"/>
        <w:bottom w:val="none" w:sz="0" w:space="0" w:color="auto"/>
        <w:right w:val="none" w:sz="0" w:space="0" w:color="auto"/>
      </w:divBdr>
      <w:divsChild>
        <w:div w:id="1559777078">
          <w:marLeft w:val="480"/>
          <w:marRight w:val="0"/>
          <w:marTop w:val="0"/>
          <w:marBottom w:val="0"/>
          <w:divBdr>
            <w:top w:val="none" w:sz="0" w:space="0" w:color="auto"/>
            <w:left w:val="none" w:sz="0" w:space="0" w:color="auto"/>
            <w:bottom w:val="none" w:sz="0" w:space="0" w:color="auto"/>
            <w:right w:val="none" w:sz="0" w:space="0" w:color="auto"/>
          </w:divBdr>
        </w:div>
        <w:div w:id="1556233256">
          <w:marLeft w:val="480"/>
          <w:marRight w:val="0"/>
          <w:marTop w:val="0"/>
          <w:marBottom w:val="0"/>
          <w:divBdr>
            <w:top w:val="none" w:sz="0" w:space="0" w:color="auto"/>
            <w:left w:val="none" w:sz="0" w:space="0" w:color="auto"/>
            <w:bottom w:val="none" w:sz="0" w:space="0" w:color="auto"/>
            <w:right w:val="none" w:sz="0" w:space="0" w:color="auto"/>
          </w:divBdr>
        </w:div>
        <w:div w:id="1736509711">
          <w:marLeft w:val="480"/>
          <w:marRight w:val="0"/>
          <w:marTop w:val="0"/>
          <w:marBottom w:val="0"/>
          <w:divBdr>
            <w:top w:val="none" w:sz="0" w:space="0" w:color="auto"/>
            <w:left w:val="none" w:sz="0" w:space="0" w:color="auto"/>
            <w:bottom w:val="none" w:sz="0" w:space="0" w:color="auto"/>
            <w:right w:val="none" w:sz="0" w:space="0" w:color="auto"/>
          </w:divBdr>
        </w:div>
        <w:div w:id="2094889379">
          <w:marLeft w:val="480"/>
          <w:marRight w:val="0"/>
          <w:marTop w:val="0"/>
          <w:marBottom w:val="0"/>
          <w:divBdr>
            <w:top w:val="none" w:sz="0" w:space="0" w:color="auto"/>
            <w:left w:val="none" w:sz="0" w:space="0" w:color="auto"/>
            <w:bottom w:val="none" w:sz="0" w:space="0" w:color="auto"/>
            <w:right w:val="none" w:sz="0" w:space="0" w:color="auto"/>
          </w:divBdr>
        </w:div>
        <w:div w:id="57284813">
          <w:marLeft w:val="480"/>
          <w:marRight w:val="0"/>
          <w:marTop w:val="0"/>
          <w:marBottom w:val="0"/>
          <w:divBdr>
            <w:top w:val="none" w:sz="0" w:space="0" w:color="auto"/>
            <w:left w:val="none" w:sz="0" w:space="0" w:color="auto"/>
            <w:bottom w:val="none" w:sz="0" w:space="0" w:color="auto"/>
            <w:right w:val="none" w:sz="0" w:space="0" w:color="auto"/>
          </w:divBdr>
        </w:div>
        <w:div w:id="3940386">
          <w:marLeft w:val="480"/>
          <w:marRight w:val="0"/>
          <w:marTop w:val="0"/>
          <w:marBottom w:val="0"/>
          <w:divBdr>
            <w:top w:val="none" w:sz="0" w:space="0" w:color="auto"/>
            <w:left w:val="none" w:sz="0" w:space="0" w:color="auto"/>
            <w:bottom w:val="none" w:sz="0" w:space="0" w:color="auto"/>
            <w:right w:val="none" w:sz="0" w:space="0" w:color="auto"/>
          </w:divBdr>
        </w:div>
        <w:div w:id="1101024336">
          <w:marLeft w:val="480"/>
          <w:marRight w:val="0"/>
          <w:marTop w:val="0"/>
          <w:marBottom w:val="0"/>
          <w:divBdr>
            <w:top w:val="none" w:sz="0" w:space="0" w:color="auto"/>
            <w:left w:val="none" w:sz="0" w:space="0" w:color="auto"/>
            <w:bottom w:val="none" w:sz="0" w:space="0" w:color="auto"/>
            <w:right w:val="none" w:sz="0" w:space="0" w:color="auto"/>
          </w:divBdr>
        </w:div>
        <w:div w:id="1114178663">
          <w:marLeft w:val="480"/>
          <w:marRight w:val="0"/>
          <w:marTop w:val="0"/>
          <w:marBottom w:val="0"/>
          <w:divBdr>
            <w:top w:val="none" w:sz="0" w:space="0" w:color="auto"/>
            <w:left w:val="none" w:sz="0" w:space="0" w:color="auto"/>
            <w:bottom w:val="none" w:sz="0" w:space="0" w:color="auto"/>
            <w:right w:val="none" w:sz="0" w:space="0" w:color="auto"/>
          </w:divBdr>
        </w:div>
        <w:div w:id="1987320452">
          <w:marLeft w:val="480"/>
          <w:marRight w:val="0"/>
          <w:marTop w:val="0"/>
          <w:marBottom w:val="0"/>
          <w:divBdr>
            <w:top w:val="none" w:sz="0" w:space="0" w:color="auto"/>
            <w:left w:val="none" w:sz="0" w:space="0" w:color="auto"/>
            <w:bottom w:val="none" w:sz="0" w:space="0" w:color="auto"/>
            <w:right w:val="none" w:sz="0" w:space="0" w:color="auto"/>
          </w:divBdr>
        </w:div>
        <w:div w:id="1349676750">
          <w:marLeft w:val="480"/>
          <w:marRight w:val="0"/>
          <w:marTop w:val="0"/>
          <w:marBottom w:val="0"/>
          <w:divBdr>
            <w:top w:val="none" w:sz="0" w:space="0" w:color="auto"/>
            <w:left w:val="none" w:sz="0" w:space="0" w:color="auto"/>
            <w:bottom w:val="none" w:sz="0" w:space="0" w:color="auto"/>
            <w:right w:val="none" w:sz="0" w:space="0" w:color="auto"/>
          </w:divBdr>
        </w:div>
        <w:div w:id="221674597">
          <w:marLeft w:val="480"/>
          <w:marRight w:val="0"/>
          <w:marTop w:val="0"/>
          <w:marBottom w:val="0"/>
          <w:divBdr>
            <w:top w:val="none" w:sz="0" w:space="0" w:color="auto"/>
            <w:left w:val="none" w:sz="0" w:space="0" w:color="auto"/>
            <w:bottom w:val="none" w:sz="0" w:space="0" w:color="auto"/>
            <w:right w:val="none" w:sz="0" w:space="0" w:color="auto"/>
          </w:divBdr>
        </w:div>
        <w:div w:id="1599945479">
          <w:marLeft w:val="480"/>
          <w:marRight w:val="0"/>
          <w:marTop w:val="0"/>
          <w:marBottom w:val="0"/>
          <w:divBdr>
            <w:top w:val="none" w:sz="0" w:space="0" w:color="auto"/>
            <w:left w:val="none" w:sz="0" w:space="0" w:color="auto"/>
            <w:bottom w:val="none" w:sz="0" w:space="0" w:color="auto"/>
            <w:right w:val="none" w:sz="0" w:space="0" w:color="auto"/>
          </w:divBdr>
        </w:div>
        <w:div w:id="424495957">
          <w:marLeft w:val="480"/>
          <w:marRight w:val="0"/>
          <w:marTop w:val="0"/>
          <w:marBottom w:val="0"/>
          <w:divBdr>
            <w:top w:val="none" w:sz="0" w:space="0" w:color="auto"/>
            <w:left w:val="none" w:sz="0" w:space="0" w:color="auto"/>
            <w:bottom w:val="none" w:sz="0" w:space="0" w:color="auto"/>
            <w:right w:val="none" w:sz="0" w:space="0" w:color="auto"/>
          </w:divBdr>
        </w:div>
        <w:div w:id="606277543">
          <w:marLeft w:val="480"/>
          <w:marRight w:val="0"/>
          <w:marTop w:val="0"/>
          <w:marBottom w:val="0"/>
          <w:divBdr>
            <w:top w:val="none" w:sz="0" w:space="0" w:color="auto"/>
            <w:left w:val="none" w:sz="0" w:space="0" w:color="auto"/>
            <w:bottom w:val="none" w:sz="0" w:space="0" w:color="auto"/>
            <w:right w:val="none" w:sz="0" w:space="0" w:color="auto"/>
          </w:divBdr>
        </w:div>
        <w:div w:id="265962910">
          <w:marLeft w:val="480"/>
          <w:marRight w:val="0"/>
          <w:marTop w:val="0"/>
          <w:marBottom w:val="0"/>
          <w:divBdr>
            <w:top w:val="none" w:sz="0" w:space="0" w:color="auto"/>
            <w:left w:val="none" w:sz="0" w:space="0" w:color="auto"/>
            <w:bottom w:val="none" w:sz="0" w:space="0" w:color="auto"/>
            <w:right w:val="none" w:sz="0" w:space="0" w:color="auto"/>
          </w:divBdr>
        </w:div>
        <w:div w:id="1353606599">
          <w:marLeft w:val="480"/>
          <w:marRight w:val="0"/>
          <w:marTop w:val="0"/>
          <w:marBottom w:val="0"/>
          <w:divBdr>
            <w:top w:val="none" w:sz="0" w:space="0" w:color="auto"/>
            <w:left w:val="none" w:sz="0" w:space="0" w:color="auto"/>
            <w:bottom w:val="none" w:sz="0" w:space="0" w:color="auto"/>
            <w:right w:val="none" w:sz="0" w:space="0" w:color="auto"/>
          </w:divBdr>
        </w:div>
        <w:div w:id="875577905">
          <w:marLeft w:val="480"/>
          <w:marRight w:val="0"/>
          <w:marTop w:val="0"/>
          <w:marBottom w:val="0"/>
          <w:divBdr>
            <w:top w:val="none" w:sz="0" w:space="0" w:color="auto"/>
            <w:left w:val="none" w:sz="0" w:space="0" w:color="auto"/>
            <w:bottom w:val="none" w:sz="0" w:space="0" w:color="auto"/>
            <w:right w:val="none" w:sz="0" w:space="0" w:color="auto"/>
          </w:divBdr>
        </w:div>
        <w:div w:id="1617374245">
          <w:marLeft w:val="480"/>
          <w:marRight w:val="0"/>
          <w:marTop w:val="0"/>
          <w:marBottom w:val="0"/>
          <w:divBdr>
            <w:top w:val="none" w:sz="0" w:space="0" w:color="auto"/>
            <w:left w:val="none" w:sz="0" w:space="0" w:color="auto"/>
            <w:bottom w:val="none" w:sz="0" w:space="0" w:color="auto"/>
            <w:right w:val="none" w:sz="0" w:space="0" w:color="auto"/>
          </w:divBdr>
        </w:div>
        <w:div w:id="437213510">
          <w:marLeft w:val="480"/>
          <w:marRight w:val="0"/>
          <w:marTop w:val="0"/>
          <w:marBottom w:val="0"/>
          <w:divBdr>
            <w:top w:val="none" w:sz="0" w:space="0" w:color="auto"/>
            <w:left w:val="none" w:sz="0" w:space="0" w:color="auto"/>
            <w:bottom w:val="none" w:sz="0" w:space="0" w:color="auto"/>
            <w:right w:val="none" w:sz="0" w:space="0" w:color="auto"/>
          </w:divBdr>
        </w:div>
        <w:div w:id="67045660">
          <w:marLeft w:val="480"/>
          <w:marRight w:val="0"/>
          <w:marTop w:val="0"/>
          <w:marBottom w:val="0"/>
          <w:divBdr>
            <w:top w:val="none" w:sz="0" w:space="0" w:color="auto"/>
            <w:left w:val="none" w:sz="0" w:space="0" w:color="auto"/>
            <w:bottom w:val="none" w:sz="0" w:space="0" w:color="auto"/>
            <w:right w:val="none" w:sz="0" w:space="0" w:color="auto"/>
          </w:divBdr>
        </w:div>
        <w:div w:id="2061980642">
          <w:marLeft w:val="480"/>
          <w:marRight w:val="0"/>
          <w:marTop w:val="0"/>
          <w:marBottom w:val="0"/>
          <w:divBdr>
            <w:top w:val="none" w:sz="0" w:space="0" w:color="auto"/>
            <w:left w:val="none" w:sz="0" w:space="0" w:color="auto"/>
            <w:bottom w:val="none" w:sz="0" w:space="0" w:color="auto"/>
            <w:right w:val="none" w:sz="0" w:space="0" w:color="auto"/>
          </w:divBdr>
        </w:div>
        <w:div w:id="635569181">
          <w:marLeft w:val="480"/>
          <w:marRight w:val="0"/>
          <w:marTop w:val="0"/>
          <w:marBottom w:val="0"/>
          <w:divBdr>
            <w:top w:val="none" w:sz="0" w:space="0" w:color="auto"/>
            <w:left w:val="none" w:sz="0" w:space="0" w:color="auto"/>
            <w:bottom w:val="none" w:sz="0" w:space="0" w:color="auto"/>
            <w:right w:val="none" w:sz="0" w:space="0" w:color="auto"/>
          </w:divBdr>
        </w:div>
        <w:div w:id="1518885132">
          <w:marLeft w:val="480"/>
          <w:marRight w:val="0"/>
          <w:marTop w:val="0"/>
          <w:marBottom w:val="0"/>
          <w:divBdr>
            <w:top w:val="none" w:sz="0" w:space="0" w:color="auto"/>
            <w:left w:val="none" w:sz="0" w:space="0" w:color="auto"/>
            <w:bottom w:val="none" w:sz="0" w:space="0" w:color="auto"/>
            <w:right w:val="none" w:sz="0" w:space="0" w:color="auto"/>
          </w:divBdr>
        </w:div>
        <w:div w:id="996149756">
          <w:marLeft w:val="480"/>
          <w:marRight w:val="0"/>
          <w:marTop w:val="0"/>
          <w:marBottom w:val="0"/>
          <w:divBdr>
            <w:top w:val="none" w:sz="0" w:space="0" w:color="auto"/>
            <w:left w:val="none" w:sz="0" w:space="0" w:color="auto"/>
            <w:bottom w:val="none" w:sz="0" w:space="0" w:color="auto"/>
            <w:right w:val="none" w:sz="0" w:space="0" w:color="auto"/>
          </w:divBdr>
        </w:div>
        <w:div w:id="239601019">
          <w:marLeft w:val="480"/>
          <w:marRight w:val="0"/>
          <w:marTop w:val="0"/>
          <w:marBottom w:val="0"/>
          <w:divBdr>
            <w:top w:val="none" w:sz="0" w:space="0" w:color="auto"/>
            <w:left w:val="none" w:sz="0" w:space="0" w:color="auto"/>
            <w:bottom w:val="none" w:sz="0" w:space="0" w:color="auto"/>
            <w:right w:val="none" w:sz="0" w:space="0" w:color="auto"/>
          </w:divBdr>
        </w:div>
        <w:div w:id="1140658538">
          <w:marLeft w:val="480"/>
          <w:marRight w:val="0"/>
          <w:marTop w:val="0"/>
          <w:marBottom w:val="0"/>
          <w:divBdr>
            <w:top w:val="none" w:sz="0" w:space="0" w:color="auto"/>
            <w:left w:val="none" w:sz="0" w:space="0" w:color="auto"/>
            <w:bottom w:val="none" w:sz="0" w:space="0" w:color="auto"/>
            <w:right w:val="none" w:sz="0" w:space="0" w:color="auto"/>
          </w:divBdr>
        </w:div>
        <w:div w:id="668100657">
          <w:marLeft w:val="480"/>
          <w:marRight w:val="0"/>
          <w:marTop w:val="0"/>
          <w:marBottom w:val="0"/>
          <w:divBdr>
            <w:top w:val="none" w:sz="0" w:space="0" w:color="auto"/>
            <w:left w:val="none" w:sz="0" w:space="0" w:color="auto"/>
            <w:bottom w:val="none" w:sz="0" w:space="0" w:color="auto"/>
            <w:right w:val="none" w:sz="0" w:space="0" w:color="auto"/>
          </w:divBdr>
        </w:div>
        <w:div w:id="1407336130">
          <w:marLeft w:val="480"/>
          <w:marRight w:val="0"/>
          <w:marTop w:val="0"/>
          <w:marBottom w:val="0"/>
          <w:divBdr>
            <w:top w:val="none" w:sz="0" w:space="0" w:color="auto"/>
            <w:left w:val="none" w:sz="0" w:space="0" w:color="auto"/>
            <w:bottom w:val="none" w:sz="0" w:space="0" w:color="auto"/>
            <w:right w:val="none" w:sz="0" w:space="0" w:color="auto"/>
          </w:divBdr>
        </w:div>
      </w:divsChild>
    </w:div>
    <w:div w:id="748573301">
      <w:bodyDiv w:val="1"/>
      <w:marLeft w:val="0"/>
      <w:marRight w:val="0"/>
      <w:marTop w:val="0"/>
      <w:marBottom w:val="0"/>
      <w:divBdr>
        <w:top w:val="none" w:sz="0" w:space="0" w:color="auto"/>
        <w:left w:val="none" w:sz="0" w:space="0" w:color="auto"/>
        <w:bottom w:val="none" w:sz="0" w:space="0" w:color="auto"/>
        <w:right w:val="none" w:sz="0" w:space="0" w:color="auto"/>
      </w:divBdr>
      <w:divsChild>
        <w:div w:id="2043702300">
          <w:marLeft w:val="480"/>
          <w:marRight w:val="0"/>
          <w:marTop w:val="0"/>
          <w:marBottom w:val="0"/>
          <w:divBdr>
            <w:top w:val="none" w:sz="0" w:space="0" w:color="auto"/>
            <w:left w:val="none" w:sz="0" w:space="0" w:color="auto"/>
            <w:bottom w:val="none" w:sz="0" w:space="0" w:color="auto"/>
            <w:right w:val="none" w:sz="0" w:space="0" w:color="auto"/>
          </w:divBdr>
        </w:div>
        <w:div w:id="374045063">
          <w:marLeft w:val="480"/>
          <w:marRight w:val="0"/>
          <w:marTop w:val="0"/>
          <w:marBottom w:val="0"/>
          <w:divBdr>
            <w:top w:val="none" w:sz="0" w:space="0" w:color="auto"/>
            <w:left w:val="none" w:sz="0" w:space="0" w:color="auto"/>
            <w:bottom w:val="none" w:sz="0" w:space="0" w:color="auto"/>
            <w:right w:val="none" w:sz="0" w:space="0" w:color="auto"/>
          </w:divBdr>
        </w:div>
        <w:div w:id="1805417773">
          <w:marLeft w:val="480"/>
          <w:marRight w:val="0"/>
          <w:marTop w:val="0"/>
          <w:marBottom w:val="0"/>
          <w:divBdr>
            <w:top w:val="none" w:sz="0" w:space="0" w:color="auto"/>
            <w:left w:val="none" w:sz="0" w:space="0" w:color="auto"/>
            <w:bottom w:val="none" w:sz="0" w:space="0" w:color="auto"/>
            <w:right w:val="none" w:sz="0" w:space="0" w:color="auto"/>
          </w:divBdr>
        </w:div>
        <w:div w:id="1116101811">
          <w:marLeft w:val="480"/>
          <w:marRight w:val="0"/>
          <w:marTop w:val="0"/>
          <w:marBottom w:val="0"/>
          <w:divBdr>
            <w:top w:val="none" w:sz="0" w:space="0" w:color="auto"/>
            <w:left w:val="none" w:sz="0" w:space="0" w:color="auto"/>
            <w:bottom w:val="none" w:sz="0" w:space="0" w:color="auto"/>
            <w:right w:val="none" w:sz="0" w:space="0" w:color="auto"/>
          </w:divBdr>
        </w:div>
        <w:div w:id="1889687392">
          <w:marLeft w:val="480"/>
          <w:marRight w:val="0"/>
          <w:marTop w:val="0"/>
          <w:marBottom w:val="0"/>
          <w:divBdr>
            <w:top w:val="none" w:sz="0" w:space="0" w:color="auto"/>
            <w:left w:val="none" w:sz="0" w:space="0" w:color="auto"/>
            <w:bottom w:val="none" w:sz="0" w:space="0" w:color="auto"/>
            <w:right w:val="none" w:sz="0" w:space="0" w:color="auto"/>
          </w:divBdr>
        </w:div>
        <w:div w:id="556673396">
          <w:marLeft w:val="480"/>
          <w:marRight w:val="0"/>
          <w:marTop w:val="0"/>
          <w:marBottom w:val="0"/>
          <w:divBdr>
            <w:top w:val="none" w:sz="0" w:space="0" w:color="auto"/>
            <w:left w:val="none" w:sz="0" w:space="0" w:color="auto"/>
            <w:bottom w:val="none" w:sz="0" w:space="0" w:color="auto"/>
            <w:right w:val="none" w:sz="0" w:space="0" w:color="auto"/>
          </w:divBdr>
        </w:div>
        <w:div w:id="1534079783">
          <w:marLeft w:val="480"/>
          <w:marRight w:val="0"/>
          <w:marTop w:val="0"/>
          <w:marBottom w:val="0"/>
          <w:divBdr>
            <w:top w:val="none" w:sz="0" w:space="0" w:color="auto"/>
            <w:left w:val="none" w:sz="0" w:space="0" w:color="auto"/>
            <w:bottom w:val="none" w:sz="0" w:space="0" w:color="auto"/>
            <w:right w:val="none" w:sz="0" w:space="0" w:color="auto"/>
          </w:divBdr>
        </w:div>
        <w:div w:id="2025132501">
          <w:marLeft w:val="480"/>
          <w:marRight w:val="0"/>
          <w:marTop w:val="0"/>
          <w:marBottom w:val="0"/>
          <w:divBdr>
            <w:top w:val="none" w:sz="0" w:space="0" w:color="auto"/>
            <w:left w:val="none" w:sz="0" w:space="0" w:color="auto"/>
            <w:bottom w:val="none" w:sz="0" w:space="0" w:color="auto"/>
            <w:right w:val="none" w:sz="0" w:space="0" w:color="auto"/>
          </w:divBdr>
        </w:div>
        <w:div w:id="532963645">
          <w:marLeft w:val="480"/>
          <w:marRight w:val="0"/>
          <w:marTop w:val="0"/>
          <w:marBottom w:val="0"/>
          <w:divBdr>
            <w:top w:val="none" w:sz="0" w:space="0" w:color="auto"/>
            <w:left w:val="none" w:sz="0" w:space="0" w:color="auto"/>
            <w:bottom w:val="none" w:sz="0" w:space="0" w:color="auto"/>
            <w:right w:val="none" w:sz="0" w:space="0" w:color="auto"/>
          </w:divBdr>
        </w:div>
        <w:div w:id="35741225">
          <w:marLeft w:val="480"/>
          <w:marRight w:val="0"/>
          <w:marTop w:val="0"/>
          <w:marBottom w:val="0"/>
          <w:divBdr>
            <w:top w:val="none" w:sz="0" w:space="0" w:color="auto"/>
            <w:left w:val="none" w:sz="0" w:space="0" w:color="auto"/>
            <w:bottom w:val="none" w:sz="0" w:space="0" w:color="auto"/>
            <w:right w:val="none" w:sz="0" w:space="0" w:color="auto"/>
          </w:divBdr>
        </w:div>
        <w:div w:id="1671522618">
          <w:marLeft w:val="480"/>
          <w:marRight w:val="0"/>
          <w:marTop w:val="0"/>
          <w:marBottom w:val="0"/>
          <w:divBdr>
            <w:top w:val="none" w:sz="0" w:space="0" w:color="auto"/>
            <w:left w:val="none" w:sz="0" w:space="0" w:color="auto"/>
            <w:bottom w:val="none" w:sz="0" w:space="0" w:color="auto"/>
            <w:right w:val="none" w:sz="0" w:space="0" w:color="auto"/>
          </w:divBdr>
        </w:div>
        <w:div w:id="237831995">
          <w:marLeft w:val="480"/>
          <w:marRight w:val="0"/>
          <w:marTop w:val="0"/>
          <w:marBottom w:val="0"/>
          <w:divBdr>
            <w:top w:val="none" w:sz="0" w:space="0" w:color="auto"/>
            <w:left w:val="none" w:sz="0" w:space="0" w:color="auto"/>
            <w:bottom w:val="none" w:sz="0" w:space="0" w:color="auto"/>
            <w:right w:val="none" w:sz="0" w:space="0" w:color="auto"/>
          </w:divBdr>
        </w:div>
        <w:div w:id="1759326470">
          <w:marLeft w:val="480"/>
          <w:marRight w:val="0"/>
          <w:marTop w:val="0"/>
          <w:marBottom w:val="0"/>
          <w:divBdr>
            <w:top w:val="none" w:sz="0" w:space="0" w:color="auto"/>
            <w:left w:val="none" w:sz="0" w:space="0" w:color="auto"/>
            <w:bottom w:val="none" w:sz="0" w:space="0" w:color="auto"/>
            <w:right w:val="none" w:sz="0" w:space="0" w:color="auto"/>
          </w:divBdr>
        </w:div>
        <w:div w:id="1068962659">
          <w:marLeft w:val="480"/>
          <w:marRight w:val="0"/>
          <w:marTop w:val="0"/>
          <w:marBottom w:val="0"/>
          <w:divBdr>
            <w:top w:val="none" w:sz="0" w:space="0" w:color="auto"/>
            <w:left w:val="none" w:sz="0" w:space="0" w:color="auto"/>
            <w:bottom w:val="none" w:sz="0" w:space="0" w:color="auto"/>
            <w:right w:val="none" w:sz="0" w:space="0" w:color="auto"/>
          </w:divBdr>
        </w:div>
        <w:div w:id="1443377913">
          <w:marLeft w:val="480"/>
          <w:marRight w:val="0"/>
          <w:marTop w:val="0"/>
          <w:marBottom w:val="0"/>
          <w:divBdr>
            <w:top w:val="none" w:sz="0" w:space="0" w:color="auto"/>
            <w:left w:val="none" w:sz="0" w:space="0" w:color="auto"/>
            <w:bottom w:val="none" w:sz="0" w:space="0" w:color="auto"/>
            <w:right w:val="none" w:sz="0" w:space="0" w:color="auto"/>
          </w:divBdr>
        </w:div>
        <w:div w:id="224461610">
          <w:marLeft w:val="480"/>
          <w:marRight w:val="0"/>
          <w:marTop w:val="0"/>
          <w:marBottom w:val="0"/>
          <w:divBdr>
            <w:top w:val="none" w:sz="0" w:space="0" w:color="auto"/>
            <w:left w:val="none" w:sz="0" w:space="0" w:color="auto"/>
            <w:bottom w:val="none" w:sz="0" w:space="0" w:color="auto"/>
            <w:right w:val="none" w:sz="0" w:space="0" w:color="auto"/>
          </w:divBdr>
        </w:div>
        <w:div w:id="1832059463">
          <w:marLeft w:val="480"/>
          <w:marRight w:val="0"/>
          <w:marTop w:val="0"/>
          <w:marBottom w:val="0"/>
          <w:divBdr>
            <w:top w:val="none" w:sz="0" w:space="0" w:color="auto"/>
            <w:left w:val="none" w:sz="0" w:space="0" w:color="auto"/>
            <w:bottom w:val="none" w:sz="0" w:space="0" w:color="auto"/>
            <w:right w:val="none" w:sz="0" w:space="0" w:color="auto"/>
          </w:divBdr>
        </w:div>
        <w:div w:id="1619682430">
          <w:marLeft w:val="480"/>
          <w:marRight w:val="0"/>
          <w:marTop w:val="0"/>
          <w:marBottom w:val="0"/>
          <w:divBdr>
            <w:top w:val="none" w:sz="0" w:space="0" w:color="auto"/>
            <w:left w:val="none" w:sz="0" w:space="0" w:color="auto"/>
            <w:bottom w:val="none" w:sz="0" w:space="0" w:color="auto"/>
            <w:right w:val="none" w:sz="0" w:space="0" w:color="auto"/>
          </w:divBdr>
        </w:div>
        <w:div w:id="1412197468">
          <w:marLeft w:val="480"/>
          <w:marRight w:val="0"/>
          <w:marTop w:val="0"/>
          <w:marBottom w:val="0"/>
          <w:divBdr>
            <w:top w:val="none" w:sz="0" w:space="0" w:color="auto"/>
            <w:left w:val="none" w:sz="0" w:space="0" w:color="auto"/>
            <w:bottom w:val="none" w:sz="0" w:space="0" w:color="auto"/>
            <w:right w:val="none" w:sz="0" w:space="0" w:color="auto"/>
          </w:divBdr>
        </w:div>
        <w:div w:id="809131115">
          <w:marLeft w:val="480"/>
          <w:marRight w:val="0"/>
          <w:marTop w:val="0"/>
          <w:marBottom w:val="0"/>
          <w:divBdr>
            <w:top w:val="none" w:sz="0" w:space="0" w:color="auto"/>
            <w:left w:val="none" w:sz="0" w:space="0" w:color="auto"/>
            <w:bottom w:val="none" w:sz="0" w:space="0" w:color="auto"/>
            <w:right w:val="none" w:sz="0" w:space="0" w:color="auto"/>
          </w:divBdr>
        </w:div>
        <w:div w:id="489947543">
          <w:marLeft w:val="480"/>
          <w:marRight w:val="0"/>
          <w:marTop w:val="0"/>
          <w:marBottom w:val="0"/>
          <w:divBdr>
            <w:top w:val="none" w:sz="0" w:space="0" w:color="auto"/>
            <w:left w:val="none" w:sz="0" w:space="0" w:color="auto"/>
            <w:bottom w:val="none" w:sz="0" w:space="0" w:color="auto"/>
            <w:right w:val="none" w:sz="0" w:space="0" w:color="auto"/>
          </w:divBdr>
        </w:div>
        <w:div w:id="1931306788">
          <w:marLeft w:val="480"/>
          <w:marRight w:val="0"/>
          <w:marTop w:val="0"/>
          <w:marBottom w:val="0"/>
          <w:divBdr>
            <w:top w:val="none" w:sz="0" w:space="0" w:color="auto"/>
            <w:left w:val="none" w:sz="0" w:space="0" w:color="auto"/>
            <w:bottom w:val="none" w:sz="0" w:space="0" w:color="auto"/>
            <w:right w:val="none" w:sz="0" w:space="0" w:color="auto"/>
          </w:divBdr>
        </w:div>
        <w:div w:id="1789546354">
          <w:marLeft w:val="480"/>
          <w:marRight w:val="0"/>
          <w:marTop w:val="0"/>
          <w:marBottom w:val="0"/>
          <w:divBdr>
            <w:top w:val="none" w:sz="0" w:space="0" w:color="auto"/>
            <w:left w:val="none" w:sz="0" w:space="0" w:color="auto"/>
            <w:bottom w:val="none" w:sz="0" w:space="0" w:color="auto"/>
            <w:right w:val="none" w:sz="0" w:space="0" w:color="auto"/>
          </w:divBdr>
        </w:div>
        <w:div w:id="1802651145">
          <w:marLeft w:val="480"/>
          <w:marRight w:val="0"/>
          <w:marTop w:val="0"/>
          <w:marBottom w:val="0"/>
          <w:divBdr>
            <w:top w:val="none" w:sz="0" w:space="0" w:color="auto"/>
            <w:left w:val="none" w:sz="0" w:space="0" w:color="auto"/>
            <w:bottom w:val="none" w:sz="0" w:space="0" w:color="auto"/>
            <w:right w:val="none" w:sz="0" w:space="0" w:color="auto"/>
          </w:divBdr>
        </w:div>
        <w:div w:id="1938563659">
          <w:marLeft w:val="480"/>
          <w:marRight w:val="0"/>
          <w:marTop w:val="0"/>
          <w:marBottom w:val="0"/>
          <w:divBdr>
            <w:top w:val="none" w:sz="0" w:space="0" w:color="auto"/>
            <w:left w:val="none" w:sz="0" w:space="0" w:color="auto"/>
            <w:bottom w:val="none" w:sz="0" w:space="0" w:color="auto"/>
            <w:right w:val="none" w:sz="0" w:space="0" w:color="auto"/>
          </w:divBdr>
        </w:div>
      </w:divsChild>
    </w:div>
    <w:div w:id="761881481">
      <w:bodyDiv w:val="1"/>
      <w:marLeft w:val="0"/>
      <w:marRight w:val="0"/>
      <w:marTop w:val="0"/>
      <w:marBottom w:val="0"/>
      <w:divBdr>
        <w:top w:val="none" w:sz="0" w:space="0" w:color="auto"/>
        <w:left w:val="none" w:sz="0" w:space="0" w:color="auto"/>
        <w:bottom w:val="none" w:sz="0" w:space="0" w:color="auto"/>
        <w:right w:val="none" w:sz="0" w:space="0" w:color="auto"/>
      </w:divBdr>
    </w:div>
    <w:div w:id="764230042">
      <w:bodyDiv w:val="1"/>
      <w:marLeft w:val="0"/>
      <w:marRight w:val="0"/>
      <w:marTop w:val="0"/>
      <w:marBottom w:val="0"/>
      <w:divBdr>
        <w:top w:val="none" w:sz="0" w:space="0" w:color="auto"/>
        <w:left w:val="none" w:sz="0" w:space="0" w:color="auto"/>
        <w:bottom w:val="none" w:sz="0" w:space="0" w:color="auto"/>
        <w:right w:val="none" w:sz="0" w:space="0" w:color="auto"/>
      </w:divBdr>
      <w:divsChild>
        <w:div w:id="1652904779">
          <w:marLeft w:val="480"/>
          <w:marRight w:val="0"/>
          <w:marTop w:val="0"/>
          <w:marBottom w:val="0"/>
          <w:divBdr>
            <w:top w:val="none" w:sz="0" w:space="0" w:color="auto"/>
            <w:left w:val="none" w:sz="0" w:space="0" w:color="auto"/>
            <w:bottom w:val="none" w:sz="0" w:space="0" w:color="auto"/>
            <w:right w:val="none" w:sz="0" w:space="0" w:color="auto"/>
          </w:divBdr>
        </w:div>
        <w:div w:id="1987321663">
          <w:marLeft w:val="480"/>
          <w:marRight w:val="0"/>
          <w:marTop w:val="0"/>
          <w:marBottom w:val="0"/>
          <w:divBdr>
            <w:top w:val="none" w:sz="0" w:space="0" w:color="auto"/>
            <w:left w:val="none" w:sz="0" w:space="0" w:color="auto"/>
            <w:bottom w:val="none" w:sz="0" w:space="0" w:color="auto"/>
            <w:right w:val="none" w:sz="0" w:space="0" w:color="auto"/>
          </w:divBdr>
        </w:div>
        <w:div w:id="1214542803">
          <w:marLeft w:val="480"/>
          <w:marRight w:val="0"/>
          <w:marTop w:val="0"/>
          <w:marBottom w:val="0"/>
          <w:divBdr>
            <w:top w:val="none" w:sz="0" w:space="0" w:color="auto"/>
            <w:left w:val="none" w:sz="0" w:space="0" w:color="auto"/>
            <w:bottom w:val="none" w:sz="0" w:space="0" w:color="auto"/>
            <w:right w:val="none" w:sz="0" w:space="0" w:color="auto"/>
          </w:divBdr>
        </w:div>
        <w:div w:id="186454405">
          <w:marLeft w:val="480"/>
          <w:marRight w:val="0"/>
          <w:marTop w:val="0"/>
          <w:marBottom w:val="0"/>
          <w:divBdr>
            <w:top w:val="none" w:sz="0" w:space="0" w:color="auto"/>
            <w:left w:val="none" w:sz="0" w:space="0" w:color="auto"/>
            <w:bottom w:val="none" w:sz="0" w:space="0" w:color="auto"/>
            <w:right w:val="none" w:sz="0" w:space="0" w:color="auto"/>
          </w:divBdr>
        </w:div>
        <w:div w:id="554243186">
          <w:marLeft w:val="480"/>
          <w:marRight w:val="0"/>
          <w:marTop w:val="0"/>
          <w:marBottom w:val="0"/>
          <w:divBdr>
            <w:top w:val="none" w:sz="0" w:space="0" w:color="auto"/>
            <w:left w:val="none" w:sz="0" w:space="0" w:color="auto"/>
            <w:bottom w:val="none" w:sz="0" w:space="0" w:color="auto"/>
            <w:right w:val="none" w:sz="0" w:space="0" w:color="auto"/>
          </w:divBdr>
        </w:div>
        <w:div w:id="1836796451">
          <w:marLeft w:val="480"/>
          <w:marRight w:val="0"/>
          <w:marTop w:val="0"/>
          <w:marBottom w:val="0"/>
          <w:divBdr>
            <w:top w:val="none" w:sz="0" w:space="0" w:color="auto"/>
            <w:left w:val="none" w:sz="0" w:space="0" w:color="auto"/>
            <w:bottom w:val="none" w:sz="0" w:space="0" w:color="auto"/>
            <w:right w:val="none" w:sz="0" w:space="0" w:color="auto"/>
          </w:divBdr>
        </w:div>
        <w:div w:id="870608278">
          <w:marLeft w:val="480"/>
          <w:marRight w:val="0"/>
          <w:marTop w:val="0"/>
          <w:marBottom w:val="0"/>
          <w:divBdr>
            <w:top w:val="none" w:sz="0" w:space="0" w:color="auto"/>
            <w:left w:val="none" w:sz="0" w:space="0" w:color="auto"/>
            <w:bottom w:val="none" w:sz="0" w:space="0" w:color="auto"/>
            <w:right w:val="none" w:sz="0" w:space="0" w:color="auto"/>
          </w:divBdr>
        </w:div>
        <w:div w:id="940407531">
          <w:marLeft w:val="480"/>
          <w:marRight w:val="0"/>
          <w:marTop w:val="0"/>
          <w:marBottom w:val="0"/>
          <w:divBdr>
            <w:top w:val="none" w:sz="0" w:space="0" w:color="auto"/>
            <w:left w:val="none" w:sz="0" w:space="0" w:color="auto"/>
            <w:bottom w:val="none" w:sz="0" w:space="0" w:color="auto"/>
            <w:right w:val="none" w:sz="0" w:space="0" w:color="auto"/>
          </w:divBdr>
        </w:div>
        <w:div w:id="1151097343">
          <w:marLeft w:val="480"/>
          <w:marRight w:val="0"/>
          <w:marTop w:val="0"/>
          <w:marBottom w:val="0"/>
          <w:divBdr>
            <w:top w:val="none" w:sz="0" w:space="0" w:color="auto"/>
            <w:left w:val="none" w:sz="0" w:space="0" w:color="auto"/>
            <w:bottom w:val="none" w:sz="0" w:space="0" w:color="auto"/>
            <w:right w:val="none" w:sz="0" w:space="0" w:color="auto"/>
          </w:divBdr>
        </w:div>
        <w:div w:id="574779313">
          <w:marLeft w:val="480"/>
          <w:marRight w:val="0"/>
          <w:marTop w:val="0"/>
          <w:marBottom w:val="0"/>
          <w:divBdr>
            <w:top w:val="none" w:sz="0" w:space="0" w:color="auto"/>
            <w:left w:val="none" w:sz="0" w:space="0" w:color="auto"/>
            <w:bottom w:val="none" w:sz="0" w:space="0" w:color="auto"/>
            <w:right w:val="none" w:sz="0" w:space="0" w:color="auto"/>
          </w:divBdr>
        </w:div>
        <w:div w:id="1949970219">
          <w:marLeft w:val="480"/>
          <w:marRight w:val="0"/>
          <w:marTop w:val="0"/>
          <w:marBottom w:val="0"/>
          <w:divBdr>
            <w:top w:val="none" w:sz="0" w:space="0" w:color="auto"/>
            <w:left w:val="none" w:sz="0" w:space="0" w:color="auto"/>
            <w:bottom w:val="none" w:sz="0" w:space="0" w:color="auto"/>
            <w:right w:val="none" w:sz="0" w:space="0" w:color="auto"/>
          </w:divBdr>
        </w:div>
        <w:div w:id="456215412">
          <w:marLeft w:val="480"/>
          <w:marRight w:val="0"/>
          <w:marTop w:val="0"/>
          <w:marBottom w:val="0"/>
          <w:divBdr>
            <w:top w:val="none" w:sz="0" w:space="0" w:color="auto"/>
            <w:left w:val="none" w:sz="0" w:space="0" w:color="auto"/>
            <w:bottom w:val="none" w:sz="0" w:space="0" w:color="auto"/>
            <w:right w:val="none" w:sz="0" w:space="0" w:color="auto"/>
          </w:divBdr>
        </w:div>
        <w:div w:id="1265580043">
          <w:marLeft w:val="480"/>
          <w:marRight w:val="0"/>
          <w:marTop w:val="0"/>
          <w:marBottom w:val="0"/>
          <w:divBdr>
            <w:top w:val="none" w:sz="0" w:space="0" w:color="auto"/>
            <w:left w:val="none" w:sz="0" w:space="0" w:color="auto"/>
            <w:bottom w:val="none" w:sz="0" w:space="0" w:color="auto"/>
            <w:right w:val="none" w:sz="0" w:space="0" w:color="auto"/>
          </w:divBdr>
        </w:div>
        <w:div w:id="642000340">
          <w:marLeft w:val="480"/>
          <w:marRight w:val="0"/>
          <w:marTop w:val="0"/>
          <w:marBottom w:val="0"/>
          <w:divBdr>
            <w:top w:val="none" w:sz="0" w:space="0" w:color="auto"/>
            <w:left w:val="none" w:sz="0" w:space="0" w:color="auto"/>
            <w:bottom w:val="none" w:sz="0" w:space="0" w:color="auto"/>
            <w:right w:val="none" w:sz="0" w:space="0" w:color="auto"/>
          </w:divBdr>
        </w:div>
        <w:div w:id="910509442">
          <w:marLeft w:val="480"/>
          <w:marRight w:val="0"/>
          <w:marTop w:val="0"/>
          <w:marBottom w:val="0"/>
          <w:divBdr>
            <w:top w:val="none" w:sz="0" w:space="0" w:color="auto"/>
            <w:left w:val="none" w:sz="0" w:space="0" w:color="auto"/>
            <w:bottom w:val="none" w:sz="0" w:space="0" w:color="auto"/>
            <w:right w:val="none" w:sz="0" w:space="0" w:color="auto"/>
          </w:divBdr>
        </w:div>
        <w:div w:id="844706267">
          <w:marLeft w:val="480"/>
          <w:marRight w:val="0"/>
          <w:marTop w:val="0"/>
          <w:marBottom w:val="0"/>
          <w:divBdr>
            <w:top w:val="none" w:sz="0" w:space="0" w:color="auto"/>
            <w:left w:val="none" w:sz="0" w:space="0" w:color="auto"/>
            <w:bottom w:val="none" w:sz="0" w:space="0" w:color="auto"/>
            <w:right w:val="none" w:sz="0" w:space="0" w:color="auto"/>
          </w:divBdr>
        </w:div>
        <w:div w:id="729112143">
          <w:marLeft w:val="480"/>
          <w:marRight w:val="0"/>
          <w:marTop w:val="0"/>
          <w:marBottom w:val="0"/>
          <w:divBdr>
            <w:top w:val="none" w:sz="0" w:space="0" w:color="auto"/>
            <w:left w:val="none" w:sz="0" w:space="0" w:color="auto"/>
            <w:bottom w:val="none" w:sz="0" w:space="0" w:color="auto"/>
            <w:right w:val="none" w:sz="0" w:space="0" w:color="auto"/>
          </w:divBdr>
        </w:div>
        <w:div w:id="331029015">
          <w:marLeft w:val="480"/>
          <w:marRight w:val="0"/>
          <w:marTop w:val="0"/>
          <w:marBottom w:val="0"/>
          <w:divBdr>
            <w:top w:val="none" w:sz="0" w:space="0" w:color="auto"/>
            <w:left w:val="none" w:sz="0" w:space="0" w:color="auto"/>
            <w:bottom w:val="none" w:sz="0" w:space="0" w:color="auto"/>
            <w:right w:val="none" w:sz="0" w:space="0" w:color="auto"/>
          </w:divBdr>
        </w:div>
        <w:div w:id="2039311183">
          <w:marLeft w:val="480"/>
          <w:marRight w:val="0"/>
          <w:marTop w:val="0"/>
          <w:marBottom w:val="0"/>
          <w:divBdr>
            <w:top w:val="none" w:sz="0" w:space="0" w:color="auto"/>
            <w:left w:val="none" w:sz="0" w:space="0" w:color="auto"/>
            <w:bottom w:val="none" w:sz="0" w:space="0" w:color="auto"/>
            <w:right w:val="none" w:sz="0" w:space="0" w:color="auto"/>
          </w:divBdr>
        </w:div>
        <w:div w:id="1366828028">
          <w:marLeft w:val="480"/>
          <w:marRight w:val="0"/>
          <w:marTop w:val="0"/>
          <w:marBottom w:val="0"/>
          <w:divBdr>
            <w:top w:val="none" w:sz="0" w:space="0" w:color="auto"/>
            <w:left w:val="none" w:sz="0" w:space="0" w:color="auto"/>
            <w:bottom w:val="none" w:sz="0" w:space="0" w:color="auto"/>
            <w:right w:val="none" w:sz="0" w:space="0" w:color="auto"/>
          </w:divBdr>
        </w:div>
        <w:div w:id="410589735">
          <w:marLeft w:val="480"/>
          <w:marRight w:val="0"/>
          <w:marTop w:val="0"/>
          <w:marBottom w:val="0"/>
          <w:divBdr>
            <w:top w:val="none" w:sz="0" w:space="0" w:color="auto"/>
            <w:left w:val="none" w:sz="0" w:space="0" w:color="auto"/>
            <w:bottom w:val="none" w:sz="0" w:space="0" w:color="auto"/>
            <w:right w:val="none" w:sz="0" w:space="0" w:color="auto"/>
          </w:divBdr>
        </w:div>
        <w:div w:id="1205292032">
          <w:marLeft w:val="480"/>
          <w:marRight w:val="0"/>
          <w:marTop w:val="0"/>
          <w:marBottom w:val="0"/>
          <w:divBdr>
            <w:top w:val="none" w:sz="0" w:space="0" w:color="auto"/>
            <w:left w:val="none" w:sz="0" w:space="0" w:color="auto"/>
            <w:bottom w:val="none" w:sz="0" w:space="0" w:color="auto"/>
            <w:right w:val="none" w:sz="0" w:space="0" w:color="auto"/>
          </w:divBdr>
        </w:div>
        <w:div w:id="1011176709">
          <w:marLeft w:val="480"/>
          <w:marRight w:val="0"/>
          <w:marTop w:val="0"/>
          <w:marBottom w:val="0"/>
          <w:divBdr>
            <w:top w:val="none" w:sz="0" w:space="0" w:color="auto"/>
            <w:left w:val="none" w:sz="0" w:space="0" w:color="auto"/>
            <w:bottom w:val="none" w:sz="0" w:space="0" w:color="auto"/>
            <w:right w:val="none" w:sz="0" w:space="0" w:color="auto"/>
          </w:divBdr>
        </w:div>
        <w:div w:id="861358051">
          <w:marLeft w:val="480"/>
          <w:marRight w:val="0"/>
          <w:marTop w:val="0"/>
          <w:marBottom w:val="0"/>
          <w:divBdr>
            <w:top w:val="none" w:sz="0" w:space="0" w:color="auto"/>
            <w:left w:val="none" w:sz="0" w:space="0" w:color="auto"/>
            <w:bottom w:val="none" w:sz="0" w:space="0" w:color="auto"/>
            <w:right w:val="none" w:sz="0" w:space="0" w:color="auto"/>
          </w:divBdr>
        </w:div>
        <w:div w:id="1829133481">
          <w:marLeft w:val="480"/>
          <w:marRight w:val="0"/>
          <w:marTop w:val="0"/>
          <w:marBottom w:val="0"/>
          <w:divBdr>
            <w:top w:val="none" w:sz="0" w:space="0" w:color="auto"/>
            <w:left w:val="none" w:sz="0" w:space="0" w:color="auto"/>
            <w:bottom w:val="none" w:sz="0" w:space="0" w:color="auto"/>
            <w:right w:val="none" w:sz="0" w:space="0" w:color="auto"/>
          </w:divBdr>
        </w:div>
        <w:div w:id="1620448419">
          <w:marLeft w:val="480"/>
          <w:marRight w:val="0"/>
          <w:marTop w:val="0"/>
          <w:marBottom w:val="0"/>
          <w:divBdr>
            <w:top w:val="none" w:sz="0" w:space="0" w:color="auto"/>
            <w:left w:val="none" w:sz="0" w:space="0" w:color="auto"/>
            <w:bottom w:val="none" w:sz="0" w:space="0" w:color="auto"/>
            <w:right w:val="none" w:sz="0" w:space="0" w:color="auto"/>
          </w:divBdr>
        </w:div>
      </w:divsChild>
    </w:div>
    <w:div w:id="764617238">
      <w:bodyDiv w:val="1"/>
      <w:marLeft w:val="0"/>
      <w:marRight w:val="0"/>
      <w:marTop w:val="0"/>
      <w:marBottom w:val="0"/>
      <w:divBdr>
        <w:top w:val="none" w:sz="0" w:space="0" w:color="auto"/>
        <w:left w:val="none" w:sz="0" w:space="0" w:color="auto"/>
        <w:bottom w:val="none" w:sz="0" w:space="0" w:color="auto"/>
        <w:right w:val="none" w:sz="0" w:space="0" w:color="auto"/>
      </w:divBdr>
    </w:div>
    <w:div w:id="765272187">
      <w:bodyDiv w:val="1"/>
      <w:marLeft w:val="0"/>
      <w:marRight w:val="0"/>
      <w:marTop w:val="0"/>
      <w:marBottom w:val="0"/>
      <w:divBdr>
        <w:top w:val="none" w:sz="0" w:space="0" w:color="auto"/>
        <w:left w:val="none" w:sz="0" w:space="0" w:color="auto"/>
        <w:bottom w:val="none" w:sz="0" w:space="0" w:color="auto"/>
        <w:right w:val="none" w:sz="0" w:space="0" w:color="auto"/>
      </w:divBdr>
    </w:div>
    <w:div w:id="766850098">
      <w:bodyDiv w:val="1"/>
      <w:marLeft w:val="0"/>
      <w:marRight w:val="0"/>
      <w:marTop w:val="0"/>
      <w:marBottom w:val="0"/>
      <w:divBdr>
        <w:top w:val="none" w:sz="0" w:space="0" w:color="auto"/>
        <w:left w:val="none" w:sz="0" w:space="0" w:color="auto"/>
        <w:bottom w:val="none" w:sz="0" w:space="0" w:color="auto"/>
        <w:right w:val="none" w:sz="0" w:space="0" w:color="auto"/>
      </w:divBdr>
    </w:div>
    <w:div w:id="792018670">
      <w:bodyDiv w:val="1"/>
      <w:marLeft w:val="0"/>
      <w:marRight w:val="0"/>
      <w:marTop w:val="0"/>
      <w:marBottom w:val="0"/>
      <w:divBdr>
        <w:top w:val="none" w:sz="0" w:space="0" w:color="auto"/>
        <w:left w:val="none" w:sz="0" w:space="0" w:color="auto"/>
        <w:bottom w:val="none" w:sz="0" w:space="0" w:color="auto"/>
        <w:right w:val="none" w:sz="0" w:space="0" w:color="auto"/>
      </w:divBdr>
    </w:div>
    <w:div w:id="796802237">
      <w:bodyDiv w:val="1"/>
      <w:marLeft w:val="0"/>
      <w:marRight w:val="0"/>
      <w:marTop w:val="0"/>
      <w:marBottom w:val="0"/>
      <w:divBdr>
        <w:top w:val="none" w:sz="0" w:space="0" w:color="auto"/>
        <w:left w:val="none" w:sz="0" w:space="0" w:color="auto"/>
        <w:bottom w:val="none" w:sz="0" w:space="0" w:color="auto"/>
        <w:right w:val="none" w:sz="0" w:space="0" w:color="auto"/>
      </w:divBdr>
    </w:div>
    <w:div w:id="809173890">
      <w:bodyDiv w:val="1"/>
      <w:marLeft w:val="0"/>
      <w:marRight w:val="0"/>
      <w:marTop w:val="0"/>
      <w:marBottom w:val="0"/>
      <w:divBdr>
        <w:top w:val="none" w:sz="0" w:space="0" w:color="auto"/>
        <w:left w:val="none" w:sz="0" w:space="0" w:color="auto"/>
        <w:bottom w:val="none" w:sz="0" w:space="0" w:color="auto"/>
        <w:right w:val="none" w:sz="0" w:space="0" w:color="auto"/>
      </w:divBdr>
    </w:div>
    <w:div w:id="813329492">
      <w:bodyDiv w:val="1"/>
      <w:marLeft w:val="0"/>
      <w:marRight w:val="0"/>
      <w:marTop w:val="0"/>
      <w:marBottom w:val="0"/>
      <w:divBdr>
        <w:top w:val="none" w:sz="0" w:space="0" w:color="auto"/>
        <w:left w:val="none" w:sz="0" w:space="0" w:color="auto"/>
        <w:bottom w:val="none" w:sz="0" w:space="0" w:color="auto"/>
        <w:right w:val="none" w:sz="0" w:space="0" w:color="auto"/>
      </w:divBdr>
      <w:divsChild>
        <w:div w:id="1126043463">
          <w:marLeft w:val="480"/>
          <w:marRight w:val="0"/>
          <w:marTop w:val="0"/>
          <w:marBottom w:val="0"/>
          <w:divBdr>
            <w:top w:val="none" w:sz="0" w:space="0" w:color="auto"/>
            <w:left w:val="none" w:sz="0" w:space="0" w:color="auto"/>
            <w:bottom w:val="none" w:sz="0" w:space="0" w:color="auto"/>
            <w:right w:val="none" w:sz="0" w:space="0" w:color="auto"/>
          </w:divBdr>
        </w:div>
        <w:div w:id="299967725">
          <w:marLeft w:val="480"/>
          <w:marRight w:val="0"/>
          <w:marTop w:val="0"/>
          <w:marBottom w:val="0"/>
          <w:divBdr>
            <w:top w:val="none" w:sz="0" w:space="0" w:color="auto"/>
            <w:left w:val="none" w:sz="0" w:space="0" w:color="auto"/>
            <w:bottom w:val="none" w:sz="0" w:space="0" w:color="auto"/>
            <w:right w:val="none" w:sz="0" w:space="0" w:color="auto"/>
          </w:divBdr>
        </w:div>
        <w:div w:id="704790845">
          <w:marLeft w:val="480"/>
          <w:marRight w:val="0"/>
          <w:marTop w:val="0"/>
          <w:marBottom w:val="0"/>
          <w:divBdr>
            <w:top w:val="none" w:sz="0" w:space="0" w:color="auto"/>
            <w:left w:val="none" w:sz="0" w:space="0" w:color="auto"/>
            <w:bottom w:val="none" w:sz="0" w:space="0" w:color="auto"/>
            <w:right w:val="none" w:sz="0" w:space="0" w:color="auto"/>
          </w:divBdr>
        </w:div>
        <w:div w:id="1634752356">
          <w:marLeft w:val="480"/>
          <w:marRight w:val="0"/>
          <w:marTop w:val="0"/>
          <w:marBottom w:val="0"/>
          <w:divBdr>
            <w:top w:val="none" w:sz="0" w:space="0" w:color="auto"/>
            <w:left w:val="none" w:sz="0" w:space="0" w:color="auto"/>
            <w:bottom w:val="none" w:sz="0" w:space="0" w:color="auto"/>
            <w:right w:val="none" w:sz="0" w:space="0" w:color="auto"/>
          </w:divBdr>
        </w:div>
        <w:div w:id="1020395679">
          <w:marLeft w:val="480"/>
          <w:marRight w:val="0"/>
          <w:marTop w:val="0"/>
          <w:marBottom w:val="0"/>
          <w:divBdr>
            <w:top w:val="none" w:sz="0" w:space="0" w:color="auto"/>
            <w:left w:val="none" w:sz="0" w:space="0" w:color="auto"/>
            <w:bottom w:val="none" w:sz="0" w:space="0" w:color="auto"/>
            <w:right w:val="none" w:sz="0" w:space="0" w:color="auto"/>
          </w:divBdr>
        </w:div>
        <w:div w:id="1717508809">
          <w:marLeft w:val="480"/>
          <w:marRight w:val="0"/>
          <w:marTop w:val="0"/>
          <w:marBottom w:val="0"/>
          <w:divBdr>
            <w:top w:val="none" w:sz="0" w:space="0" w:color="auto"/>
            <w:left w:val="none" w:sz="0" w:space="0" w:color="auto"/>
            <w:bottom w:val="none" w:sz="0" w:space="0" w:color="auto"/>
            <w:right w:val="none" w:sz="0" w:space="0" w:color="auto"/>
          </w:divBdr>
        </w:div>
        <w:div w:id="800028741">
          <w:marLeft w:val="480"/>
          <w:marRight w:val="0"/>
          <w:marTop w:val="0"/>
          <w:marBottom w:val="0"/>
          <w:divBdr>
            <w:top w:val="none" w:sz="0" w:space="0" w:color="auto"/>
            <w:left w:val="none" w:sz="0" w:space="0" w:color="auto"/>
            <w:bottom w:val="none" w:sz="0" w:space="0" w:color="auto"/>
            <w:right w:val="none" w:sz="0" w:space="0" w:color="auto"/>
          </w:divBdr>
        </w:div>
        <w:div w:id="133261761">
          <w:marLeft w:val="480"/>
          <w:marRight w:val="0"/>
          <w:marTop w:val="0"/>
          <w:marBottom w:val="0"/>
          <w:divBdr>
            <w:top w:val="none" w:sz="0" w:space="0" w:color="auto"/>
            <w:left w:val="none" w:sz="0" w:space="0" w:color="auto"/>
            <w:bottom w:val="none" w:sz="0" w:space="0" w:color="auto"/>
            <w:right w:val="none" w:sz="0" w:space="0" w:color="auto"/>
          </w:divBdr>
        </w:div>
        <w:div w:id="1159692058">
          <w:marLeft w:val="480"/>
          <w:marRight w:val="0"/>
          <w:marTop w:val="0"/>
          <w:marBottom w:val="0"/>
          <w:divBdr>
            <w:top w:val="none" w:sz="0" w:space="0" w:color="auto"/>
            <w:left w:val="none" w:sz="0" w:space="0" w:color="auto"/>
            <w:bottom w:val="none" w:sz="0" w:space="0" w:color="auto"/>
            <w:right w:val="none" w:sz="0" w:space="0" w:color="auto"/>
          </w:divBdr>
        </w:div>
        <w:div w:id="784470799">
          <w:marLeft w:val="480"/>
          <w:marRight w:val="0"/>
          <w:marTop w:val="0"/>
          <w:marBottom w:val="0"/>
          <w:divBdr>
            <w:top w:val="none" w:sz="0" w:space="0" w:color="auto"/>
            <w:left w:val="none" w:sz="0" w:space="0" w:color="auto"/>
            <w:bottom w:val="none" w:sz="0" w:space="0" w:color="auto"/>
            <w:right w:val="none" w:sz="0" w:space="0" w:color="auto"/>
          </w:divBdr>
        </w:div>
        <w:div w:id="651566432">
          <w:marLeft w:val="480"/>
          <w:marRight w:val="0"/>
          <w:marTop w:val="0"/>
          <w:marBottom w:val="0"/>
          <w:divBdr>
            <w:top w:val="none" w:sz="0" w:space="0" w:color="auto"/>
            <w:left w:val="none" w:sz="0" w:space="0" w:color="auto"/>
            <w:bottom w:val="none" w:sz="0" w:space="0" w:color="auto"/>
            <w:right w:val="none" w:sz="0" w:space="0" w:color="auto"/>
          </w:divBdr>
        </w:div>
        <w:div w:id="1829902350">
          <w:marLeft w:val="480"/>
          <w:marRight w:val="0"/>
          <w:marTop w:val="0"/>
          <w:marBottom w:val="0"/>
          <w:divBdr>
            <w:top w:val="none" w:sz="0" w:space="0" w:color="auto"/>
            <w:left w:val="none" w:sz="0" w:space="0" w:color="auto"/>
            <w:bottom w:val="none" w:sz="0" w:space="0" w:color="auto"/>
            <w:right w:val="none" w:sz="0" w:space="0" w:color="auto"/>
          </w:divBdr>
        </w:div>
        <w:div w:id="1894852269">
          <w:marLeft w:val="480"/>
          <w:marRight w:val="0"/>
          <w:marTop w:val="0"/>
          <w:marBottom w:val="0"/>
          <w:divBdr>
            <w:top w:val="none" w:sz="0" w:space="0" w:color="auto"/>
            <w:left w:val="none" w:sz="0" w:space="0" w:color="auto"/>
            <w:bottom w:val="none" w:sz="0" w:space="0" w:color="auto"/>
            <w:right w:val="none" w:sz="0" w:space="0" w:color="auto"/>
          </w:divBdr>
        </w:div>
        <w:div w:id="1341926642">
          <w:marLeft w:val="480"/>
          <w:marRight w:val="0"/>
          <w:marTop w:val="0"/>
          <w:marBottom w:val="0"/>
          <w:divBdr>
            <w:top w:val="none" w:sz="0" w:space="0" w:color="auto"/>
            <w:left w:val="none" w:sz="0" w:space="0" w:color="auto"/>
            <w:bottom w:val="none" w:sz="0" w:space="0" w:color="auto"/>
            <w:right w:val="none" w:sz="0" w:space="0" w:color="auto"/>
          </w:divBdr>
        </w:div>
        <w:div w:id="1551453818">
          <w:marLeft w:val="480"/>
          <w:marRight w:val="0"/>
          <w:marTop w:val="0"/>
          <w:marBottom w:val="0"/>
          <w:divBdr>
            <w:top w:val="none" w:sz="0" w:space="0" w:color="auto"/>
            <w:left w:val="none" w:sz="0" w:space="0" w:color="auto"/>
            <w:bottom w:val="none" w:sz="0" w:space="0" w:color="auto"/>
            <w:right w:val="none" w:sz="0" w:space="0" w:color="auto"/>
          </w:divBdr>
        </w:div>
        <w:div w:id="925768438">
          <w:marLeft w:val="480"/>
          <w:marRight w:val="0"/>
          <w:marTop w:val="0"/>
          <w:marBottom w:val="0"/>
          <w:divBdr>
            <w:top w:val="none" w:sz="0" w:space="0" w:color="auto"/>
            <w:left w:val="none" w:sz="0" w:space="0" w:color="auto"/>
            <w:bottom w:val="none" w:sz="0" w:space="0" w:color="auto"/>
            <w:right w:val="none" w:sz="0" w:space="0" w:color="auto"/>
          </w:divBdr>
        </w:div>
        <w:div w:id="1429883971">
          <w:marLeft w:val="480"/>
          <w:marRight w:val="0"/>
          <w:marTop w:val="0"/>
          <w:marBottom w:val="0"/>
          <w:divBdr>
            <w:top w:val="none" w:sz="0" w:space="0" w:color="auto"/>
            <w:left w:val="none" w:sz="0" w:space="0" w:color="auto"/>
            <w:bottom w:val="none" w:sz="0" w:space="0" w:color="auto"/>
            <w:right w:val="none" w:sz="0" w:space="0" w:color="auto"/>
          </w:divBdr>
        </w:div>
        <w:div w:id="1410039582">
          <w:marLeft w:val="480"/>
          <w:marRight w:val="0"/>
          <w:marTop w:val="0"/>
          <w:marBottom w:val="0"/>
          <w:divBdr>
            <w:top w:val="none" w:sz="0" w:space="0" w:color="auto"/>
            <w:left w:val="none" w:sz="0" w:space="0" w:color="auto"/>
            <w:bottom w:val="none" w:sz="0" w:space="0" w:color="auto"/>
            <w:right w:val="none" w:sz="0" w:space="0" w:color="auto"/>
          </w:divBdr>
        </w:div>
        <w:div w:id="1584029795">
          <w:marLeft w:val="480"/>
          <w:marRight w:val="0"/>
          <w:marTop w:val="0"/>
          <w:marBottom w:val="0"/>
          <w:divBdr>
            <w:top w:val="none" w:sz="0" w:space="0" w:color="auto"/>
            <w:left w:val="none" w:sz="0" w:space="0" w:color="auto"/>
            <w:bottom w:val="none" w:sz="0" w:space="0" w:color="auto"/>
            <w:right w:val="none" w:sz="0" w:space="0" w:color="auto"/>
          </w:divBdr>
        </w:div>
        <w:div w:id="1696732335">
          <w:marLeft w:val="480"/>
          <w:marRight w:val="0"/>
          <w:marTop w:val="0"/>
          <w:marBottom w:val="0"/>
          <w:divBdr>
            <w:top w:val="none" w:sz="0" w:space="0" w:color="auto"/>
            <w:left w:val="none" w:sz="0" w:space="0" w:color="auto"/>
            <w:bottom w:val="none" w:sz="0" w:space="0" w:color="auto"/>
            <w:right w:val="none" w:sz="0" w:space="0" w:color="auto"/>
          </w:divBdr>
        </w:div>
        <w:div w:id="374356276">
          <w:marLeft w:val="480"/>
          <w:marRight w:val="0"/>
          <w:marTop w:val="0"/>
          <w:marBottom w:val="0"/>
          <w:divBdr>
            <w:top w:val="none" w:sz="0" w:space="0" w:color="auto"/>
            <w:left w:val="none" w:sz="0" w:space="0" w:color="auto"/>
            <w:bottom w:val="none" w:sz="0" w:space="0" w:color="auto"/>
            <w:right w:val="none" w:sz="0" w:space="0" w:color="auto"/>
          </w:divBdr>
        </w:div>
        <w:div w:id="418790735">
          <w:marLeft w:val="480"/>
          <w:marRight w:val="0"/>
          <w:marTop w:val="0"/>
          <w:marBottom w:val="0"/>
          <w:divBdr>
            <w:top w:val="none" w:sz="0" w:space="0" w:color="auto"/>
            <w:left w:val="none" w:sz="0" w:space="0" w:color="auto"/>
            <w:bottom w:val="none" w:sz="0" w:space="0" w:color="auto"/>
            <w:right w:val="none" w:sz="0" w:space="0" w:color="auto"/>
          </w:divBdr>
        </w:div>
        <w:div w:id="440730809">
          <w:marLeft w:val="480"/>
          <w:marRight w:val="0"/>
          <w:marTop w:val="0"/>
          <w:marBottom w:val="0"/>
          <w:divBdr>
            <w:top w:val="none" w:sz="0" w:space="0" w:color="auto"/>
            <w:left w:val="none" w:sz="0" w:space="0" w:color="auto"/>
            <w:bottom w:val="none" w:sz="0" w:space="0" w:color="auto"/>
            <w:right w:val="none" w:sz="0" w:space="0" w:color="auto"/>
          </w:divBdr>
        </w:div>
        <w:div w:id="612714264">
          <w:marLeft w:val="480"/>
          <w:marRight w:val="0"/>
          <w:marTop w:val="0"/>
          <w:marBottom w:val="0"/>
          <w:divBdr>
            <w:top w:val="none" w:sz="0" w:space="0" w:color="auto"/>
            <w:left w:val="none" w:sz="0" w:space="0" w:color="auto"/>
            <w:bottom w:val="none" w:sz="0" w:space="0" w:color="auto"/>
            <w:right w:val="none" w:sz="0" w:space="0" w:color="auto"/>
          </w:divBdr>
        </w:div>
        <w:div w:id="134879803">
          <w:marLeft w:val="480"/>
          <w:marRight w:val="0"/>
          <w:marTop w:val="0"/>
          <w:marBottom w:val="0"/>
          <w:divBdr>
            <w:top w:val="none" w:sz="0" w:space="0" w:color="auto"/>
            <w:left w:val="none" w:sz="0" w:space="0" w:color="auto"/>
            <w:bottom w:val="none" w:sz="0" w:space="0" w:color="auto"/>
            <w:right w:val="none" w:sz="0" w:space="0" w:color="auto"/>
          </w:divBdr>
        </w:div>
        <w:div w:id="1615988732">
          <w:marLeft w:val="480"/>
          <w:marRight w:val="0"/>
          <w:marTop w:val="0"/>
          <w:marBottom w:val="0"/>
          <w:divBdr>
            <w:top w:val="none" w:sz="0" w:space="0" w:color="auto"/>
            <w:left w:val="none" w:sz="0" w:space="0" w:color="auto"/>
            <w:bottom w:val="none" w:sz="0" w:space="0" w:color="auto"/>
            <w:right w:val="none" w:sz="0" w:space="0" w:color="auto"/>
          </w:divBdr>
        </w:div>
        <w:div w:id="1371303914">
          <w:marLeft w:val="480"/>
          <w:marRight w:val="0"/>
          <w:marTop w:val="0"/>
          <w:marBottom w:val="0"/>
          <w:divBdr>
            <w:top w:val="none" w:sz="0" w:space="0" w:color="auto"/>
            <w:left w:val="none" w:sz="0" w:space="0" w:color="auto"/>
            <w:bottom w:val="none" w:sz="0" w:space="0" w:color="auto"/>
            <w:right w:val="none" w:sz="0" w:space="0" w:color="auto"/>
          </w:divBdr>
        </w:div>
        <w:div w:id="411047253">
          <w:marLeft w:val="480"/>
          <w:marRight w:val="0"/>
          <w:marTop w:val="0"/>
          <w:marBottom w:val="0"/>
          <w:divBdr>
            <w:top w:val="none" w:sz="0" w:space="0" w:color="auto"/>
            <w:left w:val="none" w:sz="0" w:space="0" w:color="auto"/>
            <w:bottom w:val="none" w:sz="0" w:space="0" w:color="auto"/>
            <w:right w:val="none" w:sz="0" w:space="0" w:color="auto"/>
          </w:divBdr>
        </w:div>
        <w:div w:id="1829590290">
          <w:marLeft w:val="480"/>
          <w:marRight w:val="0"/>
          <w:marTop w:val="0"/>
          <w:marBottom w:val="0"/>
          <w:divBdr>
            <w:top w:val="none" w:sz="0" w:space="0" w:color="auto"/>
            <w:left w:val="none" w:sz="0" w:space="0" w:color="auto"/>
            <w:bottom w:val="none" w:sz="0" w:space="0" w:color="auto"/>
            <w:right w:val="none" w:sz="0" w:space="0" w:color="auto"/>
          </w:divBdr>
        </w:div>
        <w:div w:id="1043360766">
          <w:marLeft w:val="480"/>
          <w:marRight w:val="0"/>
          <w:marTop w:val="0"/>
          <w:marBottom w:val="0"/>
          <w:divBdr>
            <w:top w:val="none" w:sz="0" w:space="0" w:color="auto"/>
            <w:left w:val="none" w:sz="0" w:space="0" w:color="auto"/>
            <w:bottom w:val="none" w:sz="0" w:space="0" w:color="auto"/>
            <w:right w:val="none" w:sz="0" w:space="0" w:color="auto"/>
          </w:divBdr>
        </w:div>
        <w:div w:id="376661222">
          <w:marLeft w:val="480"/>
          <w:marRight w:val="0"/>
          <w:marTop w:val="0"/>
          <w:marBottom w:val="0"/>
          <w:divBdr>
            <w:top w:val="none" w:sz="0" w:space="0" w:color="auto"/>
            <w:left w:val="none" w:sz="0" w:space="0" w:color="auto"/>
            <w:bottom w:val="none" w:sz="0" w:space="0" w:color="auto"/>
            <w:right w:val="none" w:sz="0" w:space="0" w:color="auto"/>
          </w:divBdr>
        </w:div>
        <w:div w:id="1657489581">
          <w:marLeft w:val="480"/>
          <w:marRight w:val="0"/>
          <w:marTop w:val="0"/>
          <w:marBottom w:val="0"/>
          <w:divBdr>
            <w:top w:val="none" w:sz="0" w:space="0" w:color="auto"/>
            <w:left w:val="none" w:sz="0" w:space="0" w:color="auto"/>
            <w:bottom w:val="none" w:sz="0" w:space="0" w:color="auto"/>
            <w:right w:val="none" w:sz="0" w:space="0" w:color="auto"/>
          </w:divBdr>
        </w:div>
      </w:divsChild>
    </w:div>
    <w:div w:id="822476832">
      <w:bodyDiv w:val="1"/>
      <w:marLeft w:val="0"/>
      <w:marRight w:val="0"/>
      <w:marTop w:val="0"/>
      <w:marBottom w:val="0"/>
      <w:divBdr>
        <w:top w:val="none" w:sz="0" w:space="0" w:color="auto"/>
        <w:left w:val="none" w:sz="0" w:space="0" w:color="auto"/>
        <w:bottom w:val="none" w:sz="0" w:space="0" w:color="auto"/>
        <w:right w:val="none" w:sz="0" w:space="0" w:color="auto"/>
      </w:divBdr>
    </w:div>
    <w:div w:id="854227872">
      <w:bodyDiv w:val="1"/>
      <w:marLeft w:val="0"/>
      <w:marRight w:val="0"/>
      <w:marTop w:val="0"/>
      <w:marBottom w:val="0"/>
      <w:divBdr>
        <w:top w:val="none" w:sz="0" w:space="0" w:color="auto"/>
        <w:left w:val="none" w:sz="0" w:space="0" w:color="auto"/>
        <w:bottom w:val="none" w:sz="0" w:space="0" w:color="auto"/>
        <w:right w:val="none" w:sz="0" w:space="0" w:color="auto"/>
      </w:divBdr>
    </w:div>
    <w:div w:id="866334422">
      <w:bodyDiv w:val="1"/>
      <w:marLeft w:val="0"/>
      <w:marRight w:val="0"/>
      <w:marTop w:val="0"/>
      <w:marBottom w:val="0"/>
      <w:divBdr>
        <w:top w:val="none" w:sz="0" w:space="0" w:color="auto"/>
        <w:left w:val="none" w:sz="0" w:space="0" w:color="auto"/>
        <w:bottom w:val="none" w:sz="0" w:space="0" w:color="auto"/>
        <w:right w:val="none" w:sz="0" w:space="0" w:color="auto"/>
      </w:divBdr>
    </w:div>
    <w:div w:id="871916954">
      <w:bodyDiv w:val="1"/>
      <w:marLeft w:val="0"/>
      <w:marRight w:val="0"/>
      <w:marTop w:val="0"/>
      <w:marBottom w:val="0"/>
      <w:divBdr>
        <w:top w:val="none" w:sz="0" w:space="0" w:color="auto"/>
        <w:left w:val="none" w:sz="0" w:space="0" w:color="auto"/>
        <w:bottom w:val="none" w:sz="0" w:space="0" w:color="auto"/>
        <w:right w:val="none" w:sz="0" w:space="0" w:color="auto"/>
      </w:divBdr>
      <w:divsChild>
        <w:div w:id="28921104">
          <w:marLeft w:val="480"/>
          <w:marRight w:val="0"/>
          <w:marTop w:val="0"/>
          <w:marBottom w:val="0"/>
          <w:divBdr>
            <w:top w:val="none" w:sz="0" w:space="0" w:color="auto"/>
            <w:left w:val="none" w:sz="0" w:space="0" w:color="auto"/>
            <w:bottom w:val="none" w:sz="0" w:space="0" w:color="auto"/>
            <w:right w:val="none" w:sz="0" w:space="0" w:color="auto"/>
          </w:divBdr>
        </w:div>
        <w:div w:id="2115199436">
          <w:marLeft w:val="480"/>
          <w:marRight w:val="0"/>
          <w:marTop w:val="0"/>
          <w:marBottom w:val="0"/>
          <w:divBdr>
            <w:top w:val="none" w:sz="0" w:space="0" w:color="auto"/>
            <w:left w:val="none" w:sz="0" w:space="0" w:color="auto"/>
            <w:bottom w:val="none" w:sz="0" w:space="0" w:color="auto"/>
            <w:right w:val="none" w:sz="0" w:space="0" w:color="auto"/>
          </w:divBdr>
        </w:div>
        <w:div w:id="1885369145">
          <w:marLeft w:val="480"/>
          <w:marRight w:val="0"/>
          <w:marTop w:val="0"/>
          <w:marBottom w:val="0"/>
          <w:divBdr>
            <w:top w:val="none" w:sz="0" w:space="0" w:color="auto"/>
            <w:left w:val="none" w:sz="0" w:space="0" w:color="auto"/>
            <w:bottom w:val="none" w:sz="0" w:space="0" w:color="auto"/>
            <w:right w:val="none" w:sz="0" w:space="0" w:color="auto"/>
          </w:divBdr>
        </w:div>
        <w:div w:id="1783769014">
          <w:marLeft w:val="480"/>
          <w:marRight w:val="0"/>
          <w:marTop w:val="0"/>
          <w:marBottom w:val="0"/>
          <w:divBdr>
            <w:top w:val="none" w:sz="0" w:space="0" w:color="auto"/>
            <w:left w:val="none" w:sz="0" w:space="0" w:color="auto"/>
            <w:bottom w:val="none" w:sz="0" w:space="0" w:color="auto"/>
            <w:right w:val="none" w:sz="0" w:space="0" w:color="auto"/>
          </w:divBdr>
        </w:div>
        <w:div w:id="21103198">
          <w:marLeft w:val="480"/>
          <w:marRight w:val="0"/>
          <w:marTop w:val="0"/>
          <w:marBottom w:val="0"/>
          <w:divBdr>
            <w:top w:val="none" w:sz="0" w:space="0" w:color="auto"/>
            <w:left w:val="none" w:sz="0" w:space="0" w:color="auto"/>
            <w:bottom w:val="none" w:sz="0" w:space="0" w:color="auto"/>
            <w:right w:val="none" w:sz="0" w:space="0" w:color="auto"/>
          </w:divBdr>
        </w:div>
        <w:div w:id="1616869632">
          <w:marLeft w:val="480"/>
          <w:marRight w:val="0"/>
          <w:marTop w:val="0"/>
          <w:marBottom w:val="0"/>
          <w:divBdr>
            <w:top w:val="none" w:sz="0" w:space="0" w:color="auto"/>
            <w:left w:val="none" w:sz="0" w:space="0" w:color="auto"/>
            <w:bottom w:val="none" w:sz="0" w:space="0" w:color="auto"/>
            <w:right w:val="none" w:sz="0" w:space="0" w:color="auto"/>
          </w:divBdr>
        </w:div>
        <w:div w:id="299966858">
          <w:marLeft w:val="480"/>
          <w:marRight w:val="0"/>
          <w:marTop w:val="0"/>
          <w:marBottom w:val="0"/>
          <w:divBdr>
            <w:top w:val="none" w:sz="0" w:space="0" w:color="auto"/>
            <w:left w:val="none" w:sz="0" w:space="0" w:color="auto"/>
            <w:bottom w:val="none" w:sz="0" w:space="0" w:color="auto"/>
            <w:right w:val="none" w:sz="0" w:space="0" w:color="auto"/>
          </w:divBdr>
        </w:div>
        <w:div w:id="1067343270">
          <w:marLeft w:val="480"/>
          <w:marRight w:val="0"/>
          <w:marTop w:val="0"/>
          <w:marBottom w:val="0"/>
          <w:divBdr>
            <w:top w:val="none" w:sz="0" w:space="0" w:color="auto"/>
            <w:left w:val="none" w:sz="0" w:space="0" w:color="auto"/>
            <w:bottom w:val="none" w:sz="0" w:space="0" w:color="auto"/>
            <w:right w:val="none" w:sz="0" w:space="0" w:color="auto"/>
          </w:divBdr>
        </w:div>
        <w:div w:id="1389720756">
          <w:marLeft w:val="480"/>
          <w:marRight w:val="0"/>
          <w:marTop w:val="0"/>
          <w:marBottom w:val="0"/>
          <w:divBdr>
            <w:top w:val="none" w:sz="0" w:space="0" w:color="auto"/>
            <w:left w:val="none" w:sz="0" w:space="0" w:color="auto"/>
            <w:bottom w:val="none" w:sz="0" w:space="0" w:color="auto"/>
            <w:right w:val="none" w:sz="0" w:space="0" w:color="auto"/>
          </w:divBdr>
        </w:div>
        <w:div w:id="1472823207">
          <w:marLeft w:val="480"/>
          <w:marRight w:val="0"/>
          <w:marTop w:val="0"/>
          <w:marBottom w:val="0"/>
          <w:divBdr>
            <w:top w:val="none" w:sz="0" w:space="0" w:color="auto"/>
            <w:left w:val="none" w:sz="0" w:space="0" w:color="auto"/>
            <w:bottom w:val="none" w:sz="0" w:space="0" w:color="auto"/>
            <w:right w:val="none" w:sz="0" w:space="0" w:color="auto"/>
          </w:divBdr>
        </w:div>
        <w:div w:id="1433622002">
          <w:marLeft w:val="480"/>
          <w:marRight w:val="0"/>
          <w:marTop w:val="0"/>
          <w:marBottom w:val="0"/>
          <w:divBdr>
            <w:top w:val="none" w:sz="0" w:space="0" w:color="auto"/>
            <w:left w:val="none" w:sz="0" w:space="0" w:color="auto"/>
            <w:bottom w:val="none" w:sz="0" w:space="0" w:color="auto"/>
            <w:right w:val="none" w:sz="0" w:space="0" w:color="auto"/>
          </w:divBdr>
        </w:div>
        <w:div w:id="1359814163">
          <w:marLeft w:val="480"/>
          <w:marRight w:val="0"/>
          <w:marTop w:val="0"/>
          <w:marBottom w:val="0"/>
          <w:divBdr>
            <w:top w:val="none" w:sz="0" w:space="0" w:color="auto"/>
            <w:left w:val="none" w:sz="0" w:space="0" w:color="auto"/>
            <w:bottom w:val="none" w:sz="0" w:space="0" w:color="auto"/>
            <w:right w:val="none" w:sz="0" w:space="0" w:color="auto"/>
          </w:divBdr>
        </w:div>
        <w:div w:id="1281448287">
          <w:marLeft w:val="480"/>
          <w:marRight w:val="0"/>
          <w:marTop w:val="0"/>
          <w:marBottom w:val="0"/>
          <w:divBdr>
            <w:top w:val="none" w:sz="0" w:space="0" w:color="auto"/>
            <w:left w:val="none" w:sz="0" w:space="0" w:color="auto"/>
            <w:bottom w:val="none" w:sz="0" w:space="0" w:color="auto"/>
            <w:right w:val="none" w:sz="0" w:space="0" w:color="auto"/>
          </w:divBdr>
        </w:div>
      </w:divsChild>
    </w:div>
    <w:div w:id="875242272">
      <w:bodyDiv w:val="1"/>
      <w:marLeft w:val="0"/>
      <w:marRight w:val="0"/>
      <w:marTop w:val="0"/>
      <w:marBottom w:val="0"/>
      <w:divBdr>
        <w:top w:val="none" w:sz="0" w:space="0" w:color="auto"/>
        <w:left w:val="none" w:sz="0" w:space="0" w:color="auto"/>
        <w:bottom w:val="none" w:sz="0" w:space="0" w:color="auto"/>
        <w:right w:val="none" w:sz="0" w:space="0" w:color="auto"/>
      </w:divBdr>
    </w:div>
    <w:div w:id="881791036">
      <w:bodyDiv w:val="1"/>
      <w:marLeft w:val="0"/>
      <w:marRight w:val="0"/>
      <w:marTop w:val="0"/>
      <w:marBottom w:val="0"/>
      <w:divBdr>
        <w:top w:val="none" w:sz="0" w:space="0" w:color="auto"/>
        <w:left w:val="none" w:sz="0" w:space="0" w:color="auto"/>
        <w:bottom w:val="none" w:sz="0" w:space="0" w:color="auto"/>
        <w:right w:val="none" w:sz="0" w:space="0" w:color="auto"/>
      </w:divBdr>
    </w:div>
    <w:div w:id="888541094">
      <w:bodyDiv w:val="1"/>
      <w:marLeft w:val="0"/>
      <w:marRight w:val="0"/>
      <w:marTop w:val="0"/>
      <w:marBottom w:val="0"/>
      <w:divBdr>
        <w:top w:val="none" w:sz="0" w:space="0" w:color="auto"/>
        <w:left w:val="none" w:sz="0" w:space="0" w:color="auto"/>
        <w:bottom w:val="none" w:sz="0" w:space="0" w:color="auto"/>
        <w:right w:val="none" w:sz="0" w:space="0" w:color="auto"/>
      </w:divBdr>
    </w:div>
    <w:div w:id="910503371">
      <w:bodyDiv w:val="1"/>
      <w:marLeft w:val="0"/>
      <w:marRight w:val="0"/>
      <w:marTop w:val="0"/>
      <w:marBottom w:val="0"/>
      <w:divBdr>
        <w:top w:val="none" w:sz="0" w:space="0" w:color="auto"/>
        <w:left w:val="none" w:sz="0" w:space="0" w:color="auto"/>
        <w:bottom w:val="none" w:sz="0" w:space="0" w:color="auto"/>
        <w:right w:val="none" w:sz="0" w:space="0" w:color="auto"/>
      </w:divBdr>
    </w:div>
    <w:div w:id="918296859">
      <w:bodyDiv w:val="1"/>
      <w:marLeft w:val="0"/>
      <w:marRight w:val="0"/>
      <w:marTop w:val="0"/>
      <w:marBottom w:val="0"/>
      <w:divBdr>
        <w:top w:val="none" w:sz="0" w:space="0" w:color="auto"/>
        <w:left w:val="none" w:sz="0" w:space="0" w:color="auto"/>
        <w:bottom w:val="none" w:sz="0" w:space="0" w:color="auto"/>
        <w:right w:val="none" w:sz="0" w:space="0" w:color="auto"/>
      </w:divBdr>
    </w:div>
    <w:div w:id="947658768">
      <w:bodyDiv w:val="1"/>
      <w:marLeft w:val="0"/>
      <w:marRight w:val="0"/>
      <w:marTop w:val="0"/>
      <w:marBottom w:val="0"/>
      <w:divBdr>
        <w:top w:val="none" w:sz="0" w:space="0" w:color="auto"/>
        <w:left w:val="none" w:sz="0" w:space="0" w:color="auto"/>
        <w:bottom w:val="none" w:sz="0" w:space="0" w:color="auto"/>
        <w:right w:val="none" w:sz="0" w:space="0" w:color="auto"/>
      </w:divBdr>
    </w:div>
    <w:div w:id="959606915">
      <w:bodyDiv w:val="1"/>
      <w:marLeft w:val="0"/>
      <w:marRight w:val="0"/>
      <w:marTop w:val="0"/>
      <w:marBottom w:val="0"/>
      <w:divBdr>
        <w:top w:val="none" w:sz="0" w:space="0" w:color="auto"/>
        <w:left w:val="none" w:sz="0" w:space="0" w:color="auto"/>
        <w:bottom w:val="none" w:sz="0" w:space="0" w:color="auto"/>
        <w:right w:val="none" w:sz="0" w:space="0" w:color="auto"/>
      </w:divBdr>
    </w:div>
    <w:div w:id="966929275">
      <w:bodyDiv w:val="1"/>
      <w:marLeft w:val="0"/>
      <w:marRight w:val="0"/>
      <w:marTop w:val="0"/>
      <w:marBottom w:val="0"/>
      <w:divBdr>
        <w:top w:val="none" w:sz="0" w:space="0" w:color="auto"/>
        <w:left w:val="none" w:sz="0" w:space="0" w:color="auto"/>
        <w:bottom w:val="none" w:sz="0" w:space="0" w:color="auto"/>
        <w:right w:val="none" w:sz="0" w:space="0" w:color="auto"/>
      </w:divBdr>
    </w:div>
    <w:div w:id="971978499">
      <w:bodyDiv w:val="1"/>
      <w:marLeft w:val="0"/>
      <w:marRight w:val="0"/>
      <w:marTop w:val="0"/>
      <w:marBottom w:val="0"/>
      <w:divBdr>
        <w:top w:val="none" w:sz="0" w:space="0" w:color="auto"/>
        <w:left w:val="none" w:sz="0" w:space="0" w:color="auto"/>
        <w:bottom w:val="none" w:sz="0" w:space="0" w:color="auto"/>
        <w:right w:val="none" w:sz="0" w:space="0" w:color="auto"/>
      </w:divBdr>
    </w:div>
    <w:div w:id="982000968">
      <w:bodyDiv w:val="1"/>
      <w:marLeft w:val="0"/>
      <w:marRight w:val="0"/>
      <w:marTop w:val="0"/>
      <w:marBottom w:val="0"/>
      <w:divBdr>
        <w:top w:val="none" w:sz="0" w:space="0" w:color="auto"/>
        <w:left w:val="none" w:sz="0" w:space="0" w:color="auto"/>
        <w:bottom w:val="none" w:sz="0" w:space="0" w:color="auto"/>
        <w:right w:val="none" w:sz="0" w:space="0" w:color="auto"/>
      </w:divBdr>
      <w:divsChild>
        <w:div w:id="9992317">
          <w:marLeft w:val="480"/>
          <w:marRight w:val="0"/>
          <w:marTop w:val="0"/>
          <w:marBottom w:val="0"/>
          <w:divBdr>
            <w:top w:val="none" w:sz="0" w:space="0" w:color="auto"/>
            <w:left w:val="none" w:sz="0" w:space="0" w:color="auto"/>
            <w:bottom w:val="none" w:sz="0" w:space="0" w:color="auto"/>
            <w:right w:val="none" w:sz="0" w:space="0" w:color="auto"/>
          </w:divBdr>
        </w:div>
        <w:div w:id="193617648">
          <w:marLeft w:val="480"/>
          <w:marRight w:val="0"/>
          <w:marTop w:val="0"/>
          <w:marBottom w:val="0"/>
          <w:divBdr>
            <w:top w:val="none" w:sz="0" w:space="0" w:color="auto"/>
            <w:left w:val="none" w:sz="0" w:space="0" w:color="auto"/>
            <w:bottom w:val="none" w:sz="0" w:space="0" w:color="auto"/>
            <w:right w:val="none" w:sz="0" w:space="0" w:color="auto"/>
          </w:divBdr>
        </w:div>
        <w:div w:id="1394036861">
          <w:marLeft w:val="480"/>
          <w:marRight w:val="0"/>
          <w:marTop w:val="0"/>
          <w:marBottom w:val="0"/>
          <w:divBdr>
            <w:top w:val="none" w:sz="0" w:space="0" w:color="auto"/>
            <w:left w:val="none" w:sz="0" w:space="0" w:color="auto"/>
            <w:bottom w:val="none" w:sz="0" w:space="0" w:color="auto"/>
            <w:right w:val="none" w:sz="0" w:space="0" w:color="auto"/>
          </w:divBdr>
        </w:div>
        <w:div w:id="1546941500">
          <w:marLeft w:val="480"/>
          <w:marRight w:val="0"/>
          <w:marTop w:val="0"/>
          <w:marBottom w:val="0"/>
          <w:divBdr>
            <w:top w:val="none" w:sz="0" w:space="0" w:color="auto"/>
            <w:left w:val="none" w:sz="0" w:space="0" w:color="auto"/>
            <w:bottom w:val="none" w:sz="0" w:space="0" w:color="auto"/>
            <w:right w:val="none" w:sz="0" w:space="0" w:color="auto"/>
          </w:divBdr>
        </w:div>
        <w:div w:id="1122991097">
          <w:marLeft w:val="480"/>
          <w:marRight w:val="0"/>
          <w:marTop w:val="0"/>
          <w:marBottom w:val="0"/>
          <w:divBdr>
            <w:top w:val="none" w:sz="0" w:space="0" w:color="auto"/>
            <w:left w:val="none" w:sz="0" w:space="0" w:color="auto"/>
            <w:bottom w:val="none" w:sz="0" w:space="0" w:color="auto"/>
            <w:right w:val="none" w:sz="0" w:space="0" w:color="auto"/>
          </w:divBdr>
        </w:div>
        <w:div w:id="1019351341">
          <w:marLeft w:val="480"/>
          <w:marRight w:val="0"/>
          <w:marTop w:val="0"/>
          <w:marBottom w:val="0"/>
          <w:divBdr>
            <w:top w:val="none" w:sz="0" w:space="0" w:color="auto"/>
            <w:left w:val="none" w:sz="0" w:space="0" w:color="auto"/>
            <w:bottom w:val="none" w:sz="0" w:space="0" w:color="auto"/>
            <w:right w:val="none" w:sz="0" w:space="0" w:color="auto"/>
          </w:divBdr>
        </w:div>
        <w:div w:id="1706246636">
          <w:marLeft w:val="480"/>
          <w:marRight w:val="0"/>
          <w:marTop w:val="0"/>
          <w:marBottom w:val="0"/>
          <w:divBdr>
            <w:top w:val="none" w:sz="0" w:space="0" w:color="auto"/>
            <w:left w:val="none" w:sz="0" w:space="0" w:color="auto"/>
            <w:bottom w:val="none" w:sz="0" w:space="0" w:color="auto"/>
            <w:right w:val="none" w:sz="0" w:space="0" w:color="auto"/>
          </w:divBdr>
        </w:div>
        <w:div w:id="350687510">
          <w:marLeft w:val="480"/>
          <w:marRight w:val="0"/>
          <w:marTop w:val="0"/>
          <w:marBottom w:val="0"/>
          <w:divBdr>
            <w:top w:val="none" w:sz="0" w:space="0" w:color="auto"/>
            <w:left w:val="none" w:sz="0" w:space="0" w:color="auto"/>
            <w:bottom w:val="none" w:sz="0" w:space="0" w:color="auto"/>
            <w:right w:val="none" w:sz="0" w:space="0" w:color="auto"/>
          </w:divBdr>
        </w:div>
        <w:div w:id="1941645526">
          <w:marLeft w:val="480"/>
          <w:marRight w:val="0"/>
          <w:marTop w:val="0"/>
          <w:marBottom w:val="0"/>
          <w:divBdr>
            <w:top w:val="none" w:sz="0" w:space="0" w:color="auto"/>
            <w:left w:val="none" w:sz="0" w:space="0" w:color="auto"/>
            <w:bottom w:val="none" w:sz="0" w:space="0" w:color="auto"/>
            <w:right w:val="none" w:sz="0" w:space="0" w:color="auto"/>
          </w:divBdr>
        </w:div>
        <w:div w:id="1048728567">
          <w:marLeft w:val="480"/>
          <w:marRight w:val="0"/>
          <w:marTop w:val="0"/>
          <w:marBottom w:val="0"/>
          <w:divBdr>
            <w:top w:val="none" w:sz="0" w:space="0" w:color="auto"/>
            <w:left w:val="none" w:sz="0" w:space="0" w:color="auto"/>
            <w:bottom w:val="none" w:sz="0" w:space="0" w:color="auto"/>
            <w:right w:val="none" w:sz="0" w:space="0" w:color="auto"/>
          </w:divBdr>
        </w:div>
        <w:div w:id="1368330151">
          <w:marLeft w:val="480"/>
          <w:marRight w:val="0"/>
          <w:marTop w:val="0"/>
          <w:marBottom w:val="0"/>
          <w:divBdr>
            <w:top w:val="none" w:sz="0" w:space="0" w:color="auto"/>
            <w:left w:val="none" w:sz="0" w:space="0" w:color="auto"/>
            <w:bottom w:val="none" w:sz="0" w:space="0" w:color="auto"/>
            <w:right w:val="none" w:sz="0" w:space="0" w:color="auto"/>
          </w:divBdr>
        </w:div>
        <w:div w:id="400911610">
          <w:marLeft w:val="480"/>
          <w:marRight w:val="0"/>
          <w:marTop w:val="0"/>
          <w:marBottom w:val="0"/>
          <w:divBdr>
            <w:top w:val="none" w:sz="0" w:space="0" w:color="auto"/>
            <w:left w:val="none" w:sz="0" w:space="0" w:color="auto"/>
            <w:bottom w:val="none" w:sz="0" w:space="0" w:color="auto"/>
            <w:right w:val="none" w:sz="0" w:space="0" w:color="auto"/>
          </w:divBdr>
        </w:div>
        <w:div w:id="1261991844">
          <w:marLeft w:val="480"/>
          <w:marRight w:val="0"/>
          <w:marTop w:val="0"/>
          <w:marBottom w:val="0"/>
          <w:divBdr>
            <w:top w:val="none" w:sz="0" w:space="0" w:color="auto"/>
            <w:left w:val="none" w:sz="0" w:space="0" w:color="auto"/>
            <w:bottom w:val="none" w:sz="0" w:space="0" w:color="auto"/>
            <w:right w:val="none" w:sz="0" w:space="0" w:color="auto"/>
          </w:divBdr>
        </w:div>
        <w:div w:id="1764648162">
          <w:marLeft w:val="480"/>
          <w:marRight w:val="0"/>
          <w:marTop w:val="0"/>
          <w:marBottom w:val="0"/>
          <w:divBdr>
            <w:top w:val="none" w:sz="0" w:space="0" w:color="auto"/>
            <w:left w:val="none" w:sz="0" w:space="0" w:color="auto"/>
            <w:bottom w:val="none" w:sz="0" w:space="0" w:color="auto"/>
            <w:right w:val="none" w:sz="0" w:space="0" w:color="auto"/>
          </w:divBdr>
        </w:div>
        <w:div w:id="1515143869">
          <w:marLeft w:val="480"/>
          <w:marRight w:val="0"/>
          <w:marTop w:val="0"/>
          <w:marBottom w:val="0"/>
          <w:divBdr>
            <w:top w:val="none" w:sz="0" w:space="0" w:color="auto"/>
            <w:left w:val="none" w:sz="0" w:space="0" w:color="auto"/>
            <w:bottom w:val="none" w:sz="0" w:space="0" w:color="auto"/>
            <w:right w:val="none" w:sz="0" w:space="0" w:color="auto"/>
          </w:divBdr>
        </w:div>
        <w:div w:id="1541362039">
          <w:marLeft w:val="480"/>
          <w:marRight w:val="0"/>
          <w:marTop w:val="0"/>
          <w:marBottom w:val="0"/>
          <w:divBdr>
            <w:top w:val="none" w:sz="0" w:space="0" w:color="auto"/>
            <w:left w:val="none" w:sz="0" w:space="0" w:color="auto"/>
            <w:bottom w:val="none" w:sz="0" w:space="0" w:color="auto"/>
            <w:right w:val="none" w:sz="0" w:space="0" w:color="auto"/>
          </w:divBdr>
        </w:div>
        <w:div w:id="1411854117">
          <w:marLeft w:val="480"/>
          <w:marRight w:val="0"/>
          <w:marTop w:val="0"/>
          <w:marBottom w:val="0"/>
          <w:divBdr>
            <w:top w:val="none" w:sz="0" w:space="0" w:color="auto"/>
            <w:left w:val="none" w:sz="0" w:space="0" w:color="auto"/>
            <w:bottom w:val="none" w:sz="0" w:space="0" w:color="auto"/>
            <w:right w:val="none" w:sz="0" w:space="0" w:color="auto"/>
          </w:divBdr>
        </w:div>
        <w:div w:id="882640480">
          <w:marLeft w:val="480"/>
          <w:marRight w:val="0"/>
          <w:marTop w:val="0"/>
          <w:marBottom w:val="0"/>
          <w:divBdr>
            <w:top w:val="none" w:sz="0" w:space="0" w:color="auto"/>
            <w:left w:val="none" w:sz="0" w:space="0" w:color="auto"/>
            <w:bottom w:val="none" w:sz="0" w:space="0" w:color="auto"/>
            <w:right w:val="none" w:sz="0" w:space="0" w:color="auto"/>
          </w:divBdr>
        </w:div>
        <w:div w:id="249848673">
          <w:marLeft w:val="480"/>
          <w:marRight w:val="0"/>
          <w:marTop w:val="0"/>
          <w:marBottom w:val="0"/>
          <w:divBdr>
            <w:top w:val="none" w:sz="0" w:space="0" w:color="auto"/>
            <w:left w:val="none" w:sz="0" w:space="0" w:color="auto"/>
            <w:bottom w:val="none" w:sz="0" w:space="0" w:color="auto"/>
            <w:right w:val="none" w:sz="0" w:space="0" w:color="auto"/>
          </w:divBdr>
        </w:div>
        <w:div w:id="601692475">
          <w:marLeft w:val="480"/>
          <w:marRight w:val="0"/>
          <w:marTop w:val="0"/>
          <w:marBottom w:val="0"/>
          <w:divBdr>
            <w:top w:val="none" w:sz="0" w:space="0" w:color="auto"/>
            <w:left w:val="none" w:sz="0" w:space="0" w:color="auto"/>
            <w:bottom w:val="none" w:sz="0" w:space="0" w:color="auto"/>
            <w:right w:val="none" w:sz="0" w:space="0" w:color="auto"/>
          </w:divBdr>
        </w:div>
        <w:div w:id="2008050398">
          <w:marLeft w:val="480"/>
          <w:marRight w:val="0"/>
          <w:marTop w:val="0"/>
          <w:marBottom w:val="0"/>
          <w:divBdr>
            <w:top w:val="none" w:sz="0" w:space="0" w:color="auto"/>
            <w:left w:val="none" w:sz="0" w:space="0" w:color="auto"/>
            <w:bottom w:val="none" w:sz="0" w:space="0" w:color="auto"/>
            <w:right w:val="none" w:sz="0" w:space="0" w:color="auto"/>
          </w:divBdr>
        </w:div>
        <w:div w:id="1821730711">
          <w:marLeft w:val="480"/>
          <w:marRight w:val="0"/>
          <w:marTop w:val="0"/>
          <w:marBottom w:val="0"/>
          <w:divBdr>
            <w:top w:val="none" w:sz="0" w:space="0" w:color="auto"/>
            <w:left w:val="none" w:sz="0" w:space="0" w:color="auto"/>
            <w:bottom w:val="none" w:sz="0" w:space="0" w:color="auto"/>
            <w:right w:val="none" w:sz="0" w:space="0" w:color="auto"/>
          </w:divBdr>
        </w:div>
        <w:div w:id="667028140">
          <w:marLeft w:val="480"/>
          <w:marRight w:val="0"/>
          <w:marTop w:val="0"/>
          <w:marBottom w:val="0"/>
          <w:divBdr>
            <w:top w:val="none" w:sz="0" w:space="0" w:color="auto"/>
            <w:left w:val="none" w:sz="0" w:space="0" w:color="auto"/>
            <w:bottom w:val="none" w:sz="0" w:space="0" w:color="auto"/>
            <w:right w:val="none" w:sz="0" w:space="0" w:color="auto"/>
          </w:divBdr>
        </w:div>
        <w:div w:id="2103646666">
          <w:marLeft w:val="480"/>
          <w:marRight w:val="0"/>
          <w:marTop w:val="0"/>
          <w:marBottom w:val="0"/>
          <w:divBdr>
            <w:top w:val="none" w:sz="0" w:space="0" w:color="auto"/>
            <w:left w:val="none" w:sz="0" w:space="0" w:color="auto"/>
            <w:bottom w:val="none" w:sz="0" w:space="0" w:color="auto"/>
            <w:right w:val="none" w:sz="0" w:space="0" w:color="auto"/>
          </w:divBdr>
        </w:div>
        <w:div w:id="1944605863">
          <w:marLeft w:val="480"/>
          <w:marRight w:val="0"/>
          <w:marTop w:val="0"/>
          <w:marBottom w:val="0"/>
          <w:divBdr>
            <w:top w:val="none" w:sz="0" w:space="0" w:color="auto"/>
            <w:left w:val="none" w:sz="0" w:space="0" w:color="auto"/>
            <w:bottom w:val="none" w:sz="0" w:space="0" w:color="auto"/>
            <w:right w:val="none" w:sz="0" w:space="0" w:color="auto"/>
          </w:divBdr>
        </w:div>
        <w:div w:id="885720563">
          <w:marLeft w:val="480"/>
          <w:marRight w:val="0"/>
          <w:marTop w:val="0"/>
          <w:marBottom w:val="0"/>
          <w:divBdr>
            <w:top w:val="none" w:sz="0" w:space="0" w:color="auto"/>
            <w:left w:val="none" w:sz="0" w:space="0" w:color="auto"/>
            <w:bottom w:val="none" w:sz="0" w:space="0" w:color="auto"/>
            <w:right w:val="none" w:sz="0" w:space="0" w:color="auto"/>
          </w:divBdr>
        </w:div>
      </w:divsChild>
    </w:div>
    <w:div w:id="983894153">
      <w:bodyDiv w:val="1"/>
      <w:marLeft w:val="0"/>
      <w:marRight w:val="0"/>
      <w:marTop w:val="0"/>
      <w:marBottom w:val="0"/>
      <w:divBdr>
        <w:top w:val="none" w:sz="0" w:space="0" w:color="auto"/>
        <w:left w:val="none" w:sz="0" w:space="0" w:color="auto"/>
        <w:bottom w:val="none" w:sz="0" w:space="0" w:color="auto"/>
        <w:right w:val="none" w:sz="0" w:space="0" w:color="auto"/>
      </w:divBdr>
      <w:divsChild>
        <w:div w:id="1384870602">
          <w:marLeft w:val="480"/>
          <w:marRight w:val="0"/>
          <w:marTop w:val="0"/>
          <w:marBottom w:val="0"/>
          <w:divBdr>
            <w:top w:val="none" w:sz="0" w:space="0" w:color="auto"/>
            <w:left w:val="none" w:sz="0" w:space="0" w:color="auto"/>
            <w:bottom w:val="none" w:sz="0" w:space="0" w:color="auto"/>
            <w:right w:val="none" w:sz="0" w:space="0" w:color="auto"/>
          </w:divBdr>
        </w:div>
        <w:div w:id="1349527502">
          <w:marLeft w:val="480"/>
          <w:marRight w:val="0"/>
          <w:marTop w:val="0"/>
          <w:marBottom w:val="0"/>
          <w:divBdr>
            <w:top w:val="none" w:sz="0" w:space="0" w:color="auto"/>
            <w:left w:val="none" w:sz="0" w:space="0" w:color="auto"/>
            <w:bottom w:val="none" w:sz="0" w:space="0" w:color="auto"/>
            <w:right w:val="none" w:sz="0" w:space="0" w:color="auto"/>
          </w:divBdr>
        </w:div>
        <w:div w:id="484052080">
          <w:marLeft w:val="480"/>
          <w:marRight w:val="0"/>
          <w:marTop w:val="0"/>
          <w:marBottom w:val="0"/>
          <w:divBdr>
            <w:top w:val="none" w:sz="0" w:space="0" w:color="auto"/>
            <w:left w:val="none" w:sz="0" w:space="0" w:color="auto"/>
            <w:bottom w:val="none" w:sz="0" w:space="0" w:color="auto"/>
            <w:right w:val="none" w:sz="0" w:space="0" w:color="auto"/>
          </w:divBdr>
        </w:div>
        <w:div w:id="1025447591">
          <w:marLeft w:val="480"/>
          <w:marRight w:val="0"/>
          <w:marTop w:val="0"/>
          <w:marBottom w:val="0"/>
          <w:divBdr>
            <w:top w:val="none" w:sz="0" w:space="0" w:color="auto"/>
            <w:left w:val="none" w:sz="0" w:space="0" w:color="auto"/>
            <w:bottom w:val="none" w:sz="0" w:space="0" w:color="auto"/>
            <w:right w:val="none" w:sz="0" w:space="0" w:color="auto"/>
          </w:divBdr>
        </w:div>
        <w:div w:id="445193524">
          <w:marLeft w:val="480"/>
          <w:marRight w:val="0"/>
          <w:marTop w:val="0"/>
          <w:marBottom w:val="0"/>
          <w:divBdr>
            <w:top w:val="none" w:sz="0" w:space="0" w:color="auto"/>
            <w:left w:val="none" w:sz="0" w:space="0" w:color="auto"/>
            <w:bottom w:val="none" w:sz="0" w:space="0" w:color="auto"/>
            <w:right w:val="none" w:sz="0" w:space="0" w:color="auto"/>
          </w:divBdr>
        </w:div>
        <w:div w:id="1382821274">
          <w:marLeft w:val="480"/>
          <w:marRight w:val="0"/>
          <w:marTop w:val="0"/>
          <w:marBottom w:val="0"/>
          <w:divBdr>
            <w:top w:val="none" w:sz="0" w:space="0" w:color="auto"/>
            <w:left w:val="none" w:sz="0" w:space="0" w:color="auto"/>
            <w:bottom w:val="none" w:sz="0" w:space="0" w:color="auto"/>
            <w:right w:val="none" w:sz="0" w:space="0" w:color="auto"/>
          </w:divBdr>
        </w:div>
        <w:div w:id="353382212">
          <w:marLeft w:val="480"/>
          <w:marRight w:val="0"/>
          <w:marTop w:val="0"/>
          <w:marBottom w:val="0"/>
          <w:divBdr>
            <w:top w:val="none" w:sz="0" w:space="0" w:color="auto"/>
            <w:left w:val="none" w:sz="0" w:space="0" w:color="auto"/>
            <w:bottom w:val="none" w:sz="0" w:space="0" w:color="auto"/>
            <w:right w:val="none" w:sz="0" w:space="0" w:color="auto"/>
          </w:divBdr>
        </w:div>
        <w:div w:id="1384064937">
          <w:marLeft w:val="480"/>
          <w:marRight w:val="0"/>
          <w:marTop w:val="0"/>
          <w:marBottom w:val="0"/>
          <w:divBdr>
            <w:top w:val="none" w:sz="0" w:space="0" w:color="auto"/>
            <w:left w:val="none" w:sz="0" w:space="0" w:color="auto"/>
            <w:bottom w:val="none" w:sz="0" w:space="0" w:color="auto"/>
            <w:right w:val="none" w:sz="0" w:space="0" w:color="auto"/>
          </w:divBdr>
        </w:div>
        <w:div w:id="446437714">
          <w:marLeft w:val="480"/>
          <w:marRight w:val="0"/>
          <w:marTop w:val="0"/>
          <w:marBottom w:val="0"/>
          <w:divBdr>
            <w:top w:val="none" w:sz="0" w:space="0" w:color="auto"/>
            <w:left w:val="none" w:sz="0" w:space="0" w:color="auto"/>
            <w:bottom w:val="none" w:sz="0" w:space="0" w:color="auto"/>
            <w:right w:val="none" w:sz="0" w:space="0" w:color="auto"/>
          </w:divBdr>
        </w:div>
        <w:div w:id="1998879344">
          <w:marLeft w:val="480"/>
          <w:marRight w:val="0"/>
          <w:marTop w:val="0"/>
          <w:marBottom w:val="0"/>
          <w:divBdr>
            <w:top w:val="none" w:sz="0" w:space="0" w:color="auto"/>
            <w:left w:val="none" w:sz="0" w:space="0" w:color="auto"/>
            <w:bottom w:val="none" w:sz="0" w:space="0" w:color="auto"/>
            <w:right w:val="none" w:sz="0" w:space="0" w:color="auto"/>
          </w:divBdr>
        </w:div>
        <w:div w:id="1417827503">
          <w:marLeft w:val="480"/>
          <w:marRight w:val="0"/>
          <w:marTop w:val="0"/>
          <w:marBottom w:val="0"/>
          <w:divBdr>
            <w:top w:val="none" w:sz="0" w:space="0" w:color="auto"/>
            <w:left w:val="none" w:sz="0" w:space="0" w:color="auto"/>
            <w:bottom w:val="none" w:sz="0" w:space="0" w:color="auto"/>
            <w:right w:val="none" w:sz="0" w:space="0" w:color="auto"/>
          </w:divBdr>
        </w:div>
        <w:div w:id="1692953609">
          <w:marLeft w:val="480"/>
          <w:marRight w:val="0"/>
          <w:marTop w:val="0"/>
          <w:marBottom w:val="0"/>
          <w:divBdr>
            <w:top w:val="none" w:sz="0" w:space="0" w:color="auto"/>
            <w:left w:val="none" w:sz="0" w:space="0" w:color="auto"/>
            <w:bottom w:val="none" w:sz="0" w:space="0" w:color="auto"/>
            <w:right w:val="none" w:sz="0" w:space="0" w:color="auto"/>
          </w:divBdr>
        </w:div>
        <w:div w:id="1233736985">
          <w:marLeft w:val="480"/>
          <w:marRight w:val="0"/>
          <w:marTop w:val="0"/>
          <w:marBottom w:val="0"/>
          <w:divBdr>
            <w:top w:val="none" w:sz="0" w:space="0" w:color="auto"/>
            <w:left w:val="none" w:sz="0" w:space="0" w:color="auto"/>
            <w:bottom w:val="none" w:sz="0" w:space="0" w:color="auto"/>
            <w:right w:val="none" w:sz="0" w:space="0" w:color="auto"/>
          </w:divBdr>
        </w:div>
        <w:div w:id="1089236022">
          <w:marLeft w:val="480"/>
          <w:marRight w:val="0"/>
          <w:marTop w:val="0"/>
          <w:marBottom w:val="0"/>
          <w:divBdr>
            <w:top w:val="none" w:sz="0" w:space="0" w:color="auto"/>
            <w:left w:val="none" w:sz="0" w:space="0" w:color="auto"/>
            <w:bottom w:val="none" w:sz="0" w:space="0" w:color="auto"/>
            <w:right w:val="none" w:sz="0" w:space="0" w:color="auto"/>
          </w:divBdr>
        </w:div>
        <w:div w:id="1856073805">
          <w:marLeft w:val="480"/>
          <w:marRight w:val="0"/>
          <w:marTop w:val="0"/>
          <w:marBottom w:val="0"/>
          <w:divBdr>
            <w:top w:val="none" w:sz="0" w:space="0" w:color="auto"/>
            <w:left w:val="none" w:sz="0" w:space="0" w:color="auto"/>
            <w:bottom w:val="none" w:sz="0" w:space="0" w:color="auto"/>
            <w:right w:val="none" w:sz="0" w:space="0" w:color="auto"/>
          </w:divBdr>
        </w:div>
        <w:div w:id="1699349039">
          <w:marLeft w:val="480"/>
          <w:marRight w:val="0"/>
          <w:marTop w:val="0"/>
          <w:marBottom w:val="0"/>
          <w:divBdr>
            <w:top w:val="none" w:sz="0" w:space="0" w:color="auto"/>
            <w:left w:val="none" w:sz="0" w:space="0" w:color="auto"/>
            <w:bottom w:val="none" w:sz="0" w:space="0" w:color="auto"/>
            <w:right w:val="none" w:sz="0" w:space="0" w:color="auto"/>
          </w:divBdr>
        </w:div>
        <w:div w:id="1073888925">
          <w:marLeft w:val="480"/>
          <w:marRight w:val="0"/>
          <w:marTop w:val="0"/>
          <w:marBottom w:val="0"/>
          <w:divBdr>
            <w:top w:val="none" w:sz="0" w:space="0" w:color="auto"/>
            <w:left w:val="none" w:sz="0" w:space="0" w:color="auto"/>
            <w:bottom w:val="none" w:sz="0" w:space="0" w:color="auto"/>
            <w:right w:val="none" w:sz="0" w:space="0" w:color="auto"/>
          </w:divBdr>
        </w:div>
        <w:div w:id="572087435">
          <w:marLeft w:val="480"/>
          <w:marRight w:val="0"/>
          <w:marTop w:val="0"/>
          <w:marBottom w:val="0"/>
          <w:divBdr>
            <w:top w:val="none" w:sz="0" w:space="0" w:color="auto"/>
            <w:left w:val="none" w:sz="0" w:space="0" w:color="auto"/>
            <w:bottom w:val="none" w:sz="0" w:space="0" w:color="auto"/>
            <w:right w:val="none" w:sz="0" w:space="0" w:color="auto"/>
          </w:divBdr>
        </w:div>
        <w:div w:id="1693914373">
          <w:marLeft w:val="480"/>
          <w:marRight w:val="0"/>
          <w:marTop w:val="0"/>
          <w:marBottom w:val="0"/>
          <w:divBdr>
            <w:top w:val="none" w:sz="0" w:space="0" w:color="auto"/>
            <w:left w:val="none" w:sz="0" w:space="0" w:color="auto"/>
            <w:bottom w:val="none" w:sz="0" w:space="0" w:color="auto"/>
            <w:right w:val="none" w:sz="0" w:space="0" w:color="auto"/>
          </w:divBdr>
        </w:div>
        <w:div w:id="2044475168">
          <w:marLeft w:val="480"/>
          <w:marRight w:val="0"/>
          <w:marTop w:val="0"/>
          <w:marBottom w:val="0"/>
          <w:divBdr>
            <w:top w:val="none" w:sz="0" w:space="0" w:color="auto"/>
            <w:left w:val="none" w:sz="0" w:space="0" w:color="auto"/>
            <w:bottom w:val="none" w:sz="0" w:space="0" w:color="auto"/>
            <w:right w:val="none" w:sz="0" w:space="0" w:color="auto"/>
          </w:divBdr>
        </w:div>
        <w:div w:id="1415398026">
          <w:marLeft w:val="480"/>
          <w:marRight w:val="0"/>
          <w:marTop w:val="0"/>
          <w:marBottom w:val="0"/>
          <w:divBdr>
            <w:top w:val="none" w:sz="0" w:space="0" w:color="auto"/>
            <w:left w:val="none" w:sz="0" w:space="0" w:color="auto"/>
            <w:bottom w:val="none" w:sz="0" w:space="0" w:color="auto"/>
            <w:right w:val="none" w:sz="0" w:space="0" w:color="auto"/>
          </w:divBdr>
        </w:div>
        <w:div w:id="1113407079">
          <w:marLeft w:val="480"/>
          <w:marRight w:val="0"/>
          <w:marTop w:val="0"/>
          <w:marBottom w:val="0"/>
          <w:divBdr>
            <w:top w:val="none" w:sz="0" w:space="0" w:color="auto"/>
            <w:left w:val="none" w:sz="0" w:space="0" w:color="auto"/>
            <w:bottom w:val="none" w:sz="0" w:space="0" w:color="auto"/>
            <w:right w:val="none" w:sz="0" w:space="0" w:color="auto"/>
          </w:divBdr>
        </w:div>
        <w:div w:id="103774427">
          <w:marLeft w:val="480"/>
          <w:marRight w:val="0"/>
          <w:marTop w:val="0"/>
          <w:marBottom w:val="0"/>
          <w:divBdr>
            <w:top w:val="none" w:sz="0" w:space="0" w:color="auto"/>
            <w:left w:val="none" w:sz="0" w:space="0" w:color="auto"/>
            <w:bottom w:val="none" w:sz="0" w:space="0" w:color="auto"/>
            <w:right w:val="none" w:sz="0" w:space="0" w:color="auto"/>
          </w:divBdr>
        </w:div>
        <w:div w:id="402918496">
          <w:marLeft w:val="480"/>
          <w:marRight w:val="0"/>
          <w:marTop w:val="0"/>
          <w:marBottom w:val="0"/>
          <w:divBdr>
            <w:top w:val="none" w:sz="0" w:space="0" w:color="auto"/>
            <w:left w:val="none" w:sz="0" w:space="0" w:color="auto"/>
            <w:bottom w:val="none" w:sz="0" w:space="0" w:color="auto"/>
            <w:right w:val="none" w:sz="0" w:space="0" w:color="auto"/>
          </w:divBdr>
        </w:div>
      </w:divsChild>
    </w:div>
    <w:div w:id="987783482">
      <w:bodyDiv w:val="1"/>
      <w:marLeft w:val="0"/>
      <w:marRight w:val="0"/>
      <w:marTop w:val="0"/>
      <w:marBottom w:val="0"/>
      <w:divBdr>
        <w:top w:val="none" w:sz="0" w:space="0" w:color="auto"/>
        <w:left w:val="none" w:sz="0" w:space="0" w:color="auto"/>
        <w:bottom w:val="none" w:sz="0" w:space="0" w:color="auto"/>
        <w:right w:val="none" w:sz="0" w:space="0" w:color="auto"/>
      </w:divBdr>
    </w:div>
    <w:div w:id="989409651">
      <w:bodyDiv w:val="1"/>
      <w:marLeft w:val="0"/>
      <w:marRight w:val="0"/>
      <w:marTop w:val="0"/>
      <w:marBottom w:val="0"/>
      <w:divBdr>
        <w:top w:val="none" w:sz="0" w:space="0" w:color="auto"/>
        <w:left w:val="none" w:sz="0" w:space="0" w:color="auto"/>
        <w:bottom w:val="none" w:sz="0" w:space="0" w:color="auto"/>
        <w:right w:val="none" w:sz="0" w:space="0" w:color="auto"/>
      </w:divBdr>
    </w:div>
    <w:div w:id="997925239">
      <w:bodyDiv w:val="1"/>
      <w:marLeft w:val="0"/>
      <w:marRight w:val="0"/>
      <w:marTop w:val="0"/>
      <w:marBottom w:val="0"/>
      <w:divBdr>
        <w:top w:val="none" w:sz="0" w:space="0" w:color="auto"/>
        <w:left w:val="none" w:sz="0" w:space="0" w:color="auto"/>
        <w:bottom w:val="none" w:sz="0" w:space="0" w:color="auto"/>
        <w:right w:val="none" w:sz="0" w:space="0" w:color="auto"/>
      </w:divBdr>
    </w:div>
    <w:div w:id="1000308231">
      <w:bodyDiv w:val="1"/>
      <w:marLeft w:val="0"/>
      <w:marRight w:val="0"/>
      <w:marTop w:val="0"/>
      <w:marBottom w:val="0"/>
      <w:divBdr>
        <w:top w:val="none" w:sz="0" w:space="0" w:color="auto"/>
        <w:left w:val="none" w:sz="0" w:space="0" w:color="auto"/>
        <w:bottom w:val="none" w:sz="0" w:space="0" w:color="auto"/>
        <w:right w:val="none" w:sz="0" w:space="0" w:color="auto"/>
      </w:divBdr>
    </w:div>
    <w:div w:id="1023674686">
      <w:bodyDiv w:val="1"/>
      <w:marLeft w:val="0"/>
      <w:marRight w:val="0"/>
      <w:marTop w:val="0"/>
      <w:marBottom w:val="0"/>
      <w:divBdr>
        <w:top w:val="none" w:sz="0" w:space="0" w:color="auto"/>
        <w:left w:val="none" w:sz="0" w:space="0" w:color="auto"/>
        <w:bottom w:val="none" w:sz="0" w:space="0" w:color="auto"/>
        <w:right w:val="none" w:sz="0" w:space="0" w:color="auto"/>
      </w:divBdr>
      <w:divsChild>
        <w:div w:id="1794907543">
          <w:marLeft w:val="480"/>
          <w:marRight w:val="0"/>
          <w:marTop w:val="0"/>
          <w:marBottom w:val="0"/>
          <w:divBdr>
            <w:top w:val="none" w:sz="0" w:space="0" w:color="auto"/>
            <w:left w:val="none" w:sz="0" w:space="0" w:color="auto"/>
            <w:bottom w:val="none" w:sz="0" w:space="0" w:color="auto"/>
            <w:right w:val="none" w:sz="0" w:space="0" w:color="auto"/>
          </w:divBdr>
        </w:div>
        <w:div w:id="789397172">
          <w:marLeft w:val="480"/>
          <w:marRight w:val="0"/>
          <w:marTop w:val="0"/>
          <w:marBottom w:val="0"/>
          <w:divBdr>
            <w:top w:val="none" w:sz="0" w:space="0" w:color="auto"/>
            <w:left w:val="none" w:sz="0" w:space="0" w:color="auto"/>
            <w:bottom w:val="none" w:sz="0" w:space="0" w:color="auto"/>
            <w:right w:val="none" w:sz="0" w:space="0" w:color="auto"/>
          </w:divBdr>
        </w:div>
        <w:div w:id="578825991">
          <w:marLeft w:val="480"/>
          <w:marRight w:val="0"/>
          <w:marTop w:val="0"/>
          <w:marBottom w:val="0"/>
          <w:divBdr>
            <w:top w:val="none" w:sz="0" w:space="0" w:color="auto"/>
            <w:left w:val="none" w:sz="0" w:space="0" w:color="auto"/>
            <w:bottom w:val="none" w:sz="0" w:space="0" w:color="auto"/>
            <w:right w:val="none" w:sz="0" w:space="0" w:color="auto"/>
          </w:divBdr>
        </w:div>
        <w:div w:id="1059088572">
          <w:marLeft w:val="480"/>
          <w:marRight w:val="0"/>
          <w:marTop w:val="0"/>
          <w:marBottom w:val="0"/>
          <w:divBdr>
            <w:top w:val="none" w:sz="0" w:space="0" w:color="auto"/>
            <w:left w:val="none" w:sz="0" w:space="0" w:color="auto"/>
            <w:bottom w:val="none" w:sz="0" w:space="0" w:color="auto"/>
            <w:right w:val="none" w:sz="0" w:space="0" w:color="auto"/>
          </w:divBdr>
        </w:div>
        <w:div w:id="618486772">
          <w:marLeft w:val="480"/>
          <w:marRight w:val="0"/>
          <w:marTop w:val="0"/>
          <w:marBottom w:val="0"/>
          <w:divBdr>
            <w:top w:val="none" w:sz="0" w:space="0" w:color="auto"/>
            <w:left w:val="none" w:sz="0" w:space="0" w:color="auto"/>
            <w:bottom w:val="none" w:sz="0" w:space="0" w:color="auto"/>
            <w:right w:val="none" w:sz="0" w:space="0" w:color="auto"/>
          </w:divBdr>
        </w:div>
        <w:div w:id="1256863647">
          <w:marLeft w:val="480"/>
          <w:marRight w:val="0"/>
          <w:marTop w:val="0"/>
          <w:marBottom w:val="0"/>
          <w:divBdr>
            <w:top w:val="none" w:sz="0" w:space="0" w:color="auto"/>
            <w:left w:val="none" w:sz="0" w:space="0" w:color="auto"/>
            <w:bottom w:val="none" w:sz="0" w:space="0" w:color="auto"/>
            <w:right w:val="none" w:sz="0" w:space="0" w:color="auto"/>
          </w:divBdr>
        </w:div>
        <w:div w:id="1572080431">
          <w:marLeft w:val="480"/>
          <w:marRight w:val="0"/>
          <w:marTop w:val="0"/>
          <w:marBottom w:val="0"/>
          <w:divBdr>
            <w:top w:val="none" w:sz="0" w:space="0" w:color="auto"/>
            <w:left w:val="none" w:sz="0" w:space="0" w:color="auto"/>
            <w:bottom w:val="none" w:sz="0" w:space="0" w:color="auto"/>
            <w:right w:val="none" w:sz="0" w:space="0" w:color="auto"/>
          </w:divBdr>
        </w:div>
        <w:div w:id="552275977">
          <w:marLeft w:val="480"/>
          <w:marRight w:val="0"/>
          <w:marTop w:val="0"/>
          <w:marBottom w:val="0"/>
          <w:divBdr>
            <w:top w:val="none" w:sz="0" w:space="0" w:color="auto"/>
            <w:left w:val="none" w:sz="0" w:space="0" w:color="auto"/>
            <w:bottom w:val="none" w:sz="0" w:space="0" w:color="auto"/>
            <w:right w:val="none" w:sz="0" w:space="0" w:color="auto"/>
          </w:divBdr>
        </w:div>
        <w:div w:id="938677358">
          <w:marLeft w:val="480"/>
          <w:marRight w:val="0"/>
          <w:marTop w:val="0"/>
          <w:marBottom w:val="0"/>
          <w:divBdr>
            <w:top w:val="none" w:sz="0" w:space="0" w:color="auto"/>
            <w:left w:val="none" w:sz="0" w:space="0" w:color="auto"/>
            <w:bottom w:val="none" w:sz="0" w:space="0" w:color="auto"/>
            <w:right w:val="none" w:sz="0" w:space="0" w:color="auto"/>
          </w:divBdr>
        </w:div>
        <w:div w:id="1002854739">
          <w:marLeft w:val="480"/>
          <w:marRight w:val="0"/>
          <w:marTop w:val="0"/>
          <w:marBottom w:val="0"/>
          <w:divBdr>
            <w:top w:val="none" w:sz="0" w:space="0" w:color="auto"/>
            <w:left w:val="none" w:sz="0" w:space="0" w:color="auto"/>
            <w:bottom w:val="none" w:sz="0" w:space="0" w:color="auto"/>
            <w:right w:val="none" w:sz="0" w:space="0" w:color="auto"/>
          </w:divBdr>
        </w:div>
        <w:div w:id="1489974679">
          <w:marLeft w:val="480"/>
          <w:marRight w:val="0"/>
          <w:marTop w:val="0"/>
          <w:marBottom w:val="0"/>
          <w:divBdr>
            <w:top w:val="none" w:sz="0" w:space="0" w:color="auto"/>
            <w:left w:val="none" w:sz="0" w:space="0" w:color="auto"/>
            <w:bottom w:val="none" w:sz="0" w:space="0" w:color="auto"/>
            <w:right w:val="none" w:sz="0" w:space="0" w:color="auto"/>
          </w:divBdr>
        </w:div>
        <w:div w:id="174613328">
          <w:marLeft w:val="480"/>
          <w:marRight w:val="0"/>
          <w:marTop w:val="0"/>
          <w:marBottom w:val="0"/>
          <w:divBdr>
            <w:top w:val="none" w:sz="0" w:space="0" w:color="auto"/>
            <w:left w:val="none" w:sz="0" w:space="0" w:color="auto"/>
            <w:bottom w:val="none" w:sz="0" w:space="0" w:color="auto"/>
            <w:right w:val="none" w:sz="0" w:space="0" w:color="auto"/>
          </w:divBdr>
        </w:div>
        <w:div w:id="466902213">
          <w:marLeft w:val="480"/>
          <w:marRight w:val="0"/>
          <w:marTop w:val="0"/>
          <w:marBottom w:val="0"/>
          <w:divBdr>
            <w:top w:val="none" w:sz="0" w:space="0" w:color="auto"/>
            <w:left w:val="none" w:sz="0" w:space="0" w:color="auto"/>
            <w:bottom w:val="none" w:sz="0" w:space="0" w:color="auto"/>
            <w:right w:val="none" w:sz="0" w:space="0" w:color="auto"/>
          </w:divBdr>
        </w:div>
        <w:div w:id="656886345">
          <w:marLeft w:val="480"/>
          <w:marRight w:val="0"/>
          <w:marTop w:val="0"/>
          <w:marBottom w:val="0"/>
          <w:divBdr>
            <w:top w:val="none" w:sz="0" w:space="0" w:color="auto"/>
            <w:left w:val="none" w:sz="0" w:space="0" w:color="auto"/>
            <w:bottom w:val="none" w:sz="0" w:space="0" w:color="auto"/>
            <w:right w:val="none" w:sz="0" w:space="0" w:color="auto"/>
          </w:divBdr>
        </w:div>
        <w:div w:id="1802264133">
          <w:marLeft w:val="480"/>
          <w:marRight w:val="0"/>
          <w:marTop w:val="0"/>
          <w:marBottom w:val="0"/>
          <w:divBdr>
            <w:top w:val="none" w:sz="0" w:space="0" w:color="auto"/>
            <w:left w:val="none" w:sz="0" w:space="0" w:color="auto"/>
            <w:bottom w:val="none" w:sz="0" w:space="0" w:color="auto"/>
            <w:right w:val="none" w:sz="0" w:space="0" w:color="auto"/>
          </w:divBdr>
        </w:div>
        <w:div w:id="582496893">
          <w:marLeft w:val="480"/>
          <w:marRight w:val="0"/>
          <w:marTop w:val="0"/>
          <w:marBottom w:val="0"/>
          <w:divBdr>
            <w:top w:val="none" w:sz="0" w:space="0" w:color="auto"/>
            <w:left w:val="none" w:sz="0" w:space="0" w:color="auto"/>
            <w:bottom w:val="none" w:sz="0" w:space="0" w:color="auto"/>
            <w:right w:val="none" w:sz="0" w:space="0" w:color="auto"/>
          </w:divBdr>
        </w:div>
        <w:div w:id="2055544468">
          <w:marLeft w:val="480"/>
          <w:marRight w:val="0"/>
          <w:marTop w:val="0"/>
          <w:marBottom w:val="0"/>
          <w:divBdr>
            <w:top w:val="none" w:sz="0" w:space="0" w:color="auto"/>
            <w:left w:val="none" w:sz="0" w:space="0" w:color="auto"/>
            <w:bottom w:val="none" w:sz="0" w:space="0" w:color="auto"/>
            <w:right w:val="none" w:sz="0" w:space="0" w:color="auto"/>
          </w:divBdr>
        </w:div>
        <w:div w:id="835535413">
          <w:marLeft w:val="480"/>
          <w:marRight w:val="0"/>
          <w:marTop w:val="0"/>
          <w:marBottom w:val="0"/>
          <w:divBdr>
            <w:top w:val="none" w:sz="0" w:space="0" w:color="auto"/>
            <w:left w:val="none" w:sz="0" w:space="0" w:color="auto"/>
            <w:bottom w:val="none" w:sz="0" w:space="0" w:color="auto"/>
            <w:right w:val="none" w:sz="0" w:space="0" w:color="auto"/>
          </w:divBdr>
        </w:div>
        <w:div w:id="386992871">
          <w:marLeft w:val="480"/>
          <w:marRight w:val="0"/>
          <w:marTop w:val="0"/>
          <w:marBottom w:val="0"/>
          <w:divBdr>
            <w:top w:val="none" w:sz="0" w:space="0" w:color="auto"/>
            <w:left w:val="none" w:sz="0" w:space="0" w:color="auto"/>
            <w:bottom w:val="none" w:sz="0" w:space="0" w:color="auto"/>
            <w:right w:val="none" w:sz="0" w:space="0" w:color="auto"/>
          </w:divBdr>
        </w:div>
        <w:div w:id="1350254853">
          <w:marLeft w:val="480"/>
          <w:marRight w:val="0"/>
          <w:marTop w:val="0"/>
          <w:marBottom w:val="0"/>
          <w:divBdr>
            <w:top w:val="none" w:sz="0" w:space="0" w:color="auto"/>
            <w:left w:val="none" w:sz="0" w:space="0" w:color="auto"/>
            <w:bottom w:val="none" w:sz="0" w:space="0" w:color="auto"/>
            <w:right w:val="none" w:sz="0" w:space="0" w:color="auto"/>
          </w:divBdr>
        </w:div>
        <w:div w:id="1781141354">
          <w:marLeft w:val="480"/>
          <w:marRight w:val="0"/>
          <w:marTop w:val="0"/>
          <w:marBottom w:val="0"/>
          <w:divBdr>
            <w:top w:val="none" w:sz="0" w:space="0" w:color="auto"/>
            <w:left w:val="none" w:sz="0" w:space="0" w:color="auto"/>
            <w:bottom w:val="none" w:sz="0" w:space="0" w:color="auto"/>
            <w:right w:val="none" w:sz="0" w:space="0" w:color="auto"/>
          </w:divBdr>
        </w:div>
        <w:div w:id="1820808309">
          <w:marLeft w:val="480"/>
          <w:marRight w:val="0"/>
          <w:marTop w:val="0"/>
          <w:marBottom w:val="0"/>
          <w:divBdr>
            <w:top w:val="none" w:sz="0" w:space="0" w:color="auto"/>
            <w:left w:val="none" w:sz="0" w:space="0" w:color="auto"/>
            <w:bottom w:val="none" w:sz="0" w:space="0" w:color="auto"/>
            <w:right w:val="none" w:sz="0" w:space="0" w:color="auto"/>
          </w:divBdr>
        </w:div>
        <w:div w:id="569848087">
          <w:marLeft w:val="480"/>
          <w:marRight w:val="0"/>
          <w:marTop w:val="0"/>
          <w:marBottom w:val="0"/>
          <w:divBdr>
            <w:top w:val="none" w:sz="0" w:space="0" w:color="auto"/>
            <w:left w:val="none" w:sz="0" w:space="0" w:color="auto"/>
            <w:bottom w:val="none" w:sz="0" w:space="0" w:color="auto"/>
            <w:right w:val="none" w:sz="0" w:space="0" w:color="auto"/>
          </w:divBdr>
        </w:div>
        <w:div w:id="1551113380">
          <w:marLeft w:val="480"/>
          <w:marRight w:val="0"/>
          <w:marTop w:val="0"/>
          <w:marBottom w:val="0"/>
          <w:divBdr>
            <w:top w:val="none" w:sz="0" w:space="0" w:color="auto"/>
            <w:left w:val="none" w:sz="0" w:space="0" w:color="auto"/>
            <w:bottom w:val="none" w:sz="0" w:space="0" w:color="auto"/>
            <w:right w:val="none" w:sz="0" w:space="0" w:color="auto"/>
          </w:divBdr>
        </w:div>
        <w:div w:id="1601911347">
          <w:marLeft w:val="480"/>
          <w:marRight w:val="0"/>
          <w:marTop w:val="0"/>
          <w:marBottom w:val="0"/>
          <w:divBdr>
            <w:top w:val="none" w:sz="0" w:space="0" w:color="auto"/>
            <w:left w:val="none" w:sz="0" w:space="0" w:color="auto"/>
            <w:bottom w:val="none" w:sz="0" w:space="0" w:color="auto"/>
            <w:right w:val="none" w:sz="0" w:space="0" w:color="auto"/>
          </w:divBdr>
        </w:div>
        <w:div w:id="1292134975">
          <w:marLeft w:val="480"/>
          <w:marRight w:val="0"/>
          <w:marTop w:val="0"/>
          <w:marBottom w:val="0"/>
          <w:divBdr>
            <w:top w:val="none" w:sz="0" w:space="0" w:color="auto"/>
            <w:left w:val="none" w:sz="0" w:space="0" w:color="auto"/>
            <w:bottom w:val="none" w:sz="0" w:space="0" w:color="auto"/>
            <w:right w:val="none" w:sz="0" w:space="0" w:color="auto"/>
          </w:divBdr>
        </w:div>
        <w:div w:id="615138592">
          <w:marLeft w:val="480"/>
          <w:marRight w:val="0"/>
          <w:marTop w:val="0"/>
          <w:marBottom w:val="0"/>
          <w:divBdr>
            <w:top w:val="none" w:sz="0" w:space="0" w:color="auto"/>
            <w:left w:val="none" w:sz="0" w:space="0" w:color="auto"/>
            <w:bottom w:val="none" w:sz="0" w:space="0" w:color="auto"/>
            <w:right w:val="none" w:sz="0" w:space="0" w:color="auto"/>
          </w:divBdr>
        </w:div>
        <w:div w:id="2006585446">
          <w:marLeft w:val="480"/>
          <w:marRight w:val="0"/>
          <w:marTop w:val="0"/>
          <w:marBottom w:val="0"/>
          <w:divBdr>
            <w:top w:val="none" w:sz="0" w:space="0" w:color="auto"/>
            <w:left w:val="none" w:sz="0" w:space="0" w:color="auto"/>
            <w:bottom w:val="none" w:sz="0" w:space="0" w:color="auto"/>
            <w:right w:val="none" w:sz="0" w:space="0" w:color="auto"/>
          </w:divBdr>
        </w:div>
        <w:div w:id="828450072">
          <w:marLeft w:val="480"/>
          <w:marRight w:val="0"/>
          <w:marTop w:val="0"/>
          <w:marBottom w:val="0"/>
          <w:divBdr>
            <w:top w:val="none" w:sz="0" w:space="0" w:color="auto"/>
            <w:left w:val="none" w:sz="0" w:space="0" w:color="auto"/>
            <w:bottom w:val="none" w:sz="0" w:space="0" w:color="auto"/>
            <w:right w:val="none" w:sz="0" w:space="0" w:color="auto"/>
          </w:divBdr>
        </w:div>
        <w:div w:id="634144287">
          <w:marLeft w:val="480"/>
          <w:marRight w:val="0"/>
          <w:marTop w:val="0"/>
          <w:marBottom w:val="0"/>
          <w:divBdr>
            <w:top w:val="none" w:sz="0" w:space="0" w:color="auto"/>
            <w:left w:val="none" w:sz="0" w:space="0" w:color="auto"/>
            <w:bottom w:val="none" w:sz="0" w:space="0" w:color="auto"/>
            <w:right w:val="none" w:sz="0" w:space="0" w:color="auto"/>
          </w:divBdr>
        </w:div>
        <w:div w:id="537741446">
          <w:marLeft w:val="480"/>
          <w:marRight w:val="0"/>
          <w:marTop w:val="0"/>
          <w:marBottom w:val="0"/>
          <w:divBdr>
            <w:top w:val="none" w:sz="0" w:space="0" w:color="auto"/>
            <w:left w:val="none" w:sz="0" w:space="0" w:color="auto"/>
            <w:bottom w:val="none" w:sz="0" w:space="0" w:color="auto"/>
            <w:right w:val="none" w:sz="0" w:space="0" w:color="auto"/>
          </w:divBdr>
        </w:div>
        <w:div w:id="1805345652">
          <w:marLeft w:val="480"/>
          <w:marRight w:val="0"/>
          <w:marTop w:val="0"/>
          <w:marBottom w:val="0"/>
          <w:divBdr>
            <w:top w:val="none" w:sz="0" w:space="0" w:color="auto"/>
            <w:left w:val="none" w:sz="0" w:space="0" w:color="auto"/>
            <w:bottom w:val="none" w:sz="0" w:space="0" w:color="auto"/>
            <w:right w:val="none" w:sz="0" w:space="0" w:color="auto"/>
          </w:divBdr>
        </w:div>
        <w:div w:id="1872063541">
          <w:marLeft w:val="480"/>
          <w:marRight w:val="0"/>
          <w:marTop w:val="0"/>
          <w:marBottom w:val="0"/>
          <w:divBdr>
            <w:top w:val="none" w:sz="0" w:space="0" w:color="auto"/>
            <w:left w:val="none" w:sz="0" w:space="0" w:color="auto"/>
            <w:bottom w:val="none" w:sz="0" w:space="0" w:color="auto"/>
            <w:right w:val="none" w:sz="0" w:space="0" w:color="auto"/>
          </w:divBdr>
        </w:div>
        <w:div w:id="1468165511">
          <w:marLeft w:val="480"/>
          <w:marRight w:val="0"/>
          <w:marTop w:val="0"/>
          <w:marBottom w:val="0"/>
          <w:divBdr>
            <w:top w:val="none" w:sz="0" w:space="0" w:color="auto"/>
            <w:left w:val="none" w:sz="0" w:space="0" w:color="auto"/>
            <w:bottom w:val="none" w:sz="0" w:space="0" w:color="auto"/>
            <w:right w:val="none" w:sz="0" w:space="0" w:color="auto"/>
          </w:divBdr>
        </w:div>
        <w:div w:id="249657683">
          <w:marLeft w:val="480"/>
          <w:marRight w:val="0"/>
          <w:marTop w:val="0"/>
          <w:marBottom w:val="0"/>
          <w:divBdr>
            <w:top w:val="none" w:sz="0" w:space="0" w:color="auto"/>
            <w:left w:val="none" w:sz="0" w:space="0" w:color="auto"/>
            <w:bottom w:val="none" w:sz="0" w:space="0" w:color="auto"/>
            <w:right w:val="none" w:sz="0" w:space="0" w:color="auto"/>
          </w:divBdr>
        </w:div>
        <w:div w:id="48849001">
          <w:marLeft w:val="480"/>
          <w:marRight w:val="0"/>
          <w:marTop w:val="0"/>
          <w:marBottom w:val="0"/>
          <w:divBdr>
            <w:top w:val="none" w:sz="0" w:space="0" w:color="auto"/>
            <w:left w:val="none" w:sz="0" w:space="0" w:color="auto"/>
            <w:bottom w:val="none" w:sz="0" w:space="0" w:color="auto"/>
            <w:right w:val="none" w:sz="0" w:space="0" w:color="auto"/>
          </w:divBdr>
        </w:div>
      </w:divsChild>
    </w:div>
    <w:div w:id="1023819898">
      <w:bodyDiv w:val="1"/>
      <w:marLeft w:val="0"/>
      <w:marRight w:val="0"/>
      <w:marTop w:val="0"/>
      <w:marBottom w:val="0"/>
      <w:divBdr>
        <w:top w:val="none" w:sz="0" w:space="0" w:color="auto"/>
        <w:left w:val="none" w:sz="0" w:space="0" w:color="auto"/>
        <w:bottom w:val="none" w:sz="0" w:space="0" w:color="auto"/>
        <w:right w:val="none" w:sz="0" w:space="0" w:color="auto"/>
      </w:divBdr>
    </w:div>
    <w:div w:id="1028143709">
      <w:bodyDiv w:val="1"/>
      <w:marLeft w:val="0"/>
      <w:marRight w:val="0"/>
      <w:marTop w:val="0"/>
      <w:marBottom w:val="0"/>
      <w:divBdr>
        <w:top w:val="none" w:sz="0" w:space="0" w:color="auto"/>
        <w:left w:val="none" w:sz="0" w:space="0" w:color="auto"/>
        <w:bottom w:val="none" w:sz="0" w:space="0" w:color="auto"/>
        <w:right w:val="none" w:sz="0" w:space="0" w:color="auto"/>
      </w:divBdr>
    </w:div>
    <w:div w:id="1037658585">
      <w:bodyDiv w:val="1"/>
      <w:marLeft w:val="0"/>
      <w:marRight w:val="0"/>
      <w:marTop w:val="0"/>
      <w:marBottom w:val="0"/>
      <w:divBdr>
        <w:top w:val="none" w:sz="0" w:space="0" w:color="auto"/>
        <w:left w:val="none" w:sz="0" w:space="0" w:color="auto"/>
        <w:bottom w:val="none" w:sz="0" w:space="0" w:color="auto"/>
        <w:right w:val="none" w:sz="0" w:space="0" w:color="auto"/>
      </w:divBdr>
      <w:divsChild>
        <w:div w:id="475606498">
          <w:marLeft w:val="480"/>
          <w:marRight w:val="0"/>
          <w:marTop w:val="0"/>
          <w:marBottom w:val="0"/>
          <w:divBdr>
            <w:top w:val="none" w:sz="0" w:space="0" w:color="auto"/>
            <w:left w:val="none" w:sz="0" w:space="0" w:color="auto"/>
            <w:bottom w:val="none" w:sz="0" w:space="0" w:color="auto"/>
            <w:right w:val="none" w:sz="0" w:space="0" w:color="auto"/>
          </w:divBdr>
        </w:div>
        <w:div w:id="1410931056">
          <w:marLeft w:val="480"/>
          <w:marRight w:val="0"/>
          <w:marTop w:val="0"/>
          <w:marBottom w:val="0"/>
          <w:divBdr>
            <w:top w:val="none" w:sz="0" w:space="0" w:color="auto"/>
            <w:left w:val="none" w:sz="0" w:space="0" w:color="auto"/>
            <w:bottom w:val="none" w:sz="0" w:space="0" w:color="auto"/>
            <w:right w:val="none" w:sz="0" w:space="0" w:color="auto"/>
          </w:divBdr>
        </w:div>
        <w:div w:id="2121489635">
          <w:marLeft w:val="480"/>
          <w:marRight w:val="0"/>
          <w:marTop w:val="0"/>
          <w:marBottom w:val="0"/>
          <w:divBdr>
            <w:top w:val="none" w:sz="0" w:space="0" w:color="auto"/>
            <w:left w:val="none" w:sz="0" w:space="0" w:color="auto"/>
            <w:bottom w:val="none" w:sz="0" w:space="0" w:color="auto"/>
            <w:right w:val="none" w:sz="0" w:space="0" w:color="auto"/>
          </w:divBdr>
        </w:div>
        <w:div w:id="81028358">
          <w:marLeft w:val="480"/>
          <w:marRight w:val="0"/>
          <w:marTop w:val="0"/>
          <w:marBottom w:val="0"/>
          <w:divBdr>
            <w:top w:val="none" w:sz="0" w:space="0" w:color="auto"/>
            <w:left w:val="none" w:sz="0" w:space="0" w:color="auto"/>
            <w:bottom w:val="none" w:sz="0" w:space="0" w:color="auto"/>
            <w:right w:val="none" w:sz="0" w:space="0" w:color="auto"/>
          </w:divBdr>
        </w:div>
        <w:div w:id="1327828701">
          <w:marLeft w:val="480"/>
          <w:marRight w:val="0"/>
          <w:marTop w:val="0"/>
          <w:marBottom w:val="0"/>
          <w:divBdr>
            <w:top w:val="none" w:sz="0" w:space="0" w:color="auto"/>
            <w:left w:val="none" w:sz="0" w:space="0" w:color="auto"/>
            <w:bottom w:val="none" w:sz="0" w:space="0" w:color="auto"/>
            <w:right w:val="none" w:sz="0" w:space="0" w:color="auto"/>
          </w:divBdr>
        </w:div>
        <w:div w:id="780345424">
          <w:marLeft w:val="480"/>
          <w:marRight w:val="0"/>
          <w:marTop w:val="0"/>
          <w:marBottom w:val="0"/>
          <w:divBdr>
            <w:top w:val="none" w:sz="0" w:space="0" w:color="auto"/>
            <w:left w:val="none" w:sz="0" w:space="0" w:color="auto"/>
            <w:bottom w:val="none" w:sz="0" w:space="0" w:color="auto"/>
            <w:right w:val="none" w:sz="0" w:space="0" w:color="auto"/>
          </w:divBdr>
        </w:div>
        <w:div w:id="681861298">
          <w:marLeft w:val="480"/>
          <w:marRight w:val="0"/>
          <w:marTop w:val="0"/>
          <w:marBottom w:val="0"/>
          <w:divBdr>
            <w:top w:val="none" w:sz="0" w:space="0" w:color="auto"/>
            <w:left w:val="none" w:sz="0" w:space="0" w:color="auto"/>
            <w:bottom w:val="none" w:sz="0" w:space="0" w:color="auto"/>
            <w:right w:val="none" w:sz="0" w:space="0" w:color="auto"/>
          </w:divBdr>
        </w:div>
        <w:div w:id="1076633322">
          <w:marLeft w:val="480"/>
          <w:marRight w:val="0"/>
          <w:marTop w:val="0"/>
          <w:marBottom w:val="0"/>
          <w:divBdr>
            <w:top w:val="none" w:sz="0" w:space="0" w:color="auto"/>
            <w:left w:val="none" w:sz="0" w:space="0" w:color="auto"/>
            <w:bottom w:val="none" w:sz="0" w:space="0" w:color="auto"/>
            <w:right w:val="none" w:sz="0" w:space="0" w:color="auto"/>
          </w:divBdr>
        </w:div>
        <w:div w:id="420106003">
          <w:marLeft w:val="480"/>
          <w:marRight w:val="0"/>
          <w:marTop w:val="0"/>
          <w:marBottom w:val="0"/>
          <w:divBdr>
            <w:top w:val="none" w:sz="0" w:space="0" w:color="auto"/>
            <w:left w:val="none" w:sz="0" w:space="0" w:color="auto"/>
            <w:bottom w:val="none" w:sz="0" w:space="0" w:color="auto"/>
            <w:right w:val="none" w:sz="0" w:space="0" w:color="auto"/>
          </w:divBdr>
        </w:div>
      </w:divsChild>
    </w:div>
    <w:div w:id="1039159402">
      <w:bodyDiv w:val="1"/>
      <w:marLeft w:val="0"/>
      <w:marRight w:val="0"/>
      <w:marTop w:val="0"/>
      <w:marBottom w:val="0"/>
      <w:divBdr>
        <w:top w:val="none" w:sz="0" w:space="0" w:color="auto"/>
        <w:left w:val="none" w:sz="0" w:space="0" w:color="auto"/>
        <w:bottom w:val="none" w:sz="0" w:space="0" w:color="auto"/>
        <w:right w:val="none" w:sz="0" w:space="0" w:color="auto"/>
      </w:divBdr>
    </w:div>
    <w:div w:id="1043361086">
      <w:bodyDiv w:val="1"/>
      <w:marLeft w:val="0"/>
      <w:marRight w:val="0"/>
      <w:marTop w:val="0"/>
      <w:marBottom w:val="0"/>
      <w:divBdr>
        <w:top w:val="none" w:sz="0" w:space="0" w:color="auto"/>
        <w:left w:val="none" w:sz="0" w:space="0" w:color="auto"/>
        <w:bottom w:val="none" w:sz="0" w:space="0" w:color="auto"/>
        <w:right w:val="none" w:sz="0" w:space="0" w:color="auto"/>
      </w:divBdr>
    </w:div>
    <w:div w:id="1046445493">
      <w:bodyDiv w:val="1"/>
      <w:marLeft w:val="0"/>
      <w:marRight w:val="0"/>
      <w:marTop w:val="0"/>
      <w:marBottom w:val="0"/>
      <w:divBdr>
        <w:top w:val="none" w:sz="0" w:space="0" w:color="auto"/>
        <w:left w:val="none" w:sz="0" w:space="0" w:color="auto"/>
        <w:bottom w:val="none" w:sz="0" w:space="0" w:color="auto"/>
        <w:right w:val="none" w:sz="0" w:space="0" w:color="auto"/>
      </w:divBdr>
    </w:div>
    <w:div w:id="1053885986">
      <w:bodyDiv w:val="1"/>
      <w:marLeft w:val="0"/>
      <w:marRight w:val="0"/>
      <w:marTop w:val="0"/>
      <w:marBottom w:val="0"/>
      <w:divBdr>
        <w:top w:val="none" w:sz="0" w:space="0" w:color="auto"/>
        <w:left w:val="none" w:sz="0" w:space="0" w:color="auto"/>
        <w:bottom w:val="none" w:sz="0" w:space="0" w:color="auto"/>
        <w:right w:val="none" w:sz="0" w:space="0" w:color="auto"/>
      </w:divBdr>
      <w:divsChild>
        <w:div w:id="926309043">
          <w:marLeft w:val="480"/>
          <w:marRight w:val="0"/>
          <w:marTop w:val="0"/>
          <w:marBottom w:val="0"/>
          <w:divBdr>
            <w:top w:val="none" w:sz="0" w:space="0" w:color="auto"/>
            <w:left w:val="none" w:sz="0" w:space="0" w:color="auto"/>
            <w:bottom w:val="none" w:sz="0" w:space="0" w:color="auto"/>
            <w:right w:val="none" w:sz="0" w:space="0" w:color="auto"/>
          </w:divBdr>
        </w:div>
        <w:div w:id="617832677">
          <w:marLeft w:val="480"/>
          <w:marRight w:val="0"/>
          <w:marTop w:val="0"/>
          <w:marBottom w:val="0"/>
          <w:divBdr>
            <w:top w:val="none" w:sz="0" w:space="0" w:color="auto"/>
            <w:left w:val="none" w:sz="0" w:space="0" w:color="auto"/>
            <w:bottom w:val="none" w:sz="0" w:space="0" w:color="auto"/>
            <w:right w:val="none" w:sz="0" w:space="0" w:color="auto"/>
          </w:divBdr>
        </w:div>
        <w:div w:id="1385301229">
          <w:marLeft w:val="480"/>
          <w:marRight w:val="0"/>
          <w:marTop w:val="0"/>
          <w:marBottom w:val="0"/>
          <w:divBdr>
            <w:top w:val="none" w:sz="0" w:space="0" w:color="auto"/>
            <w:left w:val="none" w:sz="0" w:space="0" w:color="auto"/>
            <w:bottom w:val="none" w:sz="0" w:space="0" w:color="auto"/>
            <w:right w:val="none" w:sz="0" w:space="0" w:color="auto"/>
          </w:divBdr>
        </w:div>
        <w:div w:id="271977631">
          <w:marLeft w:val="480"/>
          <w:marRight w:val="0"/>
          <w:marTop w:val="0"/>
          <w:marBottom w:val="0"/>
          <w:divBdr>
            <w:top w:val="none" w:sz="0" w:space="0" w:color="auto"/>
            <w:left w:val="none" w:sz="0" w:space="0" w:color="auto"/>
            <w:bottom w:val="none" w:sz="0" w:space="0" w:color="auto"/>
            <w:right w:val="none" w:sz="0" w:space="0" w:color="auto"/>
          </w:divBdr>
        </w:div>
        <w:div w:id="684674044">
          <w:marLeft w:val="480"/>
          <w:marRight w:val="0"/>
          <w:marTop w:val="0"/>
          <w:marBottom w:val="0"/>
          <w:divBdr>
            <w:top w:val="none" w:sz="0" w:space="0" w:color="auto"/>
            <w:left w:val="none" w:sz="0" w:space="0" w:color="auto"/>
            <w:bottom w:val="none" w:sz="0" w:space="0" w:color="auto"/>
            <w:right w:val="none" w:sz="0" w:space="0" w:color="auto"/>
          </w:divBdr>
        </w:div>
        <w:div w:id="846865933">
          <w:marLeft w:val="480"/>
          <w:marRight w:val="0"/>
          <w:marTop w:val="0"/>
          <w:marBottom w:val="0"/>
          <w:divBdr>
            <w:top w:val="none" w:sz="0" w:space="0" w:color="auto"/>
            <w:left w:val="none" w:sz="0" w:space="0" w:color="auto"/>
            <w:bottom w:val="none" w:sz="0" w:space="0" w:color="auto"/>
            <w:right w:val="none" w:sz="0" w:space="0" w:color="auto"/>
          </w:divBdr>
        </w:div>
        <w:div w:id="1254969077">
          <w:marLeft w:val="480"/>
          <w:marRight w:val="0"/>
          <w:marTop w:val="0"/>
          <w:marBottom w:val="0"/>
          <w:divBdr>
            <w:top w:val="none" w:sz="0" w:space="0" w:color="auto"/>
            <w:left w:val="none" w:sz="0" w:space="0" w:color="auto"/>
            <w:bottom w:val="none" w:sz="0" w:space="0" w:color="auto"/>
            <w:right w:val="none" w:sz="0" w:space="0" w:color="auto"/>
          </w:divBdr>
        </w:div>
        <w:div w:id="780227984">
          <w:marLeft w:val="480"/>
          <w:marRight w:val="0"/>
          <w:marTop w:val="0"/>
          <w:marBottom w:val="0"/>
          <w:divBdr>
            <w:top w:val="none" w:sz="0" w:space="0" w:color="auto"/>
            <w:left w:val="none" w:sz="0" w:space="0" w:color="auto"/>
            <w:bottom w:val="none" w:sz="0" w:space="0" w:color="auto"/>
            <w:right w:val="none" w:sz="0" w:space="0" w:color="auto"/>
          </w:divBdr>
        </w:div>
        <w:div w:id="178548604">
          <w:marLeft w:val="480"/>
          <w:marRight w:val="0"/>
          <w:marTop w:val="0"/>
          <w:marBottom w:val="0"/>
          <w:divBdr>
            <w:top w:val="none" w:sz="0" w:space="0" w:color="auto"/>
            <w:left w:val="none" w:sz="0" w:space="0" w:color="auto"/>
            <w:bottom w:val="none" w:sz="0" w:space="0" w:color="auto"/>
            <w:right w:val="none" w:sz="0" w:space="0" w:color="auto"/>
          </w:divBdr>
        </w:div>
        <w:div w:id="410928056">
          <w:marLeft w:val="480"/>
          <w:marRight w:val="0"/>
          <w:marTop w:val="0"/>
          <w:marBottom w:val="0"/>
          <w:divBdr>
            <w:top w:val="none" w:sz="0" w:space="0" w:color="auto"/>
            <w:left w:val="none" w:sz="0" w:space="0" w:color="auto"/>
            <w:bottom w:val="none" w:sz="0" w:space="0" w:color="auto"/>
            <w:right w:val="none" w:sz="0" w:space="0" w:color="auto"/>
          </w:divBdr>
        </w:div>
        <w:div w:id="189412599">
          <w:marLeft w:val="480"/>
          <w:marRight w:val="0"/>
          <w:marTop w:val="0"/>
          <w:marBottom w:val="0"/>
          <w:divBdr>
            <w:top w:val="none" w:sz="0" w:space="0" w:color="auto"/>
            <w:left w:val="none" w:sz="0" w:space="0" w:color="auto"/>
            <w:bottom w:val="none" w:sz="0" w:space="0" w:color="auto"/>
            <w:right w:val="none" w:sz="0" w:space="0" w:color="auto"/>
          </w:divBdr>
        </w:div>
        <w:div w:id="1938059241">
          <w:marLeft w:val="480"/>
          <w:marRight w:val="0"/>
          <w:marTop w:val="0"/>
          <w:marBottom w:val="0"/>
          <w:divBdr>
            <w:top w:val="none" w:sz="0" w:space="0" w:color="auto"/>
            <w:left w:val="none" w:sz="0" w:space="0" w:color="auto"/>
            <w:bottom w:val="none" w:sz="0" w:space="0" w:color="auto"/>
            <w:right w:val="none" w:sz="0" w:space="0" w:color="auto"/>
          </w:divBdr>
        </w:div>
        <w:div w:id="1508868091">
          <w:marLeft w:val="480"/>
          <w:marRight w:val="0"/>
          <w:marTop w:val="0"/>
          <w:marBottom w:val="0"/>
          <w:divBdr>
            <w:top w:val="none" w:sz="0" w:space="0" w:color="auto"/>
            <w:left w:val="none" w:sz="0" w:space="0" w:color="auto"/>
            <w:bottom w:val="none" w:sz="0" w:space="0" w:color="auto"/>
            <w:right w:val="none" w:sz="0" w:space="0" w:color="auto"/>
          </w:divBdr>
        </w:div>
        <w:div w:id="1938250021">
          <w:marLeft w:val="480"/>
          <w:marRight w:val="0"/>
          <w:marTop w:val="0"/>
          <w:marBottom w:val="0"/>
          <w:divBdr>
            <w:top w:val="none" w:sz="0" w:space="0" w:color="auto"/>
            <w:left w:val="none" w:sz="0" w:space="0" w:color="auto"/>
            <w:bottom w:val="none" w:sz="0" w:space="0" w:color="auto"/>
            <w:right w:val="none" w:sz="0" w:space="0" w:color="auto"/>
          </w:divBdr>
        </w:div>
        <w:div w:id="2118020919">
          <w:marLeft w:val="480"/>
          <w:marRight w:val="0"/>
          <w:marTop w:val="0"/>
          <w:marBottom w:val="0"/>
          <w:divBdr>
            <w:top w:val="none" w:sz="0" w:space="0" w:color="auto"/>
            <w:left w:val="none" w:sz="0" w:space="0" w:color="auto"/>
            <w:bottom w:val="none" w:sz="0" w:space="0" w:color="auto"/>
            <w:right w:val="none" w:sz="0" w:space="0" w:color="auto"/>
          </w:divBdr>
        </w:div>
        <w:div w:id="718743217">
          <w:marLeft w:val="480"/>
          <w:marRight w:val="0"/>
          <w:marTop w:val="0"/>
          <w:marBottom w:val="0"/>
          <w:divBdr>
            <w:top w:val="none" w:sz="0" w:space="0" w:color="auto"/>
            <w:left w:val="none" w:sz="0" w:space="0" w:color="auto"/>
            <w:bottom w:val="none" w:sz="0" w:space="0" w:color="auto"/>
            <w:right w:val="none" w:sz="0" w:space="0" w:color="auto"/>
          </w:divBdr>
        </w:div>
        <w:div w:id="2030794402">
          <w:marLeft w:val="480"/>
          <w:marRight w:val="0"/>
          <w:marTop w:val="0"/>
          <w:marBottom w:val="0"/>
          <w:divBdr>
            <w:top w:val="none" w:sz="0" w:space="0" w:color="auto"/>
            <w:left w:val="none" w:sz="0" w:space="0" w:color="auto"/>
            <w:bottom w:val="none" w:sz="0" w:space="0" w:color="auto"/>
            <w:right w:val="none" w:sz="0" w:space="0" w:color="auto"/>
          </w:divBdr>
        </w:div>
        <w:div w:id="1482426579">
          <w:marLeft w:val="480"/>
          <w:marRight w:val="0"/>
          <w:marTop w:val="0"/>
          <w:marBottom w:val="0"/>
          <w:divBdr>
            <w:top w:val="none" w:sz="0" w:space="0" w:color="auto"/>
            <w:left w:val="none" w:sz="0" w:space="0" w:color="auto"/>
            <w:bottom w:val="none" w:sz="0" w:space="0" w:color="auto"/>
            <w:right w:val="none" w:sz="0" w:space="0" w:color="auto"/>
          </w:divBdr>
        </w:div>
        <w:div w:id="508182735">
          <w:marLeft w:val="480"/>
          <w:marRight w:val="0"/>
          <w:marTop w:val="0"/>
          <w:marBottom w:val="0"/>
          <w:divBdr>
            <w:top w:val="none" w:sz="0" w:space="0" w:color="auto"/>
            <w:left w:val="none" w:sz="0" w:space="0" w:color="auto"/>
            <w:bottom w:val="none" w:sz="0" w:space="0" w:color="auto"/>
            <w:right w:val="none" w:sz="0" w:space="0" w:color="auto"/>
          </w:divBdr>
        </w:div>
        <w:div w:id="1723364785">
          <w:marLeft w:val="480"/>
          <w:marRight w:val="0"/>
          <w:marTop w:val="0"/>
          <w:marBottom w:val="0"/>
          <w:divBdr>
            <w:top w:val="none" w:sz="0" w:space="0" w:color="auto"/>
            <w:left w:val="none" w:sz="0" w:space="0" w:color="auto"/>
            <w:bottom w:val="none" w:sz="0" w:space="0" w:color="auto"/>
            <w:right w:val="none" w:sz="0" w:space="0" w:color="auto"/>
          </w:divBdr>
        </w:div>
        <w:div w:id="826823518">
          <w:marLeft w:val="480"/>
          <w:marRight w:val="0"/>
          <w:marTop w:val="0"/>
          <w:marBottom w:val="0"/>
          <w:divBdr>
            <w:top w:val="none" w:sz="0" w:space="0" w:color="auto"/>
            <w:left w:val="none" w:sz="0" w:space="0" w:color="auto"/>
            <w:bottom w:val="none" w:sz="0" w:space="0" w:color="auto"/>
            <w:right w:val="none" w:sz="0" w:space="0" w:color="auto"/>
          </w:divBdr>
        </w:div>
        <w:div w:id="1313565457">
          <w:marLeft w:val="480"/>
          <w:marRight w:val="0"/>
          <w:marTop w:val="0"/>
          <w:marBottom w:val="0"/>
          <w:divBdr>
            <w:top w:val="none" w:sz="0" w:space="0" w:color="auto"/>
            <w:left w:val="none" w:sz="0" w:space="0" w:color="auto"/>
            <w:bottom w:val="none" w:sz="0" w:space="0" w:color="auto"/>
            <w:right w:val="none" w:sz="0" w:space="0" w:color="auto"/>
          </w:divBdr>
        </w:div>
        <w:div w:id="186793773">
          <w:marLeft w:val="480"/>
          <w:marRight w:val="0"/>
          <w:marTop w:val="0"/>
          <w:marBottom w:val="0"/>
          <w:divBdr>
            <w:top w:val="none" w:sz="0" w:space="0" w:color="auto"/>
            <w:left w:val="none" w:sz="0" w:space="0" w:color="auto"/>
            <w:bottom w:val="none" w:sz="0" w:space="0" w:color="auto"/>
            <w:right w:val="none" w:sz="0" w:space="0" w:color="auto"/>
          </w:divBdr>
        </w:div>
      </w:divsChild>
    </w:div>
    <w:div w:id="1061245751">
      <w:bodyDiv w:val="1"/>
      <w:marLeft w:val="0"/>
      <w:marRight w:val="0"/>
      <w:marTop w:val="0"/>
      <w:marBottom w:val="0"/>
      <w:divBdr>
        <w:top w:val="none" w:sz="0" w:space="0" w:color="auto"/>
        <w:left w:val="none" w:sz="0" w:space="0" w:color="auto"/>
        <w:bottom w:val="none" w:sz="0" w:space="0" w:color="auto"/>
        <w:right w:val="none" w:sz="0" w:space="0" w:color="auto"/>
      </w:divBdr>
    </w:div>
    <w:div w:id="1068570842">
      <w:bodyDiv w:val="1"/>
      <w:marLeft w:val="0"/>
      <w:marRight w:val="0"/>
      <w:marTop w:val="0"/>
      <w:marBottom w:val="0"/>
      <w:divBdr>
        <w:top w:val="none" w:sz="0" w:space="0" w:color="auto"/>
        <w:left w:val="none" w:sz="0" w:space="0" w:color="auto"/>
        <w:bottom w:val="none" w:sz="0" w:space="0" w:color="auto"/>
        <w:right w:val="none" w:sz="0" w:space="0" w:color="auto"/>
      </w:divBdr>
    </w:div>
    <w:div w:id="1070226482">
      <w:bodyDiv w:val="1"/>
      <w:marLeft w:val="0"/>
      <w:marRight w:val="0"/>
      <w:marTop w:val="0"/>
      <w:marBottom w:val="0"/>
      <w:divBdr>
        <w:top w:val="none" w:sz="0" w:space="0" w:color="auto"/>
        <w:left w:val="none" w:sz="0" w:space="0" w:color="auto"/>
        <w:bottom w:val="none" w:sz="0" w:space="0" w:color="auto"/>
        <w:right w:val="none" w:sz="0" w:space="0" w:color="auto"/>
      </w:divBdr>
      <w:divsChild>
        <w:div w:id="1970091985">
          <w:marLeft w:val="480"/>
          <w:marRight w:val="0"/>
          <w:marTop w:val="0"/>
          <w:marBottom w:val="0"/>
          <w:divBdr>
            <w:top w:val="none" w:sz="0" w:space="0" w:color="auto"/>
            <w:left w:val="none" w:sz="0" w:space="0" w:color="auto"/>
            <w:bottom w:val="none" w:sz="0" w:space="0" w:color="auto"/>
            <w:right w:val="none" w:sz="0" w:space="0" w:color="auto"/>
          </w:divBdr>
        </w:div>
        <w:div w:id="1902905242">
          <w:marLeft w:val="480"/>
          <w:marRight w:val="0"/>
          <w:marTop w:val="0"/>
          <w:marBottom w:val="0"/>
          <w:divBdr>
            <w:top w:val="none" w:sz="0" w:space="0" w:color="auto"/>
            <w:left w:val="none" w:sz="0" w:space="0" w:color="auto"/>
            <w:bottom w:val="none" w:sz="0" w:space="0" w:color="auto"/>
            <w:right w:val="none" w:sz="0" w:space="0" w:color="auto"/>
          </w:divBdr>
        </w:div>
        <w:div w:id="961620593">
          <w:marLeft w:val="480"/>
          <w:marRight w:val="0"/>
          <w:marTop w:val="0"/>
          <w:marBottom w:val="0"/>
          <w:divBdr>
            <w:top w:val="none" w:sz="0" w:space="0" w:color="auto"/>
            <w:left w:val="none" w:sz="0" w:space="0" w:color="auto"/>
            <w:bottom w:val="none" w:sz="0" w:space="0" w:color="auto"/>
            <w:right w:val="none" w:sz="0" w:space="0" w:color="auto"/>
          </w:divBdr>
        </w:div>
        <w:div w:id="1253009745">
          <w:marLeft w:val="480"/>
          <w:marRight w:val="0"/>
          <w:marTop w:val="0"/>
          <w:marBottom w:val="0"/>
          <w:divBdr>
            <w:top w:val="none" w:sz="0" w:space="0" w:color="auto"/>
            <w:left w:val="none" w:sz="0" w:space="0" w:color="auto"/>
            <w:bottom w:val="none" w:sz="0" w:space="0" w:color="auto"/>
            <w:right w:val="none" w:sz="0" w:space="0" w:color="auto"/>
          </w:divBdr>
        </w:div>
        <w:div w:id="1745177304">
          <w:marLeft w:val="480"/>
          <w:marRight w:val="0"/>
          <w:marTop w:val="0"/>
          <w:marBottom w:val="0"/>
          <w:divBdr>
            <w:top w:val="none" w:sz="0" w:space="0" w:color="auto"/>
            <w:left w:val="none" w:sz="0" w:space="0" w:color="auto"/>
            <w:bottom w:val="none" w:sz="0" w:space="0" w:color="auto"/>
            <w:right w:val="none" w:sz="0" w:space="0" w:color="auto"/>
          </w:divBdr>
        </w:div>
        <w:div w:id="1845362835">
          <w:marLeft w:val="480"/>
          <w:marRight w:val="0"/>
          <w:marTop w:val="0"/>
          <w:marBottom w:val="0"/>
          <w:divBdr>
            <w:top w:val="none" w:sz="0" w:space="0" w:color="auto"/>
            <w:left w:val="none" w:sz="0" w:space="0" w:color="auto"/>
            <w:bottom w:val="none" w:sz="0" w:space="0" w:color="auto"/>
            <w:right w:val="none" w:sz="0" w:space="0" w:color="auto"/>
          </w:divBdr>
        </w:div>
        <w:div w:id="205022327">
          <w:marLeft w:val="480"/>
          <w:marRight w:val="0"/>
          <w:marTop w:val="0"/>
          <w:marBottom w:val="0"/>
          <w:divBdr>
            <w:top w:val="none" w:sz="0" w:space="0" w:color="auto"/>
            <w:left w:val="none" w:sz="0" w:space="0" w:color="auto"/>
            <w:bottom w:val="none" w:sz="0" w:space="0" w:color="auto"/>
            <w:right w:val="none" w:sz="0" w:space="0" w:color="auto"/>
          </w:divBdr>
        </w:div>
        <w:div w:id="1190679986">
          <w:marLeft w:val="480"/>
          <w:marRight w:val="0"/>
          <w:marTop w:val="0"/>
          <w:marBottom w:val="0"/>
          <w:divBdr>
            <w:top w:val="none" w:sz="0" w:space="0" w:color="auto"/>
            <w:left w:val="none" w:sz="0" w:space="0" w:color="auto"/>
            <w:bottom w:val="none" w:sz="0" w:space="0" w:color="auto"/>
            <w:right w:val="none" w:sz="0" w:space="0" w:color="auto"/>
          </w:divBdr>
        </w:div>
        <w:div w:id="770711049">
          <w:marLeft w:val="480"/>
          <w:marRight w:val="0"/>
          <w:marTop w:val="0"/>
          <w:marBottom w:val="0"/>
          <w:divBdr>
            <w:top w:val="none" w:sz="0" w:space="0" w:color="auto"/>
            <w:left w:val="none" w:sz="0" w:space="0" w:color="auto"/>
            <w:bottom w:val="none" w:sz="0" w:space="0" w:color="auto"/>
            <w:right w:val="none" w:sz="0" w:space="0" w:color="auto"/>
          </w:divBdr>
        </w:div>
        <w:div w:id="1625773642">
          <w:marLeft w:val="480"/>
          <w:marRight w:val="0"/>
          <w:marTop w:val="0"/>
          <w:marBottom w:val="0"/>
          <w:divBdr>
            <w:top w:val="none" w:sz="0" w:space="0" w:color="auto"/>
            <w:left w:val="none" w:sz="0" w:space="0" w:color="auto"/>
            <w:bottom w:val="none" w:sz="0" w:space="0" w:color="auto"/>
            <w:right w:val="none" w:sz="0" w:space="0" w:color="auto"/>
          </w:divBdr>
        </w:div>
        <w:div w:id="1750420543">
          <w:marLeft w:val="480"/>
          <w:marRight w:val="0"/>
          <w:marTop w:val="0"/>
          <w:marBottom w:val="0"/>
          <w:divBdr>
            <w:top w:val="none" w:sz="0" w:space="0" w:color="auto"/>
            <w:left w:val="none" w:sz="0" w:space="0" w:color="auto"/>
            <w:bottom w:val="none" w:sz="0" w:space="0" w:color="auto"/>
            <w:right w:val="none" w:sz="0" w:space="0" w:color="auto"/>
          </w:divBdr>
        </w:div>
        <w:div w:id="931206631">
          <w:marLeft w:val="480"/>
          <w:marRight w:val="0"/>
          <w:marTop w:val="0"/>
          <w:marBottom w:val="0"/>
          <w:divBdr>
            <w:top w:val="none" w:sz="0" w:space="0" w:color="auto"/>
            <w:left w:val="none" w:sz="0" w:space="0" w:color="auto"/>
            <w:bottom w:val="none" w:sz="0" w:space="0" w:color="auto"/>
            <w:right w:val="none" w:sz="0" w:space="0" w:color="auto"/>
          </w:divBdr>
        </w:div>
        <w:div w:id="1083062232">
          <w:marLeft w:val="480"/>
          <w:marRight w:val="0"/>
          <w:marTop w:val="0"/>
          <w:marBottom w:val="0"/>
          <w:divBdr>
            <w:top w:val="none" w:sz="0" w:space="0" w:color="auto"/>
            <w:left w:val="none" w:sz="0" w:space="0" w:color="auto"/>
            <w:bottom w:val="none" w:sz="0" w:space="0" w:color="auto"/>
            <w:right w:val="none" w:sz="0" w:space="0" w:color="auto"/>
          </w:divBdr>
        </w:div>
        <w:div w:id="1622955355">
          <w:marLeft w:val="480"/>
          <w:marRight w:val="0"/>
          <w:marTop w:val="0"/>
          <w:marBottom w:val="0"/>
          <w:divBdr>
            <w:top w:val="none" w:sz="0" w:space="0" w:color="auto"/>
            <w:left w:val="none" w:sz="0" w:space="0" w:color="auto"/>
            <w:bottom w:val="none" w:sz="0" w:space="0" w:color="auto"/>
            <w:right w:val="none" w:sz="0" w:space="0" w:color="auto"/>
          </w:divBdr>
        </w:div>
        <w:div w:id="495654574">
          <w:marLeft w:val="480"/>
          <w:marRight w:val="0"/>
          <w:marTop w:val="0"/>
          <w:marBottom w:val="0"/>
          <w:divBdr>
            <w:top w:val="none" w:sz="0" w:space="0" w:color="auto"/>
            <w:left w:val="none" w:sz="0" w:space="0" w:color="auto"/>
            <w:bottom w:val="none" w:sz="0" w:space="0" w:color="auto"/>
            <w:right w:val="none" w:sz="0" w:space="0" w:color="auto"/>
          </w:divBdr>
        </w:div>
        <w:div w:id="344407962">
          <w:marLeft w:val="480"/>
          <w:marRight w:val="0"/>
          <w:marTop w:val="0"/>
          <w:marBottom w:val="0"/>
          <w:divBdr>
            <w:top w:val="none" w:sz="0" w:space="0" w:color="auto"/>
            <w:left w:val="none" w:sz="0" w:space="0" w:color="auto"/>
            <w:bottom w:val="none" w:sz="0" w:space="0" w:color="auto"/>
            <w:right w:val="none" w:sz="0" w:space="0" w:color="auto"/>
          </w:divBdr>
        </w:div>
        <w:div w:id="187985902">
          <w:marLeft w:val="480"/>
          <w:marRight w:val="0"/>
          <w:marTop w:val="0"/>
          <w:marBottom w:val="0"/>
          <w:divBdr>
            <w:top w:val="none" w:sz="0" w:space="0" w:color="auto"/>
            <w:left w:val="none" w:sz="0" w:space="0" w:color="auto"/>
            <w:bottom w:val="none" w:sz="0" w:space="0" w:color="auto"/>
            <w:right w:val="none" w:sz="0" w:space="0" w:color="auto"/>
          </w:divBdr>
        </w:div>
        <w:div w:id="491288999">
          <w:marLeft w:val="480"/>
          <w:marRight w:val="0"/>
          <w:marTop w:val="0"/>
          <w:marBottom w:val="0"/>
          <w:divBdr>
            <w:top w:val="none" w:sz="0" w:space="0" w:color="auto"/>
            <w:left w:val="none" w:sz="0" w:space="0" w:color="auto"/>
            <w:bottom w:val="none" w:sz="0" w:space="0" w:color="auto"/>
            <w:right w:val="none" w:sz="0" w:space="0" w:color="auto"/>
          </w:divBdr>
        </w:div>
        <w:div w:id="965426357">
          <w:marLeft w:val="480"/>
          <w:marRight w:val="0"/>
          <w:marTop w:val="0"/>
          <w:marBottom w:val="0"/>
          <w:divBdr>
            <w:top w:val="none" w:sz="0" w:space="0" w:color="auto"/>
            <w:left w:val="none" w:sz="0" w:space="0" w:color="auto"/>
            <w:bottom w:val="none" w:sz="0" w:space="0" w:color="auto"/>
            <w:right w:val="none" w:sz="0" w:space="0" w:color="auto"/>
          </w:divBdr>
        </w:div>
        <w:div w:id="2038042440">
          <w:marLeft w:val="480"/>
          <w:marRight w:val="0"/>
          <w:marTop w:val="0"/>
          <w:marBottom w:val="0"/>
          <w:divBdr>
            <w:top w:val="none" w:sz="0" w:space="0" w:color="auto"/>
            <w:left w:val="none" w:sz="0" w:space="0" w:color="auto"/>
            <w:bottom w:val="none" w:sz="0" w:space="0" w:color="auto"/>
            <w:right w:val="none" w:sz="0" w:space="0" w:color="auto"/>
          </w:divBdr>
        </w:div>
      </w:divsChild>
    </w:div>
    <w:div w:id="1072894488">
      <w:bodyDiv w:val="1"/>
      <w:marLeft w:val="0"/>
      <w:marRight w:val="0"/>
      <w:marTop w:val="0"/>
      <w:marBottom w:val="0"/>
      <w:divBdr>
        <w:top w:val="none" w:sz="0" w:space="0" w:color="auto"/>
        <w:left w:val="none" w:sz="0" w:space="0" w:color="auto"/>
        <w:bottom w:val="none" w:sz="0" w:space="0" w:color="auto"/>
        <w:right w:val="none" w:sz="0" w:space="0" w:color="auto"/>
      </w:divBdr>
    </w:div>
    <w:div w:id="1079642598">
      <w:bodyDiv w:val="1"/>
      <w:marLeft w:val="0"/>
      <w:marRight w:val="0"/>
      <w:marTop w:val="0"/>
      <w:marBottom w:val="0"/>
      <w:divBdr>
        <w:top w:val="none" w:sz="0" w:space="0" w:color="auto"/>
        <w:left w:val="none" w:sz="0" w:space="0" w:color="auto"/>
        <w:bottom w:val="none" w:sz="0" w:space="0" w:color="auto"/>
        <w:right w:val="none" w:sz="0" w:space="0" w:color="auto"/>
      </w:divBdr>
    </w:div>
    <w:div w:id="1095515826">
      <w:bodyDiv w:val="1"/>
      <w:marLeft w:val="0"/>
      <w:marRight w:val="0"/>
      <w:marTop w:val="0"/>
      <w:marBottom w:val="0"/>
      <w:divBdr>
        <w:top w:val="none" w:sz="0" w:space="0" w:color="auto"/>
        <w:left w:val="none" w:sz="0" w:space="0" w:color="auto"/>
        <w:bottom w:val="none" w:sz="0" w:space="0" w:color="auto"/>
        <w:right w:val="none" w:sz="0" w:space="0" w:color="auto"/>
      </w:divBdr>
    </w:div>
    <w:div w:id="1111246212">
      <w:bodyDiv w:val="1"/>
      <w:marLeft w:val="0"/>
      <w:marRight w:val="0"/>
      <w:marTop w:val="0"/>
      <w:marBottom w:val="0"/>
      <w:divBdr>
        <w:top w:val="none" w:sz="0" w:space="0" w:color="auto"/>
        <w:left w:val="none" w:sz="0" w:space="0" w:color="auto"/>
        <w:bottom w:val="none" w:sz="0" w:space="0" w:color="auto"/>
        <w:right w:val="none" w:sz="0" w:space="0" w:color="auto"/>
      </w:divBdr>
    </w:div>
    <w:div w:id="1130903258">
      <w:bodyDiv w:val="1"/>
      <w:marLeft w:val="0"/>
      <w:marRight w:val="0"/>
      <w:marTop w:val="0"/>
      <w:marBottom w:val="0"/>
      <w:divBdr>
        <w:top w:val="none" w:sz="0" w:space="0" w:color="auto"/>
        <w:left w:val="none" w:sz="0" w:space="0" w:color="auto"/>
        <w:bottom w:val="none" w:sz="0" w:space="0" w:color="auto"/>
        <w:right w:val="none" w:sz="0" w:space="0" w:color="auto"/>
      </w:divBdr>
    </w:div>
    <w:div w:id="1138032893">
      <w:bodyDiv w:val="1"/>
      <w:marLeft w:val="0"/>
      <w:marRight w:val="0"/>
      <w:marTop w:val="0"/>
      <w:marBottom w:val="0"/>
      <w:divBdr>
        <w:top w:val="none" w:sz="0" w:space="0" w:color="auto"/>
        <w:left w:val="none" w:sz="0" w:space="0" w:color="auto"/>
        <w:bottom w:val="none" w:sz="0" w:space="0" w:color="auto"/>
        <w:right w:val="none" w:sz="0" w:space="0" w:color="auto"/>
      </w:divBdr>
    </w:div>
    <w:div w:id="1151101396">
      <w:bodyDiv w:val="1"/>
      <w:marLeft w:val="0"/>
      <w:marRight w:val="0"/>
      <w:marTop w:val="0"/>
      <w:marBottom w:val="0"/>
      <w:divBdr>
        <w:top w:val="none" w:sz="0" w:space="0" w:color="auto"/>
        <w:left w:val="none" w:sz="0" w:space="0" w:color="auto"/>
        <w:bottom w:val="none" w:sz="0" w:space="0" w:color="auto"/>
        <w:right w:val="none" w:sz="0" w:space="0" w:color="auto"/>
      </w:divBdr>
    </w:div>
    <w:div w:id="1151605756">
      <w:bodyDiv w:val="1"/>
      <w:marLeft w:val="0"/>
      <w:marRight w:val="0"/>
      <w:marTop w:val="0"/>
      <w:marBottom w:val="0"/>
      <w:divBdr>
        <w:top w:val="none" w:sz="0" w:space="0" w:color="auto"/>
        <w:left w:val="none" w:sz="0" w:space="0" w:color="auto"/>
        <w:bottom w:val="none" w:sz="0" w:space="0" w:color="auto"/>
        <w:right w:val="none" w:sz="0" w:space="0" w:color="auto"/>
      </w:divBdr>
    </w:div>
    <w:div w:id="1159418645">
      <w:bodyDiv w:val="1"/>
      <w:marLeft w:val="0"/>
      <w:marRight w:val="0"/>
      <w:marTop w:val="0"/>
      <w:marBottom w:val="0"/>
      <w:divBdr>
        <w:top w:val="none" w:sz="0" w:space="0" w:color="auto"/>
        <w:left w:val="none" w:sz="0" w:space="0" w:color="auto"/>
        <w:bottom w:val="none" w:sz="0" w:space="0" w:color="auto"/>
        <w:right w:val="none" w:sz="0" w:space="0" w:color="auto"/>
      </w:divBdr>
    </w:div>
    <w:div w:id="1176580293">
      <w:bodyDiv w:val="1"/>
      <w:marLeft w:val="0"/>
      <w:marRight w:val="0"/>
      <w:marTop w:val="0"/>
      <w:marBottom w:val="0"/>
      <w:divBdr>
        <w:top w:val="none" w:sz="0" w:space="0" w:color="auto"/>
        <w:left w:val="none" w:sz="0" w:space="0" w:color="auto"/>
        <w:bottom w:val="none" w:sz="0" w:space="0" w:color="auto"/>
        <w:right w:val="none" w:sz="0" w:space="0" w:color="auto"/>
      </w:divBdr>
    </w:div>
    <w:div w:id="1194928359">
      <w:bodyDiv w:val="1"/>
      <w:marLeft w:val="0"/>
      <w:marRight w:val="0"/>
      <w:marTop w:val="0"/>
      <w:marBottom w:val="0"/>
      <w:divBdr>
        <w:top w:val="none" w:sz="0" w:space="0" w:color="auto"/>
        <w:left w:val="none" w:sz="0" w:space="0" w:color="auto"/>
        <w:bottom w:val="none" w:sz="0" w:space="0" w:color="auto"/>
        <w:right w:val="none" w:sz="0" w:space="0" w:color="auto"/>
      </w:divBdr>
    </w:div>
    <w:div w:id="1196845899">
      <w:bodyDiv w:val="1"/>
      <w:marLeft w:val="0"/>
      <w:marRight w:val="0"/>
      <w:marTop w:val="0"/>
      <w:marBottom w:val="0"/>
      <w:divBdr>
        <w:top w:val="none" w:sz="0" w:space="0" w:color="auto"/>
        <w:left w:val="none" w:sz="0" w:space="0" w:color="auto"/>
        <w:bottom w:val="none" w:sz="0" w:space="0" w:color="auto"/>
        <w:right w:val="none" w:sz="0" w:space="0" w:color="auto"/>
      </w:divBdr>
    </w:div>
    <w:div w:id="1207255945">
      <w:bodyDiv w:val="1"/>
      <w:marLeft w:val="0"/>
      <w:marRight w:val="0"/>
      <w:marTop w:val="0"/>
      <w:marBottom w:val="0"/>
      <w:divBdr>
        <w:top w:val="none" w:sz="0" w:space="0" w:color="auto"/>
        <w:left w:val="none" w:sz="0" w:space="0" w:color="auto"/>
        <w:bottom w:val="none" w:sz="0" w:space="0" w:color="auto"/>
        <w:right w:val="none" w:sz="0" w:space="0" w:color="auto"/>
      </w:divBdr>
      <w:divsChild>
        <w:div w:id="370111773">
          <w:marLeft w:val="480"/>
          <w:marRight w:val="0"/>
          <w:marTop w:val="0"/>
          <w:marBottom w:val="0"/>
          <w:divBdr>
            <w:top w:val="none" w:sz="0" w:space="0" w:color="auto"/>
            <w:left w:val="none" w:sz="0" w:space="0" w:color="auto"/>
            <w:bottom w:val="none" w:sz="0" w:space="0" w:color="auto"/>
            <w:right w:val="none" w:sz="0" w:space="0" w:color="auto"/>
          </w:divBdr>
        </w:div>
        <w:div w:id="17656630">
          <w:marLeft w:val="480"/>
          <w:marRight w:val="0"/>
          <w:marTop w:val="0"/>
          <w:marBottom w:val="0"/>
          <w:divBdr>
            <w:top w:val="none" w:sz="0" w:space="0" w:color="auto"/>
            <w:left w:val="none" w:sz="0" w:space="0" w:color="auto"/>
            <w:bottom w:val="none" w:sz="0" w:space="0" w:color="auto"/>
            <w:right w:val="none" w:sz="0" w:space="0" w:color="auto"/>
          </w:divBdr>
        </w:div>
        <w:div w:id="259340572">
          <w:marLeft w:val="480"/>
          <w:marRight w:val="0"/>
          <w:marTop w:val="0"/>
          <w:marBottom w:val="0"/>
          <w:divBdr>
            <w:top w:val="none" w:sz="0" w:space="0" w:color="auto"/>
            <w:left w:val="none" w:sz="0" w:space="0" w:color="auto"/>
            <w:bottom w:val="none" w:sz="0" w:space="0" w:color="auto"/>
            <w:right w:val="none" w:sz="0" w:space="0" w:color="auto"/>
          </w:divBdr>
        </w:div>
        <w:div w:id="128473929">
          <w:marLeft w:val="480"/>
          <w:marRight w:val="0"/>
          <w:marTop w:val="0"/>
          <w:marBottom w:val="0"/>
          <w:divBdr>
            <w:top w:val="none" w:sz="0" w:space="0" w:color="auto"/>
            <w:left w:val="none" w:sz="0" w:space="0" w:color="auto"/>
            <w:bottom w:val="none" w:sz="0" w:space="0" w:color="auto"/>
            <w:right w:val="none" w:sz="0" w:space="0" w:color="auto"/>
          </w:divBdr>
        </w:div>
        <w:div w:id="451751469">
          <w:marLeft w:val="480"/>
          <w:marRight w:val="0"/>
          <w:marTop w:val="0"/>
          <w:marBottom w:val="0"/>
          <w:divBdr>
            <w:top w:val="none" w:sz="0" w:space="0" w:color="auto"/>
            <w:left w:val="none" w:sz="0" w:space="0" w:color="auto"/>
            <w:bottom w:val="none" w:sz="0" w:space="0" w:color="auto"/>
            <w:right w:val="none" w:sz="0" w:space="0" w:color="auto"/>
          </w:divBdr>
        </w:div>
        <w:div w:id="11423983">
          <w:marLeft w:val="480"/>
          <w:marRight w:val="0"/>
          <w:marTop w:val="0"/>
          <w:marBottom w:val="0"/>
          <w:divBdr>
            <w:top w:val="none" w:sz="0" w:space="0" w:color="auto"/>
            <w:left w:val="none" w:sz="0" w:space="0" w:color="auto"/>
            <w:bottom w:val="none" w:sz="0" w:space="0" w:color="auto"/>
            <w:right w:val="none" w:sz="0" w:space="0" w:color="auto"/>
          </w:divBdr>
        </w:div>
        <w:div w:id="1903368559">
          <w:marLeft w:val="480"/>
          <w:marRight w:val="0"/>
          <w:marTop w:val="0"/>
          <w:marBottom w:val="0"/>
          <w:divBdr>
            <w:top w:val="none" w:sz="0" w:space="0" w:color="auto"/>
            <w:left w:val="none" w:sz="0" w:space="0" w:color="auto"/>
            <w:bottom w:val="none" w:sz="0" w:space="0" w:color="auto"/>
            <w:right w:val="none" w:sz="0" w:space="0" w:color="auto"/>
          </w:divBdr>
        </w:div>
        <w:div w:id="1254821625">
          <w:marLeft w:val="480"/>
          <w:marRight w:val="0"/>
          <w:marTop w:val="0"/>
          <w:marBottom w:val="0"/>
          <w:divBdr>
            <w:top w:val="none" w:sz="0" w:space="0" w:color="auto"/>
            <w:left w:val="none" w:sz="0" w:space="0" w:color="auto"/>
            <w:bottom w:val="none" w:sz="0" w:space="0" w:color="auto"/>
            <w:right w:val="none" w:sz="0" w:space="0" w:color="auto"/>
          </w:divBdr>
        </w:div>
        <w:div w:id="58872696">
          <w:marLeft w:val="480"/>
          <w:marRight w:val="0"/>
          <w:marTop w:val="0"/>
          <w:marBottom w:val="0"/>
          <w:divBdr>
            <w:top w:val="none" w:sz="0" w:space="0" w:color="auto"/>
            <w:left w:val="none" w:sz="0" w:space="0" w:color="auto"/>
            <w:bottom w:val="none" w:sz="0" w:space="0" w:color="auto"/>
            <w:right w:val="none" w:sz="0" w:space="0" w:color="auto"/>
          </w:divBdr>
        </w:div>
        <w:div w:id="992371686">
          <w:marLeft w:val="480"/>
          <w:marRight w:val="0"/>
          <w:marTop w:val="0"/>
          <w:marBottom w:val="0"/>
          <w:divBdr>
            <w:top w:val="none" w:sz="0" w:space="0" w:color="auto"/>
            <w:left w:val="none" w:sz="0" w:space="0" w:color="auto"/>
            <w:bottom w:val="none" w:sz="0" w:space="0" w:color="auto"/>
            <w:right w:val="none" w:sz="0" w:space="0" w:color="auto"/>
          </w:divBdr>
        </w:div>
        <w:div w:id="304235562">
          <w:marLeft w:val="480"/>
          <w:marRight w:val="0"/>
          <w:marTop w:val="0"/>
          <w:marBottom w:val="0"/>
          <w:divBdr>
            <w:top w:val="none" w:sz="0" w:space="0" w:color="auto"/>
            <w:left w:val="none" w:sz="0" w:space="0" w:color="auto"/>
            <w:bottom w:val="none" w:sz="0" w:space="0" w:color="auto"/>
            <w:right w:val="none" w:sz="0" w:space="0" w:color="auto"/>
          </w:divBdr>
        </w:div>
        <w:div w:id="255360378">
          <w:marLeft w:val="480"/>
          <w:marRight w:val="0"/>
          <w:marTop w:val="0"/>
          <w:marBottom w:val="0"/>
          <w:divBdr>
            <w:top w:val="none" w:sz="0" w:space="0" w:color="auto"/>
            <w:left w:val="none" w:sz="0" w:space="0" w:color="auto"/>
            <w:bottom w:val="none" w:sz="0" w:space="0" w:color="auto"/>
            <w:right w:val="none" w:sz="0" w:space="0" w:color="auto"/>
          </w:divBdr>
        </w:div>
        <w:div w:id="1419597009">
          <w:marLeft w:val="480"/>
          <w:marRight w:val="0"/>
          <w:marTop w:val="0"/>
          <w:marBottom w:val="0"/>
          <w:divBdr>
            <w:top w:val="none" w:sz="0" w:space="0" w:color="auto"/>
            <w:left w:val="none" w:sz="0" w:space="0" w:color="auto"/>
            <w:bottom w:val="none" w:sz="0" w:space="0" w:color="auto"/>
            <w:right w:val="none" w:sz="0" w:space="0" w:color="auto"/>
          </w:divBdr>
        </w:div>
        <w:div w:id="12221797">
          <w:marLeft w:val="480"/>
          <w:marRight w:val="0"/>
          <w:marTop w:val="0"/>
          <w:marBottom w:val="0"/>
          <w:divBdr>
            <w:top w:val="none" w:sz="0" w:space="0" w:color="auto"/>
            <w:left w:val="none" w:sz="0" w:space="0" w:color="auto"/>
            <w:bottom w:val="none" w:sz="0" w:space="0" w:color="auto"/>
            <w:right w:val="none" w:sz="0" w:space="0" w:color="auto"/>
          </w:divBdr>
        </w:div>
        <w:div w:id="746462016">
          <w:marLeft w:val="480"/>
          <w:marRight w:val="0"/>
          <w:marTop w:val="0"/>
          <w:marBottom w:val="0"/>
          <w:divBdr>
            <w:top w:val="none" w:sz="0" w:space="0" w:color="auto"/>
            <w:left w:val="none" w:sz="0" w:space="0" w:color="auto"/>
            <w:bottom w:val="none" w:sz="0" w:space="0" w:color="auto"/>
            <w:right w:val="none" w:sz="0" w:space="0" w:color="auto"/>
          </w:divBdr>
        </w:div>
        <w:div w:id="66196619">
          <w:marLeft w:val="480"/>
          <w:marRight w:val="0"/>
          <w:marTop w:val="0"/>
          <w:marBottom w:val="0"/>
          <w:divBdr>
            <w:top w:val="none" w:sz="0" w:space="0" w:color="auto"/>
            <w:left w:val="none" w:sz="0" w:space="0" w:color="auto"/>
            <w:bottom w:val="none" w:sz="0" w:space="0" w:color="auto"/>
            <w:right w:val="none" w:sz="0" w:space="0" w:color="auto"/>
          </w:divBdr>
        </w:div>
        <w:div w:id="776798636">
          <w:marLeft w:val="480"/>
          <w:marRight w:val="0"/>
          <w:marTop w:val="0"/>
          <w:marBottom w:val="0"/>
          <w:divBdr>
            <w:top w:val="none" w:sz="0" w:space="0" w:color="auto"/>
            <w:left w:val="none" w:sz="0" w:space="0" w:color="auto"/>
            <w:bottom w:val="none" w:sz="0" w:space="0" w:color="auto"/>
            <w:right w:val="none" w:sz="0" w:space="0" w:color="auto"/>
          </w:divBdr>
        </w:div>
        <w:div w:id="895166093">
          <w:marLeft w:val="480"/>
          <w:marRight w:val="0"/>
          <w:marTop w:val="0"/>
          <w:marBottom w:val="0"/>
          <w:divBdr>
            <w:top w:val="none" w:sz="0" w:space="0" w:color="auto"/>
            <w:left w:val="none" w:sz="0" w:space="0" w:color="auto"/>
            <w:bottom w:val="none" w:sz="0" w:space="0" w:color="auto"/>
            <w:right w:val="none" w:sz="0" w:space="0" w:color="auto"/>
          </w:divBdr>
        </w:div>
        <w:div w:id="2031687200">
          <w:marLeft w:val="480"/>
          <w:marRight w:val="0"/>
          <w:marTop w:val="0"/>
          <w:marBottom w:val="0"/>
          <w:divBdr>
            <w:top w:val="none" w:sz="0" w:space="0" w:color="auto"/>
            <w:left w:val="none" w:sz="0" w:space="0" w:color="auto"/>
            <w:bottom w:val="none" w:sz="0" w:space="0" w:color="auto"/>
            <w:right w:val="none" w:sz="0" w:space="0" w:color="auto"/>
          </w:divBdr>
        </w:div>
        <w:div w:id="1444619352">
          <w:marLeft w:val="480"/>
          <w:marRight w:val="0"/>
          <w:marTop w:val="0"/>
          <w:marBottom w:val="0"/>
          <w:divBdr>
            <w:top w:val="none" w:sz="0" w:space="0" w:color="auto"/>
            <w:left w:val="none" w:sz="0" w:space="0" w:color="auto"/>
            <w:bottom w:val="none" w:sz="0" w:space="0" w:color="auto"/>
            <w:right w:val="none" w:sz="0" w:space="0" w:color="auto"/>
          </w:divBdr>
        </w:div>
        <w:div w:id="1735159348">
          <w:marLeft w:val="480"/>
          <w:marRight w:val="0"/>
          <w:marTop w:val="0"/>
          <w:marBottom w:val="0"/>
          <w:divBdr>
            <w:top w:val="none" w:sz="0" w:space="0" w:color="auto"/>
            <w:left w:val="none" w:sz="0" w:space="0" w:color="auto"/>
            <w:bottom w:val="none" w:sz="0" w:space="0" w:color="auto"/>
            <w:right w:val="none" w:sz="0" w:space="0" w:color="auto"/>
          </w:divBdr>
        </w:div>
        <w:div w:id="1984003255">
          <w:marLeft w:val="480"/>
          <w:marRight w:val="0"/>
          <w:marTop w:val="0"/>
          <w:marBottom w:val="0"/>
          <w:divBdr>
            <w:top w:val="none" w:sz="0" w:space="0" w:color="auto"/>
            <w:left w:val="none" w:sz="0" w:space="0" w:color="auto"/>
            <w:bottom w:val="none" w:sz="0" w:space="0" w:color="auto"/>
            <w:right w:val="none" w:sz="0" w:space="0" w:color="auto"/>
          </w:divBdr>
        </w:div>
        <w:div w:id="428739951">
          <w:marLeft w:val="480"/>
          <w:marRight w:val="0"/>
          <w:marTop w:val="0"/>
          <w:marBottom w:val="0"/>
          <w:divBdr>
            <w:top w:val="none" w:sz="0" w:space="0" w:color="auto"/>
            <w:left w:val="none" w:sz="0" w:space="0" w:color="auto"/>
            <w:bottom w:val="none" w:sz="0" w:space="0" w:color="auto"/>
            <w:right w:val="none" w:sz="0" w:space="0" w:color="auto"/>
          </w:divBdr>
        </w:div>
        <w:div w:id="1437485555">
          <w:marLeft w:val="480"/>
          <w:marRight w:val="0"/>
          <w:marTop w:val="0"/>
          <w:marBottom w:val="0"/>
          <w:divBdr>
            <w:top w:val="none" w:sz="0" w:space="0" w:color="auto"/>
            <w:left w:val="none" w:sz="0" w:space="0" w:color="auto"/>
            <w:bottom w:val="none" w:sz="0" w:space="0" w:color="auto"/>
            <w:right w:val="none" w:sz="0" w:space="0" w:color="auto"/>
          </w:divBdr>
        </w:div>
        <w:div w:id="2113695854">
          <w:marLeft w:val="480"/>
          <w:marRight w:val="0"/>
          <w:marTop w:val="0"/>
          <w:marBottom w:val="0"/>
          <w:divBdr>
            <w:top w:val="none" w:sz="0" w:space="0" w:color="auto"/>
            <w:left w:val="none" w:sz="0" w:space="0" w:color="auto"/>
            <w:bottom w:val="none" w:sz="0" w:space="0" w:color="auto"/>
            <w:right w:val="none" w:sz="0" w:space="0" w:color="auto"/>
          </w:divBdr>
        </w:div>
        <w:div w:id="1703555147">
          <w:marLeft w:val="480"/>
          <w:marRight w:val="0"/>
          <w:marTop w:val="0"/>
          <w:marBottom w:val="0"/>
          <w:divBdr>
            <w:top w:val="none" w:sz="0" w:space="0" w:color="auto"/>
            <w:left w:val="none" w:sz="0" w:space="0" w:color="auto"/>
            <w:bottom w:val="none" w:sz="0" w:space="0" w:color="auto"/>
            <w:right w:val="none" w:sz="0" w:space="0" w:color="auto"/>
          </w:divBdr>
        </w:div>
        <w:div w:id="1229224515">
          <w:marLeft w:val="480"/>
          <w:marRight w:val="0"/>
          <w:marTop w:val="0"/>
          <w:marBottom w:val="0"/>
          <w:divBdr>
            <w:top w:val="none" w:sz="0" w:space="0" w:color="auto"/>
            <w:left w:val="none" w:sz="0" w:space="0" w:color="auto"/>
            <w:bottom w:val="none" w:sz="0" w:space="0" w:color="auto"/>
            <w:right w:val="none" w:sz="0" w:space="0" w:color="auto"/>
          </w:divBdr>
        </w:div>
        <w:div w:id="63797512">
          <w:marLeft w:val="480"/>
          <w:marRight w:val="0"/>
          <w:marTop w:val="0"/>
          <w:marBottom w:val="0"/>
          <w:divBdr>
            <w:top w:val="none" w:sz="0" w:space="0" w:color="auto"/>
            <w:left w:val="none" w:sz="0" w:space="0" w:color="auto"/>
            <w:bottom w:val="none" w:sz="0" w:space="0" w:color="auto"/>
            <w:right w:val="none" w:sz="0" w:space="0" w:color="auto"/>
          </w:divBdr>
        </w:div>
        <w:div w:id="1669018295">
          <w:marLeft w:val="480"/>
          <w:marRight w:val="0"/>
          <w:marTop w:val="0"/>
          <w:marBottom w:val="0"/>
          <w:divBdr>
            <w:top w:val="none" w:sz="0" w:space="0" w:color="auto"/>
            <w:left w:val="none" w:sz="0" w:space="0" w:color="auto"/>
            <w:bottom w:val="none" w:sz="0" w:space="0" w:color="auto"/>
            <w:right w:val="none" w:sz="0" w:space="0" w:color="auto"/>
          </w:divBdr>
        </w:div>
        <w:div w:id="736245040">
          <w:marLeft w:val="480"/>
          <w:marRight w:val="0"/>
          <w:marTop w:val="0"/>
          <w:marBottom w:val="0"/>
          <w:divBdr>
            <w:top w:val="none" w:sz="0" w:space="0" w:color="auto"/>
            <w:left w:val="none" w:sz="0" w:space="0" w:color="auto"/>
            <w:bottom w:val="none" w:sz="0" w:space="0" w:color="auto"/>
            <w:right w:val="none" w:sz="0" w:space="0" w:color="auto"/>
          </w:divBdr>
        </w:div>
        <w:div w:id="46611290">
          <w:marLeft w:val="480"/>
          <w:marRight w:val="0"/>
          <w:marTop w:val="0"/>
          <w:marBottom w:val="0"/>
          <w:divBdr>
            <w:top w:val="none" w:sz="0" w:space="0" w:color="auto"/>
            <w:left w:val="none" w:sz="0" w:space="0" w:color="auto"/>
            <w:bottom w:val="none" w:sz="0" w:space="0" w:color="auto"/>
            <w:right w:val="none" w:sz="0" w:space="0" w:color="auto"/>
          </w:divBdr>
        </w:div>
        <w:div w:id="2110546336">
          <w:marLeft w:val="480"/>
          <w:marRight w:val="0"/>
          <w:marTop w:val="0"/>
          <w:marBottom w:val="0"/>
          <w:divBdr>
            <w:top w:val="none" w:sz="0" w:space="0" w:color="auto"/>
            <w:left w:val="none" w:sz="0" w:space="0" w:color="auto"/>
            <w:bottom w:val="none" w:sz="0" w:space="0" w:color="auto"/>
            <w:right w:val="none" w:sz="0" w:space="0" w:color="auto"/>
          </w:divBdr>
        </w:div>
        <w:div w:id="1821195579">
          <w:marLeft w:val="480"/>
          <w:marRight w:val="0"/>
          <w:marTop w:val="0"/>
          <w:marBottom w:val="0"/>
          <w:divBdr>
            <w:top w:val="none" w:sz="0" w:space="0" w:color="auto"/>
            <w:left w:val="none" w:sz="0" w:space="0" w:color="auto"/>
            <w:bottom w:val="none" w:sz="0" w:space="0" w:color="auto"/>
            <w:right w:val="none" w:sz="0" w:space="0" w:color="auto"/>
          </w:divBdr>
        </w:div>
        <w:div w:id="197284094">
          <w:marLeft w:val="480"/>
          <w:marRight w:val="0"/>
          <w:marTop w:val="0"/>
          <w:marBottom w:val="0"/>
          <w:divBdr>
            <w:top w:val="none" w:sz="0" w:space="0" w:color="auto"/>
            <w:left w:val="none" w:sz="0" w:space="0" w:color="auto"/>
            <w:bottom w:val="none" w:sz="0" w:space="0" w:color="auto"/>
            <w:right w:val="none" w:sz="0" w:space="0" w:color="auto"/>
          </w:divBdr>
        </w:div>
      </w:divsChild>
    </w:div>
    <w:div w:id="1209145726">
      <w:bodyDiv w:val="1"/>
      <w:marLeft w:val="0"/>
      <w:marRight w:val="0"/>
      <w:marTop w:val="0"/>
      <w:marBottom w:val="0"/>
      <w:divBdr>
        <w:top w:val="none" w:sz="0" w:space="0" w:color="auto"/>
        <w:left w:val="none" w:sz="0" w:space="0" w:color="auto"/>
        <w:bottom w:val="none" w:sz="0" w:space="0" w:color="auto"/>
        <w:right w:val="none" w:sz="0" w:space="0" w:color="auto"/>
      </w:divBdr>
    </w:div>
    <w:div w:id="1220291372">
      <w:bodyDiv w:val="1"/>
      <w:marLeft w:val="0"/>
      <w:marRight w:val="0"/>
      <w:marTop w:val="0"/>
      <w:marBottom w:val="0"/>
      <w:divBdr>
        <w:top w:val="none" w:sz="0" w:space="0" w:color="auto"/>
        <w:left w:val="none" w:sz="0" w:space="0" w:color="auto"/>
        <w:bottom w:val="none" w:sz="0" w:space="0" w:color="auto"/>
        <w:right w:val="none" w:sz="0" w:space="0" w:color="auto"/>
      </w:divBdr>
      <w:divsChild>
        <w:div w:id="2124106015">
          <w:marLeft w:val="480"/>
          <w:marRight w:val="0"/>
          <w:marTop w:val="0"/>
          <w:marBottom w:val="0"/>
          <w:divBdr>
            <w:top w:val="none" w:sz="0" w:space="0" w:color="auto"/>
            <w:left w:val="none" w:sz="0" w:space="0" w:color="auto"/>
            <w:bottom w:val="none" w:sz="0" w:space="0" w:color="auto"/>
            <w:right w:val="none" w:sz="0" w:space="0" w:color="auto"/>
          </w:divBdr>
        </w:div>
        <w:div w:id="1158611485">
          <w:marLeft w:val="480"/>
          <w:marRight w:val="0"/>
          <w:marTop w:val="0"/>
          <w:marBottom w:val="0"/>
          <w:divBdr>
            <w:top w:val="none" w:sz="0" w:space="0" w:color="auto"/>
            <w:left w:val="none" w:sz="0" w:space="0" w:color="auto"/>
            <w:bottom w:val="none" w:sz="0" w:space="0" w:color="auto"/>
            <w:right w:val="none" w:sz="0" w:space="0" w:color="auto"/>
          </w:divBdr>
        </w:div>
        <w:div w:id="304815553">
          <w:marLeft w:val="480"/>
          <w:marRight w:val="0"/>
          <w:marTop w:val="0"/>
          <w:marBottom w:val="0"/>
          <w:divBdr>
            <w:top w:val="none" w:sz="0" w:space="0" w:color="auto"/>
            <w:left w:val="none" w:sz="0" w:space="0" w:color="auto"/>
            <w:bottom w:val="none" w:sz="0" w:space="0" w:color="auto"/>
            <w:right w:val="none" w:sz="0" w:space="0" w:color="auto"/>
          </w:divBdr>
        </w:div>
        <w:div w:id="1971593050">
          <w:marLeft w:val="480"/>
          <w:marRight w:val="0"/>
          <w:marTop w:val="0"/>
          <w:marBottom w:val="0"/>
          <w:divBdr>
            <w:top w:val="none" w:sz="0" w:space="0" w:color="auto"/>
            <w:left w:val="none" w:sz="0" w:space="0" w:color="auto"/>
            <w:bottom w:val="none" w:sz="0" w:space="0" w:color="auto"/>
            <w:right w:val="none" w:sz="0" w:space="0" w:color="auto"/>
          </w:divBdr>
        </w:div>
        <w:div w:id="1077046479">
          <w:marLeft w:val="480"/>
          <w:marRight w:val="0"/>
          <w:marTop w:val="0"/>
          <w:marBottom w:val="0"/>
          <w:divBdr>
            <w:top w:val="none" w:sz="0" w:space="0" w:color="auto"/>
            <w:left w:val="none" w:sz="0" w:space="0" w:color="auto"/>
            <w:bottom w:val="none" w:sz="0" w:space="0" w:color="auto"/>
            <w:right w:val="none" w:sz="0" w:space="0" w:color="auto"/>
          </w:divBdr>
        </w:div>
        <w:div w:id="1915427213">
          <w:marLeft w:val="480"/>
          <w:marRight w:val="0"/>
          <w:marTop w:val="0"/>
          <w:marBottom w:val="0"/>
          <w:divBdr>
            <w:top w:val="none" w:sz="0" w:space="0" w:color="auto"/>
            <w:left w:val="none" w:sz="0" w:space="0" w:color="auto"/>
            <w:bottom w:val="none" w:sz="0" w:space="0" w:color="auto"/>
            <w:right w:val="none" w:sz="0" w:space="0" w:color="auto"/>
          </w:divBdr>
        </w:div>
        <w:div w:id="1031607843">
          <w:marLeft w:val="480"/>
          <w:marRight w:val="0"/>
          <w:marTop w:val="0"/>
          <w:marBottom w:val="0"/>
          <w:divBdr>
            <w:top w:val="none" w:sz="0" w:space="0" w:color="auto"/>
            <w:left w:val="none" w:sz="0" w:space="0" w:color="auto"/>
            <w:bottom w:val="none" w:sz="0" w:space="0" w:color="auto"/>
            <w:right w:val="none" w:sz="0" w:space="0" w:color="auto"/>
          </w:divBdr>
        </w:div>
        <w:div w:id="1317300479">
          <w:marLeft w:val="480"/>
          <w:marRight w:val="0"/>
          <w:marTop w:val="0"/>
          <w:marBottom w:val="0"/>
          <w:divBdr>
            <w:top w:val="none" w:sz="0" w:space="0" w:color="auto"/>
            <w:left w:val="none" w:sz="0" w:space="0" w:color="auto"/>
            <w:bottom w:val="none" w:sz="0" w:space="0" w:color="auto"/>
            <w:right w:val="none" w:sz="0" w:space="0" w:color="auto"/>
          </w:divBdr>
        </w:div>
        <w:div w:id="662973492">
          <w:marLeft w:val="480"/>
          <w:marRight w:val="0"/>
          <w:marTop w:val="0"/>
          <w:marBottom w:val="0"/>
          <w:divBdr>
            <w:top w:val="none" w:sz="0" w:space="0" w:color="auto"/>
            <w:left w:val="none" w:sz="0" w:space="0" w:color="auto"/>
            <w:bottom w:val="none" w:sz="0" w:space="0" w:color="auto"/>
            <w:right w:val="none" w:sz="0" w:space="0" w:color="auto"/>
          </w:divBdr>
        </w:div>
        <w:div w:id="1469862277">
          <w:marLeft w:val="480"/>
          <w:marRight w:val="0"/>
          <w:marTop w:val="0"/>
          <w:marBottom w:val="0"/>
          <w:divBdr>
            <w:top w:val="none" w:sz="0" w:space="0" w:color="auto"/>
            <w:left w:val="none" w:sz="0" w:space="0" w:color="auto"/>
            <w:bottom w:val="none" w:sz="0" w:space="0" w:color="auto"/>
            <w:right w:val="none" w:sz="0" w:space="0" w:color="auto"/>
          </w:divBdr>
        </w:div>
        <w:div w:id="144132543">
          <w:marLeft w:val="480"/>
          <w:marRight w:val="0"/>
          <w:marTop w:val="0"/>
          <w:marBottom w:val="0"/>
          <w:divBdr>
            <w:top w:val="none" w:sz="0" w:space="0" w:color="auto"/>
            <w:left w:val="none" w:sz="0" w:space="0" w:color="auto"/>
            <w:bottom w:val="none" w:sz="0" w:space="0" w:color="auto"/>
            <w:right w:val="none" w:sz="0" w:space="0" w:color="auto"/>
          </w:divBdr>
        </w:div>
        <w:div w:id="1155803858">
          <w:marLeft w:val="480"/>
          <w:marRight w:val="0"/>
          <w:marTop w:val="0"/>
          <w:marBottom w:val="0"/>
          <w:divBdr>
            <w:top w:val="none" w:sz="0" w:space="0" w:color="auto"/>
            <w:left w:val="none" w:sz="0" w:space="0" w:color="auto"/>
            <w:bottom w:val="none" w:sz="0" w:space="0" w:color="auto"/>
            <w:right w:val="none" w:sz="0" w:space="0" w:color="auto"/>
          </w:divBdr>
        </w:div>
      </w:divsChild>
    </w:div>
    <w:div w:id="1240477979">
      <w:bodyDiv w:val="1"/>
      <w:marLeft w:val="0"/>
      <w:marRight w:val="0"/>
      <w:marTop w:val="0"/>
      <w:marBottom w:val="0"/>
      <w:divBdr>
        <w:top w:val="none" w:sz="0" w:space="0" w:color="auto"/>
        <w:left w:val="none" w:sz="0" w:space="0" w:color="auto"/>
        <w:bottom w:val="none" w:sz="0" w:space="0" w:color="auto"/>
        <w:right w:val="none" w:sz="0" w:space="0" w:color="auto"/>
      </w:divBdr>
    </w:div>
    <w:div w:id="1243678167">
      <w:bodyDiv w:val="1"/>
      <w:marLeft w:val="0"/>
      <w:marRight w:val="0"/>
      <w:marTop w:val="0"/>
      <w:marBottom w:val="0"/>
      <w:divBdr>
        <w:top w:val="none" w:sz="0" w:space="0" w:color="auto"/>
        <w:left w:val="none" w:sz="0" w:space="0" w:color="auto"/>
        <w:bottom w:val="none" w:sz="0" w:space="0" w:color="auto"/>
        <w:right w:val="none" w:sz="0" w:space="0" w:color="auto"/>
      </w:divBdr>
    </w:div>
    <w:div w:id="1254320586">
      <w:bodyDiv w:val="1"/>
      <w:marLeft w:val="0"/>
      <w:marRight w:val="0"/>
      <w:marTop w:val="0"/>
      <w:marBottom w:val="0"/>
      <w:divBdr>
        <w:top w:val="none" w:sz="0" w:space="0" w:color="auto"/>
        <w:left w:val="none" w:sz="0" w:space="0" w:color="auto"/>
        <w:bottom w:val="none" w:sz="0" w:space="0" w:color="auto"/>
        <w:right w:val="none" w:sz="0" w:space="0" w:color="auto"/>
      </w:divBdr>
    </w:div>
    <w:div w:id="1256017096">
      <w:bodyDiv w:val="1"/>
      <w:marLeft w:val="0"/>
      <w:marRight w:val="0"/>
      <w:marTop w:val="0"/>
      <w:marBottom w:val="0"/>
      <w:divBdr>
        <w:top w:val="none" w:sz="0" w:space="0" w:color="auto"/>
        <w:left w:val="none" w:sz="0" w:space="0" w:color="auto"/>
        <w:bottom w:val="none" w:sz="0" w:space="0" w:color="auto"/>
        <w:right w:val="none" w:sz="0" w:space="0" w:color="auto"/>
      </w:divBdr>
    </w:div>
    <w:div w:id="1295137378">
      <w:bodyDiv w:val="1"/>
      <w:marLeft w:val="0"/>
      <w:marRight w:val="0"/>
      <w:marTop w:val="0"/>
      <w:marBottom w:val="0"/>
      <w:divBdr>
        <w:top w:val="none" w:sz="0" w:space="0" w:color="auto"/>
        <w:left w:val="none" w:sz="0" w:space="0" w:color="auto"/>
        <w:bottom w:val="none" w:sz="0" w:space="0" w:color="auto"/>
        <w:right w:val="none" w:sz="0" w:space="0" w:color="auto"/>
      </w:divBdr>
      <w:divsChild>
        <w:div w:id="2080399131">
          <w:marLeft w:val="480"/>
          <w:marRight w:val="0"/>
          <w:marTop w:val="0"/>
          <w:marBottom w:val="0"/>
          <w:divBdr>
            <w:top w:val="none" w:sz="0" w:space="0" w:color="auto"/>
            <w:left w:val="none" w:sz="0" w:space="0" w:color="auto"/>
            <w:bottom w:val="none" w:sz="0" w:space="0" w:color="auto"/>
            <w:right w:val="none" w:sz="0" w:space="0" w:color="auto"/>
          </w:divBdr>
        </w:div>
        <w:div w:id="1021316191">
          <w:marLeft w:val="480"/>
          <w:marRight w:val="0"/>
          <w:marTop w:val="0"/>
          <w:marBottom w:val="0"/>
          <w:divBdr>
            <w:top w:val="none" w:sz="0" w:space="0" w:color="auto"/>
            <w:left w:val="none" w:sz="0" w:space="0" w:color="auto"/>
            <w:bottom w:val="none" w:sz="0" w:space="0" w:color="auto"/>
            <w:right w:val="none" w:sz="0" w:space="0" w:color="auto"/>
          </w:divBdr>
        </w:div>
        <w:div w:id="588544382">
          <w:marLeft w:val="480"/>
          <w:marRight w:val="0"/>
          <w:marTop w:val="0"/>
          <w:marBottom w:val="0"/>
          <w:divBdr>
            <w:top w:val="none" w:sz="0" w:space="0" w:color="auto"/>
            <w:left w:val="none" w:sz="0" w:space="0" w:color="auto"/>
            <w:bottom w:val="none" w:sz="0" w:space="0" w:color="auto"/>
            <w:right w:val="none" w:sz="0" w:space="0" w:color="auto"/>
          </w:divBdr>
        </w:div>
        <w:div w:id="2074041972">
          <w:marLeft w:val="480"/>
          <w:marRight w:val="0"/>
          <w:marTop w:val="0"/>
          <w:marBottom w:val="0"/>
          <w:divBdr>
            <w:top w:val="none" w:sz="0" w:space="0" w:color="auto"/>
            <w:left w:val="none" w:sz="0" w:space="0" w:color="auto"/>
            <w:bottom w:val="none" w:sz="0" w:space="0" w:color="auto"/>
            <w:right w:val="none" w:sz="0" w:space="0" w:color="auto"/>
          </w:divBdr>
        </w:div>
        <w:div w:id="853348089">
          <w:marLeft w:val="480"/>
          <w:marRight w:val="0"/>
          <w:marTop w:val="0"/>
          <w:marBottom w:val="0"/>
          <w:divBdr>
            <w:top w:val="none" w:sz="0" w:space="0" w:color="auto"/>
            <w:left w:val="none" w:sz="0" w:space="0" w:color="auto"/>
            <w:bottom w:val="none" w:sz="0" w:space="0" w:color="auto"/>
            <w:right w:val="none" w:sz="0" w:space="0" w:color="auto"/>
          </w:divBdr>
        </w:div>
        <w:div w:id="1822890604">
          <w:marLeft w:val="480"/>
          <w:marRight w:val="0"/>
          <w:marTop w:val="0"/>
          <w:marBottom w:val="0"/>
          <w:divBdr>
            <w:top w:val="none" w:sz="0" w:space="0" w:color="auto"/>
            <w:left w:val="none" w:sz="0" w:space="0" w:color="auto"/>
            <w:bottom w:val="none" w:sz="0" w:space="0" w:color="auto"/>
            <w:right w:val="none" w:sz="0" w:space="0" w:color="auto"/>
          </w:divBdr>
        </w:div>
        <w:div w:id="509953264">
          <w:marLeft w:val="480"/>
          <w:marRight w:val="0"/>
          <w:marTop w:val="0"/>
          <w:marBottom w:val="0"/>
          <w:divBdr>
            <w:top w:val="none" w:sz="0" w:space="0" w:color="auto"/>
            <w:left w:val="none" w:sz="0" w:space="0" w:color="auto"/>
            <w:bottom w:val="none" w:sz="0" w:space="0" w:color="auto"/>
            <w:right w:val="none" w:sz="0" w:space="0" w:color="auto"/>
          </w:divBdr>
        </w:div>
        <w:div w:id="1458641952">
          <w:marLeft w:val="480"/>
          <w:marRight w:val="0"/>
          <w:marTop w:val="0"/>
          <w:marBottom w:val="0"/>
          <w:divBdr>
            <w:top w:val="none" w:sz="0" w:space="0" w:color="auto"/>
            <w:left w:val="none" w:sz="0" w:space="0" w:color="auto"/>
            <w:bottom w:val="none" w:sz="0" w:space="0" w:color="auto"/>
            <w:right w:val="none" w:sz="0" w:space="0" w:color="auto"/>
          </w:divBdr>
        </w:div>
        <w:div w:id="2022314301">
          <w:marLeft w:val="480"/>
          <w:marRight w:val="0"/>
          <w:marTop w:val="0"/>
          <w:marBottom w:val="0"/>
          <w:divBdr>
            <w:top w:val="none" w:sz="0" w:space="0" w:color="auto"/>
            <w:left w:val="none" w:sz="0" w:space="0" w:color="auto"/>
            <w:bottom w:val="none" w:sz="0" w:space="0" w:color="auto"/>
            <w:right w:val="none" w:sz="0" w:space="0" w:color="auto"/>
          </w:divBdr>
        </w:div>
        <w:div w:id="1548684816">
          <w:marLeft w:val="480"/>
          <w:marRight w:val="0"/>
          <w:marTop w:val="0"/>
          <w:marBottom w:val="0"/>
          <w:divBdr>
            <w:top w:val="none" w:sz="0" w:space="0" w:color="auto"/>
            <w:left w:val="none" w:sz="0" w:space="0" w:color="auto"/>
            <w:bottom w:val="none" w:sz="0" w:space="0" w:color="auto"/>
            <w:right w:val="none" w:sz="0" w:space="0" w:color="auto"/>
          </w:divBdr>
        </w:div>
        <w:div w:id="361856478">
          <w:marLeft w:val="480"/>
          <w:marRight w:val="0"/>
          <w:marTop w:val="0"/>
          <w:marBottom w:val="0"/>
          <w:divBdr>
            <w:top w:val="none" w:sz="0" w:space="0" w:color="auto"/>
            <w:left w:val="none" w:sz="0" w:space="0" w:color="auto"/>
            <w:bottom w:val="none" w:sz="0" w:space="0" w:color="auto"/>
            <w:right w:val="none" w:sz="0" w:space="0" w:color="auto"/>
          </w:divBdr>
        </w:div>
        <w:div w:id="1266034039">
          <w:marLeft w:val="480"/>
          <w:marRight w:val="0"/>
          <w:marTop w:val="0"/>
          <w:marBottom w:val="0"/>
          <w:divBdr>
            <w:top w:val="none" w:sz="0" w:space="0" w:color="auto"/>
            <w:left w:val="none" w:sz="0" w:space="0" w:color="auto"/>
            <w:bottom w:val="none" w:sz="0" w:space="0" w:color="auto"/>
            <w:right w:val="none" w:sz="0" w:space="0" w:color="auto"/>
          </w:divBdr>
        </w:div>
        <w:div w:id="1342582915">
          <w:marLeft w:val="480"/>
          <w:marRight w:val="0"/>
          <w:marTop w:val="0"/>
          <w:marBottom w:val="0"/>
          <w:divBdr>
            <w:top w:val="none" w:sz="0" w:space="0" w:color="auto"/>
            <w:left w:val="none" w:sz="0" w:space="0" w:color="auto"/>
            <w:bottom w:val="none" w:sz="0" w:space="0" w:color="auto"/>
            <w:right w:val="none" w:sz="0" w:space="0" w:color="auto"/>
          </w:divBdr>
        </w:div>
        <w:div w:id="927694334">
          <w:marLeft w:val="480"/>
          <w:marRight w:val="0"/>
          <w:marTop w:val="0"/>
          <w:marBottom w:val="0"/>
          <w:divBdr>
            <w:top w:val="none" w:sz="0" w:space="0" w:color="auto"/>
            <w:left w:val="none" w:sz="0" w:space="0" w:color="auto"/>
            <w:bottom w:val="none" w:sz="0" w:space="0" w:color="auto"/>
            <w:right w:val="none" w:sz="0" w:space="0" w:color="auto"/>
          </w:divBdr>
        </w:div>
        <w:div w:id="519703356">
          <w:marLeft w:val="480"/>
          <w:marRight w:val="0"/>
          <w:marTop w:val="0"/>
          <w:marBottom w:val="0"/>
          <w:divBdr>
            <w:top w:val="none" w:sz="0" w:space="0" w:color="auto"/>
            <w:left w:val="none" w:sz="0" w:space="0" w:color="auto"/>
            <w:bottom w:val="none" w:sz="0" w:space="0" w:color="auto"/>
            <w:right w:val="none" w:sz="0" w:space="0" w:color="auto"/>
          </w:divBdr>
        </w:div>
        <w:div w:id="450322625">
          <w:marLeft w:val="480"/>
          <w:marRight w:val="0"/>
          <w:marTop w:val="0"/>
          <w:marBottom w:val="0"/>
          <w:divBdr>
            <w:top w:val="none" w:sz="0" w:space="0" w:color="auto"/>
            <w:left w:val="none" w:sz="0" w:space="0" w:color="auto"/>
            <w:bottom w:val="none" w:sz="0" w:space="0" w:color="auto"/>
            <w:right w:val="none" w:sz="0" w:space="0" w:color="auto"/>
          </w:divBdr>
        </w:div>
        <w:div w:id="1655989349">
          <w:marLeft w:val="480"/>
          <w:marRight w:val="0"/>
          <w:marTop w:val="0"/>
          <w:marBottom w:val="0"/>
          <w:divBdr>
            <w:top w:val="none" w:sz="0" w:space="0" w:color="auto"/>
            <w:left w:val="none" w:sz="0" w:space="0" w:color="auto"/>
            <w:bottom w:val="none" w:sz="0" w:space="0" w:color="auto"/>
            <w:right w:val="none" w:sz="0" w:space="0" w:color="auto"/>
          </w:divBdr>
        </w:div>
        <w:div w:id="714081899">
          <w:marLeft w:val="480"/>
          <w:marRight w:val="0"/>
          <w:marTop w:val="0"/>
          <w:marBottom w:val="0"/>
          <w:divBdr>
            <w:top w:val="none" w:sz="0" w:space="0" w:color="auto"/>
            <w:left w:val="none" w:sz="0" w:space="0" w:color="auto"/>
            <w:bottom w:val="none" w:sz="0" w:space="0" w:color="auto"/>
            <w:right w:val="none" w:sz="0" w:space="0" w:color="auto"/>
          </w:divBdr>
        </w:div>
        <w:div w:id="1256208200">
          <w:marLeft w:val="480"/>
          <w:marRight w:val="0"/>
          <w:marTop w:val="0"/>
          <w:marBottom w:val="0"/>
          <w:divBdr>
            <w:top w:val="none" w:sz="0" w:space="0" w:color="auto"/>
            <w:left w:val="none" w:sz="0" w:space="0" w:color="auto"/>
            <w:bottom w:val="none" w:sz="0" w:space="0" w:color="auto"/>
            <w:right w:val="none" w:sz="0" w:space="0" w:color="auto"/>
          </w:divBdr>
        </w:div>
        <w:div w:id="1836191679">
          <w:marLeft w:val="480"/>
          <w:marRight w:val="0"/>
          <w:marTop w:val="0"/>
          <w:marBottom w:val="0"/>
          <w:divBdr>
            <w:top w:val="none" w:sz="0" w:space="0" w:color="auto"/>
            <w:left w:val="none" w:sz="0" w:space="0" w:color="auto"/>
            <w:bottom w:val="none" w:sz="0" w:space="0" w:color="auto"/>
            <w:right w:val="none" w:sz="0" w:space="0" w:color="auto"/>
          </w:divBdr>
        </w:div>
        <w:div w:id="554897431">
          <w:marLeft w:val="480"/>
          <w:marRight w:val="0"/>
          <w:marTop w:val="0"/>
          <w:marBottom w:val="0"/>
          <w:divBdr>
            <w:top w:val="none" w:sz="0" w:space="0" w:color="auto"/>
            <w:left w:val="none" w:sz="0" w:space="0" w:color="auto"/>
            <w:bottom w:val="none" w:sz="0" w:space="0" w:color="auto"/>
            <w:right w:val="none" w:sz="0" w:space="0" w:color="auto"/>
          </w:divBdr>
        </w:div>
        <w:div w:id="1076168922">
          <w:marLeft w:val="480"/>
          <w:marRight w:val="0"/>
          <w:marTop w:val="0"/>
          <w:marBottom w:val="0"/>
          <w:divBdr>
            <w:top w:val="none" w:sz="0" w:space="0" w:color="auto"/>
            <w:left w:val="none" w:sz="0" w:space="0" w:color="auto"/>
            <w:bottom w:val="none" w:sz="0" w:space="0" w:color="auto"/>
            <w:right w:val="none" w:sz="0" w:space="0" w:color="auto"/>
          </w:divBdr>
        </w:div>
        <w:div w:id="452788361">
          <w:marLeft w:val="480"/>
          <w:marRight w:val="0"/>
          <w:marTop w:val="0"/>
          <w:marBottom w:val="0"/>
          <w:divBdr>
            <w:top w:val="none" w:sz="0" w:space="0" w:color="auto"/>
            <w:left w:val="none" w:sz="0" w:space="0" w:color="auto"/>
            <w:bottom w:val="none" w:sz="0" w:space="0" w:color="auto"/>
            <w:right w:val="none" w:sz="0" w:space="0" w:color="auto"/>
          </w:divBdr>
        </w:div>
        <w:div w:id="2145418077">
          <w:marLeft w:val="480"/>
          <w:marRight w:val="0"/>
          <w:marTop w:val="0"/>
          <w:marBottom w:val="0"/>
          <w:divBdr>
            <w:top w:val="none" w:sz="0" w:space="0" w:color="auto"/>
            <w:left w:val="none" w:sz="0" w:space="0" w:color="auto"/>
            <w:bottom w:val="none" w:sz="0" w:space="0" w:color="auto"/>
            <w:right w:val="none" w:sz="0" w:space="0" w:color="auto"/>
          </w:divBdr>
        </w:div>
        <w:div w:id="1543131361">
          <w:marLeft w:val="480"/>
          <w:marRight w:val="0"/>
          <w:marTop w:val="0"/>
          <w:marBottom w:val="0"/>
          <w:divBdr>
            <w:top w:val="none" w:sz="0" w:space="0" w:color="auto"/>
            <w:left w:val="none" w:sz="0" w:space="0" w:color="auto"/>
            <w:bottom w:val="none" w:sz="0" w:space="0" w:color="auto"/>
            <w:right w:val="none" w:sz="0" w:space="0" w:color="auto"/>
          </w:divBdr>
        </w:div>
        <w:div w:id="1820920971">
          <w:marLeft w:val="480"/>
          <w:marRight w:val="0"/>
          <w:marTop w:val="0"/>
          <w:marBottom w:val="0"/>
          <w:divBdr>
            <w:top w:val="none" w:sz="0" w:space="0" w:color="auto"/>
            <w:left w:val="none" w:sz="0" w:space="0" w:color="auto"/>
            <w:bottom w:val="none" w:sz="0" w:space="0" w:color="auto"/>
            <w:right w:val="none" w:sz="0" w:space="0" w:color="auto"/>
          </w:divBdr>
        </w:div>
        <w:div w:id="831414238">
          <w:marLeft w:val="480"/>
          <w:marRight w:val="0"/>
          <w:marTop w:val="0"/>
          <w:marBottom w:val="0"/>
          <w:divBdr>
            <w:top w:val="none" w:sz="0" w:space="0" w:color="auto"/>
            <w:left w:val="none" w:sz="0" w:space="0" w:color="auto"/>
            <w:bottom w:val="none" w:sz="0" w:space="0" w:color="auto"/>
            <w:right w:val="none" w:sz="0" w:space="0" w:color="auto"/>
          </w:divBdr>
        </w:div>
        <w:div w:id="1633826055">
          <w:marLeft w:val="480"/>
          <w:marRight w:val="0"/>
          <w:marTop w:val="0"/>
          <w:marBottom w:val="0"/>
          <w:divBdr>
            <w:top w:val="none" w:sz="0" w:space="0" w:color="auto"/>
            <w:left w:val="none" w:sz="0" w:space="0" w:color="auto"/>
            <w:bottom w:val="none" w:sz="0" w:space="0" w:color="auto"/>
            <w:right w:val="none" w:sz="0" w:space="0" w:color="auto"/>
          </w:divBdr>
        </w:div>
        <w:div w:id="1582176576">
          <w:marLeft w:val="480"/>
          <w:marRight w:val="0"/>
          <w:marTop w:val="0"/>
          <w:marBottom w:val="0"/>
          <w:divBdr>
            <w:top w:val="none" w:sz="0" w:space="0" w:color="auto"/>
            <w:left w:val="none" w:sz="0" w:space="0" w:color="auto"/>
            <w:bottom w:val="none" w:sz="0" w:space="0" w:color="auto"/>
            <w:right w:val="none" w:sz="0" w:space="0" w:color="auto"/>
          </w:divBdr>
        </w:div>
        <w:div w:id="772167568">
          <w:marLeft w:val="480"/>
          <w:marRight w:val="0"/>
          <w:marTop w:val="0"/>
          <w:marBottom w:val="0"/>
          <w:divBdr>
            <w:top w:val="none" w:sz="0" w:space="0" w:color="auto"/>
            <w:left w:val="none" w:sz="0" w:space="0" w:color="auto"/>
            <w:bottom w:val="none" w:sz="0" w:space="0" w:color="auto"/>
            <w:right w:val="none" w:sz="0" w:space="0" w:color="auto"/>
          </w:divBdr>
        </w:div>
      </w:divsChild>
    </w:div>
    <w:div w:id="1295984060">
      <w:bodyDiv w:val="1"/>
      <w:marLeft w:val="0"/>
      <w:marRight w:val="0"/>
      <w:marTop w:val="0"/>
      <w:marBottom w:val="0"/>
      <w:divBdr>
        <w:top w:val="none" w:sz="0" w:space="0" w:color="auto"/>
        <w:left w:val="none" w:sz="0" w:space="0" w:color="auto"/>
        <w:bottom w:val="none" w:sz="0" w:space="0" w:color="auto"/>
        <w:right w:val="none" w:sz="0" w:space="0" w:color="auto"/>
      </w:divBdr>
      <w:divsChild>
        <w:div w:id="1772356416">
          <w:marLeft w:val="480"/>
          <w:marRight w:val="0"/>
          <w:marTop w:val="0"/>
          <w:marBottom w:val="0"/>
          <w:divBdr>
            <w:top w:val="none" w:sz="0" w:space="0" w:color="auto"/>
            <w:left w:val="none" w:sz="0" w:space="0" w:color="auto"/>
            <w:bottom w:val="none" w:sz="0" w:space="0" w:color="auto"/>
            <w:right w:val="none" w:sz="0" w:space="0" w:color="auto"/>
          </w:divBdr>
        </w:div>
        <w:div w:id="742532022">
          <w:marLeft w:val="480"/>
          <w:marRight w:val="0"/>
          <w:marTop w:val="0"/>
          <w:marBottom w:val="0"/>
          <w:divBdr>
            <w:top w:val="none" w:sz="0" w:space="0" w:color="auto"/>
            <w:left w:val="none" w:sz="0" w:space="0" w:color="auto"/>
            <w:bottom w:val="none" w:sz="0" w:space="0" w:color="auto"/>
            <w:right w:val="none" w:sz="0" w:space="0" w:color="auto"/>
          </w:divBdr>
        </w:div>
        <w:div w:id="362101126">
          <w:marLeft w:val="480"/>
          <w:marRight w:val="0"/>
          <w:marTop w:val="0"/>
          <w:marBottom w:val="0"/>
          <w:divBdr>
            <w:top w:val="none" w:sz="0" w:space="0" w:color="auto"/>
            <w:left w:val="none" w:sz="0" w:space="0" w:color="auto"/>
            <w:bottom w:val="none" w:sz="0" w:space="0" w:color="auto"/>
            <w:right w:val="none" w:sz="0" w:space="0" w:color="auto"/>
          </w:divBdr>
        </w:div>
        <w:div w:id="1761825833">
          <w:marLeft w:val="480"/>
          <w:marRight w:val="0"/>
          <w:marTop w:val="0"/>
          <w:marBottom w:val="0"/>
          <w:divBdr>
            <w:top w:val="none" w:sz="0" w:space="0" w:color="auto"/>
            <w:left w:val="none" w:sz="0" w:space="0" w:color="auto"/>
            <w:bottom w:val="none" w:sz="0" w:space="0" w:color="auto"/>
            <w:right w:val="none" w:sz="0" w:space="0" w:color="auto"/>
          </w:divBdr>
        </w:div>
        <w:div w:id="1098986401">
          <w:marLeft w:val="480"/>
          <w:marRight w:val="0"/>
          <w:marTop w:val="0"/>
          <w:marBottom w:val="0"/>
          <w:divBdr>
            <w:top w:val="none" w:sz="0" w:space="0" w:color="auto"/>
            <w:left w:val="none" w:sz="0" w:space="0" w:color="auto"/>
            <w:bottom w:val="none" w:sz="0" w:space="0" w:color="auto"/>
            <w:right w:val="none" w:sz="0" w:space="0" w:color="auto"/>
          </w:divBdr>
        </w:div>
        <w:div w:id="1031422247">
          <w:marLeft w:val="480"/>
          <w:marRight w:val="0"/>
          <w:marTop w:val="0"/>
          <w:marBottom w:val="0"/>
          <w:divBdr>
            <w:top w:val="none" w:sz="0" w:space="0" w:color="auto"/>
            <w:left w:val="none" w:sz="0" w:space="0" w:color="auto"/>
            <w:bottom w:val="none" w:sz="0" w:space="0" w:color="auto"/>
            <w:right w:val="none" w:sz="0" w:space="0" w:color="auto"/>
          </w:divBdr>
        </w:div>
        <w:div w:id="354574981">
          <w:marLeft w:val="480"/>
          <w:marRight w:val="0"/>
          <w:marTop w:val="0"/>
          <w:marBottom w:val="0"/>
          <w:divBdr>
            <w:top w:val="none" w:sz="0" w:space="0" w:color="auto"/>
            <w:left w:val="none" w:sz="0" w:space="0" w:color="auto"/>
            <w:bottom w:val="none" w:sz="0" w:space="0" w:color="auto"/>
            <w:right w:val="none" w:sz="0" w:space="0" w:color="auto"/>
          </w:divBdr>
        </w:div>
        <w:div w:id="867253190">
          <w:marLeft w:val="480"/>
          <w:marRight w:val="0"/>
          <w:marTop w:val="0"/>
          <w:marBottom w:val="0"/>
          <w:divBdr>
            <w:top w:val="none" w:sz="0" w:space="0" w:color="auto"/>
            <w:left w:val="none" w:sz="0" w:space="0" w:color="auto"/>
            <w:bottom w:val="none" w:sz="0" w:space="0" w:color="auto"/>
            <w:right w:val="none" w:sz="0" w:space="0" w:color="auto"/>
          </w:divBdr>
        </w:div>
        <w:div w:id="1101678444">
          <w:marLeft w:val="480"/>
          <w:marRight w:val="0"/>
          <w:marTop w:val="0"/>
          <w:marBottom w:val="0"/>
          <w:divBdr>
            <w:top w:val="none" w:sz="0" w:space="0" w:color="auto"/>
            <w:left w:val="none" w:sz="0" w:space="0" w:color="auto"/>
            <w:bottom w:val="none" w:sz="0" w:space="0" w:color="auto"/>
            <w:right w:val="none" w:sz="0" w:space="0" w:color="auto"/>
          </w:divBdr>
        </w:div>
        <w:div w:id="639266086">
          <w:marLeft w:val="480"/>
          <w:marRight w:val="0"/>
          <w:marTop w:val="0"/>
          <w:marBottom w:val="0"/>
          <w:divBdr>
            <w:top w:val="none" w:sz="0" w:space="0" w:color="auto"/>
            <w:left w:val="none" w:sz="0" w:space="0" w:color="auto"/>
            <w:bottom w:val="none" w:sz="0" w:space="0" w:color="auto"/>
            <w:right w:val="none" w:sz="0" w:space="0" w:color="auto"/>
          </w:divBdr>
        </w:div>
        <w:div w:id="91560003">
          <w:marLeft w:val="480"/>
          <w:marRight w:val="0"/>
          <w:marTop w:val="0"/>
          <w:marBottom w:val="0"/>
          <w:divBdr>
            <w:top w:val="none" w:sz="0" w:space="0" w:color="auto"/>
            <w:left w:val="none" w:sz="0" w:space="0" w:color="auto"/>
            <w:bottom w:val="none" w:sz="0" w:space="0" w:color="auto"/>
            <w:right w:val="none" w:sz="0" w:space="0" w:color="auto"/>
          </w:divBdr>
        </w:div>
        <w:div w:id="1215779096">
          <w:marLeft w:val="480"/>
          <w:marRight w:val="0"/>
          <w:marTop w:val="0"/>
          <w:marBottom w:val="0"/>
          <w:divBdr>
            <w:top w:val="none" w:sz="0" w:space="0" w:color="auto"/>
            <w:left w:val="none" w:sz="0" w:space="0" w:color="auto"/>
            <w:bottom w:val="none" w:sz="0" w:space="0" w:color="auto"/>
            <w:right w:val="none" w:sz="0" w:space="0" w:color="auto"/>
          </w:divBdr>
        </w:div>
        <w:div w:id="606887279">
          <w:marLeft w:val="480"/>
          <w:marRight w:val="0"/>
          <w:marTop w:val="0"/>
          <w:marBottom w:val="0"/>
          <w:divBdr>
            <w:top w:val="none" w:sz="0" w:space="0" w:color="auto"/>
            <w:left w:val="none" w:sz="0" w:space="0" w:color="auto"/>
            <w:bottom w:val="none" w:sz="0" w:space="0" w:color="auto"/>
            <w:right w:val="none" w:sz="0" w:space="0" w:color="auto"/>
          </w:divBdr>
        </w:div>
        <w:div w:id="35011544">
          <w:marLeft w:val="480"/>
          <w:marRight w:val="0"/>
          <w:marTop w:val="0"/>
          <w:marBottom w:val="0"/>
          <w:divBdr>
            <w:top w:val="none" w:sz="0" w:space="0" w:color="auto"/>
            <w:left w:val="none" w:sz="0" w:space="0" w:color="auto"/>
            <w:bottom w:val="none" w:sz="0" w:space="0" w:color="auto"/>
            <w:right w:val="none" w:sz="0" w:space="0" w:color="auto"/>
          </w:divBdr>
        </w:div>
        <w:div w:id="1705207516">
          <w:marLeft w:val="480"/>
          <w:marRight w:val="0"/>
          <w:marTop w:val="0"/>
          <w:marBottom w:val="0"/>
          <w:divBdr>
            <w:top w:val="none" w:sz="0" w:space="0" w:color="auto"/>
            <w:left w:val="none" w:sz="0" w:space="0" w:color="auto"/>
            <w:bottom w:val="none" w:sz="0" w:space="0" w:color="auto"/>
            <w:right w:val="none" w:sz="0" w:space="0" w:color="auto"/>
          </w:divBdr>
        </w:div>
        <w:div w:id="914165609">
          <w:marLeft w:val="480"/>
          <w:marRight w:val="0"/>
          <w:marTop w:val="0"/>
          <w:marBottom w:val="0"/>
          <w:divBdr>
            <w:top w:val="none" w:sz="0" w:space="0" w:color="auto"/>
            <w:left w:val="none" w:sz="0" w:space="0" w:color="auto"/>
            <w:bottom w:val="none" w:sz="0" w:space="0" w:color="auto"/>
            <w:right w:val="none" w:sz="0" w:space="0" w:color="auto"/>
          </w:divBdr>
        </w:div>
        <w:div w:id="999044367">
          <w:marLeft w:val="480"/>
          <w:marRight w:val="0"/>
          <w:marTop w:val="0"/>
          <w:marBottom w:val="0"/>
          <w:divBdr>
            <w:top w:val="none" w:sz="0" w:space="0" w:color="auto"/>
            <w:left w:val="none" w:sz="0" w:space="0" w:color="auto"/>
            <w:bottom w:val="none" w:sz="0" w:space="0" w:color="auto"/>
            <w:right w:val="none" w:sz="0" w:space="0" w:color="auto"/>
          </w:divBdr>
        </w:div>
        <w:div w:id="254829290">
          <w:marLeft w:val="480"/>
          <w:marRight w:val="0"/>
          <w:marTop w:val="0"/>
          <w:marBottom w:val="0"/>
          <w:divBdr>
            <w:top w:val="none" w:sz="0" w:space="0" w:color="auto"/>
            <w:left w:val="none" w:sz="0" w:space="0" w:color="auto"/>
            <w:bottom w:val="none" w:sz="0" w:space="0" w:color="auto"/>
            <w:right w:val="none" w:sz="0" w:space="0" w:color="auto"/>
          </w:divBdr>
        </w:div>
        <w:div w:id="1082872676">
          <w:marLeft w:val="480"/>
          <w:marRight w:val="0"/>
          <w:marTop w:val="0"/>
          <w:marBottom w:val="0"/>
          <w:divBdr>
            <w:top w:val="none" w:sz="0" w:space="0" w:color="auto"/>
            <w:left w:val="none" w:sz="0" w:space="0" w:color="auto"/>
            <w:bottom w:val="none" w:sz="0" w:space="0" w:color="auto"/>
            <w:right w:val="none" w:sz="0" w:space="0" w:color="auto"/>
          </w:divBdr>
        </w:div>
        <w:div w:id="1275362376">
          <w:marLeft w:val="480"/>
          <w:marRight w:val="0"/>
          <w:marTop w:val="0"/>
          <w:marBottom w:val="0"/>
          <w:divBdr>
            <w:top w:val="none" w:sz="0" w:space="0" w:color="auto"/>
            <w:left w:val="none" w:sz="0" w:space="0" w:color="auto"/>
            <w:bottom w:val="none" w:sz="0" w:space="0" w:color="auto"/>
            <w:right w:val="none" w:sz="0" w:space="0" w:color="auto"/>
          </w:divBdr>
        </w:div>
        <w:div w:id="2023822276">
          <w:marLeft w:val="480"/>
          <w:marRight w:val="0"/>
          <w:marTop w:val="0"/>
          <w:marBottom w:val="0"/>
          <w:divBdr>
            <w:top w:val="none" w:sz="0" w:space="0" w:color="auto"/>
            <w:left w:val="none" w:sz="0" w:space="0" w:color="auto"/>
            <w:bottom w:val="none" w:sz="0" w:space="0" w:color="auto"/>
            <w:right w:val="none" w:sz="0" w:space="0" w:color="auto"/>
          </w:divBdr>
        </w:div>
        <w:div w:id="1684698191">
          <w:marLeft w:val="480"/>
          <w:marRight w:val="0"/>
          <w:marTop w:val="0"/>
          <w:marBottom w:val="0"/>
          <w:divBdr>
            <w:top w:val="none" w:sz="0" w:space="0" w:color="auto"/>
            <w:left w:val="none" w:sz="0" w:space="0" w:color="auto"/>
            <w:bottom w:val="none" w:sz="0" w:space="0" w:color="auto"/>
            <w:right w:val="none" w:sz="0" w:space="0" w:color="auto"/>
          </w:divBdr>
        </w:div>
        <w:div w:id="666829109">
          <w:marLeft w:val="480"/>
          <w:marRight w:val="0"/>
          <w:marTop w:val="0"/>
          <w:marBottom w:val="0"/>
          <w:divBdr>
            <w:top w:val="none" w:sz="0" w:space="0" w:color="auto"/>
            <w:left w:val="none" w:sz="0" w:space="0" w:color="auto"/>
            <w:bottom w:val="none" w:sz="0" w:space="0" w:color="auto"/>
            <w:right w:val="none" w:sz="0" w:space="0" w:color="auto"/>
          </w:divBdr>
        </w:div>
        <w:div w:id="1254047350">
          <w:marLeft w:val="480"/>
          <w:marRight w:val="0"/>
          <w:marTop w:val="0"/>
          <w:marBottom w:val="0"/>
          <w:divBdr>
            <w:top w:val="none" w:sz="0" w:space="0" w:color="auto"/>
            <w:left w:val="none" w:sz="0" w:space="0" w:color="auto"/>
            <w:bottom w:val="none" w:sz="0" w:space="0" w:color="auto"/>
            <w:right w:val="none" w:sz="0" w:space="0" w:color="auto"/>
          </w:divBdr>
        </w:div>
        <w:div w:id="1449229581">
          <w:marLeft w:val="480"/>
          <w:marRight w:val="0"/>
          <w:marTop w:val="0"/>
          <w:marBottom w:val="0"/>
          <w:divBdr>
            <w:top w:val="none" w:sz="0" w:space="0" w:color="auto"/>
            <w:left w:val="none" w:sz="0" w:space="0" w:color="auto"/>
            <w:bottom w:val="none" w:sz="0" w:space="0" w:color="auto"/>
            <w:right w:val="none" w:sz="0" w:space="0" w:color="auto"/>
          </w:divBdr>
        </w:div>
        <w:div w:id="400324058">
          <w:marLeft w:val="480"/>
          <w:marRight w:val="0"/>
          <w:marTop w:val="0"/>
          <w:marBottom w:val="0"/>
          <w:divBdr>
            <w:top w:val="none" w:sz="0" w:space="0" w:color="auto"/>
            <w:left w:val="none" w:sz="0" w:space="0" w:color="auto"/>
            <w:bottom w:val="none" w:sz="0" w:space="0" w:color="auto"/>
            <w:right w:val="none" w:sz="0" w:space="0" w:color="auto"/>
          </w:divBdr>
        </w:div>
        <w:div w:id="1245719820">
          <w:marLeft w:val="480"/>
          <w:marRight w:val="0"/>
          <w:marTop w:val="0"/>
          <w:marBottom w:val="0"/>
          <w:divBdr>
            <w:top w:val="none" w:sz="0" w:space="0" w:color="auto"/>
            <w:left w:val="none" w:sz="0" w:space="0" w:color="auto"/>
            <w:bottom w:val="none" w:sz="0" w:space="0" w:color="auto"/>
            <w:right w:val="none" w:sz="0" w:space="0" w:color="auto"/>
          </w:divBdr>
        </w:div>
      </w:divsChild>
    </w:div>
    <w:div w:id="1320499549">
      <w:bodyDiv w:val="1"/>
      <w:marLeft w:val="0"/>
      <w:marRight w:val="0"/>
      <w:marTop w:val="0"/>
      <w:marBottom w:val="0"/>
      <w:divBdr>
        <w:top w:val="none" w:sz="0" w:space="0" w:color="auto"/>
        <w:left w:val="none" w:sz="0" w:space="0" w:color="auto"/>
        <w:bottom w:val="none" w:sz="0" w:space="0" w:color="auto"/>
        <w:right w:val="none" w:sz="0" w:space="0" w:color="auto"/>
      </w:divBdr>
      <w:divsChild>
        <w:div w:id="1037119548">
          <w:marLeft w:val="480"/>
          <w:marRight w:val="0"/>
          <w:marTop w:val="0"/>
          <w:marBottom w:val="0"/>
          <w:divBdr>
            <w:top w:val="none" w:sz="0" w:space="0" w:color="auto"/>
            <w:left w:val="none" w:sz="0" w:space="0" w:color="auto"/>
            <w:bottom w:val="none" w:sz="0" w:space="0" w:color="auto"/>
            <w:right w:val="none" w:sz="0" w:space="0" w:color="auto"/>
          </w:divBdr>
        </w:div>
        <w:div w:id="129565108">
          <w:marLeft w:val="480"/>
          <w:marRight w:val="0"/>
          <w:marTop w:val="0"/>
          <w:marBottom w:val="0"/>
          <w:divBdr>
            <w:top w:val="none" w:sz="0" w:space="0" w:color="auto"/>
            <w:left w:val="none" w:sz="0" w:space="0" w:color="auto"/>
            <w:bottom w:val="none" w:sz="0" w:space="0" w:color="auto"/>
            <w:right w:val="none" w:sz="0" w:space="0" w:color="auto"/>
          </w:divBdr>
        </w:div>
        <w:div w:id="1677807502">
          <w:marLeft w:val="480"/>
          <w:marRight w:val="0"/>
          <w:marTop w:val="0"/>
          <w:marBottom w:val="0"/>
          <w:divBdr>
            <w:top w:val="none" w:sz="0" w:space="0" w:color="auto"/>
            <w:left w:val="none" w:sz="0" w:space="0" w:color="auto"/>
            <w:bottom w:val="none" w:sz="0" w:space="0" w:color="auto"/>
            <w:right w:val="none" w:sz="0" w:space="0" w:color="auto"/>
          </w:divBdr>
        </w:div>
        <w:div w:id="151259661">
          <w:marLeft w:val="480"/>
          <w:marRight w:val="0"/>
          <w:marTop w:val="0"/>
          <w:marBottom w:val="0"/>
          <w:divBdr>
            <w:top w:val="none" w:sz="0" w:space="0" w:color="auto"/>
            <w:left w:val="none" w:sz="0" w:space="0" w:color="auto"/>
            <w:bottom w:val="none" w:sz="0" w:space="0" w:color="auto"/>
            <w:right w:val="none" w:sz="0" w:space="0" w:color="auto"/>
          </w:divBdr>
        </w:div>
        <w:div w:id="276566408">
          <w:marLeft w:val="480"/>
          <w:marRight w:val="0"/>
          <w:marTop w:val="0"/>
          <w:marBottom w:val="0"/>
          <w:divBdr>
            <w:top w:val="none" w:sz="0" w:space="0" w:color="auto"/>
            <w:left w:val="none" w:sz="0" w:space="0" w:color="auto"/>
            <w:bottom w:val="none" w:sz="0" w:space="0" w:color="auto"/>
            <w:right w:val="none" w:sz="0" w:space="0" w:color="auto"/>
          </w:divBdr>
        </w:div>
        <w:div w:id="326135955">
          <w:marLeft w:val="480"/>
          <w:marRight w:val="0"/>
          <w:marTop w:val="0"/>
          <w:marBottom w:val="0"/>
          <w:divBdr>
            <w:top w:val="none" w:sz="0" w:space="0" w:color="auto"/>
            <w:left w:val="none" w:sz="0" w:space="0" w:color="auto"/>
            <w:bottom w:val="none" w:sz="0" w:space="0" w:color="auto"/>
            <w:right w:val="none" w:sz="0" w:space="0" w:color="auto"/>
          </w:divBdr>
        </w:div>
        <w:div w:id="1686514780">
          <w:marLeft w:val="480"/>
          <w:marRight w:val="0"/>
          <w:marTop w:val="0"/>
          <w:marBottom w:val="0"/>
          <w:divBdr>
            <w:top w:val="none" w:sz="0" w:space="0" w:color="auto"/>
            <w:left w:val="none" w:sz="0" w:space="0" w:color="auto"/>
            <w:bottom w:val="none" w:sz="0" w:space="0" w:color="auto"/>
            <w:right w:val="none" w:sz="0" w:space="0" w:color="auto"/>
          </w:divBdr>
        </w:div>
        <w:div w:id="1750807400">
          <w:marLeft w:val="480"/>
          <w:marRight w:val="0"/>
          <w:marTop w:val="0"/>
          <w:marBottom w:val="0"/>
          <w:divBdr>
            <w:top w:val="none" w:sz="0" w:space="0" w:color="auto"/>
            <w:left w:val="none" w:sz="0" w:space="0" w:color="auto"/>
            <w:bottom w:val="none" w:sz="0" w:space="0" w:color="auto"/>
            <w:right w:val="none" w:sz="0" w:space="0" w:color="auto"/>
          </w:divBdr>
        </w:div>
        <w:div w:id="1027609593">
          <w:marLeft w:val="480"/>
          <w:marRight w:val="0"/>
          <w:marTop w:val="0"/>
          <w:marBottom w:val="0"/>
          <w:divBdr>
            <w:top w:val="none" w:sz="0" w:space="0" w:color="auto"/>
            <w:left w:val="none" w:sz="0" w:space="0" w:color="auto"/>
            <w:bottom w:val="none" w:sz="0" w:space="0" w:color="auto"/>
            <w:right w:val="none" w:sz="0" w:space="0" w:color="auto"/>
          </w:divBdr>
        </w:div>
        <w:div w:id="1051272448">
          <w:marLeft w:val="480"/>
          <w:marRight w:val="0"/>
          <w:marTop w:val="0"/>
          <w:marBottom w:val="0"/>
          <w:divBdr>
            <w:top w:val="none" w:sz="0" w:space="0" w:color="auto"/>
            <w:left w:val="none" w:sz="0" w:space="0" w:color="auto"/>
            <w:bottom w:val="none" w:sz="0" w:space="0" w:color="auto"/>
            <w:right w:val="none" w:sz="0" w:space="0" w:color="auto"/>
          </w:divBdr>
        </w:div>
        <w:div w:id="1921989483">
          <w:marLeft w:val="480"/>
          <w:marRight w:val="0"/>
          <w:marTop w:val="0"/>
          <w:marBottom w:val="0"/>
          <w:divBdr>
            <w:top w:val="none" w:sz="0" w:space="0" w:color="auto"/>
            <w:left w:val="none" w:sz="0" w:space="0" w:color="auto"/>
            <w:bottom w:val="none" w:sz="0" w:space="0" w:color="auto"/>
            <w:right w:val="none" w:sz="0" w:space="0" w:color="auto"/>
          </w:divBdr>
        </w:div>
        <w:div w:id="365831352">
          <w:marLeft w:val="480"/>
          <w:marRight w:val="0"/>
          <w:marTop w:val="0"/>
          <w:marBottom w:val="0"/>
          <w:divBdr>
            <w:top w:val="none" w:sz="0" w:space="0" w:color="auto"/>
            <w:left w:val="none" w:sz="0" w:space="0" w:color="auto"/>
            <w:bottom w:val="none" w:sz="0" w:space="0" w:color="auto"/>
            <w:right w:val="none" w:sz="0" w:space="0" w:color="auto"/>
          </w:divBdr>
        </w:div>
        <w:div w:id="1032145294">
          <w:marLeft w:val="480"/>
          <w:marRight w:val="0"/>
          <w:marTop w:val="0"/>
          <w:marBottom w:val="0"/>
          <w:divBdr>
            <w:top w:val="none" w:sz="0" w:space="0" w:color="auto"/>
            <w:left w:val="none" w:sz="0" w:space="0" w:color="auto"/>
            <w:bottom w:val="none" w:sz="0" w:space="0" w:color="auto"/>
            <w:right w:val="none" w:sz="0" w:space="0" w:color="auto"/>
          </w:divBdr>
        </w:div>
        <w:div w:id="1696494816">
          <w:marLeft w:val="480"/>
          <w:marRight w:val="0"/>
          <w:marTop w:val="0"/>
          <w:marBottom w:val="0"/>
          <w:divBdr>
            <w:top w:val="none" w:sz="0" w:space="0" w:color="auto"/>
            <w:left w:val="none" w:sz="0" w:space="0" w:color="auto"/>
            <w:bottom w:val="none" w:sz="0" w:space="0" w:color="auto"/>
            <w:right w:val="none" w:sz="0" w:space="0" w:color="auto"/>
          </w:divBdr>
        </w:div>
        <w:div w:id="1345131822">
          <w:marLeft w:val="480"/>
          <w:marRight w:val="0"/>
          <w:marTop w:val="0"/>
          <w:marBottom w:val="0"/>
          <w:divBdr>
            <w:top w:val="none" w:sz="0" w:space="0" w:color="auto"/>
            <w:left w:val="none" w:sz="0" w:space="0" w:color="auto"/>
            <w:bottom w:val="none" w:sz="0" w:space="0" w:color="auto"/>
            <w:right w:val="none" w:sz="0" w:space="0" w:color="auto"/>
          </w:divBdr>
        </w:div>
        <w:div w:id="457652765">
          <w:marLeft w:val="480"/>
          <w:marRight w:val="0"/>
          <w:marTop w:val="0"/>
          <w:marBottom w:val="0"/>
          <w:divBdr>
            <w:top w:val="none" w:sz="0" w:space="0" w:color="auto"/>
            <w:left w:val="none" w:sz="0" w:space="0" w:color="auto"/>
            <w:bottom w:val="none" w:sz="0" w:space="0" w:color="auto"/>
            <w:right w:val="none" w:sz="0" w:space="0" w:color="auto"/>
          </w:divBdr>
        </w:div>
        <w:div w:id="2108304975">
          <w:marLeft w:val="480"/>
          <w:marRight w:val="0"/>
          <w:marTop w:val="0"/>
          <w:marBottom w:val="0"/>
          <w:divBdr>
            <w:top w:val="none" w:sz="0" w:space="0" w:color="auto"/>
            <w:left w:val="none" w:sz="0" w:space="0" w:color="auto"/>
            <w:bottom w:val="none" w:sz="0" w:space="0" w:color="auto"/>
            <w:right w:val="none" w:sz="0" w:space="0" w:color="auto"/>
          </w:divBdr>
        </w:div>
        <w:div w:id="264267368">
          <w:marLeft w:val="480"/>
          <w:marRight w:val="0"/>
          <w:marTop w:val="0"/>
          <w:marBottom w:val="0"/>
          <w:divBdr>
            <w:top w:val="none" w:sz="0" w:space="0" w:color="auto"/>
            <w:left w:val="none" w:sz="0" w:space="0" w:color="auto"/>
            <w:bottom w:val="none" w:sz="0" w:space="0" w:color="auto"/>
            <w:right w:val="none" w:sz="0" w:space="0" w:color="auto"/>
          </w:divBdr>
        </w:div>
        <w:div w:id="1402220205">
          <w:marLeft w:val="480"/>
          <w:marRight w:val="0"/>
          <w:marTop w:val="0"/>
          <w:marBottom w:val="0"/>
          <w:divBdr>
            <w:top w:val="none" w:sz="0" w:space="0" w:color="auto"/>
            <w:left w:val="none" w:sz="0" w:space="0" w:color="auto"/>
            <w:bottom w:val="none" w:sz="0" w:space="0" w:color="auto"/>
            <w:right w:val="none" w:sz="0" w:space="0" w:color="auto"/>
          </w:divBdr>
        </w:div>
        <w:div w:id="1053626961">
          <w:marLeft w:val="480"/>
          <w:marRight w:val="0"/>
          <w:marTop w:val="0"/>
          <w:marBottom w:val="0"/>
          <w:divBdr>
            <w:top w:val="none" w:sz="0" w:space="0" w:color="auto"/>
            <w:left w:val="none" w:sz="0" w:space="0" w:color="auto"/>
            <w:bottom w:val="none" w:sz="0" w:space="0" w:color="auto"/>
            <w:right w:val="none" w:sz="0" w:space="0" w:color="auto"/>
          </w:divBdr>
        </w:div>
        <w:div w:id="1282037140">
          <w:marLeft w:val="480"/>
          <w:marRight w:val="0"/>
          <w:marTop w:val="0"/>
          <w:marBottom w:val="0"/>
          <w:divBdr>
            <w:top w:val="none" w:sz="0" w:space="0" w:color="auto"/>
            <w:left w:val="none" w:sz="0" w:space="0" w:color="auto"/>
            <w:bottom w:val="none" w:sz="0" w:space="0" w:color="auto"/>
            <w:right w:val="none" w:sz="0" w:space="0" w:color="auto"/>
          </w:divBdr>
        </w:div>
        <w:div w:id="1093623962">
          <w:marLeft w:val="480"/>
          <w:marRight w:val="0"/>
          <w:marTop w:val="0"/>
          <w:marBottom w:val="0"/>
          <w:divBdr>
            <w:top w:val="none" w:sz="0" w:space="0" w:color="auto"/>
            <w:left w:val="none" w:sz="0" w:space="0" w:color="auto"/>
            <w:bottom w:val="none" w:sz="0" w:space="0" w:color="auto"/>
            <w:right w:val="none" w:sz="0" w:space="0" w:color="auto"/>
          </w:divBdr>
        </w:div>
        <w:div w:id="658733084">
          <w:marLeft w:val="480"/>
          <w:marRight w:val="0"/>
          <w:marTop w:val="0"/>
          <w:marBottom w:val="0"/>
          <w:divBdr>
            <w:top w:val="none" w:sz="0" w:space="0" w:color="auto"/>
            <w:left w:val="none" w:sz="0" w:space="0" w:color="auto"/>
            <w:bottom w:val="none" w:sz="0" w:space="0" w:color="auto"/>
            <w:right w:val="none" w:sz="0" w:space="0" w:color="auto"/>
          </w:divBdr>
        </w:div>
        <w:div w:id="1661500230">
          <w:marLeft w:val="480"/>
          <w:marRight w:val="0"/>
          <w:marTop w:val="0"/>
          <w:marBottom w:val="0"/>
          <w:divBdr>
            <w:top w:val="none" w:sz="0" w:space="0" w:color="auto"/>
            <w:left w:val="none" w:sz="0" w:space="0" w:color="auto"/>
            <w:bottom w:val="none" w:sz="0" w:space="0" w:color="auto"/>
            <w:right w:val="none" w:sz="0" w:space="0" w:color="auto"/>
          </w:divBdr>
        </w:div>
        <w:div w:id="1329678093">
          <w:marLeft w:val="480"/>
          <w:marRight w:val="0"/>
          <w:marTop w:val="0"/>
          <w:marBottom w:val="0"/>
          <w:divBdr>
            <w:top w:val="none" w:sz="0" w:space="0" w:color="auto"/>
            <w:left w:val="none" w:sz="0" w:space="0" w:color="auto"/>
            <w:bottom w:val="none" w:sz="0" w:space="0" w:color="auto"/>
            <w:right w:val="none" w:sz="0" w:space="0" w:color="auto"/>
          </w:divBdr>
        </w:div>
        <w:div w:id="1544247680">
          <w:marLeft w:val="480"/>
          <w:marRight w:val="0"/>
          <w:marTop w:val="0"/>
          <w:marBottom w:val="0"/>
          <w:divBdr>
            <w:top w:val="none" w:sz="0" w:space="0" w:color="auto"/>
            <w:left w:val="none" w:sz="0" w:space="0" w:color="auto"/>
            <w:bottom w:val="none" w:sz="0" w:space="0" w:color="auto"/>
            <w:right w:val="none" w:sz="0" w:space="0" w:color="auto"/>
          </w:divBdr>
        </w:div>
        <w:div w:id="885676283">
          <w:marLeft w:val="480"/>
          <w:marRight w:val="0"/>
          <w:marTop w:val="0"/>
          <w:marBottom w:val="0"/>
          <w:divBdr>
            <w:top w:val="none" w:sz="0" w:space="0" w:color="auto"/>
            <w:left w:val="none" w:sz="0" w:space="0" w:color="auto"/>
            <w:bottom w:val="none" w:sz="0" w:space="0" w:color="auto"/>
            <w:right w:val="none" w:sz="0" w:space="0" w:color="auto"/>
          </w:divBdr>
        </w:div>
        <w:div w:id="791284131">
          <w:marLeft w:val="480"/>
          <w:marRight w:val="0"/>
          <w:marTop w:val="0"/>
          <w:marBottom w:val="0"/>
          <w:divBdr>
            <w:top w:val="none" w:sz="0" w:space="0" w:color="auto"/>
            <w:left w:val="none" w:sz="0" w:space="0" w:color="auto"/>
            <w:bottom w:val="none" w:sz="0" w:space="0" w:color="auto"/>
            <w:right w:val="none" w:sz="0" w:space="0" w:color="auto"/>
          </w:divBdr>
        </w:div>
        <w:div w:id="1248616272">
          <w:marLeft w:val="480"/>
          <w:marRight w:val="0"/>
          <w:marTop w:val="0"/>
          <w:marBottom w:val="0"/>
          <w:divBdr>
            <w:top w:val="none" w:sz="0" w:space="0" w:color="auto"/>
            <w:left w:val="none" w:sz="0" w:space="0" w:color="auto"/>
            <w:bottom w:val="none" w:sz="0" w:space="0" w:color="auto"/>
            <w:right w:val="none" w:sz="0" w:space="0" w:color="auto"/>
          </w:divBdr>
        </w:div>
        <w:div w:id="916088786">
          <w:marLeft w:val="480"/>
          <w:marRight w:val="0"/>
          <w:marTop w:val="0"/>
          <w:marBottom w:val="0"/>
          <w:divBdr>
            <w:top w:val="none" w:sz="0" w:space="0" w:color="auto"/>
            <w:left w:val="none" w:sz="0" w:space="0" w:color="auto"/>
            <w:bottom w:val="none" w:sz="0" w:space="0" w:color="auto"/>
            <w:right w:val="none" w:sz="0" w:space="0" w:color="auto"/>
          </w:divBdr>
        </w:div>
        <w:div w:id="102116411">
          <w:marLeft w:val="480"/>
          <w:marRight w:val="0"/>
          <w:marTop w:val="0"/>
          <w:marBottom w:val="0"/>
          <w:divBdr>
            <w:top w:val="none" w:sz="0" w:space="0" w:color="auto"/>
            <w:left w:val="none" w:sz="0" w:space="0" w:color="auto"/>
            <w:bottom w:val="none" w:sz="0" w:space="0" w:color="auto"/>
            <w:right w:val="none" w:sz="0" w:space="0" w:color="auto"/>
          </w:divBdr>
        </w:div>
        <w:div w:id="2044011878">
          <w:marLeft w:val="480"/>
          <w:marRight w:val="0"/>
          <w:marTop w:val="0"/>
          <w:marBottom w:val="0"/>
          <w:divBdr>
            <w:top w:val="none" w:sz="0" w:space="0" w:color="auto"/>
            <w:left w:val="none" w:sz="0" w:space="0" w:color="auto"/>
            <w:bottom w:val="none" w:sz="0" w:space="0" w:color="auto"/>
            <w:right w:val="none" w:sz="0" w:space="0" w:color="auto"/>
          </w:divBdr>
        </w:div>
      </w:divsChild>
    </w:div>
    <w:div w:id="1321080245">
      <w:bodyDiv w:val="1"/>
      <w:marLeft w:val="0"/>
      <w:marRight w:val="0"/>
      <w:marTop w:val="0"/>
      <w:marBottom w:val="0"/>
      <w:divBdr>
        <w:top w:val="none" w:sz="0" w:space="0" w:color="auto"/>
        <w:left w:val="none" w:sz="0" w:space="0" w:color="auto"/>
        <w:bottom w:val="none" w:sz="0" w:space="0" w:color="auto"/>
        <w:right w:val="none" w:sz="0" w:space="0" w:color="auto"/>
      </w:divBdr>
    </w:div>
    <w:div w:id="1324625203">
      <w:bodyDiv w:val="1"/>
      <w:marLeft w:val="0"/>
      <w:marRight w:val="0"/>
      <w:marTop w:val="0"/>
      <w:marBottom w:val="0"/>
      <w:divBdr>
        <w:top w:val="none" w:sz="0" w:space="0" w:color="auto"/>
        <w:left w:val="none" w:sz="0" w:space="0" w:color="auto"/>
        <w:bottom w:val="none" w:sz="0" w:space="0" w:color="auto"/>
        <w:right w:val="none" w:sz="0" w:space="0" w:color="auto"/>
      </w:divBdr>
      <w:divsChild>
        <w:div w:id="651561399">
          <w:marLeft w:val="480"/>
          <w:marRight w:val="0"/>
          <w:marTop w:val="0"/>
          <w:marBottom w:val="0"/>
          <w:divBdr>
            <w:top w:val="none" w:sz="0" w:space="0" w:color="auto"/>
            <w:left w:val="none" w:sz="0" w:space="0" w:color="auto"/>
            <w:bottom w:val="none" w:sz="0" w:space="0" w:color="auto"/>
            <w:right w:val="none" w:sz="0" w:space="0" w:color="auto"/>
          </w:divBdr>
        </w:div>
        <w:div w:id="882526262">
          <w:marLeft w:val="480"/>
          <w:marRight w:val="0"/>
          <w:marTop w:val="0"/>
          <w:marBottom w:val="0"/>
          <w:divBdr>
            <w:top w:val="none" w:sz="0" w:space="0" w:color="auto"/>
            <w:left w:val="none" w:sz="0" w:space="0" w:color="auto"/>
            <w:bottom w:val="none" w:sz="0" w:space="0" w:color="auto"/>
            <w:right w:val="none" w:sz="0" w:space="0" w:color="auto"/>
          </w:divBdr>
        </w:div>
        <w:div w:id="1708337434">
          <w:marLeft w:val="480"/>
          <w:marRight w:val="0"/>
          <w:marTop w:val="0"/>
          <w:marBottom w:val="0"/>
          <w:divBdr>
            <w:top w:val="none" w:sz="0" w:space="0" w:color="auto"/>
            <w:left w:val="none" w:sz="0" w:space="0" w:color="auto"/>
            <w:bottom w:val="none" w:sz="0" w:space="0" w:color="auto"/>
            <w:right w:val="none" w:sz="0" w:space="0" w:color="auto"/>
          </w:divBdr>
        </w:div>
        <w:div w:id="1534078182">
          <w:marLeft w:val="480"/>
          <w:marRight w:val="0"/>
          <w:marTop w:val="0"/>
          <w:marBottom w:val="0"/>
          <w:divBdr>
            <w:top w:val="none" w:sz="0" w:space="0" w:color="auto"/>
            <w:left w:val="none" w:sz="0" w:space="0" w:color="auto"/>
            <w:bottom w:val="none" w:sz="0" w:space="0" w:color="auto"/>
            <w:right w:val="none" w:sz="0" w:space="0" w:color="auto"/>
          </w:divBdr>
        </w:div>
        <w:div w:id="2108767087">
          <w:marLeft w:val="480"/>
          <w:marRight w:val="0"/>
          <w:marTop w:val="0"/>
          <w:marBottom w:val="0"/>
          <w:divBdr>
            <w:top w:val="none" w:sz="0" w:space="0" w:color="auto"/>
            <w:left w:val="none" w:sz="0" w:space="0" w:color="auto"/>
            <w:bottom w:val="none" w:sz="0" w:space="0" w:color="auto"/>
            <w:right w:val="none" w:sz="0" w:space="0" w:color="auto"/>
          </w:divBdr>
        </w:div>
        <w:div w:id="641080780">
          <w:marLeft w:val="480"/>
          <w:marRight w:val="0"/>
          <w:marTop w:val="0"/>
          <w:marBottom w:val="0"/>
          <w:divBdr>
            <w:top w:val="none" w:sz="0" w:space="0" w:color="auto"/>
            <w:left w:val="none" w:sz="0" w:space="0" w:color="auto"/>
            <w:bottom w:val="none" w:sz="0" w:space="0" w:color="auto"/>
            <w:right w:val="none" w:sz="0" w:space="0" w:color="auto"/>
          </w:divBdr>
        </w:div>
        <w:div w:id="537282324">
          <w:marLeft w:val="480"/>
          <w:marRight w:val="0"/>
          <w:marTop w:val="0"/>
          <w:marBottom w:val="0"/>
          <w:divBdr>
            <w:top w:val="none" w:sz="0" w:space="0" w:color="auto"/>
            <w:left w:val="none" w:sz="0" w:space="0" w:color="auto"/>
            <w:bottom w:val="none" w:sz="0" w:space="0" w:color="auto"/>
            <w:right w:val="none" w:sz="0" w:space="0" w:color="auto"/>
          </w:divBdr>
        </w:div>
        <w:div w:id="1941376677">
          <w:marLeft w:val="480"/>
          <w:marRight w:val="0"/>
          <w:marTop w:val="0"/>
          <w:marBottom w:val="0"/>
          <w:divBdr>
            <w:top w:val="none" w:sz="0" w:space="0" w:color="auto"/>
            <w:left w:val="none" w:sz="0" w:space="0" w:color="auto"/>
            <w:bottom w:val="none" w:sz="0" w:space="0" w:color="auto"/>
            <w:right w:val="none" w:sz="0" w:space="0" w:color="auto"/>
          </w:divBdr>
        </w:div>
        <w:div w:id="1608150728">
          <w:marLeft w:val="480"/>
          <w:marRight w:val="0"/>
          <w:marTop w:val="0"/>
          <w:marBottom w:val="0"/>
          <w:divBdr>
            <w:top w:val="none" w:sz="0" w:space="0" w:color="auto"/>
            <w:left w:val="none" w:sz="0" w:space="0" w:color="auto"/>
            <w:bottom w:val="none" w:sz="0" w:space="0" w:color="auto"/>
            <w:right w:val="none" w:sz="0" w:space="0" w:color="auto"/>
          </w:divBdr>
        </w:div>
        <w:div w:id="138887731">
          <w:marLeft w:val="480"/>
          <w:marRight w:val="0"/>
          <w:marTop w:val="0"/>
          <w:marBottom w:val="0"/>
          <w:divBdr>
            <w:top w:val="none" w:sz="0" w:space="0" w:color="auto"/>
            <w:left w:val="none" w:sz="0" w:space="0" w:color="auto"/>
            <w:bottom w:val="none" w:sz="0" w:space="0" w:color="auto"/>
            <w:right w:val="none" w:sz="0" w:space="0" w:color="auto"/>
          </w:divBdr>
        </w:div>
        <w:div w:id="1189098032">
          <w:marLeft w:val="480"/>
          <w:marRight w:val="0"/>
          <w:marTop w:val="0"/>
          <w:marBottom w:val="0"/>
          <w:divBdr>
            <w:top w:val="none" w:sz="0" w:space="0" w:color="auto"/>
            <w:left w:val="none" w:sz="0" w:space="0" w:color="auto"/>
            <w:bottom w:val="none" w:sz="0" w:space="0" w:color="auto"/>
            <w:right w:val="none" w:sz="0" w:space="0" w:color="auto"/>
          </w:divBdr>
        </w:div>
        <w:div w:id="1750230828">
          <w:marLeft w:val="480"/>
          <w:marRight w:val="0"/>
          <w:marTop w:val="0"/>
          <w:marBottom w:val="0"/>
          <w:divBdr>
            <w:top w:val="none" w:sz="0" w:space="0" w:color="auto"/>
            <w:left w:val="none" w:sz="0" w:space="0" w:color="auto"/>
            <w:bottom w:val="none" w:sz="0" w:space="0" w:color="auto"/>
            <w:right w:val="none" w:sz="0" w:space="0" w:color="auto"/>
          </w:divBdr>
        </w:div>
        <w:div w:id="695932772">
          <w:marLeft w:val="480"/>
          <w:marRight w:val="0"/>
          <w:marTop w:val="0"/>
          <w:marBottom w:val="0"/>
          <w:divBdr>
            <w:top w:val="none" w:sz="0" w:space="0" w:color="auto"/>
            <w:left w:val="none" w:sz="0" w:space="0" w:color="auto"/>
            <w:bottom w:val="none" w:sz="0" w:space="0" w:color="auto"/>
            <w:right w:val="none" w:sz="0" w:space="0" w:color="auto"/>
          </w:divBdr>
        </w:div>
        <w:div w:id="1592277078">
          <w:marLeft w:val="480"/>
          <w:marRight w:val="0"/>
          <w:marTop w:val="0"/>
          <w:marBottom w:val="0"/>
          <w:divBdr>
            <w:top w:val="none" w:sz="0" w:space="0" w:color="auto"/>
            <w:left w:val="none" w:sz="0" w:space="0" w:color="auto"/>
            <w:bottom w:val="none" w:sz="0" w:space="0" w:color="auto"/>
            <w:right w:val="none" w:sz="0" w:space="0" w:color="auto"/>
          </w:divBdr>
        </w:div>
        <w:div w:id="1466924640">
          <w:marLeft w:val="480"/>
          <w:marRight w:val="0"/>
          <w:marTop w:val="0"/>
          <w:marBottom w:val="0"/>
          <w:divBdr>
            <w:top w:val="none" w:sz="0" w:space="0" w:color="auto"/>
            <w:left w:val="none" w:sz="0" w:space="0" w:color="auto"/>
            <w:bottom w:val="none" w:sz="0" w:space="0" w:color="auto"/>
            <w:right w:val="none" w:sz="0" w:space="0" w:color="auto"/>
          </w:divBdr>
        </w:div>
      </w:divsChild>
    </w:div>
    <w:div w:id="1330524017">
      <w:bodyDiv w:val="1"/>
      <w:marLeft w:val="0"/>
      <w:marRight w:val="0"/>
      <w:marTop w:val="0"/>
      <w:marBottom w:val="0"/>
      <w:divBdr>
        <w:top w:val="none" w:sz="0" w:space="0" w:color="auto"/>
        <w:left w:val="none" w:sz="0" w:space="0" w:color="auto"/>
        <w:bottom w:val="none" w:sz="0" w:space="0" w:color="auto"/>
        <w:right w:val="none" w:sz="0" w:space="0" w:color="auto"/>
      </w:divBdr>
    </w:div>
    <w:div w:id="1336036145">
      <w:bodyDiv w:val="1"/>
      <w:marLeft w:val="0"/>
      <w:marRight w:val="0"/>
      <w:marTop w:val="0"/>
      <w:marBottom w:val="0"/>
      <w:divBdr>
        <w:top w:val="none" w:sz="0" w:space="0" w:color="auto"/>
        <w:left w:val="none" w:sz="0" w:space="0" w:color="auto"/>
        <w:bottom w:val="none" w:sz="0" w:space="0" w:color="auto"/>
        <w:right w:val="none" w:sz="0" w:space="0" w:color="auto"/>
      </w:divBdr>
    </w:div>
    <w:div w:id="1338078084">
      <w:bodyDiv w:val="1"/>
      <w:marLeft w:val="0"/>
      <w:marRight w:val="0"/>
      <w:marTop w:val="0"/>
      <w:marBottom w:val="0"/>
      <w:divBdr>
        <w:top w:val="none" w:sz="0" w:space="0" w:color="auto"/>
        <w:left w:val="none" w:sz="0" w:space="0" w:color="auto"/>
        <w:bottom w:val="none" w:sz="0" w:space="0" w:color="auto"/>
        <w:right w:val="none" w:sz="0" w:space="0" w:color="auto"/>
      </w:divBdr>
    </w:div>
    <w:div w:id="1340962748">
      <w:bodyDiv w:val="1"/>
      <w:marLeft w:val="0"/>
      <w:marRight w:val="0"/>
      <w:marTop w:val="0"/>
      <w:marBottom w:val="0"/>
      <w:divBdr>
        <w:top w:val="none" w:sz="0" w:space="0" w:color="auto"/>
        <w:left w:val="none" w:sz="0" w:space="0" w:color="auto"/>
        <w:bottom w:val="none" w:sz="0" w:space="0" w:color="auto"/>
        <w:right w:val="none" w:sz="0" w:space="0" w:color="auto"/>
      </w:divBdr>
      <w:divsChild>
        <w:div w:id="1140925785">
          <w:marLeft w:val="480"/>
          <w:marRight w:val="0"/>
          <w:marTop w:val="0"/>
          <w:marBottom w:val="0"/>
          <w:divBdr>
            <w:top w:val="none" w:sz="0" w:space="0" w:color="auto"/>
            <w:left w:val="none" w:sz="0" w:space="0" w:color="auto"/>
            <w:bottom w:val="none" w:sz="0" w:space="0" w:color="auto"/>
            <w:right w:val="none" w:sz="0" w:space="0" w:color="auto"/>
          </w:divBdr>
        </w:div>
        <w:div w:id="1559510969">
          <w:marLeft w:val="480"/>
          <w:marRight w:val="0"/>
          <w:marTop w:val="0"/>
          <w:marBottom w:val="0"/>
          <w:divBdr>
            <w:top w:val="none" w:sz="0" w:space="0" w:color="auto"/>
            <w:left w:val="none" w:sz="0" w:space="0" w:color="auto"/>
            <w:bottom w:val="none" w:sz="0" w:space="0" w:color="auto"/>
            <w:right w:val="none" w:sz="0" w:space="0" w:color="auto"/>
          </w:divBdr>
        </w:div>
        <w:div w:id="891817393">
          <w:marLeft w:val="480"/>
          <w:marRight w:val="0"/>
          <w:marTop w:val="0"/>
          <w:marBottom w:val="0"/>
          <w:divBdr>
            <w:top w:val="none" w:sz="0" w:space="0" w:color="auto"/>
            <w:left w:val="none" w:sz="0" w:space="0" w:color="auto"/>
            <w:bottom w:val="none" w:sz="0" w:space="0" w:color="auto"/>
            <w:right w:val="none" w:sz="0" w:space="0" w:color="auto"/>
          </w:divBdr>
        </w:div>
        <w:div w:id="1289891557">
          <w:marLeft w:val="480"/>
          <w:marRight w:val="0"/>
          <w:marTop w:val="0"/>
          <w:marBottom w:val="0"/>
          <w:divBdr>
            <w:top w:val="none" w:sz="0" w:space="0" w:color="auto"/>
            <w:left w:val="none" w:sz="0" w:space="0" w:color="auto"/>
            <w:bottom w:val="none" w:sz="0" w:space="0" w:color="auto"/>
            <w:right w:val="none" w:sz="0" w:space="0" w:color="auto"/>
          </w:divBdr>
        </w:div>
        <w:div w:id="694504756">
          <w:marLeft w:val="480"/>
          <w:marRight w:val="0"/>
          <w:marTop w:val="0"/>
          <w:marBottom w:val="0"/>
          <w:divBdr>
            <w:top w:val="none" w:sz="0" w:space="0" w:color="auto"/>
            <w:left w:val="none" w:sz="0" w:space="0" w:color="auto"/>
            <w:bottom w:val="none" w:sz="0" w:space="0" w:color="auto"/>
            <w:right w:val="none" w:sz="0" w:space="0" w:color="auto"/>
          </w:divBdr>
        </w:div>
        <w:div w:id="1370841570">
          <w:marLeft w:val="480"/>
          <w:marRight w:val="0"/>
          <w:marTop w:val="0"/>
          <w:marBottom w:val="0"/>
          <w:divBdr>
            <w:top w:val="none" w:sz="0" w:space="0" w:color="auto"/>
            <w:left w:val="none" w:sz="0" w:space="0" w:color="auto"/>
            <w:bottom w:val="none" w:sz="0" w:space="0" w:color="auto"/>
            <w:right w:val="none" w:sz="0" w:space="0" w:color="auto"/>
          </w:divBdr>
        </w:div>
      </w:divsChild>
    </w:div>
    <w:div w:id="1346862893">
      <w:bodyDiv w:val="1"/>
      <w:marLeft w:val="0"/>
      <w:marRight w:val="0"/>
      <w:marTop w:val="0"/>
      <w:marBottom w:val="0"/>
      <w:divBdr>
        <w:top w:val="none" w:sz="0" w:space="0" w:color="auto"/>
        <w:left w:val="none" w:sz="0" w:space="0" w:color="auto"/>
        <w:bottom w:val="none" w:sz="0" w:space="0" w:color="auto"/>
        <w:right w:val="none" w:sz="0" w:space="0" w:color="auto"/>
      </w:divBdr>
    </w:div>
    <w:div w:id="1359427677">
      <w:bodyDiv w:val="1"/>
      <w:marLeft w:val="0"/>
      <w:marRight w:val="0"/>
      <w:marTop w:val="0"/>
      <w:marBottom w:val="0"/>
      <w:divBdr>
        <w:top w:val="none" w:sz="0" w:space="0" w:color="auto"/>
        <w:left w:val="none" w:sz="0" w:space="0" w:color="auto"/>
        <w:bottom w:val="none" w:sz="0" w:space="0" w:color="auto"/>
        <w:right w:val="none" w:sz="0" w:space="0" w:color="auto"/>
      </w:divBdr>
    </w:div>
    <w:div w:id="1359618538">
      <w:bodyDiv w:val="1"/>
      <w:marLeft w:val="0"/>
      <w:marRight w:val="0"/>
      <w:marTop w:val="0"/>
      <w:marBottom w:val="0"/>
      <w:divBdr>
        <w:top w:val="none" w:sz="0" w:space="0" w:color="auto"/>
        <w:left w:val="none" w:sz="0" w:space="0" w:color="auto"/>
        <w:bottom w:val="none" w:sz="0" w:space="0" w:color="auto"/>
        <w:right w:val="none" w:sz="0" w:space="0" w:color="auto"/>
      </w:divBdr>
      <w:divsChild>
        <w:div w:id="971784479">
          <w:marLeft w:val="480"/>
          <w:marRight w:val="0"/>
          <w:marTop w:val="0"/>
          <w:marBottom w:val="0"/>
          <w:divBdr>
            <w:top w:val="none" w:sz="0" w:space="0" w:color="auto"/>
            <w:left w:val="none" w:sz="0" w:space="0" w:color="auto"/>
            <w:bottom w:val="none" w:sz="0" w:space="0" w:color="auto"/>
            <w:right w:val="none" w:sz="0" w:space="0" w:color="auto"/>
          </w:divBdr>
        </w:div>
        <w:div w:id="1839153029">
          <w:marLeft w:val="480"/>
          <w:marRight w:val="0"/>
          <w:marTop w:val="0"/>
          <w:marBottom w:val="0"/>
          <w:divBdr>
            <w:top w:val="none" w:sz="0" w:space="0" w:color="auto"/>
            <w:left w:val="none" w:sz="0" w:space="0" w:color="auto"/>
            <w:bottom w:val="none" w:sz="0" w:space="0" w:color="auto"/>
            <w:right w:val="none" w:sz="0" w:space="0" w:color="auto"/>
          </w:divBdr>
        </w:div>
        <w:div w:id="1786579329">
          <w:marLeft w:val="480"/>
          <w:marRight w:val="0"/>
          <w:marTop w:val="0"/>
          <w:marBottom w:val="0"/>
          <w:divBdr>
            <w:top w:val="none" w:sz="0" w:space="0" w:color="auto"/>
            <w:left w:val="none" w:sz="0" w:space="0" w:color="auto"/>
            <w:bottom w:val="none" w:sz="0" w:space="0" w:color="auto"/>
            <w:right w:val="none" w:sz="0" w:space="0" w:color="auto"/>
          </w:divBdr>
        </w:div>
        <w:div w:id="315108644">
          <w:marLeft w:val="480"/>
          <w:marRight w:val="0"/>
          <w:marTop w:val="0"/>
          <w:marBottom w:val="0"/>
          <w:divBdr>
            <w:top w:val="none" w:sz="0" w:space="0" w:color="auto"/>
            <w:left w:val="none" w:sz="0" w:space="0" w:color="auto"/>
            <w:bottom w:val="none" w:sz="0" w:space="0" w:color="auto"/>
            <w:right w:val="none" w:sz="0" w:space="0" w:color="auto"/>
          </w:divBdr>
        </w:div>
        <w:div w:id="1440952205">
          <w:marLeft w:val="480"/>
          <w:marRight w:val="0"/>
          <w:marTop w:val="0"/>
          <w:marBottom w:val="0"/>
          <w:divBdr>
            <w:top w:val="none" w:sz="0" w:space="0" w:color="auto"/>
            <w:left w:val="none" w:sz="0" w:space="0" w:color="auto"/>
            <w:bottom w:val="none" w:sz="0" w:space="0" w:color="auto"/>
            <w:right w:val="none" w:sz="0" w:space="0" w:color="auto"/>
          </w:divBdr>
        </w:div>
        <w:div w:id="1376780460">
          <w:marLeft w:val="480"/>
          <w:marRight w:val="0"/>
          <w:marTop w:val="0"/>
          <w:marBottom w:val="0"/>
          <w:divBdr>
            <w:top w:val="none" w:sz="0" w:space="0" w:color="auto"/>
            <w:left w:val="none" w:sz="0" w:space="0" w:color="auto"/>
            <w:bottom w:val="none" w:sz="0" w:space="0" w:color="auto"/>
            <w:right w:val="none" w:sz="0" w:space="0" w:color="auto"/>
          </w:divBdr>
        </w:div>
        <w:div w:id="1366906153">
          <w:marLeft w:val="480"/>
          <w:marRight w:val="0"/>
          <w:marTop w:val="0"/>
          <w:marBottom w:val="0"/>
          <w:divBdr>
            <w:top w:val="none" w:sz="0" w:space="0" w:color="auto"/>
            <w:left w:val="none" w:sz="0" w:space="0" w:color="auto"/>
            <w:bottom w:val="none" w:sz="0" w:space="0" w:color="auto"/>
            <w:right w:val="none" w:sz="0" w:space="0" w:color="auto"/>
          </w:divBdr>
        </w:div>
        <w:div w:id="851380071">
          <w:marLeft w:val="480"/>
          <w:marRight w:val="0"/>
          <w:marTop w:val="0"/>
          <w:marBottom w:val="0"/>
          <w:divBdr>
            <w:top w:val="none" w:sz="0" w:space="0" w:color="auto"/>
            <w:left w:val="none" w:sz="0" w:space="0" w:color="auto"/>
            <w:bottom w:val="none" w:sz="0" w:space="0" w:color="auto"/>
            <w:right w:val="none" w:sz="0" w:space="0" w:color="auto"/>
          </w:divBdr>
        </w:div>
        <w:div w:id="234095623">
          <w:marLeft w:val="480"/>
          <w:marRight w:val="0"/>
          <w:marTop w:val="0"/>
          <w:marBottom w:val="0"/>
          <w:divBdr>
            <w:top w:val="none" w:sz="0" w:space="0" w:color="auto"/>
            <w:left w:val="none" w:sz="0" w:space="0" w:color="auto"/>
            <w:bottom w:val="none" w:sz="0" w:space="0" w:color="auto"/>
            <w:right w:val="none" w:sz="0" w:space="0" w:color="auto"/>
          </w:divBdr>
        </w:div>
        <w:div w:id="394089106">
          <w:marLeft w:val="480"/>
          <w:marRight w:val="0"/>
          <w:marTop w:val="0"/>
          <w:marBottom w:val="0"/>
          <w:divBdr>
            <w:top w:val="none" w:sz="0" w:space="0" w:color="auto"/>
            <w:left w:val="none" w:sz="0" w:space="0" w:color="auto"/>
            <w:bottom w:val="none" w:sz="0" w:space="0" w:color="auto"/>
            <w:right w:val="none" w:sz="0" w:space="0" w:color="auto"/>
          </w:divBdr>
        </w:div>
        <w:div w:id="1027413809">
          <w:marLeft w:val="480"/>
          <w:marRight w:val="0"/>
          <w:marTop w:val="0"/>
          <w:marBottom w:val="0"/>
          <w:divBdr>
            <w:top w:val="none" w:sz="0" w:space="0" w:color="auto"/>
            <w:left w:val="none" w:sz="0" w:space="0" w:color="auto"/>
            <w:bottom w:val="none" w:sz="0" w:space="0" w:color="auto"/>
            <w:right w:val="none" w:sz="0" w:space="0" w:color="auto"/>
          </w:divBdr>
        </w:div>
        <w:div w:id="1292973911">
          <w:marLeft w:val="480"/>
          <w:marRight w:val="0"/>
          <w:marTop w:val="0"/>
          <w:marBottom w:val="0"/>
          <w:divBdr>
            <w:top w:val="none" w:sz="0" w:space="0" w:color="auto"/>
            <w:left w:val="none" w:sz="0" w:space="0" w:color="auto"/>
            <w:bottom w:val="none" w:sz="0" w:space="0" w:color="auto"/>
            <w:right w:val="none" w:sz="0" w:space="0" w:color="auto"/>
          </w:divBdr>
        </w:div>
        <w:div w:id="288515294">
          <w:marLeft w:val="480"/>
          <w:marRight w:val="0"/>
          <w:marTop w:val="0"/>
          <w:marBottom w:val="0"/>
          <w:divBdr>
            <w:top w:val="none" w:sz="0" w:space="0" w:color="auto"/>
            <w:left w:val="none" w:sz="0" w:space="0" w:color="auto"/>
            <w:bottom w:val="none" w:sz="0" w:space="0" w:color="auto"/>
            <w:right w:val="none" w:sz="0" w:space="0" w:color="auto"/>
          </w:divBdr>
        </w:div>
        <w:div w:id="1345747478">
          <w:marLeft w:val="480"/>
          <w:marRight w:val="0"/>
          <w:marTop w:val="0"/>
          <w:marBottom w:val="0"/>
          <w:divBdr>
            <w:top w:val="none" w:sz="0" w:space="0" w:color="auto"/>
            <w:left w:val="none" w:sz="0" w:space="0" w:color="auto"/>
            <w:bottom w:val="none" w:sz="0" w:space="0" w:color="auto"/>
            <w:right w:val="none" w:sz="0" w:space="0" w:color="auto"/>
          </w:divBdr>
        </w:div>
        <w:div w:id="1410468163">
          <w:marLeft w:val="480"/>
          <w:marRight w:val="0"/>
          <w:marTop w:val="0"/>
          <w:marBottom w:val="0"/>
          <w:divBdr>
            <w:top w:val="none" w:sz="0" w:space="0" w:color="auto"/>
            <w:left w:val="none" w:sz="0" w:space="0" w:color="auto"/>
            <w:bottom w:val="none" w:sz="0" w:space="0" w:color="auto"/>
            <w:right w:val="none" w:sz="0" w:space="0" w:color="auto"/>
          </w:divBdr>
        </w:div>
        <w:div w:id="1348292732">
          <w:marLeft w:val="480"/>
          <w:marRight w:val="0"/>
          <w:marTop w:val="0"/>
          <w:marBottom w:val="0"/>
          <w:divBdr>
            <w:top w:val="none" w:sz="0" w:space="0" w:color="auto"/>
            <w:left w:val="none" w:sz="0" w:space="0" w:color="auto"/>
            <w:bottom w:val="none" w:sz="0" w:space="0" w:color="auto"/>
            <w:right w:val="none" w:sz="0" w:space="0" w:color="auto"/>
          </w:divBdr>
        </w:div>
        <w:div w:id="837885873">
          <w:marLeft w:val="480"/>
          <w:marRight w:val="0"/>
          <w:marTop w:val="0"/>
          <w:marBottom w:val="0"/>
          <w:divBdr>
            <w:top w:val="none" w:sz="0" w:space="0" w:color="auto"/>
            <w:left w:val="none" w:sz="0" w:space="0" w:color="auto"/>
            <w:bottom w:val="none" w:sz="0" w:space="0" w:color="auto"/>
            <w:right w:val="none" w:sz="0" w:space="0" w:color="auto"/>
          </w:divBdr>
        </w:div>
        <w:div w:id="1246721231">
          <w:marLeft w:val="480"/>
          <w:marRight w:val="0"/>
          <w:marTop w:val="0"/>
          <w:marBottom w:val="0"/>
          <w:divBdr>
            <w:top w:val="none" w:sz="0" w:space="0" w:color="auto"/>
            <w:left w:val="none" w:sz="0" w:space="0" w:color="auto"/>
            <w:bottom w:val="none" w:sz="0" w:space="0" w:color="auto"/>
            <w:right w:val="none" w:sz="0" w:space="0" w:color="auto"/>
          </w:divBdr>
        </w:div>
        <w:div w:id="1120076023">
          <w:marLeft w:val="480"/>
          <w:marRight w:val="0"/>
          <w:marTop w:val="0"/>
          <w:marBottom w:val="0"/>
          <w:divBdr>
            <w:top w:val="none" w:sz="0" w:space="0" w:color="auto"/>
            <w:left w:val="none" w:sz="0" w:space="0" w:color="auto"/>
            <w:bottom w:val="none" w:sz="0" w:space="0" w:color="auto"/>
            <w:right w:val="none" w:sz="0" w:space="0" w:color="auto"/>
          </w:divBdr>
        </w:div>
        <w:div w:id="62223858">
          <w:marLeft w:val="480"/>
          <w:marRight w:val="0"/>
          <w:marTop w:val="0"/>
          <w:marBottom w:val="0"/>
          <w:divBdr>
            <w:top w:val="none" w:sz="0" w:space="0" w:color="auto"/>
            <w:left w:val="none" w:sz="0" w:space="0" w:color="auto"/>
            <w:bottom w:val="none" w:sz="0" w:space="0" w:color="auto"/>
            <w:right w:val="none" w:sz="0" w:space="0" w:color="auto"/>
          </w:divBdr>
        </w:div>
        <w:div w:id="1600599235">
          <w:marLeft w:val="480"/>
          <w:marRight w:val="0"/>
          <w:marTop w:val="0"/>
          <w:marBottom w:val="0"/>
          <w:divBdr>
            <w:top w:val="none" w:sz="0" w:space="0" w:color="auto"/>
            <w:left w:val="none" w:sz="0" w:space="0" w:color="auto"/>
            <w:bottom w:val="none" w:sz="0" w:space="0" w:color="auto"/>
            <w:right w:val="none" w:sz="0" w:space="0" w:color="auto"/>
          </w:divBdr>
        </w:div>
        <w:div w:id="1192650611">
          <w:marLeft w:val="480"/>
          <w:marRight w:val="0"/>
          <w:marTop w:val="0"/>
          <w:marBottom w:val="0"/>
          <w:divBdr>
            <w:top w:val="none" w:sz="0" w:space="0" w:color="auto"/>
            <w:left w:val="none" w:sz="0" w:space="0" w:color="auto"/>
            <w:bottom w:val="none" w:sz="0" w:space="0" w:color="auto"/>
            <w:right w:val="none" w:sz="0" w:space="0" w:color="auto"/>
          </w:divBdr>
        </w:div>
        <w:div w:id="1080755515">
          <w:marLeft w:val="480"/>
          <w:marRight w:val="0"/>
          <w:marTop w:val="0"/>
          <w:marBottom w:val="0"/>
          <w:divBdr>
            <w:top w:val="none" w:sz="0" w:space="0" w:color="auto"/>
            <w:left w:val="none" w:sz="0" w:space="0" w:color="auto"/>
            <w:bottom w:val="none" w:sz="0" w:space="0" w:color="auto"/>
            <w:right w:val="none" w:sz="0" w:space="0" w:color="auto"/>
          </w:divBdr>
        </w:div>
        <w:div w:id="1018658286">
          <w:marLeft w:val="480"/>
          <w:marRight w:val="0"/>
          <w:marTop w:val="0"/>
          <w:marBottom w:val="0"/>
          <w:divBdr>
            <w:top w:val="none" w:sz="0" w:space="0" w:color="auto"/>
            <w:left w:val="none" w:sz="0" w:space="0" w:color="auto"/>
            <w:bottom w:val="none" w:sz="0" w:space="0" w:color="auto"/>
            <w:right w:val="none" w:sz="0" w:space="0" w:color="auto"/>
          </w:divBdr>
        </w:div>
        <w:div w:id="928464104">
          <w:marLeft w:val="480"/>
          <w:marRight w:val="0"/>
          <w:marTop w:val="0"/>
          <w:marBottom w:val="0"/>
          <w:divBdr>
            <w:top w:val="none" w:sz="0" w:space="0" w:color="auto"/>
            <w:left w:val="none" w:sz="0" w:space="0" w:color="auto"/>
            <w:bottom w:val="none" w:sz="0" w:space="0" w:color="auto"/>
            <w:right w:val="none" w:sz="0" w:space="0" w:color="auto"/>
          </w:divBdr>
        </w:div>
        <w:div w:id="516581858">
          <w:marLeft w:val="480"/>
          <w:marRight w:val="0"/>
          <w:marTop w:val="0"/>
          <w:marBottom w:val="0"/>
          <w:divBdr>
            <w:top w:val="none" w:sz="0" w:space="0" w:color="auto"/>
            <w:left w:val="none" w:sz="0" w:space="0" w:color="auto"/>
            <w:bottom w:val="none" w:sz="0" w:space="0" w:color="auto"/>
            <w:right w:val="none" w:sz="0" w:space="0" w:color="auto"/>
          </w:divBdr>
        </w:div>
        <w:div w:id="1029641649">
          <w:marLeft w:val="480"/>
          <w:marRight w:val="0"/>
          <w:marTop w:val="0"/>
          <w:marBottom w:val="0"/>
          <w:divBdr>
            <w:top w:val="none" w:sz="0" w:space="0" w:color="auto"/>
            <w:left w:val="none" w:sz="0" w:space="0" w:color="auto"/>
            <w:bottom w:val="none" w:sz="0" w:space="0" w:color="auto"/>
            <w:right w:val="none" w:sz="0" w:space="0" w:color="auto"/>
          </w:divBdr>
        </w:div>
        <w:div w:id="1037663960">
          <w:marLeft w:val="480"/>
          <w:marRight w:val="0"/>
          <w:marTop w:val="0"/>
          <w:marBottom w:val="0"/>
          <w:divBdr>
            <w:top w:val="none" w:sz="0" w:space="0" w:color="auto"/>
            <w:left w:val="none" w:sz="0" w:space="0" w:color="auto"/>
            <w:bottom w:val="none" w:sz="0" w:space="0" w:color="auto"/>
            <w:right w:val="none" w:sz="0" w:space="0" w:color="auto"/>
          </w:divBdr>
        </w:div>
        <w:div w:id="1311908149">
          <w:marLeft w:val="480"/>
          <w:marRight w:val="0"/>
          <w:marTop w:val="0"/>
          <w:marBottom w:val="0"/>
          <w:divBdr>
            <w:top w:val="none" w:sz="0" w:space="0" w:color="auto"/>
            <w:left w:val="none" w:sz="0" w:space="0" w:color="auto"/>
            <w:bottom w:val="none" w:sz="0" w:space="0" w:color="auto"/>
            <w:right w:val="none" w:sz="0" w:space="0" w:color="auto"/>
          </w:divBdr>
        </w:div>
        <w:div w:id="2093895238">
          <w:marLeft w:val="480"/>
          <w:marRight w:val="0"/>
          <w:marTop w:val="0"/>
          <w:marBottom w:val="0"/>
          <w:divBdr>
            <w:top w:val="none" w:sz="0" w:space="0" w:color="auto"/>
            <w:left w:val="none" w:sz="0" w:space="0" w:color="auto"/>
            <w:bottom w:val="none" w:sz="0" w:space="0" w:color="auto"/>
            <w:right w:val="none" w:sz="0" w:space="0" w:color="auto"/>
          </w:divBdr>
        </w:div>
        <w:div w:id="1960379254">
          <w:marLeft w:val="480"/>
          <w:marRight w:val="0"/>
          <w:marTop w:val="0"/>
          <w:marBottom w:val="0"/>
          <w:divBdr>
            <w:top w:val="none" w:sz="0" w:space="0" w:color="auto"/>
            <w:left w:val="none" w:sz="0" w:space="0" w:color="auto"/>
            <w:bottom w:val="none" w:sz="0" w:space="0" w:color="auto"/>
            <w:right w:val="none" w:sz="0" w:space="0" w:color="auto"/>
          </w:divBdr>
        </w:div>
        <w:div w:id="1387947091">
          <w:marLeft w:val="480"/>
          <w:marRight w:val="0"/>
          <w:marTop w:val="0"/>
          <w:marBottom w:val="0"/>
          <w:divBdr>
            <w:top w:val="none" w:sz="0" w:space="0" w:color="auto"/>
            <w:left w:val="none" w:sz="0" w:space="0" w:color="auto"/>
            <w:bottom w:val="none" w:sz="0" w:space="0" w:color="auto"/>
            <w:right w:val="none" w:sz="0" w:space="0" w:color="auto"/>
          </w:divBdr>
        </w:div>
        <w:div w:id="2065331384">
          <w:marLeft w:val="480"/>
          <w:marRight w:val="0"/>
          <w:marTop w:val="0"/>
          <w:marBottom w:val="0"/>
          <w:divBdr>
            <w:top w:val="none" w:sz="0" w:space="0" w:color="auto"/>
            <w:left w:val="none" w:sz="0" w:space="0" w:color="auto"/>
            <w:bottom w:val="none" w:sz="0" w:space="0" w:color="auto"/>
            <w:right w:val="none" w:sz="0" w:space="0" w:color="auto"/>
          </w:divBdr>
        </w:div>
        <w:div w:id="1496145960">
          <w:marLeft w:val="480"/>
          <w:marRight w:val="0"/>
          <w:marTop w:val="0"/>
          <w:marBottom w:val="0"/>
          <w:divBdr>
            <w:top w:val="none" w:sz="0" w:space="0" w:color="auto"/>
            <w:left w:val="none" w:sz="0" w:space="0" w:color="auto"/>
            <w:bottom w:val="none" w:sz="0" w:space="0" w:color="auto"/>
            <w:right w:val="none" w:sz="0" w:space="0" w:color="auto"/>
          </w:divBdr>
        </w:div>
        <w:div w:id="290792507">
          <w:marLeft w:val="480"/>
          <w:marRight w:val="0"/>
          <w:marTop w:val="0"/>
          <w:marBottom w:val="0"/>
          <w:divBdr>
            <w:top w:val="none" w:sz="0" w:space="0" w:color="auto"/>
            <w:left w:val="none" w:sz="0" w:space="0" w:color="auto"/>
            <w:bottom w:val="none" w:sz="0" w:space="0" w:color="auto"/>
            <w:right w:val="none" w:sz="0" w:space="0" w:color="auto"/>
          </w:divBdr>
        </w:div>
        <w:div w:id="2113429953">
          <w:marLeft w:val="480"/>
          <w:marRight w:val="0"/>
          <w:marTop w:val="0"/>
          <w:marBottom w:val="0"/>
          <w:divBdr>
            <w:top w:val="none" w:sz="0" w:space="0" w:color="auto"/>
            <w:left w:val="none" w:sz="0" w:space="0" w:color="auto"/>
            <w:bottom w:val="none" w:sz="0" w:space="0" w:color="auto"/>
            <w:right w:val="none" w:sz="0" w:space="0" w:color="auto"/>
          </w:divBdr>
        </w:div>
      </w:divsChild>
    </w:div>
    <w:div w:id="1370957698">
      <w:bodyDiv w:val="1"/>
      <w:marLeft w:val="0"/>
      <w:marRight w:val="0"/>
      <w:marTop w:val="0"/>
      <w:marBottom w:val="0"/>
      <w:divBdr>
        <w:top w:val="none" w:sz="0" w:space="0" w:color="auto"/>
        <w:left w:val="none" w:sz="0" w:space="0" w:color="auto"/>
        <w:bottom w:val="none" w:sz="0" w:space="0" w:color="auto"/>
        <w:right w:val="none" w:sz="0" w:space="0" w:color="auto"/>
      </w:divBdr>
      <w:divsChild>
        <w:div w:id="29184290">
          <w:marLeft w:val="480"/>
          <w:marRight w:val="0"/>
          <w:marTop w:val="0"/>
          <w:marBottom w:val="0"/>
          <w:divBdr>
            <w:top w:val="none" w:sz="0" w:space="0" w:color="auto"/>
            <w:left w:val="none" w:sz="0" w:space="0" w:color="auto"/>
            <w:bottom w:val="none" w:sz="0" w:space="0" w:color="auto"/>
            <w:right w:val="none" w:sz="0" w:space="0" w:color="auto"/>
          </w:divBdr>
        </w:div>
        <w:div w:id="354964921">
          <w:marLeft w:val="480"/>
          <w:marRight w:val="0"/>
          <w:marTop w:val="0"/>
          <w:marBottom w:val="0"/>
          <w:divBdr>
            <w:top w:val="none" w:sz="0" w:space="0" w:color="auto"/>
            <w:left w:val="none" w:sz="0" w:space="0" w:color="auto"/>
            <w:bottom w:val="none" w:sz="0" w:space="0" w:color="auto"/>
            <w:right w:val="none" w:sz="0" w:space="0" w:color="auto"/>
          </w:divBdr>
        </w:div>
        <w:div w:id="811217571">
          <w:marLeft w:val="480"/>
          <w:marRight w:val="0"/>
          <w:marTop w:val="0"/>
          <w:marBottom w:val="0"/>
          <w:divBdr>
            <w:top w:val="none" w:sz="0" w:space="0" w:color="auto"/>
            <w:left w:val="none" w:sz="0" w:space="0" w:color="auto"/>
            <w:bottom w:val="none" w:sz="0" w:space="0" w:color="auto"/>
            <w:right w:val="none" w:sz="0" w:space="0" w:color="auto"/>
          </w:divBdr>
        </w:div>
        <w:div w:id="623391197">
          <w:marLeft w:val="480"/>
          <w:marRight w:val="0"/>
          <w:marTop w:val="0"/>
          <w:marBottom w:val="0"/>
          <w:divBdr>
            <w:top w:val="none" w:sz="0" w:space="0" w:color="auto"/>
            <w:left w:val="none" w:sz="0" w:space="0" w:color="auto"/>
            <w:bottom w:val="none" w:sz="0" w:space="0" w:color="auto"/>
            <w:right w:val="none" w:sz="0" w:space="0" w:color="auto"/>
          </w:divBdr>
        </w:div>
        <w:div w:id="209807303">
          <w:marLeft w:val="480"/>
          <w:marRight w:val="0"/>
          <w:marTop w:val="0"/>
          <w:marBottom w:val="0"/>
          <w:divBdr>
            <w:top w:val="none" w:sz="0" w:space="0" w:color="auto"/>
            <w:left w:val="none" w:sz="0" w:space="0" w:color="auto"/>
            <w:bottom w:val="none" w:sz="0" w:space="0" w:color="auto"/>
            <w:right w:val="none" w:sz="0" w:space="0" w:color="auto"/>
          </w:divBdr>
        </w:div>
        <w:div w:id="1892425685">
          <w:marLeft w:val="480"/>
          <w:marRight w:val="0"/>
          <w:marTop w:val="0"/>
          <w:marBottom w:val="0"/>
          <w:divBdr>
            <w:top w:val="none" w:sz="0" w:space="0" w:color="auto"/>
            <w:left w:val="none" w:sz="0" w:space="0" w:color="auto"/>
            <w:bottom w:val="none" w:sz="0" w:space="0" w:color="auto"/>
            <w:right w:val="none" w:sz="0" w:space="0" w:color="auto"/>
          </w:divBdr>
        </w:div>
        <w:div w:id="754133957">
          <w:marLeft w:val="480"/>
          <w:marRight w:val="0"/>
          <w:marTop w:val="0"/>
          <w:marBottom w:val="0"/>
          <w:divBdr>
            <w:top w:val="none" w:sz="0" w:space="0" w:color="auto"/>
            <w:left w:val="none" w:sz="0" w:space="0" w:color="auto"/>
            <w:bottom w:val="none" w:sz="0" w:space="0" w:color="auto"/>
            <w:right w:val="none" w:sz="0" w:space="0" w:color="auto"/>
          </w:divBdr>
        </w:div>
        <w:div w:id="1025600550">
          <w:marLeft w:val="480"/>
          <w:marRight w:val="0"/>
          <w:marTop w:val="0"/>
          <w:marBottom w:val="0"/>
          <w:divBdr>
            <w:top w:val="none" w:sz="0" w:space="0" w:color="auto"/>
            <w:left w:val="none" w:sz="0" w:space="0" w:color="auto"/>
            <w:bottom w:val="none" w:sz="0" w:space="0" w:color="auto"/>
            <w:right w:val="none" w:sz="0" w:space="0" w:color="auto"/>
          </w:divBdr>
        </w:div>
        <w:div w:id="397869684">
          <w:marLeft w:val="480"/>
          <w:marRight w:val="0"/>
          <w:marTop w:val="0"/>
          <w:marBottom w:val="0"/>
          <w:divBdr>
            <w:top w:val="none" w:sz="0" w:space="0" w:color="auto"/>
            <w:left w:val="none" w:sz="0" w:space="0" w:color="auto"/>
            <w:bottom w:val="none" w:sz="0" w:space="0" w:color="auto"/>
            <w:right w:val="none" w:sz="0" w:space="0" w:color="auto"/>
          </w:divBdr>
        </w:div>
        <w:div w:id="920021323">
          <w:marLeft w:val="480"/>
          <w:marRight w:val="0"/>
          <w:marTop w:val="0"/>
          <w:marBottom w:val="0"/>
          <w:divBdr>
            <w:top w:val="none" w:sz="0" w:space="0" w:color="auto"/>
            <w:left w:val="none" w:sz="0" w:space="0" w:color="auto"/>
            <w:bottom w:val="none" w:sz="0" w:space="0" w:color="auto"/>
            <w:right w:val="none" w:sz="0" w:space="0" w:color="auto"/>
          </w:divBdr>
        </w:div>
        <w:div w:id="2057846898">
          <w:marLeft w:val="480"/>
          <w:marRight w:val="0"/>
          <w:marTop w:val="0"/>
          <w:marBottom w:val="0"/>
          <w:divBdr>
            <w:top w:val="none" w:sz="0" w:space="0" w:color="auto"/>
            <w:left w:val="none" w:sz="0" w:space="0" w:color="auto"/>
            <w:bottom w:val="none" w:sz="0" w:space="0" w:color="auto"/>
            <w:right w:val="none" w:sz="0" w:space="0" w:color="auto"/>
          </w:divBdr>
        </w:div>
        <w:div w:id="1667853791">
          <w:marLeft w:val="480"/>
          <w:marRight w:val="0"/>
          <w:marTop w:val="0"/>
          <w:marBottom w:val="0"/>
          <w:divBdr>
            <w:top w:val="none" w:sz="0" w:space="0" w:color="auto"/>
            <w:left w:val="none" w:sz="0" w:space="0" w:color="auto"/>
            <w:bottom w:val="none" w:sz="0" w:space="0" w:color="auto"/>
            <w:right w:val="none" w:sz="0" w:space="0" w:color="auto"/>
          </w:divBdr>
        </w:div>
        <w:div w:id="498038943">
          <w:marLeft w:val="480"/>
          <w:marRight w:val="0"/>
          <w:marTop w:val="0"/>
          <w:marBottom w:val="0"/>
          <w:divBdr>
            <w:top w:val="none" w:sz="0" w:space="0" w:color="auto"/>
            <w:left w:val="none" w:sz="0" w:space="0" w:color="auto"/>
            <w:bottom w:val="none" w:sz="0" w:space="0" w:color="auto"/>
            <w:right w:val="none" w:sz="0" w:space="0" w:color="auto"/>
          </w:divBdr>
        </w:div>
        <w:div w:id="709493704">
          <w:marLeft w:val="480"/>
          <w:marRight w:val="0"/>
          <w:marTop w:val="0"/>
          <w:marBottom w:val="0"/>
          <w:divBdr>
            <w:top w:val="none" w:sz="0" w:space="0" w:color="auto"/>
            <w:left w:val="none" w:sz="0" w:space="0" w:color="auto"/>
            <w:bottom w:val="none" w:sz="0" w:space="0" w:color="auto"/>
            <w:right w:val="none" w:sz="0" w:space="0" w:color="auto"/>
          </w:divBdr>
        </w:div>
        <w:div w:id="578372091">
          <w:marLeft w:val="480"/>
          <w:marRight w:val="0"/>
          <w:marTop w:val="0"/>
          <w:marBottom w:val="0"/>
          <w:divBdr>
            <w:top w:val="none" w:sz="0" w:space="0" w:color="auto"/>
            <w:left w:val="none" w:sz="0" w:space="0" w:color="auto"/>
            <w:bottom w:val="none" w:sz="0" w:space="0" w:color="auto"/>
            <w:right w:val="none" w:sz="0" w:space="0" w:color="auto"/>
          </w:divBdr>
        </w:div>
        <w:div w:id="1560357527">
          <w:marLeft w:val="480"/>
          <w:marRight w:val="0"/>
          <w:marTop w:val="0"/>
          <w:marBottom w:val="0"/>
          <w:divBdr>
            <w:top w:val="none" w:sz="0" w:space="0" w:color="auto"/>
            <w:left w:val="none" w:sz="0" w:space="0" w:color="auto"/>
            <w:bottom w:val="none" w:sz="0" w:space="0" w:color="auto"/>
            <w:right w:val="none" w:sz="0" w:space="0" w:color="auto"/>
          </w:divBdr>
        </w:div>
        <w:div w:id="2135173472">
          <w:marLeft w:val="480"/>
          <w:marRight w:val="0"/>
          <w:marTop w:val="0"/>
          <w:marBottom w:val="0"/>
          <w:divBdr>
            <w:top w:val="none" w:sz="0" w:space="0" w:color="auto"/>
            <w:left w:val="none" w:sz="0" w:space="0" w:color="auto"/>
            <w:bottom w:val="none" w:sz="0" w:space="0" w:color="auto"/>
            <w:right w:val="none" w:sz="0" w:space="0" w:color="auto"/>
          </w:divBdr>
        </w:div>
        <w:div w:id="1630090197">
          <w:marLeft w:val="480"/>
          <w:marRight w:val="0"/>
          <w:marTop w:val="0"/>
          <w:marBottom w:val="0"/>
          <w:divBdr>
            <w:top w:val="none" w:sz="0" w:space="0" w:color="auto"/>
            <w:left w:val="none" w:sz="0" w:space="0" w:color="auto"/>
            <w:bottom w:val="none" w:sz="0" w:space="0" w:color="auto"/>
            <w:right w:val="none" w:sz="0" w:space="0" w:color="auto"/>
          </w:divBdr>
        </w:div>
        <w:div w:id="2078893867">
          <w:marLeft w:val="480"/>
          <w:marRight w:val="0"/>
          <w:marTop w:val="0"/>
          <w:marBottom w:val="0"/>
          <w:divBdr>
            <w:top w:val="none" w:sz="0" w:space="0" w:color="auto"/>
            <w:left w:val="none" w:sz="0" w:space="0" w:color="auto"/>
            <w:bottom w:val="none" w:sz="0" w:space="0" w:color="auto"/>
            <w:right w:val="none" w:sz="0" w:space="0" w:color="auto"/>
          </w:divBdr>
        </w:div>
        <w:div w:id="137654481">
          <w:marLeft w:val="480"/>
          <w:marRight w:val="0"/>
          <w:marTop w:val="0"/>
          <w:marBottom w:val="0"/>
          <w:divBdr>
            <w:top w:val="none" w:sz="0" w:space="0" w:color="auto"/>
            <w:left w:val="none" w:sz="0" w:space="0" w:color="auto"/>
            <w:bottom w:val="none" w:sz="0" w:space="0" w:color="auto"/>
            <w:right w:val="none" w:sz="0" w:space="0" w:color="auto"/>
          </w:divBdr>
        </w:div>
        <w:div w:id="570850012">
          <w:marLeft w:val="480"/>
          <w:marRight w:val="0"/>
          <w:marTop w:val="0"/>
          <w:marBottom w:val="0"/>
          <w:divBdr>
            <w:top w:val="none" w:sz="0" w:space="0" w:color="auto"/>
            <w:left w:val="none" w:sz="0" w:space="0" w:color="auto"/>
            <w:bottom w:val="none" w:sz="0" w:space="0" w:color="auto"/>
            <w:right w:val="none" w:sz="0" w:space="0" w:color="auto"/>
          </w:divBdr>
        </w:div>
        <w:div w:id="1986274105">
          <w:marLeft w:val="480"/>
          <w:marRight w:val="0"/>
          <w:marTop w:val="0"/>
          <w:marBottom w:val="0"/>
          <w:divBdr>
            <w:top w:val="none" w:sz="0" w:space="0" w:color="auto"/>
            <w:left w:val="none" w:sz="0" w:space="0" w:color="auto"/>
            <w:bottom w:val="none" w:sz="0" w:space="0" w:color="auto"/>
            <w:right w:val="none" w:sz="0" w:space="0" w:color="auto"/>
          </w:divBdr>
        </w:div>
      </w:divsChild>
    </w:div>
    <w:div w:id="1383864738">
      <w:bodyDiv w:val="1"/>
      <w:marLeft w:val="0"/>
      <w:marRight w:val="0"/>
      <w:marTop w:val="0"/>
      <w:marBottom w:val="0"/>
      <w:divBdr>
        <w:top w:val="none" w:sz="0" w:space="0" w:color="auto"/>
        <w:left w:val="none" w:sz="0" w:space="0" w:color="auto"/>
        <w:bottom w:val="none" w:sz="0" w:space="0" w:color="auto"/>
        <w:right w:val="none" w:sz="0" w:space="0" w:color="auto"/>
      </w:divBdr>
    </w:div>
    <w:div w:id="1395661487">
      <w:bodyDiv w:val="1"/>
      <w:marLeft w:val="0"/>
      <w:marRight w:val="0"/>
      <w:marTop w:val="0"/>
      <w:marBottom w:val="0"/>
      <w:divBdr>
        <w:top w:val="none" w:sz="0" w:space="0" w:color="auto"/>
        <w:left w:val="none" w:sz="0" w:space="0" w:color="auto"/>
        <w:bottom w:val="none" w:sz="0" w:space="0" w:color="auto"/>
        <w:right w:val="none" w:sz="0" w:space="0" w:color="auto"/>
      </w:divBdr>
    </w:div>
    <w:div w:id="1404371335">
      <w:bodyDiv w:val="1"/>
      <w:marLeft w:val="0"/>
      <w:marRight w:val="0"/>
      <w:marTop w:val="0"/>
      <w:marBottom w:val="0"/>
      <w:divBdr>
        <w:top w:val="none" w:sz="0" w:space="0" w:color="auto"/>
        <w:left w:val="none" w:sz="0" w:space="0" w:color="auto"/>
        <w:bottom w:val="none" w:sz="0" w:space="0" w:color="auto"/>
        <w:right w:val="none" w:sz="0" w:space="0" w:color="auto"/>
      </w:divBdr>
    </w:div>
    <w:div w:id="1412121457">
      <w:bodyDiv w:val="1"/>
      <w:marLeft w:val="0"/>
      <w:marRight w:val="0"/>
      <w:marTop w:val="0"/>
      <w:marBottom w:val="0"/>
      <w:divBdr>
        <w:top w:val="none" w:sz="0" w:space="0" w:color="auto"/>
        <w:left w:val="none" w:sz="0" w:space="0" w:color="auto"/>
        <w:bottom w:val="none" w:sz="0" w:space="0" w:color="auto"/>
        <w:right w:val="none" w:sz="0" w:space="0" w:color="auto"/>
      </w:divBdr>
    </w:div>
    <w:div w:id="1419257298">
      <w:bodyDiv w:val="1"/>
      <w:marLeft w:val="0"/>
      <w:marRight w:val="0"/>
      <w:marTop w:val="0"/>
      <w:marBottom w:val="0"/>
      <w:divBdr>
        <w:top w:val="none" w:sz="0" w:space="0" w:color="auto"/>
        <w:left w:val="none" w:sz="0" w:space="0" w:color="auto"/>
        <w:bottom w:val="none" w:sz="0" w:space="0" w:color="auto"/>
        <w:right w:val="none" w:sz="0" w:space="0" w:color="auto"/>
      </w:divBdr>
    </w:div>
    <w:div w:id="1432359624">
      <w:bodyDiv w:val="1"/>
      <w:marLeft w:val="0"/>
      <w:marRight w:val="0"/>
      <w:marTop w:val="0"/>
      <w:marBottom w:val="0"/>
      <w:divBdr>
        <w:top w:val="none" w:sz="0" w:space="0" w:color="auto"/>
        <w:left w:val="none" w:sz="0" w:space="0" w:color="auto"/>
        <w:bottom w:val="none" w:sz="0" w:space="0" w:color="auto"/>
        <w:right w:val="none" w:sz="0" w:space="0" w:color="auto"/>
      </w:divBdr>
    </w:div>
    <w:div w:id="1448429131">
      <w:bodyDiv w:val="1"/>
      <w:marLeft w:val="0"/>
      <w:marRight w:val="0"/>
      <w:marTop w:val="0"/>
      <w:marBottom w:val="0"/>
      <w:divBdr>
        <w:top w:val="none" w:sz="0" w:space="0" w:color="auto"/>
        <w:left w:val="none" w:sz="0" w:space="0" w:color="auto"/>
        <w:bottom w:val="none" w:sz="0" w:space="0" w:color="auto"/>
        <w:right w:val="none" w:sz="0" w:space="0" w:color="auto"/>
      </w:divBdr>
    </w:div>
    <w:div w:id="1450123708">
      <w:bodyDiv w:val="1"/>
      <w:marLeft w:val="0"/>
      <w:marRight w:val="0"/>
      <w:marTop w:val="0"/>
      <w:marBottom w:val="0"/>
      <w:divBdr>
        <w:top w:val="none" w:sz="0" w:space="0" w:color="auto"/>
        <w:left w:val="none" w:sz="0" w:space="0" w:color="auto"/>
        <w:bottom w:val="none" w:sz="0" w:space="0" w:color="auto"/>
        <w:right w:val="none" w:sz="0" w:space="0" w:color="auto"/>
      </w:divBdr>
      <w:divsChild>
        <w:div w:id="1776246452">
          <w:marLeft w:val="480"/>
          <w:marRight w:val="0"/>
          <w:marTop w:val="0"/>
          <w:marBottom w:val="0"/>
          <w:divBdr>
            <w:top w:val="none" w:sz="0" w:space="0" w:color="auto"/>
            <w:left w:val="none" w:sz="0" w:space="0" w:color="auto"/>
            <w:bottom w:val="none" w:sz="0" w:space="0" w:color="auto"/>
            <w:right w:val="none" w:sz="0" w:space="0" w:color="auto"/>
          </w:divBdr>
        </w:div>
        <w:div w:id="1199705119">
          <w:marLeft w:val="480"/>
          <w:marRight w:val="0"/>
          <w:marTop w:val="0"/>
          <w:marBottom w:val="0"/>
          <w:divBdr>
            <w:top w:val="none" w:sz="0" w:space="0" w:color="auto"/>
            <w:left w:val="none" w:sz="0" w:space="0" w:color="auto"/>
            <w:bottom w:val="none" w:sz="0" w:space="0" w:color="auto"/>
            <w:right w:val="none" w:sz="0" w:space="0" w:color="auto"/>
          </w:divBdr>
        </w:div>
        <w:div w:id="221412224">
          <w:marLeft w:val="480"/>
          <w:marRight w:val="0"/>
          <w:marTop w:val="0"/>
          <w:marBottom w:val="0"/>
          <w:divBdr>
            <w:top w:val="none" w:sz="0" w:space="0" w:color="auto"/>
            <w:left w:val="none" w:sz="0" w:space="0" w:color="auto"/>
            <w:bottom w:val="none" w:sz="0" w:space="0" w:color="auto"/>
            <w:right w:val="none" w:sz="0" w:space="0" w:color="auto"/>
          </w:divBdr>
        </w:div>
        <w:div w:id="185338942">
          <w:marLeft w:val="480"/>
          <w:marRight w:val="0"/>
          <w:marTop w:val="0"/>
          <w:marBottom w:val="0"/>
          <w:divBdr>
            <w:top w:val="none" w:sz="0" w:space="0" w:color="auto"/>
            <w:left w:val="none" w:sz="0" w:space="0" w:color="auto"/>
            <w:bottom w:val="none" w:sz="0" w:space="0" w:color="auto"/>
            <w:right w:val="none" w:sz="0" w:space="0" w:color="auto"/>
          </w:divBdr>
        </w:div>
        <w:div w:id="583997016">
          <w:marLeft w:val="480"/>
          <w:marRight w:val="0"/>
          <w:marTop w:val="0"/>
          <w:marBottom w:val="0"/>
          <w:divBdr>
            <w:top w:val="none" w:sz="0" w:space="0" w:color="auto"/>
            <w:left w:val="none" w:sz="0" w:space="0" w:color="auto"/>
            <w:bottom w:val="none" w:sz="0" w:space="0" w:color="auto"/>
            <w:right w:val="none" w:sz="0" w:space="0" w:color="auto"/>
          </w:divBdr>
        </w:div>
        <w:div w:id="1169058702">
          <w:marLeft w:val="480"/>
          <w:marRight w:val="0"/>
          <w:marTop w:val="0"/>
          <w:marBottom w:val="0"/>
          <w:divBdr>
            <w:top w:val="none" w:sz="0" w:space="0" w:color="auto"/>
            <w:left w:val="none" w:sz="0" w:space="0" w:color="auto"/>
            <w:bottom w:val="none" w:sz="0" w:space="0" w:color="auto"/>
            <w:right w:val="none" w:sz="0" w:space="0" w:color="auto"/>
          </w:divBdr>
        </w:div>
        <w:div w:id="1565212743">
          <w:marLeft w:val="480"/>
          <w:marRight w:val="0"/>
          <w:marTop w:val="0"/>
          <w:marBottom w:val="0"/>
          <w:divBdr>
            <w:top w:val="none" w:sz="0" w:space="0" w:color="auto"/>
            <w:left w:val="none" w:sz="0" w:space="0" w:color="auto"/>
            <w:bottom w:val="none" w:sz="0" w:space="0" w:color="auto"/>
            <w:right w:val="none" w:sz="0" w:space="0" w:color="auto"/>
          </w:divBdr>
        </w:div>
        <w:div w:id="172258965">
          <w:marLeft w:val="480"/>
          <w:marRight w:val="0"/>
          <w:marTop w:val="0"/>
          <w:marBottom w:val="0"/>
          <w:divBdr>
            <w:top w:val="none" w:sz="0" w:space="0" w:color="auto"/>
            <w:left w:val="none" w:sz="0" w:space="0" w:color="auto"/>
            <w:bottom w:val="none" w:sz="0" w:space="0" w:color="auto"/>
            <w:right w:val="none" w:sz="0" w:space="0" w:color="auto"/>
          </w:divBdr>
        </w:div>
        <w:div w:id="1314338443">
          <w:marLeft w:val="480"/>
          <w:marRight w:val="0"/>
          <w:marTop w:val="0"/>
          <w:marBottom w:val="0"/>
          <w:divBdr>
            <w:top w:val="none" w:sz="0" w:space="0" w:color="auto"/>
            <w:left w:val="none" w:sz="0" w:space="0" w:color="auto"/>
            <w:bottom w:val="none" w:sz="0" w:space="0" w:color="auto"/>
            <w:right w:val="none" w:sz="0" w:space="0" w:color="auto"/>
          </w:divBdr>
        </w:div>
        <w:div w:id="16779533">
          <w:marLeft w:val="480"/>
          <w:marRight w:val="0"/>
          <w:marTop w:val="0"/>
          <w:marBottom w:val="0"/>
          <w:divBdr>
            <w:top w:val="none" w:sz="0" w:space="0" w:color="auto"/>
            <w:left w:val="none" w:sz="0" w:space="0" w:color="auto"/>
            <w:bottom w:val="none" w:sz="0" w:space="0" w:color="auto"/>
            <w:right w:val="none" w:sz="0" w:space="0" w:color="auto"/>
          </w:divBdr>
        </w:div>
        <w:div w:id="1304971363">
          <w:marLeft w:val="480"/>
          <w:marRight w:val="0"/>
          <w:marTop w:val="0"/>
          <w:marBottom w:val="0"/>
          <w:divBdr>
            <w:top w:val="none" w:sz="0" w:space="0" w:color="auto"/>
            <w:left w:val="none" w:sz="0" w:space="0" w:color="auto"/>
            <w:bottom w:val="none" w:sz="0" w:space="0" w:color="auto"/>
            <w:right w:val="none" w:sz="0" w:space="0" w:color="auto"/>
          </w:divBdr>
        </w:div>
        <w:div w:id="207186363">
          <w:marLeft w:val="480"/>
          <w:marRight w:val="0"/>
          <w:marTop w:val="0"/>
          <w:marBottom w:val="0"/>
          <w:divBdr>
            <w:top w:val="none" w:sz="0" w:space="0" w:color="auto"/>
            <w:left w:val="none" w:sz="0" w:space="0" w:color="auto"/>
            <w:bottom w:val="none" w:sz="0" w:space="0" w:color="auto"/>
            <w:right w:val="none" w:sz="0" w:space="0" w:color="auto"/>
          </w:divBdr>
        </w:div>
        <w:div w:id="1087455737">
          <w:marLeft w:val="480"/>
          <w:marRight w:val="0"/>
          <w:marTop w:val="0"/>
          <w:marBottom w:val="0"/>
          <w:divBdr>
            <w:top w:val="none" w:sz="0" w:space="0" w:color="auto"/>
            <w:left w:val="none" w:sz="0" w:space="0" w:color="auto"/>
            <w:bottom w:val="none" w:sz="0" w:space="0" w:color="auto"/>
            <w:right w:val="none" w:sz="0" w:space="0" w:color="auto"/>
          </w:divBdr>
        </w:div>
        <w:div w:id="165287888">
          <w:marLeft w:val="480"/>
          <w:marRight w:val="0"/>
          <w:marTop w:val="0"/>
          <w:marBottom w:val="0"/>
          <w:divBdr>
            <w:top w:val="none" w:sz="0" w:space="0" w:color="auto"/>
            <w:left w:val="none" w:sz="0" w:space="0" w:color="auto"/>
            <w:bottom w:val="none" w:sz="0" w:space="0" w:color="auto"/>
            <w:right w:val="none" w:sz="0" w:space="0" w:color="auto"/>
          </w:divBdr>
        </w:div>
        <w:div w:id="518934581">
          <w:marLeft w:val="480"/>
          <w:marRight w:val="0"/>
          <w:marTop w:val="0"/>
          <w:marBottom w:val="0"/>
          <w:divBdr>
            <w:top w:val="none" w:sz="0" w:space="0" w:color="auto"/>
            <w:left w:val="none" w:sz="0" w:space="0" w:color="auto"/>
            <w:bottom w:val="none" w:sz="0" w:space="0" w:color="auto"/>
            <w:right w:val="none" w:sz="0" w:space="0" w:color="auto"/>
          </w:divBdr>
        </w:div>
        <w:div w:id="536433373">
          <w:marLeft w:val="480"/>
          <w:marRight w:val="0"/>
          <w:marTop w:val="0"/>
          <w:marBottom w:val="0"/>
          <w:divBdr>
            <w:top w:val="none" w:sz="0" w:space="0" w:color="auto"/>
            <w:left w:val="none" w:sz="0" w:space="0" w:color="auto"/>
            <w:bottom w:val="none" w:sz="0" w:space="0" w:color="auto"/>
            <w:right w:val="none" w:sz="0" w:space="0" w:color="auto"/>
          </w:divBdr>
        </w:div>
        <w:div w:id="308630797">
          <w:marLeft w:val="480"/>
          <w:marRight w:val="0"/>
          <w:marTop w:val="0"/>
          <w:marBottom w:val="0"/>
          <w:divBdr>
            <w:top w:val="none" w:sz="0" w:space="0" w:color="auto"/>
            <w:left w:val="none" w:sz="0" w:space="0" w:color="auto"/>
            <w:bottom w:val="none" w:sz="0" w:space="0" w:color="auto"/>
            <w:right w:val="none" w:sz="0" w:space="0" w:color="auto"/>
          </w:divBdr>
        </w:div>
        <w:div w:id="1972401918">
          <w:marLeft w:val="480"/>
          <w:marRight w:val="0"/>
          <w:marTop w:val="0"/>
          <w:marBottom w:val="0"/>
          <w:divBdr>
            <w:top w:val="none" w:sz="0" w:space="0" w:color="auto"/>
            <w:left w:val="none" w:sz="0" w:space="0" w:color="auto"/>
            <w:bottom w:val="none" w:sz="0" w:space="0" w:color="auto"/>
            <w:right w:val="none" w:sz="0" w:space="0" w:color="auto"/>
          </w:divBdr>
        </w:div>
        <w:div w:id="336880737">
          <w:marLeft w:val="480"/>
          <w:marRight w:val="0"/>
          <w:marTop w:val="0"/>
          <w:marBottom w:val="0"/>
          <w:divBdr>
            <w:top w:val="none" w:sz="0" w:space="0" w:color="auto"/>
            <w:left w:val="none" w:sz="0" w:space="0" w:color="auto"/>
            <w:bottom w:val="none" w:sz="0" w:space="0" w:color="auto"/>
            <w:right w:val="none" w:sz="0" w:space="0" w:color="auto"/>
          </w:divBdr>
        </w:div>
        <w:div w:id="1969973233">
          <w:marLeft w:val="480"/>
          <w:marRight w:val="0"/>
          <w:marTop w:val="0"/>
          <w:marBottom w:val="0"/>
          <w:divBdr>
            <w:top w:val="none" w:sz="0" w:space="0" w:color="auto"/>
            <w:left w:val="none" w:sz="0" w:space="0" w:color="auto"/>
            <w:bottom w:val="none" w:sz="0" w:space="0" w:color="auto"/>
            <w:right w:val="none" w:sz="0" w:space="0" w:color="auto"/>
          </w:divBdr>
        </w:div>
        <w:div w:id="969943581">
          <w:marLeft w:val="480"/>
          <w:marRight w:val="0"/>
          <w:marTop w:val="0"/>
          <w:marBottom w:val="0"/>
          <w:divBdr>
            <w:top w:val="none" w:sz="0" w:space="0" w:color="auto"/>
            <w:left w:val="none" w:sz="0" w:space="0" w:color="auto"/>
            <w:bottom w:val="none" w:sz="0" w:space="0" w:color="auto"/>
            <w:right w:val="none" w:sz="0" w:space="0" w:color="auto"/>
          </w:divBdr>
        </w:div>
        <w:div w:id="584610679">
          <w:marLeft w:val="480"/>
          <w:marRight w:val="0"/>
          <w:marTop w:val="0"/>
          <w:marBottom w:val="0"/>
          <w:divBdr>
            <w:top w:val="none" w:sz="0" w:space="0" w:color="auto"/>
            <w:left w:val="none" w:sz="0" w:space="0" w:color="auto"/>
            <w:bottom w:val="none" w:sz="0" w:space="0" w:color="auto"/>
            <w:right w:val="none" w:sz="0" w:space="0" w:color="auto"/>
          </w:divBdr>
        </w:div>
        <w:div w:id="1089042957">
          <w:marLeft w:val="480"/>
          <w:marRight w:val="0"/>
          <w:marTop w:val="0"/>
          <w:marBottom w:val="0"/>
          <w:divBdr>
            <w:top w:val="none" w:sz="0" w:space="0" w:color="auto"/>
            <w:left w:val="none" w:sz="0" w:space="0" w:color="auto"/>
            <w:bottom w:val="none" w:sz="0" w:space="0" w:color="auto"/>
            <w:right w:val="none" w:sz="0" w:space="0" w:color="auto"/>
          </w:divBdr>
        </w:div>
        <w:div w:id="1722024253">
          <w:marLeft w:val="480"/>
          <w:marRight w:val="0"/>
          <w:marTop w:val="0"/>
          <w:marBottom w:val="0"/>
          <w:divBdr>
            <w:top w:val="none" w:sz="0" w:space="0" w:color="auto"/>
            <w:left w:val="none" w:sz="0" w:space="0" w:color="auto"/>
            <w:bottom w:val="none" w:sz="0" w:space="0" w:color="auto"/>
            <w:right w:val="none" w:sz="0" w:space="0" w:color="auto"/>
          </w:divBdr>
        </w:div>
        <w:div w:id="377977330">
          <w:marLeft w:val="480"/>
          <w:marRight w:val="0"/>
          <w:marTop w:val="0"/>
          <w:marBottom w:val="0"/>
          <w:divBdr>
            <w:top w:val="none" w:sz="0" w:space="0" w:color="auto"/>
            <w:left w:val="none" w:sz="0" w:space="0" w:color="auto"/>
            <w:bottom w:val="none" w:sz="0" w:space="0" w:color="auto"/>
            <w:right w:val="none" w:sz="0" w:space="0" w:color="auto"/>
          </w:divBdr>
        </w:div>
        <w:div w:id="1639070270">
          <w:marLeft w:val="480"/>
          <w:marRight w:val="0"/>
          <w:marTop w:val="0"/>
          <w:marBottom w:val="0"/>
          <w:divBdr>
            <w:top w:val="none" w:sz="0" w:space="0" w:color="auto"/>
            <w:left w:val="none" w:sz="0" w:space="0" w:color="auto"/>
            <w:bottom w:val="none" w:sz="0" w:space="0" w:color="auto"/>
            <w:right w:val="none" w:sz="0" w:space="0" w:color="auto"/>
          </w:divBdr>
        </w:div>
        <w:div w:id="1696349373">
          <w:marLeft w:val="480"/>
          <w:marRight w:val="0"/>
          <w:marTop w:val="0"/>
          <w:marBottom w:val="0"/>
          <w:divBdr>
            <w:top w:val="none" w:sz="0" w:space="0" w:color="auto"/>
            <w:left w:val="none" w:sz="0" w:space="0" w:color="auto"/>
            <w:bottom w:val="none" w:sz="0" w:space="0" w:color="auto"/>
            <w:right w:val="none" w:sz="0" w:space="0" w:color="auto"/>
          </w:divBdr>
        </w:div>
        <w:div w:id="778448621">
          <w:marLeft w:val="480"/>
          <w:marRight w:val="0"/>
          <w:marTop w:val="0"/>
          <w:marBottom w:val="0"/>
          <w:divBdr>
            <w:top w:val="none" w:sz="0" w:space="0" w:color="auto"/>
            <w:left w:val="none" w:sz="0" w:space="0" w:color="auto"/>
            <w:bottom w:val="none" w:sz="0" w:space="0" w:color="auto"/>
            <w:right w:val="none" w:sz="0" w:space="0" w:color="auto"/>
          </w:divBdr>
        </w:div>
      </w:divsChild>
    </w:div>
    <w:div w:id="1455102253">
      <w:bodyDiv w:val="1"/>
      <w:marLeft w:val="0"/>
      <w:marRight w:val="0"/>
      <w:marTop w:val="0"/>
      <w:marBottom w:val="0"/>
      <w:divBdr>
        <w:top w:val="none" w:sz="0" w:space="0" w:color="auto"/>
        <w:left w:val="none" w:sz="0" w:space="0" w:color="auto"/>
        <w:bottom w:val="none" w:sz="0" w:space="0" w:color="auto"/>
        <w:right w:val="none" w:sz="0" w:space="0" w:color="auto"/>
      </w:divBdr>
    </w:div>
    <w:div w:id="1469781478">
      <w:bodyDiv w:val="1"/>
      <w:marLeft w:val="0"/>
      <w:marRight w:val="0"/>
      <w:marTop w:val="0"/>
      <w:marBottom w:val="0"/>
      <w:divBdr>
        <w:top w:val="none" w:sz="0" w:space="0" w:color="auto"/>
        <w:left w:val="none" w:sz="0" w:space="0" w:color="auto"/>
        <w:bottom w:val="none" w:sz="0" w:space="0" w:color="auto"/>
        <w:right w:val="none" w:sz="0" w:space="0" w:color="auto"/>
      </w:divBdr>
      <w:divsChild>
        <w:div w:id="1190752737">
          <w:marLeft w:val="480"/>
          <w:marRight w:val="0"/>
          <w:marTop w:val="0"/>
          <w:marBottom w:val="0"/>
          <w:divBdr>
            <w:top w:val="none" w:sz="0" w:space="0" w:color="auto"/>
            <w:left w:val="none" w:sz="0" w:space="0" w:color="auto"/>
            <w:bottom w:val="none" w:sz="0" w:space="0" w:color="auto"/>
            <w:right w:val="none" w:sz="0" w:space="0" w:color="auto"/>
          </w:divBdr>
        </w:div>
        <w:div w:id="1938367222">
          <w:marLeft w:val="480"/>
          <w:marRight w:val="0"/>
          <w:marTop w:val="0"/>
          <w:marBottom w:val="0"/>
          <w:divBdr>
            <w:top w:val="none" w:sz="0" w:space="0" w:color="auto"/>
            <w:left w:val="none" w:sz="0" w:space="0" w:color="auto"/>
            <w:bottom w:val="none" w:sz="0" w:space="0" w:color="auto"/>
            <w:right w:val="none" w:sz="0" w:space="0" w:color="auto"/>
          </w:divBdr>
        </w:div>
        <w:div w:id="1389643333">
          <w:marLeft w:val="480"/>
          <w:marRight w:val="0"/>
          <w:marTop w:val="0"/>
          <w:marBottom w:val="0"/>
          <w:divBdr>
            <w:top w:val="none" w:sz="0" w:space="0" w:color="auto"/>
            <w:left w:val="none" w:sz="0" w:space="0" w:color="auto"/>
            <w:bottom w:val="none" w:sz="0" w:space="0" w:color="auto"/>
            <w:right w:val="none" w:sz="0" w:space="0" w:color="auto"/>
          </w:divBdr>
        </w:div>
        <w:div w:id="1364474386">
          <w:marLeft w:val="480"/>
          <w:marRight w:val="0"/>
          <w:marTop w:val="0"/>
          <w:marBottom w:val="0"/>
          <w:divBdr>
            <w:top w:val="none" w:sz="0" w:space="0" w:color="auto"/>
            <w:left w:val="none" w:sz="0" w:space="0" w:color="auto"/>
            <w:bottom w:val="none" w:sz="0" w:space="0" w:color="auto"/>
            <w:right w:val="none" w:sz="0" w:space="0" w:color="auto"/>
          </w:divBdr>
        </w:div>
        <w:div w:id="1760519951">
          <w:marLeft w:val="480"/>
          <w:marRight w:val="0"/>
          <w:marTop w:val="0"/>
          <w:marBottom w:val="0"/>
          <w:divBdr>
            <w:top w:val="none" w:sz="0" w:space="0" w:color="auto"/>
            <w:left w:val="none" w:sz="0" w:space="0" w:color="auto"/>
            <w:bottom w:val="none" w:sz="0" w:space="0" w:color="auto"/>
            <w:right w:val="none" w:sz="0" w:space="0" w:color="auto"/>
          </w:divBdr>
        </w:div>
        <w:div w:id="1635255319">
          <w:marLeft w:val="480"/>
          <w:marRight w:val="0"/>
          <w:marTop w:val="0"/>
          <w:marBottom w:val="0"/>
          <w:divBdr>
            <w:top w:val="none" w:sz="0" w:space="0" w:color="auto"/>
            <w:left w:val="none" w:sz="0" w:space="0" w:color="auto"/>
            <w:bottom w:val="none" w:sz="0" w:space="0" w:color="auto"/>
            <w:right w:val="none" w:sz="0" w:space="0" w:color="auto"/>
          </w:divBdr>
        </w:div>
        <w:div w:id="1564095652">
          <w:marLeft w:val="480"/>
          <w:marRight w:val="0"/>
          <w:marTop w:val="0"/>
          <w:marBottom w:val="0"/>
          <w:divBdr>
            <w:top w:val="none" w:sz="0" w:space="0" w:color="auto"/>
            <w:left w:val="none" w:sz="0" w:space="0" w:color="auto"/>
            <w:bottom w:val="none" w:sz="0" w:space="0" w:color="auto"/>
            <w:right w:val="none" w:sz="0" w:space="0" w:color="auto"/>
          </w:divBdr>
        </w:div>
        <w:div w:id="224611637">
          <w:marLeft w:val="480"/>
          <w:marRight w:val="0"/>
          <w:marTop w:val="0"/>
          <w:marBottom w:val="0"/>
          <w:divBdr>
            <w:top w:val="none" w:sz="0" w:space="0" w:color="auto"/>
            <w:left w:val="none" w:sz="0" w:space="0" w:color="auto"/>
            <w:bottom w:val="none" w:sz="0" w:space="0" w:color="auto"/>
            <w:right w:val="none" w:sz="0" w:space="0" w:color="auto"/>
          </w:divBdr>
        </w:div>
        <w:div w:id="452753343">
          <w:marLeft w:val="480"/>
          <w:marRight w:val="0"/>
          <w:marTop w:val="0"/>
          <w:marBottom w:val="0"/>
          <w:divBdr>
            <w:top w:val="none" w:sz="0" w:space="0" w:color="auto"/>
            <w:left w:val="none" w:sz="0" w:space="0" w:color="auto"/>
            <w:bottom w:val="none" w:sz="0" w:space="0" w:color="auto"/>
            <w:right w:val="none" w:sz="0" w:space="0" w:color="auto"/>
          </w:divBdr>
        </w:div>
        <w:div w:id="194463497">
          <w:marLeft w:val="480"/>
          <w:marRight w:val="0"/>
          <w:marTop w:val="0"/>
          <w:marBottom w:val="0"/>
          <w:divBdr>
            <w:top w:val="none" w:sz="0" w:space="0" w:color="auto"/>
            <w:left w:val="none" w:sz="0" w:space="0" w:color="auto"/>
            <w:bottom w:val="none" w:sz="0" w:space="0" w:color="auto"/>
            <w:right w:val="none" w:sz="0" w:space="0" w:color="auto"/>
          </w:divBdr>
        </w:div>
        <w:div w:id="867990316">
          <w:marLeft w:val="480"/>
          <w:marRight w:val="0"/>
          <w:marTop w:val="0"/>
          <w:marBottom w:val="0"/>
          <w:divBdr>
            <w:top w:val="none" w:sz="0" w:space="0" w:color="auto"/>
            <w:left w:val="none" w:sz="0" w:space="0" w:color="auto"/>
            <w:bottom w:val="none" w:sz="0" w:space="0" w:color="auto"/>
            <w:right w:val="none" w:sz="0" w:space="0" w:color="auto"/>
          </w:divBdr>
        </w:div>
        <w:div w:id="2142338357">
          <w:marLeft w:val="480"/>
          <w:marRight w:val="0"/>
          <w:marTop w:val="0"/>
          <w:marBottom w:val="0"/>
          <w:divBdr>
            <w:top w:val="none" w:sz="0" w:space="0" w:color="auto"/>
            <w:left w:val="none" w:sz="0" w:space="0" w:color="auto"/>
            <w:bottom w:val="none" w:sz="0" w:space="0" w:color="auto"/>
            <w:right w:val="none" w:sz="0" w:space="0" w:color="auto"/>
          </w:divBdr>
        </w:div>
        <w:div w:id="415173538">
          <w:marLeft w:val="480"/>
          <w:marRight w:val="0"/>
          <w:marTop w:val="0"/>
          <w:marBottom w:val="0"/>
          <w:divBdr>
            <w:top w:val="none" w:sz="0" w:space="0" w:color="auto"/>
            <w:left w:val="none" w:sz="0" w:space="0" w:color="auto"/>
            <w:bottom w:val="none" w:sz="0" w:space="0" w:color="auto"/>
            <w:right w:val="none" w:sz="0" w:space="0" w:color="auto"/>
          </w:divBdr>
        </w:div>
        <w:div w:id="1319459711">
          <w:marLeft w:val="480"/>
          <w:marRight w:val="0"/>
          <w:marTop w:val="0"/>
          <w:marBottom w:val="0"/>
          <w:divBdr>
            <w:top w:val="none" w:sz="0" w:space="0" w:color="auto"/>
            <w:left w:val="none" w:sz="0" w:space="0" w:color="auto"/>
            <w:bottom w:val="none" w:sz="0" w:space="0" w:color="auto"/>
            <w:right w:val="none" w:sz="0" w:space="0" w:color="auto"/>
          </w:divBdr>
        </w:div>
        <w:div w:id="750464325">
          <w:marLeft w:val="480"/>
          <w:marRight w:val="0"/>
          <w:marTop w:val="0"/>
          <w:marBottom w:val="0"/>
          <w:divBdr>
            <w:top w:val="none" w:sz="0" w:space="0" w:color="auto"/>
            <w:left w:val="none" w:sz="0" w:space="0" w:color="auto"/>
            <w:bottom w:val="none" w:sz="0" w:space="0" w:color="auto"/>
            <w:right w:val="none" w:sz="0" w:space="0" w:color="auto"/>
          </w:divBdr>
        </w:div>
        <w:div w:id="1241329639">
          <w:marLeft w:val="480"/>
          <w:marRight w:val="0"/>
          <w:marTop w:val="0"/>
          <w:marBottom w:val="0"/>
          <w:divBdr>
            <w:top w:val="none" w:sz="0" w:space="0" w:color="auto"/>
            <w:left w:val="none" w:sz="0" w:space="0" w:color="auto"/>
            <w:bottom w:val="none" w:sz="0" w:space="0" w:color="auto"/>
            <w:right w:val="none" w:sz="0" w:space="0" w:color="auto"/>
          </w:divBdr>
        </w:div>
        <w:div w:id="1495532110">
          <w:marLeft w:val="480"/>
          <w:marRight w:val="0"/>
          <w:marTop w:val="0"/>
          <w:marBottom w:val="0"/>
          <w:divBdr>
            <w:top w:val="none" w:sz="0" w:space="0" w:color="auto"/>
            <w:left w:val="none" w:sz="0" w:space="0" w:color="auto"/>
            <w:bottom w:val="none" w:sz="0" w:space="0" w:color="auto"/>
            <w:right w:val="none" w:sz="0" w:space="0" w:color="auto"/>
          </w:divBdr>
        </w:div>
        <w:div w:id="25521193">
          <w:marLeft w:val="480"/>
          <w:marRight w:val="0"/>
          <w:marTop w:val="0"/>
          <w:marBottom w:val="0"/>
          <w:divBdr>
            <w:top w:val="none" w:sz="0" w:space="0" w:color="auto"/>
            <w:left w:val="none" w:sz="0" w:space="0" w:color="auto"/>
            <w:bottom w:val="none" w:sz="0" w:space="0" w:color="auto"/>
            <w:right w:val="none" w:sz="0" w:space="0" w:color="auto"/>
          </w:divBdr>
        </w:div>
        <w:div w:id="68776446">
          <w:marLeft w:val="480"/>
          <w:marRight w:val="0"/>
          <w:marTop w:val="0"/>
          <w:marBottom w:val="0"/>
          <w:divBdr>
            <w:top w:val="none" w:sz="0" w:space="0" w:color="auto"/>
            <w:left w:val="none" w:sz="0" w:space="0" w:color="auto"/>
            <w:bottom w:val="none" w:sz="0" w:space="0" w:color="auto"/>
            <w:right w:val="none" w:sz="0" w:space="0" w:color="auto"/>
          </w:divBdr>
        </w:div>
        <w:div w:id="1023939652">
          <w:marLeft w:val="480"/>
          <w:marRight w:val="0"/>
          <w:marTop w:val="0"/>
          <w:marBottom w:val="0"/>
          <w:divBdr>
            <w:top w:val="none" w:sz="0" w:space="0" w:color="auto"/>
            <w:left w:val="none" w:sz="0" w:space="0" w:color="auto"/>
            <w:bottom w:val="none" w:sz="0" w:space="0" w:color="auto"/>
            <w:right w:val="none" w:sz="0" w:space="0" w:color="auto"/>
          </w:divBdr>
        </w:div>
        <w:div w:id="325714804">
          <w:marLeft w:val="480"/>
          <w:marRight w:val="0"/>
          <w:marTop w:val="0"/>
          <w:marBottom w:val="0"/>
          <w:divBdr>
            <w:top w:val="none" w:sz="0" w:space="0" w:color="auto"/>
            <w:left w:val="none" w:sz="0" w:space="0" w:color="auto"/>
            <w:bottom w:val="none" w:sz="0" w:space="0" w:color="auto"/>
            <w:right w:val="none" w:sz="0" w:space="0" w:color="auto"/>
          </w:divBdr>
        </w:div>
        <w:div w:id="1900748855">
          <w:marLeft w:val="480"/>
          <w:marRight w:val="0"/>
          <w:marTop w:val="0"/>
          <w:marBottom w:val="0"/>
          <w:divBdr>
            <w:top w:val="none" w:sz="0" w:space="0" w:color="auto"/>
            <w:left w:val="none" w:sz="0" w:space="0" w:color="auto"/>
            <w:bottom w:val="none" w:sz="0" w:space="0" w:color="auto"/>
            <w:right w:val="none" w:sz="0" w:space="0" w:color="auto"/>
          </w:divBdr>
        </w:div>
        <w:div w:id="1952784495">
          <w:marLeft w:val="480"/>
          <w:marRight w:val="0"/>
          <w:marTop w:val="0"/>
          <w:marBottom w:val="0"/>
          <w:divBdr>
            <w:top w:val="none" w:sz="0" w:space="0" w:color="auto"/>
            <w:left w:val="none" w:sz="0" w:space="0" w:color="auto"/>
            <w:bottom w:val="none" w:sz="0" w:space="0" w:color="auto"/>
            <w:right w:val="none" w:sz="0" w:space="0" w:color="auto"/>
          </w:divBdr>
        </w:div>
        <w:div w:id="1597904103">
          <w:marLeft w:val="480"/>
          <w:marRight w:val="0"/>
          <w:marTop w:val="0"/>
          <w:marBottom w:val="0"/>
          <w:divBdr>
            <w:top w:val="none" w:sz="0" w:space="0" w:color="auto"/>
            <w:left w:val="none" w:sz="0" w:space="0" w:color="auto"/>
            <w:bottom w:val="none" w:sz="0" w:space="0" w:color="auto"/>
            <w:right w:val="none" w:sz="0" w:space="0" w:color="auto"/>
          </w:divBdr>
        </w:div>
        <w:div w:id="1834489766">
          <w:marLeft w:val="480"/>
          <w:marRight w:val="0"/>
          <w:marTop w:val="0"/>
          <w:marBottom w:val="0"/>
          <w:divBdr>
            <w:top w:val="none" w:sz="0" w:space="0" w:color="auto"/>
            <w:left w:val="none" w:sz="0" w:space="0" w:color="auto"/>
            <w:bottom w:val="none" w:sz="0" w:space="0" w:color="auto"/>
            <w:right w:val="none" w:sz="0" w:space="0" w:color="auto"/>
          </w:divBdr>
        </w:div>
        <w:div w:id="1462460442">
          <w:marLeft w:val="480"/>
          <w:marRight w:val="0"/>
          <w:marTop w:val="0"/>
          <w:marBottom w:val="0"/>
          <w:divBdr>
            <w:top w:val="none" w:sz="0" w:space="0" w:color="auto"/>
            <w:left w:val="none" w:sz="0" w:space="0" w:color="auto"/>
            <w:bottom w:val="none" w:sz="0" w:space="0" w:color="auto"/>
            <w:right w:val="none" w:sz="0" w:space="0" w:color="auto"/>
          </w:divBdr>
        </w:div>
        <w:div w:id="1983802144">
          <w:marLeft w:val="480"/>
          <w:marRight w:val="0"/>
          <w:marTop w:val="0"/>
          <w:marBottom w:val="0"/>
          <w:divBdr>
            <w:top w:val="none" w:sz="0" w:space="0" w:color="auto"/>
            <w:left w:val="none" w:sz="0" w:space="0" w:color="auto"/>
            <w:bottom w:val="none" w:sz="0" w:space="0" w:color="auto"/>
            <w:right w:val="none" w:sz="0" w:space="0" w:color="auto"/>
          </w:divBdr>
        </w:div>
      </w:divsChild>
    </w:div>
    <w:div w:id="1486974406">
      <w:bodyDiv w:val="1"/>
      <w:marLeft w:val="0"/>
      <w:marRight w:val="0"/>
      <w:marTop w:val="0"/>
      <w:marBottom w:val="0"/>
      <w:divBdr>
        <w:top w:val="none" w:sz="0" w:space="0" w:color="auto"/>
        <w:left w:val="none" w:sz="0" w:space="0" w:color="auto"/>
        <w:bottom w:val="none" w:sz="0" w:space="0" w:color="auto"/>
        <w:right w:val="none" w:sz="0" w:space="0" w:color="auto"/>
      </w:divBdr>
    </w:div>
    <w:div w:id="1490174892">
      <w:bodyDiv w:val="1"/>
      <w:marLeft w:val="0"/>
      <w:marRight w:val="0"/>
      <w:marTop w:val="0"/>
      <w:marBottom w:val="0"/>
      <w:divBdr>
        <w:top w:val="none" w:sz="0" w:space="0" w:color="auto"/>
        <w:left w:val="none" w:sz="0" w:space="0" w:color="auto"/>
        <w:bottom w:val="none" w:sz="0" w:space="0" w:color="auto"/>
        <w:right w:val="none" w:sz="0" w:space="0" w:color="auto"/>
      </w:divBdr>
    </w:div>
    <w:div w:id="1495221196">
      <w:bodyDiv w:val="1"/>
      <w:marLeft w:val="0"/>
      <w:marRight w:val="0"/>
      <w:marTop w:val="0"/>
      <w:marBottom w:val="0"/>
      <w:divBdr>
        <w:top w:val="none" w:sz="0" w:space="0" w:color="auto"/>
        <w:left w:val="none" w:sz="0" w:space="0" w:color="auto"/>
        <w:bottom w:val="none" w:sz="0" w:space="0" w:color="auto"/>
        <w:right w:val="none" w:sz="0" w:space="0" w:color="auto"/>
      </w:divBdr>
    </w:div>
    <w:div w:id="1501459171">
      <w:bodyDiv w:val="1"/>
      <w:marLeft w:val="0"/>
      <w:marRight w:val="0"/>
      <w:marTop w:val="0"/>
      <w:marBottom w:val="0"/>
      <w:divBdr>
        <w:top w:val="none" w:sz="0" w:space="0" w:color="auto"/>
        <w:left w:val="none" w:sz="0" w:space="0" w:color="auto"/>
        <w:bottom w:val="none" w:sz="0" w:space="0" w:color="auto"/>
        <w:right w:val="none" w:sz="0" w:space="0" w:color="auto"/>
      </w:divBdr>
    </w:div>
    <w:div w:id="1502282554">
      <w:bodyDiv w:val="1"/>
      <w:marLeft w:val="0"/>
      <w:marRight w:val="0"/>
      <w:marTop w:val="0"/>
      <w:marBottom w:val="0"/>
      <w:divBdr>
        <w:top w:val="none" w:sz="0" w:space="0" w:color="auto"/>
        <w:left w:val="none" w:sz="0" w:space="0" w:color="auto"/>
        <w:bottom w:val="none" w:sz="0" w:space="0" w:color="auto"/>
        <w:right w:val="none" w:sz="0" w:space="0" w:color="auto"/>
      </w:divBdr>
    </w:div>
    <w:div w:id="1510100364">
      <w:bodyDiv w:val="1"/>
      <w:marLeft w:val="0"/>
      <w:marRight w:val="0"/>
      <w:marTop w:val="0"/>
      <w:marBottom w:val="0"/>
      <w:divBdr>
        <w:top w:val="none" w:sz="0" w:space="0" w:color="auto"/>
        <w:left w:val="none" w:sz="0" w:space="0" w:color="auto"/>
        <w:bottom w:val="none" w:sz="0" w:space="0" w:color="auto"/>
        <w:right w:val="none" w:sz="0" w:space="0" w:color="auto"/>
      </w:divBdr>
    </w:div>
    <w:div w:id="1514109986">
      <w:bodyDiv w:val="1"/>
      <w:marLeft w:val="0"/>
      <w:marRight w:val="0"/>
      <w:marTop w:val="0"/>
      <w:marBottom w:val="0"/>
      <w:divBdr>
        <w:top w:val="none" w:sz="0" w:space="0" w:color="auto"/>
        <w:left w:val="none" w:sz="0" w:space="0" w:color="auto"/>
        <w:bottom w:val="none" w:sz="0" w:space="0" w:color="auto"/>
        <w:right w:val="none" w:sz="0" w:space="0" w:color="auto"/>
      </w:divBdr>
      <w:divsChild>
        <w:div w:id="1804303403">
          <w:marLeft w:val="480"/>
          <w:marRight w:val="0"/>
          <w:marTop w:val="0"/>
          <w:marBottom w:val="0"/>
          <w:divBdr>
            <w:top w:val="none" w:sz="0" w:space="0" w:color="auto"/>
            <w:left w:val="none" w:sz="0" w:space="0" w:color="auto"/>
            <w:bottom w:val="none" w:sz="0" w:space="0" w:color="auto"/>
            <w:right w:val="none" w:sz="0" w:space="0" w:color="auto"/>
          </w:divBdr>
        </w:div>
        <w:div w:id="551813492">
          <w:marLeft w:val="480"/>
          <w:marRight w:val="0"/>
          <w:marTop w:val="0"/>
          <w:marBottom w:val="0"/>
          <w:divBdr>
            <w:top w:val="none" w:sz="0" w:space="0" w:color="auto"/>
            <w:left w:val="none" w:sz="0" w:space="0" w:color="auto"/>
            <w:bottom w:val="none" w:sz="0" w:space="0" w:color="auto"/>
            <w:right w:val="none" w:sz="0" w:space="0" w:color="auto"/>
          </w:divBdr>
        </w:div>
        <w:div w:id="1113132370">
          <w:marLeft w:val="480"/>
          <w:marRight w:val="0"/>
          <w:marTop w:val="0"/>
          <w:marBottom w:val="0"/>
          <w:divBdr>
            <w:top w:val="none" w:sz="0" w:space="0" w:color="auto"/>
            <w:left w:val="none" w:sz="0" w:space="0" w:color="auto"/>
            <w:bottom w:val="none" w:sz="0" w:space="0" w:color="auto"/>
            <w:right w:val="none" w:sz="0" w:space="0" w:color="auto"/>
          </w:divBdr>
        </w:div>
        <w:div w:id="2124494305">
          <w:marLeft w:val="480"/>
          <w:marRight w:val="0"/>
          <w:marTop w:val="0"/>
          <w:marBottom w:val="0"/>
          <w:divBdr>
            <w:top w:val="none" w:sz="0" w:space="0" w:color="auto"/>
            <w:left w:val="none" w:sz="0" w:space="0" w:color="auto"/>
            <w:bottom w:val="none" w:sz="0" w:space="0" w:color="auto"/>
            <w:right w:val="none" w:sz="0" w:space="0" w:color="auto"/>
          </w:divBdr>
        </w:div>
        <w:div w:id="467550818">
          <w:marLeft w:val="480"/>
          <w:marRight w:val="0"/>
          <w:marTop w:val="0"/>
          <w:marBottom w:val="0"/>
          <w:divBdr>
            <w:top w:val="none" w:sz="0" w:space="0" w:color="auto"/>
            <w:left w:val="none" w:sz="0" w:space="0" w:color="auto"/>
            <w:bottom w:val="none" w:sz="0" w:space="0" w:color="auto"/>
            <w:right w:val="none" w:sz="0" w:space="0" w:color="auto"/>
          </w:divBdr>
        </w:div>
        <w:div w:id="1389187022">
          <w:marLeft w:val="480"/>
          <w:marRight w:val="0"/>
          <w:marTop w:val="0"/>
          <w:marBottom w:val="0"/>
          <w:divBdr>
            <w:top w:val="none" w:sz="0" w:space="0" w:color="auto"/>
            <w:left w:val="none" w:sz="0" w:space="0" w:color="auto"/>
            <w:bottom w:val="none" w:sz="0" w:space="0" w:color="auto"/>
            <w:right w:val="none" w:sz="0" w:space="0" w:color="auto"/>
          </w:divBdr>
        </w:div>
        <w:div w:id="1104153422">
          <w:marLeft w:val="480"/>
          <w:marRight w:val="0"/>
          <w:marTop w:val="0"/>
          <w:marBottom w:val="0"/>
          <w:divBdr>
            <w:top w:val="none" w:sz="0" w:space="0" w:color="auto"/>
            <w:left w:val="none" w:sz="0" w:space="0" w:color="auto"/>
            <w:bottom w:val="none" w:sz="0" w:space="0" w:color="auto"/>
            <w:right w:val="none" w:sz="0" w:space="0" w:color="auto"/>
          </w:divBdr>
        </w:div>
        <w:div w:id="713971639">
          <w:marLeft w:val="480"/>
          <w:marRight w:val="0"/>
          <w:marTop w:val="0"/>
          <w:marBottom w:val="0"/>
          <w:divBdr>
            <w:top w:val="none" w:sz="0" w:space="0" w:color="auto"/>
            <w:left w:val="none" w:sz="0" w:space="0" w:color="auto"/>
            <w:bottom w:val="none" w:sz="0" w:space="0" w:color="auto"/>
            <w:right w:val="none" w:sz="0" w:space="0" w:color="auto"/>
          </w:divBdr>
        </w:div>
        <w:div w:id="386688138">
          <w:marLeft w:val="480"/>
          <w:marRight w:val="0"/>
          <w:marTop w:val="0"/>
          <w:marBottom w:val="0"/>
          <w:divBdr>
            <w:top w:val="none" w:sz="0" w:space="0" w:color="auto"/>
            <w:left w:val="none" w:sz="0" w:space="0" w:color="auto"/>
            <w:bottom w:val="none" w:sz="0" w:space="0" w:color="auto"/>
            <w:right w:val="none" w:sz="0" w:space="0" w:color="auto"/>
          </w:divBdr>
        </w:div>
        <w:div w:id="813647588">
          <w:marLeft w:val="480"/>
          <w:marRight w:val="0"/>
          <w:marTop w:val="0"/>
          <w:marBottom w:val="0"/>
          <w:divBdr>
            <w:top w:val="none" w:sz="0" w:space="0" w:color="auto"/>
            <w:left w:val="none" w:sz="0" w:space="0" w:color="auto"/>
            <w:bottom w:val="none" w:sz="0" w:space="0" w:color="auto"/>
            <w:right w:val="none" w:sz="0" w:space="0" w:color="auto"/>
          </w:divBdr>
        </w:div>
        <w:div w:id="687491089">
          <w:marLeft w:val="480"/>
          <w:marRight w:val="0"/>
          <w:marTop w:val="0"/>
          <w:marBottom w:val="0"/>
          <w:divBdr>
            <w:top w:val="none" w:sz="0" w:space="0" w:color="auto"/>
            <w:left w:val="none" w:sz="0" w:space="0" w:color="auto"/>
            <w:bottom w:val="none" w:sz="0" w:space="0" w:color="auto"/>
            <w:right w:val="none" w:sz="0" w:space="0" w:color="auto"/>
          </w:divBdr>
        </w:div>
      </w:divsChild>
    </w:div>
    <w:div w:id="1524515418">
      <w:bodyDiv w:val="1"/>
      <w:marLeft w:val="0"/>
      <w:marRight w:val="0"/>
      <w:marTop w:val="0"/>
      <w:marBottom w:val="0"/>
      <w:divBdr>
        <w:top w:val="none" w:sz="0" w:space="0" w:color="auto"/>
        <w:left w:val="none" w:sz="0" w:space="0" w:color="auto"/>
        <w:bottom w:val="none" w:sz="0" w:space="0" w:color="auto"/>
        <w:right w:val="none" w:sz="0" w:space="0" w:color="auto"/>
      </w:divBdr>
    </w:div>
    <w:div w:id="1565146359">
      <w:bodyDiv w:val="1"/>
      <w:marLeft w:val="0"/>
      <w:marRight w:val="0"/>
      <w:marTop w:val="0"/>
      <w:marBottom w:val="0"/>
      <w:divBdr>
        <w:top w:val="none" w:sz="0" w:space="0" w:color="auto"/>
        <w:left w:val="none" w:sz="0" w:space="0" w:color="auto"/>
        <w:bottom w:val="none" w:sz="0" w:space="0" w:color="auto"/>
        <w:right w:val="none" w:sz="0" w:space="0" w:color="auto"/>
      </w:divBdr>
    </w:div>
    <w:div w:id="1569420132">
      <w:bodyDiv w:val="1"/>
      <w:marLeft w:val="0"/>
      <w:marRight w:val="0"/>
      <w:marTop w:val="0"/>
      <w:marBottom w:val="0"/>
      <w:divBdr>
        <w:top w:val="none" w:sz="0" w:space="0" w:color="auto"/>
        <w:left w:val="none" w:sz="0" w:space="0" w:color="auto"/>
        <w:bottom w:val="none" w:sz="0" w:space="0" w:color="auto"/>
        <w:right w:val="none" w:sz="0" w:space="0" w:color="auto"/>
      </w:divBdr>
    </w:div>
    <w:div w:id="1585990392">
      <w:bodyDiv w:val="1"/>
      <w:marLeft w:val="0"/>
      <w:marRight w:val="0"/>
      <w:marTop w:val="0"/>
      <w:marBottom w:val="0"/>
      <w:divBdr>
        <w:top w:val="none" w:sz="0" w:space="0" w:color="auto"/>
        <w:left w:val="none" w:sz="0" w:space="0" w:color="auto"/>
        <w:bottom w:val="none" w:sz="0" w:space="0" w:color="auto"/>
        <w:right w:val="none" w:sz="0" w:space="0" w:color="auto"/>
      </w:divBdr>
    </w:div>
    <w:div w:id="1598513542">
      <w:bodyDiv w:val="1"/>
      <w:marLeft w:val="0"/>
      <w:marRight w:val="0"/>
      <w:marTop w:val="0"/>
      <w:marBottom w:val="0"/>
      <w:divBdr>
        <w:top w:val="none" w:sz="0" w:space="0" w:color="auto"/>
        <w:left w:val="none" w:sz="0" w:space="0" w:color="auto"/>
        <w:bottom w:val="none" w:sz="0" w:space="0" w:color="auto"/>
        <w:right w:val="none" w:sz="0" w:space="0" w:color="auto"/>
      </w:divBdr>
    </w:div>
    <w:div w:id="1604727884">
      <w:bodyDiv w:val="1"/>
      <w:marLeft w:val="0"/>
      <w:marRight w:val="0"/>
      <w:marTop w:val="0"/>
      <w:marBottom w:val="0"/>
      <w:divBdr>
        <w:top w:val="none" w:sz="0" w:space="0" w:color="auto"/>
        <w:left w:val="none" w:sz="0" w:space="0" w:color="auto"/>
        <w:bottom w:val="none" w:sz="0" w:space="0" w:color="auto"/>
        <w:right w:val="none" w:sz="0" w:space="0" w:color="auto"/>
      </w:divBdr>
    </w:div>
    <w:div w:id="1639529563">
      <w:bodyDiv w:val="1"/>
      <w:marLeft w:val="0"/>
      <w:marRight w:val="0"/>
      <w:marTop w:val="0"/>
      <w:marBottom w:val="0"/>
      <w:divBdr>
        <w:top w:val="none" w:sz="0" w:space="0" w:color="auto"/>
        <w:left w:val="none" w:sz="0" w:space="0" w:color="auto"/>
        <w:bottom w:val="none" w:sz="0" w:space="0" w:color="auto"/>
        <w:right w:val="none" w:sz="0" w:space="0" w:color="auto"/>
      </w:divBdr>
    </w:div>
    <w:div w:id="1655602524">
      <w:bodyDiv w:val="1"/>
      <w:marLeft w:val="0"/>
      <w:marRight w:val="0"/>
      <w:marTop w:val="0"/>
      <w:marBottom w:val="0"/>
      <w:divBdr>
        <w:top w:val="none" w:sz="0" w:space="0" w:color="auto"/>
        <w:left w:val="none" w:sz="0" w:space="0" w:color="auto"/>
        <w:bottom w:val="none" w:sz="0" w:space="0" w:color="auto"/>
        <w:right w:val="none" w:sz="0" w:space="0" w:color="auto"/>
      </w:divBdr>
    </w:div>
    <w:div w:id="1680549000">
      <w:bodyDiv w:val="1"/>
      <w:marLeft w:val="0"/>
      <w:marRight w:val="0"/>
      <w:marTop w:val="0"/>
      <w:marBottom w:val="0"/>
      <w:divBdr>
        <w:top w:val="none" w:sz="0" w:space="0" w:color="auto"/>
        <w:left w:val="none" w:sz="0" w:space="0" w:color="auto"/>
        <w:bottom w:val="none" w:sz="0" w:space="0" w:color="auto"/>
        <w:right w:val="none" w:sz="0" w:space="0" w:color="auto"/>
      </w:divBdr>
    </w:div>
    <w:div w:id="1687710412">
      <w:bodyDiv w:val="1"/>
      <w:marLeft w:val="0"/>
      <w:marRight w:val="0"/>
      <w:marTop w:val="0"/>
      <w:marBottom w:val="0"/>
      <w:divBdr>
        <w:top w:val="none" w:sz="0" w:space="0" w:color="auto"/>
        <w:left w:val="none" w:sz="0" w:space="0" w:color="auto"/>
        <w:bottom w:val="none" w:sz="0" w:space="0" w:color="auto"/>
        <w:right w:val="none" w:sz="0" w:space="0" w:color="auto"/>
      </w:divBdr>
    </w:div>
    <w:div w:id="1702587825">
      <w:bodyDiv w:val="1"/>
      <w:marLeft w:val="0"/>
      <w:marRight w:val="0"/>
      <w:marTop w:val="0"/>
      <w:marBottom w:val="0"/>
      <w:divBdr>
        <w:top w:val="none" w:sz="0" w:space="0" w:color="auto"/>
        <w:left w:val="none" w:sz="0" w:space="0" w:color="auto"/>
        <w:bottom w:val="none" w:sz="0" w:space="0" w:color="auto"/>
        <w:right w:val="none" w:sz="0" w:space="0" w:color="auto"/>
      </w:divBdr>
    </w:div>
    <w:div w:id="1705790773">
      <w:bodyDiv w:val="1"/>
      <w:marLeft w:val="0"/>
      <w:marRight w:val="0"/>
      <w:marTop w:val="0"/>
      <w:marBottom w:val="0"/>
      <w:divBdr>
        <w:top w:val="none" w:sz="0" w:space="0" w:color="auto"/>
        <w:left w:val="none" w:sz="0" w:space="0" w:color="auto"/>
        <w:bottom w:val="none" w:sz="0" w:space="0" w:color="auto"/>
        <w:right w:val="none" w:sz="0" w:space="0" w:color="auto"/>
      </w:divBdr>
    </w:div>
    <w:div w:id="1708214692">
      <w:bodyDiv w:val="1"/>
      <w:marLeft w:val="0"/>
      <w:marRight w:val="0"/>
      <w:marTop w:val="0"/>
      <w:marBottom w:val="0"/>
      <w:divBdr>
        <w:top w:val="none" w:sz="0" w:space="0" w:color="auto"/>
        <w:left w:val="none" w:sz="0" w:space="0" w:color="auto"/>
        <w:bottom w:val="none" w:sz="0" w:space="0" w:color="auto"/>
        <w:right w:val="none" w:sz="0" w:space="0" w:color="auto"/>
      </w:divBdr>
      <w:divsChild>
        <w:div w:id="1003121576">
          <w:marLeft w:val="480"/>
          <w:marRight w:val="0"/>
          <w:marTop w:val="0"/>
          <w:marBottom w:val="0"/>
          <w:divBdr>
            <w:top w:val="none" w:sz="0" w:space="0" w:color="auto"/>
            <w:left w:val="none" w:sz="0" w:space="0" w:color="auto"/>
            <w:bottom w:val="none" w:sz="0" w:space="0" w:color="auto"/>
            <w:right w:val="none" w:sz="0" w:space="0" w:color="auto"/>
          </w:divBdr>
        </w:div>
        <w:div w:id="868564651">
          <w:marLeft w:val="480"/>
          <w:marRight w:val="0"/>
          <w:marTop w:val="0"/>
          <w:marBottom w:val="0"/>
          <w:divBdr>
            <w:top w:val="none" w:sz="0" w:space="0" w:color="auto"/>
            <w:left w:val="none" w:sz="0" w:space="0" w:color="auto"/>
            <w:bottom w:val="none" w:sz="0" w:space="0" w:color="auto"/>
            <w:right w:val="none" w:sz="0" w:space="0" w:color="auto"/>
          </w:divBdr>
        </w:div>
        <w:div w:id="799495042">
          <w:marLeft w:val="480"/>
          <w:marRight w:val="0"/>
          <w:marTop w:val="0"/>
          <w:marBottom w:val="0"/>
          <w:divBdr>
            <w:top w:val="none" w:sz="0" w:space="0" w:color="auto"/>
            <w:left w:val="none" w:sz="0" w:space="0" w:color="auto"/>
            <w:bottom w:val="none" w:sz="0" w:space="0" w:color="auto"/>
            <w:right w:val="none" w:sz="0" w:space="0" w:color="auto"/>
          </w:divBdr>
        </w:div>
        <w:div w:id="1312247280">
          <w:marLeft w:val="480"/>
          <w:marRight w:val="0"/>
          <w:marTop w:val="0"/>
          <w:marBottom w:val="0"/>
          <w:divBdr>
            <w:top w:val="none" w:sz="0" w:space="0" w:color="auto"/>
            <w:left w:val="none" w:sz="0" w:space="0" w:color="auto"/>
            <w:bottom w:val="none" w:sz="0" w:space="0" w:color="auto"/>
            <w:right w:val="none" w:sz="0" w:space="0" w:color="auto"/>
          </w:divBdr>
        </w:div>
        <w:div w:id="305471210">
          <w:marLeft w:val="480"/>
          <w:marRight w:val="0"/>
          <w:marTop w:val="0"/>
          <w:marBottom w:val="0"/>
          <w:divBdr>
            <w:top w:val="none" w:sz="0" w:space="0" w:color="auto"/>
            <w:left w:val="none" w:sz="0" w:space="0" w:color="auto"/>
            <w:bottom w:val="none" w:sz="0" w:space="0" w:color="auto"/>
            <w:right w:val="none" w:sz="0" w:space="0" w:color="auto"/>
          </w:divBdr>
        </w:div>
        <w:div w:id="93718117">
          <w:marLeft w:val="480"/>
          <w:marRight w:val="0"/>
          <w:marTop w:val="0"/>
          <w:marBottom w:val="0"/>
          <w:divBdr>
            <w:top w:val="none" w:sz="0" w:space="0" w:color="auto"/>
            <w:left w:val="none" w:sz="0" w:space="0" w:color="auto"/>
            <w:bottom w:val="none" w:sz="0" w:space="0" w:color="auto"/>
            <w:right w:val="none" w:sz="0" w:space="0" w:color="auto"/>
          </w:divBdr>
        </w:div>
        <w:div w:id="1587417706">
          <w:marLeft w:val="480"/>
          <w:marRight w:val="0"/>
          <w:marTop w:val="0"/>
          <w:marBottom w:val="0"/>
          <w:divBdr>
            <w:top w:val="none" w:sz="0" w:space="0" w:color="auto"/>
            <w:left w:val="none" w:sz="0" w:space="0" w:color="auto"/>
            <w:bottom w:val="none" w:sz="0" w:space="0" w:color="auto"/>
            <w:right w:val="none" w:sz="0" w:space="0" w:color="auto"/>
          </w:divBdr>
        </w:div>
        <w:div w:id="1929344795">
          <w:marLeft w:val="480"/>
          <w:marRight w:val="0"/>
          <w:marTop w:val="0"/>
          <w:marBottom w:val="0"/>
          <w:divBdr>
            <w:top w:val="none" w:sz="0" w:space="0" w:color="auto"/>
            <w:left w:val="none" w:sz="0" w:space="0" w:color="auto"/>
            <w:bottom w:val="none" w:sz="0" w:space="0" w:color="auto"/>
            <w:right w:val="none" w:sz="0" w:space="0" w:color="auto"/>
          </w:divBdr>
        </w:div>
        <w:div w:id="1933857932">
          <w:marLeft w:val="480"/>
          <w:marRight w:val="0"/>
          <w:marTop w:val="0"/>
          <w:marBottom w:val="0"/>
          <w:divBdr>
            <w:top w:val="none" w:sz="0" w:space="0" w:color="auto"/>
            <w:left w:val="none" w:sz="0" w:space="0" w:color="auto"/>
            <w:bottom w:val="none" w:sz="0" w:space="0" w:color="auto"/>
            <w:right w:val="none" w:sz="0" w:space="0" w:color="auto"/>
          </w:divBdr>
        </w:div>
        <w:div w:id="510604653">
          <w:marLeft w:val="480"/>
          <w:marRight w:val="0"/>
          <w:marTop w:val="0"/>
          <w:marBottom w:val="0"/>
          <w:divBdr>
            <w:top w:val="none" w:sz="0" w:space="0" w:color="auto"/>
            <w:left w:val="none" w:sz="0" w:space="0" w:color="auto"/>
            <w:bottom w:val="none" w:sz="0" w:space="0" w:color="auto"/>
            <w:right w:val="none" w:sz="0" w:space="0" w:color="auto"/>
          </w:divBdr>
        </w:div>
        <w:div w:id="574360098">
          <w:marLeft w:val="480"/>
          <w:marRight w:val="0"/>
          <w:marTop w:val="0"/>
          <w:marBottom w:val="0"/>
          <w:divBdr>
            <w:top w:val="none" w:sz="0" w:space="0" w:color="auto"/>
            <w:left w:val="none" w:sz="0" w:space="0" w:color="auto"/>
            <w:bottom w:val="none" w:sz="0" w:space="0" w:color="auto"/>
            <w:right w:val="none" w:sz="0" w:space="0" w:color="auto"/>
          </w:divBdr>
        </w:div>
        <w:div w:id="1170684195">
          <w:marLeft w:val="480"/>
          <w:marRight w:val="0"/>
          <w:marTop w:val="0"/>
          <w:marBottom w:val="0"/>
          <w:divBdr>
            <w:top w:val="none" w:sz="0" w:space="0" w:color="auto"/>
            <w:left w:val="none" w:sz="0" w:space="0" w:color="auto"/>
            <w:bottom w:val="none" w:sz="0" w:space="0" w:color="auto"/>
            <w:right w:val="none" w:sz="0" w:space="0" w:color="auto"/>
          </w:divBdr>
        </w:div>
        <w:div w:id="214895222">
          <w:marLeft w:val="480"/>
          <w:marRight w:val="0"/>
          <w:marTop w:val="0"/>
          <w:marBottom w:val="0"/>
          <w:divBdr>
            <w:top w:val="none" w:sz="0" w:space="0" w:color="auto"/>
            <w:left w:val="none" w:sz="0" w:space="0" w:color="auto"/>
            <w:bottom w:val="none" w:sz="0" w:space="0" w:color="auto"/>
            <w:right w:val="none" w:sz="0" w:space="0" w:color="auto"/>
          </w:divBdr>
        </w:div>
        <w:div w:id="1454783678">
          <w:marLeft w:val="480"/>
          <w:marRight w:val="0"/>
          <w:marTop w:val="0"/>
          <w:marBottom w:val="0"/>
          <w:divBdr>
            <w:top w:val="none" w:sz="0" w:space="0" w:color="auto"/>
            <w:left w:val="none" w:sz="0" w:space="0" w:color="auto"/>
            <w:bottom w:val="none" w:sz="0" w:space="0" w:color="auto"/>
            <w:right w:val="none" w:sz="0" w:space="0" w:color="auto"/>
          </w:divBdr>
        </w:div>
        <w:div w:id="1747527954">
          <w:marLeft w:val="480"/>
          <w:marRight w:val="0"/>
          <w:marTop w:val="0"/>
          <w:marBottom w:val="0"/>
          <w:divBdr>
            <w:top w:val="none" w:sz="0" w:space="0" w:color="auto"/>
            <w:left w:val="none" w:sz="0" w:space="0" w:color="auto"/>
            <w:bottom w:val="none" w:sz="0" w:space="0" w:color="auto"/>
            <w:right w:val="none" w:sz="0" w:space="0" w:color="auto"/>
          </w:divBdr>
        </w:div>
        <w:div w:id="567036151">
          <w:marLeft w:val="480"/>
          <w:marRight w:val="0"/>
          <w:marTop w:val="0"/>
          <w:marBottom w:val="0"/>
          <w:divBdr>
            <w:top w:val="none" w:sz="0" w:space="0" w:color="auto"/>
            <w:left w:val="none" w:sz="0" w:space="0" w:color="auto"/>
            <w:bottom w:val="none" w:sz="0" w:space="0" w:color="auto"/>
            <w:right w:val="none" w:sz="0" w:space="0" w:color="auto"/>
          </w:divBdr>
        </w:div>
        <w:div w:id="1368145545">
          <w:marLeft w:val="480"/>
          <w:marRight w:val="0"/>
          <w:marTop w:val="0"/>
          <w:marBottom w:val="0"/>
          <w:divBdr>
            <w:top w:val="none" w:sz="0" w:space="0" w:color="auto"/>
            <w:left w:val="none" w:sz="0" w:space="0" w:color="auto"/>
            <w:bottom w:val="none" w:sz="0" w:space="0" w:color="auto"/>
            <w:right w:val="none" w:sz="0" w:space="0" w:color="auto"/>
          </w:divBdr>
        </w:div>
        <w:div w:id="580064870">
          <w:marLeft w:val="480"/>
          <w:marRight w:val="0"/>
          <w:marTop w:val="0"/>
          <w:marBottom w:val="0"/>
          <w:divBdr>
            <w:top w:val="none" w:sz="0" w:space="0" w:color="auto"/>
            <w:left w:val="none" w:sz="0" w:space="0" w:color="auto"/>
            <w:bottom w:val="none" w:sz="0" w:space="0" w:color="auto"/>
            <w:right w:val="none" w:sz="0" w:space="0" w:color="auto"/>
          </w:divBdr>
        </w:div>
        <w:div w:id="1524974759">
          <w:marLeft w:val="480"/>
          <w:marRight w:val="0"/>
          <w:marTop w:val="0"/>
          <w:marBottom w:val="0"/>
          <w:divBdr>
            <w:top w:val="none" w:sz="0" w:space="0" w:color="auto"/>
            <w:left w:val="none" w:sz="0" w:space="0" w:color="auto"/>
            <w:bottom w:val="none" w:sz="0" w:space="0" w:color="auto"/>
            <w:right w:val="none" w:sz="0" w:space="0" w:color="auto"/>
          </w:divBdr>
        </w:div>
        <w:div w:id="1645352549">
          <w:marLeft w:val="480"/>
          <w:marRight w:val="0"/>
          <w:marTop w:val="0"/>
          <w:marBottom w:val="0"/>
          <w:divBdr>
            <w:top w:val="none" w:sz="0" w:space="0" w:color="auto"/>
            <w:left w:val="none" w:sz="0" w:space="0" w:color="auto"/>
            <w:bottom w:val="none" w:sz="0" w:space="0" w:color="auto"/>
            <w:right w:val="none" w:sz="0" w:space="0" w:color="auto"/>
          </w:divBdr>
        </w:div>
        <w:div w:id="944338796">
          <w:marLeft w:val="480"/>
          <w:marRight w:val="0"/>
          <w:marTop w:val="0"/>
          <w:marBottom w:val="0"/>
          <w:divBdr>
            <w:top w:val="none" w:sz="0" w:space="0" w:color="auto"/>
            <w:left w:val="none" w:sz="0" w:space="0" w:color="auto"/>
            <w:bottom w:val="none" w:sz="0" w:space="0" w:color="auto"/>
            <w:right w:val="none" w:sz="0" w:space="0" w:color="auto"/>
          </w:divBdr>
        </w:div>
        <w:div w:id="72972646">
          <w:marLeft w:val="480"/>
          <w:marRight w:val="0"/>
          <w:marTop w:val="0"/>
          <w:marBottom w:val="0"/>
          <w:divBdr>
            <w:top w:val="none" w:sz="0" w:space="0" w:color="auto"/>
            <w:left w:val="none" w:sz="0" w:space="0" w:color="auto"/>
            <w:bottom w:val="none" w:sz="0" w:space="0" w:color="auto"/>
            <w:right w:val="none" w:sz="0" w:space="0" w:color="auto"/>
          </w:divBdr>
        </w:div>
        <w:div w:id="1785490500">
          <w:marLeft w:val="480"/>
          <w:marRight w:val="0"/>
          <w:marTop w:val="0"/>
          <w:marBottom w:val="0"/>
          <w:divBdr>
            <w:top w:val="none" w:sz="0" w:space="0" w:color="auto"/>
            <w:left w:val="none" w:sz="0" w:space="0" w:color="auto"/>
            <w:bottom w:val="none" w:sz="0" w:space="0" w:color="auto"/>
            <w:right w:val="none" w:sz="0" w:space="0" w:color="auto"/>
          </w:divBdr>
        </w:div>
        <w:div w:id="427622949">
          <w:marLeft w:val="480"/>
          <w:marRight w:val="0"/>
          <w:marTop w:val="0"/>
          <w:marBottom w:val="0"/>
          <w:divBdr>
            <w:top w:val="none" w:sz="0" w:space="0" w:color="auto"/>
            <w:left w:val="none" w:sz="0" w:space="0" w:color="auto"/>
            <w:bottom w:val="none" w:sz="0" w:space="0" w:color="auto"/>
            <w:right w:val="none" w:sz="0" w:space="0" w:color="auto"/>
          </w:divBdr>
        </w:div>
        <w:div w:id="1425226323">
          <w:marLeft w:val="480"/>
          <w:marRight w:val="0"/>
          <w:marTop w:val="0"/>
          <w:marBottom w:val="0"/>
          <w:divBdr>
            <w:top w:val="none" w:sz="0" w:space="0" w:color="auto"/>
            <w:left w:val="none" w:sz="0" w:space="0" w:color="auto"/>
            <w:bottom w:val="none" w:sz="0" w:space="0" w:color="auto"/>
            <w:right w:val="none" w:sz="0" w:space="0" w:color="auto"/>
          </w:divBdr>
        </w:div>
        <w:div w:id="714964623">
          <w:marLeft w:val="480"/>
          <w:marRight w:val="0"/>
          <w:marTop w:val="0"/>
          <w:marBottom w:val="0"/>
          <w:divBdr>
            <w:top w:val="none" w:sz="0" w:space="0" w:color="auto"/>
            <w:left w:val="none" w:sz="0" w:space="0" w:color="auto"/>
            <w:bottom w:val="none" w:sz="0" w:space="0" w:color="auto"/>
            <w:right w:val="none" w:sz="0" w:space="0" w:color="auto"/>
          </w:divBdr>
        </w:div>
        <w:div w:id="1376809565">
          <w:marLeft w:val="480"/>
          <w:marRight w:val="0"/>
          <w:marTop w:val="0"/>
          <w:marBottom w:val="0"/>
          <w:divBdr>
            <w:top w:val="none" w:sz="0" w:space="0" w:color="auto"/>
            <w:left w:val="none" w:sz="0" w:space="0" w:color="auto"/>
            <w:bottom w:val="none" w:sz="0" w:space="0" w:color="auto"/>
            <w:right w:val="none" w:sz="0" w:space="0" w:color="auto"/>
          </w:divBdr>
        </w:div>
        <w:div w:id="73749554">
          <w:marLeft w:val="480"/>
          <w:marRight w:val="0"/>
          <w:marTop w:val="0"/>
          <w:marBottom w:val="0"/>
          <w:divBdr>
            <w:top w:val="none" w:sz="0" w:space="0" w:color="auto"/>
            <w:left w:val="none" w:sz="0" w:space="0" w:color="auto"/>
            <w:bottom w:val="none" w:sz="0" w:space="0" w:color="auto"/>
            <w:right w:val="none" w:sz="0" w:space="0" w:color="auto"/>
          </w:divBdr>
        </w:div>
        <w:div w:id="682169823">
          <w:marLeft w:val="480"/>
          <w:marRight w:val="0"/>
          <w:marTop w:val="0"/>
          <w:marBottom w:val="0"/>
          <w:divBdr>
            <w:top w:val="none" w:sz="0" w:space="0" w:color="auto"/>
            <w:left w:val="none" w:sz="0" w:space="0" w:color="auto"/>
            <w:bottom w:val="none" w:sz="0" w:space="0" w:color="auto"/>
            <w:right w:val="none" w:sz="0" w:space="0" w:color="auto"/>
          </w:divBdr>
        </w:div>
        <w:div w:id="435096883">
          <w:marLeft w:val="480"/>
          <w:marRight w:val="0"/>
          <w:marTop w:val="0"/>
          <w:marBottom w:val="0"/>
          <w:divBdr>
            <w:top w:val="none" w:sz="0" w:space="0" w:color="auto"/>
            <w:left w:val="none" w:sz="0" w:space="0" w:color="auto"/>
            <w:bottom w:val="none" w:sz="0" w:space="0" w:color="auto"/>
            <w:right w:val="none" w:sz="0" w:space="0" w:color="auto"/>
          </w:divBdr>
        </w:div>
        <w:div w:id="1703480220">
          <w:marLeft w:val="480"/>
          <w:marRight w:val="0"/>
          <w:marTop w:val="0"/>
          <w:marBottom w:val="0"/>
          <w:divBdr>
            <w:top w:val="none" w:sz="0" w:space="0" w:color="auto"/>
            <w:left w:val="none" w:sz="0" w:space="0" w:color="auto"/>
            <w:bottom w:val="none" w:sz="0" w:space="0" w:color="auto"/>
            <w:right w:val="none" w:sz="0" w:space="0" w:color="auto"/>
          </w:divBdr>
        </w:div>
      </w:divsChild>
    </w:div>
    <w:div w:id="1717046963">
      <w:bodyDiv w:val="1"/>
      <w:marLeft w:val="0"/>
      <w:marRight w:val="0"/>
      <w:marTop w:val="0"/>
      <w:marBottom w:val="0"/>
      <w:divBdr>
        <w:top w:val="none" w:sz="0" w:space="0" w:color="auto"/>
        <w:left w:val="none" w:sz="0" w:space="0" w:color="auto"/>
        <w:bottom w:val="none" w:sz="0" w:space="0" w:color="auto"/>
        <w:right w:val="none" w:sz="0" w:space="0" w:color="auto"/>
      </w:divBdr>
    </w:div>
    <w:div w:id="1719087203">
      <w:bodyDiv w:val="1"/>
      <w:marLeft w:val="0"/>
      <w:marRight w:val="0"/>
      <w:marTop w:val="0"/>
      <w:marBottom w:val="0"/>
      <w:divBdr>
        <w:top w:val="none" w:sz="0" w:space="0" w:color="auto"/>
        <w:left w:val="none" w:sz="0" w:space="0" w:color="auto"/>
        <w:bottom w:val="none" w:sz="0" w:space="0" w:color="auto"/>
        <w:right w:val="none" w:sz="0" w:space="0" w:color="auto"/>
      </w:divBdr>
    </w:div>
    <w:div w:id="1720206883">
      <w:bodyDiv w:val="1"/>
      <w:marLeft w:val="0"/>
      <w:marRight w:val="0"/>
      <w:marTop w:val="0"/>
      <w:marBottom w:val="0"/>
      <w:divBdr>
        <w:top w:val="none" w:sz="0" w:space="0" w:color="auto"/>
        <w:left w:val="none" w:sz="0" w:space="0" w:color="auto"/>
        <w:bottom w:val="none" w:sz="0" w:space="0" w:color="auto"/>
        <w:right w:val="none" w:sz="0" w:space="0" w:color="auto"/>
      </w:divBdr>
    </w:div>
    <w:div w:id="1738817896">
      <w:bodyDiv w:val="1"/>
      <w:marLeft w:val="0"/>
      <w:marRight w:val="0"/>
      <w:marTop w:val="0"/>
      <w:marBottom w:val="0"/>
      <w:divBdr>
        <w:top w:val="none" w:sz="0" w:space="0" w:color="auto"/>
        <w:left w:val="none" w:sz="0" w:space="0" w:color="auto"/>
        <w:bottom w:val="none" w:sz="0" w:space="0" w:color="auto"/>
        <w:right w:val="none" w:sz="0" w:space="0" w:color="auto"/>
      </w:divBdr>
    </w:div>
    <w:div w:id="1755587433">
      <w:bodyDiv w:val="1"/>
      <w:marLeft w:val="0"/>
      <w:marRight w:val="0"/>
      <w:marTop w:val="0"/>
      <w:marBottom w:val="0"/>
      <w:divBdr>
        <w:top w:val="none" w:sz="0" w:space="0" w:color="auto"/>
        <w:left w:val="none" w:sz="0" w:space="0" w:color="auto"/>
        <w:bottom w:val="none" w:sz="0" w:space="0" w:color="auto"/>
        <w:right w:val="none" w:sz="0" w:space="0" w:color="auto"/>
      </w:divBdr>
      <w:divsChild>
        <w:div w:id="826753200">
          <w:marLeft w:val="480"/>
          <w:marRight w:val="0"/>
          <w:marTop w:val="0"/>
          <w:marBottom w:val="0"/>
          <w:divBdr>
            <w:top w:val="none" w:sz="0" w:space="0" w:color="auto"/>
            <w:left w:val="none" w:sz="0" w:space="0" w:color="auto"/>
            <w:bottom w:val="none" w:sz="0" w:space="0" w:color="auto"/>
            <w:right w:val="none" w:sz="0" w:space="0" w:color="auto"/>
          </w:divBdr>
        </w:div>
        <w:div w:id="950824051">
          <w:marLeft w:val="480"/>
          <w:marRight w:val="0"/>
          <w:marTop w:val="0"/>
          <w:marBottom w:val="0"/>
          <w:divBdr>
            <w:top w:val="none" w:sz="0" w:space="0" w:color="auto"/>
            <w:left w:val="none" w:sz="0" w:space="0" w:color="auto"/>
            <w:bottom w:val="none" w:sz="0" w:space="0" w:color="auto"/>
            <w:right w:val="none" w:sz="0" w:space="0" w:color="auto"/>
          </w:divBdr>
        </w:div>
        <w:div w:id="854734295">
          <w:marLeft w:val="480"/>
          <w:marRight w:val="0"/>
          <w:marTop w:val="0"/>
          <w:marBottom w:val="0"/>
          <w:divBdr>
            <w:top w:val="none" w:sz="0" w:space="0" w:color="auto"/>
            <w:left w:val="none" w:sz="0" w:space="0" w:color="auto"/>
            <w:bottom w:val="none" w:sz="0" w:space="0" w:color="auto"/>
            <w:right w:val="none" w:sz="0" w:space="0" w:color="auto"/>
          </w:divBdr>
        </w:div>
        <w:div w:id="473789793">
          <w:marLeft w:val="480"/>
          <w:marRight w:val="0"/>
          <w:marTop w:val="0"/>
          <w:marBottom w:val="0"/>
          <w:divBdr>
            <w:top w:val="none" w:sz="0" w:space="0" w:color="auto"/>
            <w:left w:val="none" w:sz="0" w:space="0" w:color="auto"/>
            <w:bottom w:val="none" w:sz="0" w:space="0" w:color="auto"/>
            <w:right w:val="none" w:sz="0" w:space="0" w:color="auto"/>
          </w:divBdr>
        </w:div>
        <w:div w:id="590895733">
          <w:marLeft w:val="480"/>
          <w:marRight w:val="0"/>
          <w:marTop w:val="0"/>
          <w:marBottom w:val="0"/>
          <w:divBdr>
            <w:top w:val="none" w:sz="0" w:space="0" w:color="auto"/>
            <w:left w:val="none" w:sz="0" w:space="0" w:color="auto"/>
            <w:bottom w:val="none" w:sz="0" w:space="0" w:color="auto"/>
            <w:right w:val="none" w:sz="0" w:space="0" w:color="auto"/>
          </w:divBdr>
        </w:div>
        <w:div w:id="1688555797">
          <w:marLeft w:val="480"/>
          <w:marRight w:val="0"/>
          <w:marTop w:val="0"/>
          <w:marBottom w:val="0"/>
          <w:divBdr>
            <w:top w:val="none" w:sz="0" w:space="0" w:color="auto"/>
            <w:left w:val="none" w:sz="0" w:space="0" w:color="auto"/>
            <w:bottom w:val="none" w:sz="0" w:space="0" w:color="auto"/>
            <w:right w:val="none" w:sz="0" w:space="0" w:color="auto"/>
          </w:divBdr>
        </w:div>
        <w:div w:id="1032924925">
          <w:marLeft w:val="480"/>
          <w:marRight w:val="0"/>
          <w:marTop w:val="0"/>
          <w:marBottom w:val="0"/>
          <w:divBdr>
            <w:top w:val="none" w:sz="0" w:space="0" w:color="auto"/>
            <w:left w:val="none" w:sz="0" w:space="0" w:color="auto"/>
            <w:bottom w:val="none" w:sz="0" w:space="0" w:color="auto"/>
            <w:right w:val="none" w:sz="0" w:space="0" w:color="auto"/>
          </w:divBdr>
        </w:div>
        <w:div w:id="792015185">
          <w:marLeft w:val="480"/>
          <w:marRight w:val="0"/>
          <w:marTop w:val="0"/>
          <w:marBottom w:val="0"/>
          <w:divBdr>
            <w:top w:val="none" w:sz="0" w:space="0" w:color="auto"/>
            <w:left w:val="none" w:sz="0" w:space="0" w:color="auto"/>
            <w:bottom w:val="none" w:sz="0" w:space="0" w:color="auto"/>
            <w:right w:val="none" w:sz="0" w:space="0" w:color="auto"/>
          </w:divBdr>
        </w:div>
        <w:div w:id="158665387">
          <w:marLeft w:val="480"/>
          <w:marRight w:val="0"/>
          <w:marTop w:val="0"/>
          <w:marBottom w:val="0"/>
          <w:divBdr>
            <w:top w:val="none" w:sz="0" w:space="0" w:color="auto"/>
            <w:left w:val="none" w:sz="0" w:space="0" w:color="auto"/>
            <w:bottom w:val="none" w:sz="0" w:space="0" w:color="auto"/>
            <w:right w:val="none" w:sz="0" w:space="0" w:color="auto"/>
          </w:divBdr>
        </w:div>
        <w:div w:id="1429695989">
          <w:marLeft w:val="480"/>
          <w:marRight w:val="0"/>
          <w:marTop w:val="0"/>
          <w:marBottom w:val="0"/>
          <w:divBdr>
            <w:top w:val="none" w:sz="0" w:space="0" w:color="auto"/>
            <w:left w:val="none" w:sz="0" w:space="0" w:color="auto"/>
            <w:bottom w:val="none" w:sz="0" w:space="0" w:color="auto"/>
            <w:right w:val="none" w:sz="0" w:space="0" w:color="auto"/>
          </w:divBdr>
        </w:div>
        <w:div w:id="1959531778">
          <w:marLeft w:val="480"/>
          <w:marRight w:val="0"/>
          <w:marTop w:val="0"/>
          <w:marBottom w:val="0"/>
          <w:divBdr>
            <w:top w:val="none" w:sz="0" w:space="0" w:color="auto"/>
            <w:left w:val="none" w:sz="0" w:space="0" w:color="auto"/>
            <w:bottom w:val="none" w:sz="0" w:space="0" w:color="auto"/>
            <w:right w:val="none" w:sz="0" w:space="0" w:color="auto"/>
          </w:divBdr>
        </w:div>
        <w:div w:id="20514853">
          <w:marLeft w:val="480"/>
          <w:marRight w:val="0"/>
          <w:marTop w:val="0"/>
          <w:marBottom w:val="0"/>
          <w:divBdr>
            <w:top w:val="none" w:sz="0" w:space="0" w:color="auto"/>
            <w:left w:val="none" w:sz="0" w:space="0" w:color="auto"/>
            <w:bottom w:val="none" w:sz="0" w:space="0" w:color="auto"/>
            <w:right w:val="none" w:sz="0" w:space="0" w:color="auto"/>
          </w:divBdr>
        </w:div>
        <w:div w:id="208034397">
          <w:marLeft w:val="480"/>
          <w:marRight w:val="0"/>
          <w:marTop w:val="0"/>
          <w:marBottom w:val="0"/>
          <w:divBdr>
            <w:top w:val="none" w:sz="0" w:space="0" w:color="auto"/>
            <w:left w:val="none" w:sz="0" w:space="0" w:color="auto"/>
            <w:bottom w:val="none" w:sz="0" w:space="0" w:color="auto"/>
            <w:right w:val="none" w:sz="0" w:space="0" w:color="auto"/>
          </w:divBdr>
        </w:div>
        <w:div w:id="930506625">
          <w:marLeft w:val="480"/>
          <w:marRight w:val="0"/>
          <w:marTop w:val="0"/>
          <w:marBottom w:val="0"/>
          <w:divBdr>
            <w:top w:val="none" w:sz="0" w:space="0" w:color="auto"/>
            <w:left w:val="none" w:sz="0" w:space="0" w:color="auto"/>
            <w:bottom w:val="none" w:sz="0" w:space="0" w:color="auto"/>
            <w:right w:val="none" w:sz="0" w:space="0" w:color="auto"/>
          </w:divBdr>
        </w:div>
        <w:div w:id="1582523859">
          <w:marLeft w:val="480"/>
          <w:marRight w:val="0"/>
          <w:marTop w:val="0"/>
          <w:marBottom w:val="0"/>
          <w:divBdr>
            <w:top w:val="none" w:sz="0" w:space="0" w:color="auto"/>
            <w:left w:val="none" w:sz="0" w:space="0" w:color="auto"/>
            <w:bottom w:val="none" w:sz="0" w:space="0" w:color="auto"/>
            <w:right w:val="none" w:sz="0" w:space="0" w:color="auto"/>
          </w:divBdr>
        </w:div>
        <w:div w:id="2080668917">
          <w:marLeft w:val="480"/>
          <w:marRight w:val="0"/>
          <w:marTop w:val="0"/>
          <w:marBottom w:val="0"/>
          <w:divBdr>
            <w:top w:val="none" w:sz="0" w:space="0" w:color="auto"/>
            <w:left w:val="none" w:sz="0" w:space="0" w:color="auto"/>
            <w:bottom w:val="none" w:sz="0" w:space="0" w:color="auto"/>
            <w:right w:val="none" w:sz="0" w:space="0" w:color="auto"/>
          </w:divBdr>
        </w:div>
        <w:div w:id="1598368757">
          <w:marLeft w:val="480"/>
          <w:marRight w:val="0"/>
          <w:marTop w:val="0"/>
          <w:marBottom w:val="0"/>
          <w:divBdr>
            <w:top w:val="none" w:sz="0" w:space="0" w:color="auto"/>
            <w:left w:val="none" w:sz="0" w:space="0" w:color="auto"/>
            <w:bottom w:val="none" w:sz="0" w:space="0" w:color="auto"/>
            <w:right w:val="none" w:sz="0" w:space="0" w:color="auto"/>
          </w:divBdr>
        </w:div>
        <w:div w:id="1807433092">
          <w:marLeft w:val="480"/>
          <w:marRight w:val="0"/>
          <w:marTop w:val="0"/>
          <w:marBottom w:val="0"/>
          <w:divBdr>
            <w:top w:val="none" w:sz="0" w:space="0" w:color="auto"/>
            <w:left w:val="none" w:sz="0" w:space="0" w:color="auto"/>
            <w:bottom w:val="none" w:sz="0" w:space="0" w:color="auto"/>
            <w:right w:val="none" w:sz="0" w:space="0" w:color="auto"/>
          </w:divBdr>
        </w:div>
        <w:div w:id="202135024">
          <w:marLeft w:val="480"/>
          <w:marRight w:val="0"/>
          <w:marTop w:val="0"/>
          <w:marBottom w:val="0"/>
          <w:divBdr>
            <w:top w:val="none" w:sz="0" w:space="0" w:color="auto"/>
            <w:left w:val="none" w:sz="0" w:space="0" w:color="auto"/>
            <w:bottom w:val="none" w:sz="0" w:space="0" w:color="auto"/>
            <w:right w:val="none" w:sz="0" w:space="0" w:color="auto"/>
          </w:divBdr>
        </w:div>
        <w:div w:id="1961254305">
          <w:marLeft w:val="480"/>
          <w:marRight w:val="0"/>
          <w:marTop w:val="0"/>
          <w:marBottom w:val="0"/>
          <w:divBdr>
            <w:top w:val="none" w:sz="0" w:space="0" w:color="auto"/>
            <w:left w:val="none" w:sz="0" w:space="0" w:color="auto"/>
            <w:bottom w:val="none" w:sz="0" w:space="0" w:color="auto"/>
            <w:right w:val="none" w:sz="0" w:space="0" w:color="auto"/>
          </w:divBdr>
        </w:div>
        <w:div w:id="275068046">
          <w:marLeft w:val="480"/>
          <w:marRight w:val="0"/>
          <w:marTop w:val="0"/>
          <w:marBottom w:val="0"/>
          <w:divBdr>
            <w:top w:val="none" w:sz="0" w:space="0" w:color="auto"/>
            <w:left w:val="none" w:sz="0" w:space="0" w:color="auto"/>
            <w:bottom w:val="none" w:sz="0" w:space="0" w:color="auto"/>
            <w:right w:val="none" w:sz="0" w:space="0" w:color="auto"/>
          </w:divBdr>
        </w:div>
        <w:div w:id="1166288339">
          <w:marLeft w:val="480"/>
          <w:marRight w:val="0"/>
          <w:marTop w:val="0"/>
          <w:marBottom w:val="0"/>
          <w:divBdr>
            <w:top w:val="none" w:sz="0" w:space="0" w:color="auto"/>
            <w:left w:val="none" w:sz="0" w:space="0" w:color="auto"/>
            <w:bottom w:val="none" w:sz="0" w:space="0" w:color="auto"/>
            <w:right w:val="none" w:sz="0" w:space="0" w:color="auto"/>
          </w:divBdr>
        </w:div>
        <w:div w:id="704871731">
          <w:marLeft w:val="480"/>
          <w:marRight w:val="0"/>
          <w:marTop w:val="0"/>
          <w:marBottom w:val="0"/>
          <w:divBdr>
            <w:top w:val="none" w:sz="0" w:space="0" w:color="auto"/>
            <w:left w:val="none" w:sz="0" w:space="0" w:color="auto"/>
            <w:bottom w:val="none" w:sz="0" w:space="0" w:color="auto"/>
            <w:right w:val="none" w:sz="0" w:space="0" w:color="auto"/>
          </w:divBdr>
        </w:div>
        <w:div w:id="736631403">
          <w:marLeft w:val="480"/>
          <w:marRight w:val="0"/>
          <w:marTop w:val="0"/>
          <w:marBottom w:val="0"/>
          <w:divBdr>
            <w:top w:val="none" w:sz="0" w:space="0" w:color="auto"/>
            <w:left w:val="none" w:sz="0" w:space="0" w:color="auto"/>
            <w:bottom w:val="none" w:sz="0" w:space="0" w:color="auto"/>
            <w:right w:val="none" w:sz="0" w:space="0" w:color="auto"/>
          </w:divBdr>
        </w:div>
        <w:div w:id="79183339">
          <w:marLeft w:val="480"/>
          <w:marRight w:val="0"/>
          <w:marTop w:val="0"/>
          <w:marBottom w:val="0"/>
          <w:divBdr>
            <w:top w:val="none" w:sz="0" w:space="0" w:color="auto"/>
            <w:left w:val="none" w:sz="0" w:space="0" w:color="auto"/>
            <w:bottom w:val="none" w:sz="0" w:space="0" w:color="auto"/>
            <w:right w:val="none" w:sz="0" w:space="0" w:color="auto"/>
          </w:divBdr>
        </w:div>
      </w:divsChild>
    </w:div>
    <w:div w:id="1758095655">
      <w:bodyDiv w:val="1"/>
      <w:marLeft w:val="0"/>
      <w:marRight w:val="0"/>
      <w:marTop w:val="0"/>
      <w:marBottom w:val="0"/>
      <w:divBdr>
        <w:top w:val="none" w:sz="0" w:space="0" w:color="auto"/>
        <w:left w:val="none" w:sz="0" w:space="0" w:color="auto"/>
        <w:bottom w:val="none" w:sz="0" w:space="0" w:color="auto"/>
        <w:right w:val="none" w:sz="0" w:space="0" w:color="auto"/>
      </w:divBdr>
    </w:div>
    <w:div w:id="1759326993">
      <w:bodyDiv w:val="1"/>
      <w:marLeft w:val="0"/>
      <w:marRight w:val="0"/>
      <w:marTop w:val="0"/>
      <w:marBottom w:val="0"/>
      <w:divBdr>
        <w:top w:val="none" w:sz="0" w:space="0" w:color="auto"/>
        <w:left w:val="none" w:sz="0" w:space="0" w:color="auto"/>
        <w:bottom w:val="none" w:sz="0" w:space="0" w:color="auto"/>
        <w:right w:val="none" w:sz="0" w:space="0" w:color="auto"/>
      </w:divBdr>
    </w:div>
    <w:div w:id="1790662348">
      <w:bodyDiv w:val="1"/>
      <w:marLeft w:val="0"/>
      <w:marRight w:val="0"/>
      <w:marTop w:val="0"/>
      <w:marBottom w:val="0"/>
      <w:divBdr>
        <w:top w:val="none" w:sz="0" w:space="0" w:color="auto"/>
        <w:left w:val="none" w:sz="0" w:space="0" w:color="auto"/>
        <w:bottom w:val="none" w:sz="0" w:space="0" w:color="auto"/>
        <w:right w:val="none" w:sz="0" w:space="0" w:color="auto"/>
      </w:divBdr>
    </w:div>
    <w:div w:id="1811240224">
      <w:bodyDiv w:val="1"/>
      <w:marLeft w:val="0"/>
      <w:marRight w:val="0"/>
      <w:marTop w:val="0"/>
      <w:marBottom w:val="0"/>
      <w:divBdr>
        <w:top w:val="none" w:sz="0" w:space="0" w:color="auto"/>
        <w:left w:val="none" w:sz="0" w:space="0" w:color="auto"/>
        <w:bottom w:val="none" w:sz="0" w:space="0" w:color="auto"/>
        <w:right w:val="none" w:sz="0" w:space="0" w:color="auto"/>
      </w:divBdr>
      <w:divsChild>
        <w:div w:id="982391613">
          <w:marLeft w:val="480"/>
          <w:marRight w:val="0"/>
          <w:marTop w:val="0"/>
          <w:marBottom w:val="0"/>
          <w:divBdr>
            <w:top w:val="none" w:sz="0" w:space="0" w:color="auto"/>
            <w:left w:val="none" w:sz="0" w:space="0" w:color="auto"/>
            <w:bottom w:val="none" w:sz="0" w:space="0" w:color="auto"/>
            <w:right w:val="none" w:sz="0" w:space="0" w:color="auto"/>
          </w:divBdr>
        </w:div>
        <w:div w:id="246885890">
          <w:marLeft w:val="480"/>
          <w:marRight w:val="0"/>
          <w:marTop w:val="0"/>
          <w:marBottom w:val="0"/>
          <w:divBdr>
            <w:top w:val="none" w:sz="0" w:space="0" w:color="auto"/>
            <w:left w:val="none" w:sz="0" w:space="0" w:color="auto"/>
            <w:bottom w:val="none" w:sz="0" w:space="0" w:color="auto"/>
            <w:right w:val="none" w:sz="0" w:space="0" w:color="auto"/>
          </w:divBdr>
        </w:div>
        <w:div w:id="157380435">
          <w:marLeft w:val="480"/>
          <w:marRight w:val="0"/>
          <w:marTop w:val="0"/>
          <w:marBottom w:val="0"/>
          <w:divBdr>
            <w:top w:val="none" w:sz="0" w:space="0" w:color="auto"/>
            <w:left w:val="none" w:sz="0" w:space="0" w:color="auto"/>
            <w:bottom w:val="none" w:sz="0" w:space="0" w:color="auto"/>
            <w:right w:val="none" w:sz="0" w:space="0" w:color="auto"/>
          </w:divBdr>
        </w:div>
        <w:div w:id="1895004096">
          <w:marLeft w:val="480"/>
          <w:marRight w:val="0"/>
          <w:marTop w:val="0"/>
          <w:marBottom w:val="0"/>
          <w:divBdr>
            <w:top w:val="none" w:sz="0" w:space="0" w:color="auto"/>
            <w:left w:val="none" w:sz="0" w:space="0" w:color="auto"/>
            <w:bottom w:val="none" w:sz="0" w:space="0" w:color="auto"/>
            <w:right w:val="none" w:sz="0" w:space="0" w:color="auto"/>
          </w:divBdr>
        </w:div>
        <w:div w:id="674454023">
          <w:marLeft w:val="480"/>
          <w:marRight w:val="0"/>
          <w:marTop w:val="0"/>
          <w:marBottom w:val="0"/>
          <w:divBdr>
            <w:top w:val="none" w:sz="0" w:space="0" w:color="auto"/>
            <w:left w:val="none" w:sz="0" w:space="0" w:color="auto"/>
            <w:bottom w:val="none" w:sz="0" w:space="0" w:color="auto"/>
            <w:right w:val="none" w:sz="0" w:space="0" w:color="auto"/>
          </w:divBdr>
        </w:div>
        <w:div w:id="1647204137">
          <w:marLeft w:val="480"/>
          <w:marRight w:val="0"/>
          <w:marTop w:val="0"/>
          <w:marBottom w:val="0"/>
          <w:divBdr>
            <w:top w:val="none" w:sz="0" w:space="0" w:color="auto"/>
            <w:left w:val="none" w:sz="0" w:space="0" w:color="auto"/>
            <w:bottom w:val="none" w:sz="0" w:space="0" w:color="auto"/>
            <w:right w:val="none" w:sz="0" w:space="0" w:color="auto"/>
          </w:divBdr>
        </w:div>
        <w:div w:id="1517889084">
          <w:marLeft w:val="480"/>
          <w:marRight w:val="0"/>
          <w:marTop w:val="0"/>
          <w:marBottom w:val="0"/>
          <w:divBdr>
            <w:top w:val="none" w:sz="0" w:space="0" w:color="auto"/>
            <w:left w:val="none" w:sz="0" w:space="0" w:color="auto"/>
            <w:bottom w:val="none" w:sz="0" w:space="0" w:color="auto"/>
            <w:right w:val="none" w:sz="0" w:space="0" w:color="auto"/>
          </w:divBdr>
        </w:div>
        <w:div w:id="1467159975">
          <w:marLeft w:val="480"/>
          <w:marRight w:val="0"/>
          <w:marTop w:val="0"/>
          <w:marBottom w:val="0"/>
          <w:divBdr>
            <w:top w:val="none" w:sz="0" w:space="0" w:color="auto"/>
            <w:left w:val="none" w:sz="0" w:space="0" w:color="auto"/>
            <w:bottom w:val="none" w:sz="0" w:space="0" w:color="auto"/>
            <w:right w:val="none" w:sz="0" w:space="0" w:color="auto"/>
          </w:divBdr>
        </w:div>
        <w:div w:id="636489454">
          <w:marLeft w:val="480"/>
          <w:marRight w:val="0"/>
          <w:marTop w:val="0"/>
          <w:marBottom w:val="0"/>
          <w:divBdr>
            <w:top w:val="none" w:sz="0" w:space="0" w:color="auto"/>
            <w:left w:val="none" w:sz="0" w:space="0" w:color="auto"/>
            <w:bottom w:val="none" w:sz="0" w:space="0" w:color="auto"/>
            <w:right w:val="none" w:sz="0" w:space="0" w:color="auto"/>
          </w:divBdr>
        </w:div>
        <w:div w:id="1113982942">
          <w:marLeft w:val="480"/>
          <w:marRight w:val="0"/>
          <w:marTop w:val="0"/>
          <w:marBottom w:val="0"/>
          <w:divBdr>
            <w:top w:val="none" w:sz="0" w:space="0" w:color="auto"/>
            <w:left w:val="none" w:sz="0" w:space="0" w:color="auto"/>
            <w:bottom w:val="none" w:sz="0" w:space="0" w:color="auto"/>
            <w:right w:val="none" w:sz="0" w:space="0" w:color="auto"/>
          </w:divBdr>
        </w:div>
      </w:divsChild>
    </w:div>
    <w:div w:id="1826358309">
      <w:bodyDiv w:val="1"/>
      <w:marLeft w:val="0"/>
      <w:marRight w:val="0"/>
      <w:marTop w:val="0"/>
      <w:marBottom w:val="0"/>
      <w:divBdr>
        <w:top w:val="none" w:sz="0" w:space="0" w:color="auto"/>
        <w:left w:val="none" w:sz="0" w:space="0" w:color="auto"/>
        <w:bottom w:val="none" w:sz="0" w:space="0" w:color="auto"/>
        <w:right w:val="none" w:sz="0" w:space="0" w:color="auto"/>
      </w:divBdr>
    </w:div>
    <w:div w:id="1830823044">
      <w:bodyDiv w:val="1"/>
      <w:marLeft w:val="0"/>
      <w:marRight w:val="0"/>
      <w:marTop w:val="0"/>
      <w:marBottom w:val="0"/>
      <w:divBdr>
        <w:top w:val="none" w:sz="0" w:space="0" w:color="auto"/>
        <w:left w:val="none" w:sz="0" w:space="0" w:color="auto"/>
        <w:bottom w:val="none" w:sz="0" w:space="0" w:color="auto"/>
        <w:right w:val="none" w:sz="0" w:space="0" w:color="auto"/>
      </w:divBdr>
    </w:div>
    <w:div w:id="1831435554">
      <w:bodyDiv w:val="1"/>
      <w:marLeft w:val="0"/>
      <w:marRight w:val="0"/>
      <w:marTop w:val="0"/>
      <w:marBottom w:val="0"/>
      <w:divBdr>
        <w:top w:val="none" w:sz="0" w:space="0" w:color="auto"/>
        <w:left w:val="none" w:sz="0" w:space="0" w:color="auto"/>
        <w:bottom w:val="none" w:sz="0" w:space="0" w:color="auto"/>
        <w:right w:val="none" w:sz="0" w:space="0" w:color="auto"/>
      </w:divBdr>
    </w:div>
    <w:div w:id="1854341380">
      <w:bodyDiv w:val="1"/>
      <w:marLeft w:val="0"/>
      <w:marRight w:val="0"/>
      <w:marTop w:val="0"/>
      <w:marBottom w:val="0"/>
      <w:divBdr>
        <w:top w:val="none" w:sz="0" w:space="0" w:color="auto"/>
        <w:left w:val="none" w:sz="0" w:space="0" w:color="auto"/>
        <w:bottom w:val="none" w:sz="0" w:space="0" w:color="auto"/>
        <w:right w:val="none" w:sz="0" w:space="0" w:color="auto"/>
      </w:divBdr>
    </w:div>
    <w:div w:id="1868247980">
      <w:bodyDiv w:val="1"/>
      <w:marLeft w:val="0"/>
      <w:marRight w:val="0"/>
      <w:marTop w:val="0"/>
      <w:marBottom w:val="0"/>
      <w:divBdr>
        <w:top w:val="none" w:sz="0" w:space="0" w:color="auto"/>
        <w:left w:val="none" w:sz="0" w:space="0" w:color="auto"/>
        <w:bottom w:val="none" w:sz="0" w:space="0" w:color="auto"/>
        <w:right w:val="none" w:sz="0" w:space="0" w:color="auto"/>
      </w:divBdr>
    </w:div>
    <w:div w:id="1878815970">
      <w:bodyDiv w:val="1"/>
      <w:marLeft w:val="0"/>
      <w:marRight w:val="0"/>
      <w:marTop w:val="0"/>
      <w:marBottom w:val="0"/>
      <w:divBdr>
        <w:top w:val="none" w:sz="0" w:space="0" w:color="auto"/>
        <w:left w:val="none" w:sz="0" w:space="0" w:color="auto"/>
        <w:bottom w:val="none" w:sz="0" w:space="0" w:color="auto"/>
        <w:right w:val="none" w:sz="0" w:space="0" w:color="auto"/>
      </w:divBdr>
    </w:div>
    <w:div w:id="1929535374">
      <w:bodyDiv w:val="1"/>
      <w:marLeft w:val="0"/>
      <w:marRight w:val="0"/>
      <w:marTop w:val="0"/>
      <w:marBottom w:val="0"/>
      <w:divBdr>
        <w:top w:val="none" w:sz="0" w:space="0" w:color="auto"/>
        <w:left w:val="none" w:sz="0" w:space="0" w:color="auto"/>
        <w:bottom w:val="none" w:sz="0" w:space="0" w:color="auto"/>
        <w:right w:val="none" w:sz="0" w:space="0" w:color="auto"/>
      </w:divBdr>
      <w:divsChild>
        <w:div w:id="1665086566">
          <w:marLeft w:val="480"/>
          <w:marRight w:val="0"/>
          <w:marTop w:val="0"/>
          <w:marBottom w:val="0"/>
          <w:divBdr>
            <w:top w:val="none" w:sz="0" w:space="0" w:color="auto"/>
            <w:left w:val="none" w:sz="0" w:space="0" w:color="auto"/>
            <w:bottom w:val="none" w:sz="0" w:space="0" w:color="auto"/>
            <w:right w:val="none" w:sz="0" w:space="0" w:color="auto"/>
          </w:divBdr>
        </w:div>
        <w:div w:id="1034500650">
          <w:marLeft w:val="480"/>
          <w:marRight w:val="0"/>
          <w:marTop w:val="0"/>
          <w:marBottom w:val="0"/>
          <w:divBdr>
            <w:top w:val="none" w:sz="0" w:space="0" w:color="auto"/>
            <w:left w:val="none" w:sz="0" w:space="0" w:color="auto"/>
            <w:bottom w:val="none" w:sz="0" w:space="0" w:color="auto"/>
            <w:right w:val="none" w:sz="0" w:space="0" w:color="auto"/>
          </w:divBdr>
        </w:div>
        <w:div w:id="1929804599">
          <w:marLeft w:val="480"/>
          <w:marRight w:val="0"/>
          <w:marTop w:val="0"/>
          <w:marBottom w:val="0"/>
          <w:divBdr>
            <w:top w:val="none" w:sz="0" w:space="0" w:color="auto"/>
            <w:left w:val="none" w:sz="0" w:space="0" w:color="auto"/>
            <w:bottom w:val="none" w:sz="0" w:space="0" w:color="auto"/>
            <w:right w:val="none" w:sz="0" w:space="0" w:color="auto"/>
          </w:divBdr>
        </w:div>
        <w:div w:id="675763232">
          <w:marLeft w:val="480"/>
          <w:marRight w:val="0"/>
          <w:marTop w:val="0"/>
          <w:marBottom w:val="0"/>
          <w:divBdr>
            <w:top w:val="none" w:sz="0" w:space="0" w:color="auto"/>
            <w:left w:val="none" w:sz="0" w:space="0" w:color="auto"/>
            <w:bottom w:val="none" w:sz="0" w:space="0" w:color="auto"/>
            <w:right w:val="none" w:sz="0" w:space="0" w:color="auto"/>
          </w:divBdr>
        </w:div>
        <w:div w:id="1740975255">
          <w:marLeft w:val="480"/>
          <w:marRight w:val="0"/>
          <w:marTop w:val="0"/>
          <w:marBottom w:val="0"/>
          <w:divBdr>
            <w:top w:val="none" w:sz="0" w:space="0" w:color="auto"/>
            <w:left w:val="none" w:sz="0" w:space="0" w:color="auto"/>
            <w:bottom w:val="none" w:sz="0" w:space="0" w:color="auto"/>
            <w:right w:val="none" w:sz="0" w:space="0" w:color="auto"/>
          </w:divBdr>
        </w:div>
        <w:div w:id="548537769">
          <w:marLeft w:val="480"/>
          <w:marRight w:val="0"/>
          <w:marTop w:val="0"/>
          <w:marBottom w:val="0"/>
          <w:divBdr>
            <w:top w:val="none" w:sz="0" w:space="0" w:color="auto"/>
            <w:left w:val="none" w:sz="0" w:space="0" w:color="auto"/>
            <w:bottom w:val="none" w:sz="0" w:space="0" w:color="auto"/>
            <w:right w:val="none" w:sz="0" w:space="0" w:color="auto"/>
          </w:divBdr>
        </w:div>
        <w:div w:id="1067459409">
          <w:marLeft w:val="480"/>
          <w:marRight w:val="0"/>
          <w:marTop w:val="0"/>
          <w:marBottom w:val="0"/>
          <w:divBdr>
            <w:top w:val="none" w:sz="0" w:space="0" w:color="auto"/>
            <w:left w:val="none" w:sz="0" w:space="0" w:color="auto"/>
            <w:bottom w:val="none" w:sz="0" w:space="0" w:color="auto"/>
            <w:right w:val="none" w:sz="0" w:space="0" w:color="auto"/>
          </w:divBdr>
        </w:div>
        <w:div w:id="1907259960">
          <w:marLeft w:val="480"/>
          <w:marRight w:val="0"/>
          <w:marTop w:val="0"/>
          <w:marBottom w:val="0"/>
          <w:divBdr>
            <w:top w:val="none" w:sz="0" w:space="0" w:color="auto"/>
            <w:left w:val="none" w:sz="0" w:space="0" w:color="auto"/>
            <w:bottom w:val="none" w:sz="0" w:space="0" w:color="auto"/>
            <w:right w:val="none" w:sz="0" w:space="0" w:color="auto"/>
          </w:divBdr>
        </w:div>
        <w:div w:id="1895005031">
          <w:marLeft w:val="480"/>
          <w:marRight w:val="0"/>
          <w:marTop w:val="0"/>
          <w:marBottom w:val="0"/>
          <w:divBdr>
            <w:top w:val="none" w:sz="0" w:space="0" w:color="auto"/>
            <w:left w:val="none" w:sz="0" w:space="0" w:color="auto"/>
            <w:bottom w:val="none" w:sz="0" w:space="0" w:color="auto"/>
            <w:right w:val="none" w:sz="0" w:space="0" w:color="auto"/>
          </w:divBdr>
        </w:div>
        <w:div w:id="1524201351">
          <w:marLeft w:val="480"/>
          <w:marRight w:val="0"/>
          <w:marTop w:val="0"/>
          <w:marBottom w:val="0"/>
          <w:divBdr>
            <w:top w:val="none" w:sz="0" w:space="0" w:color="auto"/>
            <w:left w:val="none" w:sz="0" w:space="0" w:color="auto"/>
            <w:bottom w:val="none" w:sz="0" w:space="0" w:color="auto"/>
            <w:right w:val="none" w:sz="0" w:space="0" w:color="auto"/>
          </w:divBdr>
        </w:div>
        <w:div w:id="473068316">
          <w:marLeft w:val="480"/>
          <w:marRight w:val="0"/>
          <w:marTop w:val="0"/>
          <w:marBottom w:val="0"/>
          <w:divBdr>
            <w:top w:val="none" w:sz="0" w:space="0" w:color="auto"/>
            <w:left w:val="none" w:sz="0" w:space="0" w:color="auto"/>
            <w:bottom w:val="none" w:sz="0" w:space="0" w:color="auto"/>
            <w:right w:val="none" w:sz="0" w:space="0" w:color="auto"/>
          </w:divBdr>
        </w:div>
        <w:div w:id="593368758">
          <w:marLeft w:val="480"/>
          <w:marRight w:val="0"/>
          <w:marTop w:val="0"/>
          <w:marBottom w:val="0"/>
          <w:divBdr>
            <w:top w:val="none" w:sz="0" w:space="0" w:color="auto"/>
            <w:left w:val="none" w:sz="0" w:space="0" w:color="auto"/>
            <w:bottom w:val="none" w:sz="0" w:space="0" w:color="auto"/>
            <w:right w:val="none" w:sz="0" w:space="0" w:color="auto"/>
          </w:divBdr>
        </w:div>
        <w:div w:id="1250457101">
          <w:marLeft w:val="480"/>
          <w:marRight w:val="0"/>
          <w:marTop w:val="0"/>
          <w:marBottom w:val="0"/>
          <w:divBdr>
            <w:top w:val="none" w:sz="0" w:space="0" w:color="auto"/>
            <w:left w:val="none" w:sz="0" w:space="0" w:color="auto"/>
            <w:bottom w:val="none" w:sz="0" w:space="0" w:color="auto"/>
            <w:right w:val="none" w:sz="0" w:space="0" w:color="auto"/>
          </w:divBdr>
        </w:div>
        <w:div w:id="1878621764">
          <w:marLeft w:val="480"/>
          <w:marRight w:val="0"/>
          <w:marTop w:val="0"/>
          <w:marBottom w:val="0"/>
          <w:divBdr>
            <w:top w:val="none" w:sz="0" w:space="0" w:color="auto"/>
            <w:left w:val="none" w:sz="0" w:space="0" w:color="auto"/>
            <w:bottom w:val="none" w:sz="0" w:space="0" w:color="auto"/>
            <w:right w:val="none" w:sz="0" w:space="0" w:color="auto"/>
          </w:divBdr>
        </w:div>
        <w:div w:id="410081730">
          <w:marLeft w:val="480"/>
          <w:marRight w:val="0"/>
          <w:marTop w:val="0"/>
          <w:marBottom w:val="0"/>
          <w:divBdr>
            <w:top w:val="none" w:sz="0" w:space="0" w:color="auto"/>
            <w:left w:val="none" w:sz="0" w:space="0" w:color="auto"/>
            <w:bottom w:val="none" w:sz="0" w:space="0" w:color="auto"/>
            <w:right w:val="none" w:sz="0" w:space="0" w:color="auto"/>
          </w:divBdr>
        </w:div>
        <w:div w:id="135611619">
          <w:marLeft w:val="480"/>
          <w:marRight w:val="0"/>
          <w:marTop w:val="0"/>
          <w:marBottom w:val="0"/>
          <w:divBdr>
            <w:top w:val="none" w:sz="0" w:space="0" w:color="auto"/>
            <w:left w:val="none" w:sz="0" w:space="0" w:color="auto"/>
            <w:bottom w:val="none" w:sz="0" w:space="0" w:color="auto"/>
            <w:right w:val="none" w:sz="0" w:space="0" w:color="auto"/>
          </w:divBdr>
        </w:div>
        <w:div w:id="1145968575">
          <w:marLeft w:val="480"/>
          <w:marRight w:val="0"/>
          <w:marTop w:val="0"/>
          <w:marBottom w:val="0"/>
          <w:divBdr>
            <w:top w:val="none" w:sz="0" w:space="0" w:color="auto"/>
            <w:left w:val="none" w:sz="0" w:space="0" w:color="auto"/>
            <w:bottom w:val="none" w:sz="0" w:space="0" w:color="auto"/>
            <w:right w:val="none" w:sz="0" w:space="0" w:color="auto"/>
          </w:divBdr>
        </w:div>
        <w:div w:id="306670903">
          <w:marLeft w:val="480"/>
          <w:marRight w:val="0"/>
          <w:marTop w:val="0"/>
          <w:marBottom w:val="0"/>
          <w:divBdr>
            <w:top w:val="none" w:sz="0" w:space="0" w:color="auto"/>
            <w:left w:val="none" w:sz="0" w:space="0" w:color="auto"/>
            <w:bottom w:val="none" w:sz="0" w:space="0" w:color="auto"/>
            <w:right w:val="none" w:sz="0" w:space="0" w:color="auto"/>
          </w:divBdr>
        </w:div>
        <w:div w:id="43451472">
          <w:marLeft w:val="480"/>
          <w:marRight w:val="0"/>
          <w:marTop w:val="0"/>
          <w:marBottom w:val="0"/>
          <w:divBdr>
            <w:top w:val="none" w:sz="0" w:space="0" w:color="auto"/>
            <w:left w:val="none" w:sz="0" w:space="0" w:color="auto"/>
            <w:bottom w:val="none" w:sz="0" w:space="0" w:color="auto"/>
            <w:right w:val="none" w:sz="0" w:space="0" w:color="auto"/>
          </w:divBdr>
        </w:div>
      </w:divsChild>
    </w:div>
    <w:div w:id="1939635162">
      <w:bodyDiv w:val="1"/>
      <w:marLeft w:val="0"/>
      <w:marRight w:val="0"/>
      <w:marTop w:val="0"/>
      <w:marBottom w:val="0"/>
      <w:divBdr>
        <w:top w:val="none" w:sz="0" w:space="0" w:color="auto"/>
        <w:left w:val="none" w:sz="0" w:space="0" w:color="auto"/>
        <w:bottom w:val="none" w:sz="0" w:space="0" w:color="auto"/>
        <w:right w:val="none" w:sz="0" w:space="0" w:color="auto"/>
      </w:divBdr>
    </w:div>
    <w:div w:id="1943298142">
      <w:bodyDiv w:val="1"/>
      <w:marLeft w:val="0"/>
      <w:marRight w:val="0"/>
      <w:marTop w:val="0"/>
      <w:marBottom w:val="0"/>
      <w:divBdr>
        <w:top w:val="none" w:sz="0" w:space="0" w:color="auto"/>
        <w:left w:val="none" w:sz="0" w:space="0" w:color="auto"/>
        <w:bottom w:val="none" w:sz="0" w:space="0" w:color="auto"/>
        <w:right w:val="none" w:sz="0" w:space="0" w:color="auto"/>
      </w:divBdr>
    </w:div>
    <w:div w:id="1946427722">
      <w:bodyDiv w:val="1"/>
      <w:marLeft w:val="0"/>
      <w:marRight w:val="0"/>
      <w:marTop w:val="0"/>
      <w:marBottom w:val="0"/>
      <w:divBdr>
        <w:top w:val="none" w:sz="0" w:space="0" w:color="auto"/>
        <w:left w:val="none" w:sz="0" w:space="0" w:color="auto"/>
        <w:bottom w:val="none" w:sz="0" w:space="0" w:color="auto"/>
        <w:right w:val="none" w:sz="0" w:space="0" w:color="auto"/>
      </w:divBdr>
    </w:div>
    <w:div w:id="1952470142">
      <w:bodyDiv w:val="1"/>
      <w:marLeft w:val="0"/>
      <w:marRight w:val="0"/>
      <w:marTop w:val="0"/>
      <w:marBottom w:val="0"/>
      <w:divBdr>
        <w:top w:val="none" w:sz="0" w:space="0" w:color="auto"/>
        <w:left w:val="none" w:sz="0" w:space="0" w:color="auto"/>
        <w:bottom w:val="none" w:sz="0" w:space="0" w:color="auto"/>
        <w:right w:val="none" w:sz="0" w:space="0" w:color="auto"/>
      </w:divBdr>
    </w:div>
    <w:div w:id="1969970757">
      <w:bodyDiv w:val="1"/>
      <w:marLeft w:val="0"/>
      <w:marRight w:val="0"/>
      <w:marTop w:val="0"/>
      <w:marBottom w:val="0"/>
      <w:divBdr>
        <w:top w:val="none" w:sz="0" w:space="0" w:color="auto"/>
        <w:left w:val="none" w:sz="0" w:space="0" w:color="auto"/>
        <w:bottom w:val="none" w:sz="0" w:space="0" w:color="auto"/>
        <w:right w:val="none" w:sz="0" w:space="0" w:color="auto"/>
      </w:divBdr>
    </w:div>
    <w:div w:id="1970427539">
      <w:bodyDiv w:val="1"/>
      <w:marLeft w:val="0"/>
      <w:marRight w:val="0"/>
      <w:marTop w:val="0"/>
      <w:marBottom w:val="0"/>
      <w:divBdr>
        <w:top w:val="none" w:sz="0" w:space="0" w:color="auto"/>
        <w:left w:val="none" w:sz="0" w:space="0" w:color="auto"/>
        <w:bottom w:val="none" w:sz="0" w:space="0" w:color="auto"/>
        <w:right w:val="none" w:sz="0" w:space="0" w:color="auto"/>
      </w:divBdr>
      <w:divsChild>
        <w:div w:id="1713461722">
          <w:marLeft w:val="480"/>
          <w:marRight w:val="0"/>
          <w:marTop w:val="0"/>
          <w:marBottom w:val="0"/>
          <w:divBdr>
            <w:top w:val="none" w:sz="0" w:space="0" w:color="auto"/>
            <w:left w:val="none" w:sz="0" w:space="0" w:color="auto"/>
            <w:bottom w:val="none" w:sz="0" w:space="0" w:color="auto"/>
            <w:right w:val="none" w:sz="0" w:space="0" w:color="auto"/>
          </w:divBdr>
        </w:div>
        <w:div w:id="655841296">
          <w:marLeft w:val="480"/>
          <w:marRight w:val="0"/>
          <w:marTop w:val="0"/>
          <w:marBottom w:val="0"/>
          <w:divBdr>
            <w:top w:val="none" w:sz="0" w:space="0" w:color="auto"/>
            <w:left w:val="none" w:sz="0" w:space="0" w:color="auto"/>
            <w:bottom w:val="none" w:sz="0" w:space="0" w:color="auto"/>
            <w:right w:val="none" w:sz="0" w:space="0" w:color="auto"/>
          </w:divBdr>
        </w:div>
        <w:div w:id="102841589">
          <w:marLeft w:val="480"/>
          <w:marRight w:val="0"/>
          <w:marTop w:val="0"/>
          <w:marBottom w:val="0"/>
          <w:divBdr>
            <w:top w:val="none" w:sz="0" w:space="0" w:color="auto"/>
            <w:left w:val="none" w:sz="0" w:space="0" w:color="auto"/>
            <w:bottom w:val="none" w:sz="0" w:space="0" w:color="auto"/>
            <w:right w:val="none" w:sz="0" w:space="0" w:color="auto"/>
          </w:divBdr>
        </w:div>
        <w:div w:id="614562268">
          <w:marLeft w:val="480"/>
          <w:marRight w:val="0"/>
          <w:marTop w:val="0"/>
          <w:marBottom w:val="0"/>
          <w:divBdr>
            <w:top w:val="none" w:sz="0" w:space="0" w:color="auto"/>
            <w:left w:val="none" w:sz="0" w:space="0" w:color="auto"/>
            <w:bottom w:val="none" w:sz="0" w:space="0" w:color="auto"/>
            <w:right w:val="none" w:sz="0" w:space="0" w:color="auto"/>
          </w:divBdr>
        </w:div>
        <w:div w:id="605891233">
          <w:marLeft w:val="480"/>
          <w:marRight w:val="0"/>
          <w:marTop w:val="0"/>
          <w:marBottom w:val="0"/>
          <w:divBdr>
            <w:top w:val="none" w:sz="0" w:space="0" w:color="auto"/>
            <w:left w:val="none" w:sz="0" w:space="0" w:color="auto"/>
            <w:bottom w:val="none" w:sz="0" w:space="0" w:color="auto"/>
            <w:right w:val="none" w:sz="0" w:space="0" w:color="auto"/>
          </w:divBdr>
        </w:div>
        <w:div w:id="1843347997">
          <w:marLeft w:val="480"/>
          <w:marRight w:val="0"/>
          <w:marTop w:val="0"/>
          <w:marBottom w:val="0"/>
          <w:divBdr>
            <w:top w:val="none" w:sz="0" w:space="0" w:color="auto"/>
            <w:left w:val="none" w:sz="0" w:space="0" w:color="auto"/>
            <w:bottom w:val="none" w:sz="0" w:space="0" w:color="auto"/>
            <w:right w:val="none" w:sz="0" w:space="0" w:color="auto"/>
          </w:divBdr>
        </w:div>
        <w:div w:id="1920941703">
          <w:marLeft w:val="480"/>
          <w:marRight w:val="0"/>
          <w:marTop w:val="0"/>
          <w:marBottom w:val="0"/>
          <w:divBdr>
            <w:top w:val="none" w:sz="0" w:space="0" w:color="auto"/>
            <w:left w:val="none" w:sz="0" w:space="0" w:color="auto"/>
            <w:bottom w:val="none" w:sz="0" w:space="0" w:color="auto"/>
            <w:right w:val="none" w:sz="0" w:space="0" w:color="auto"/>
          </w:divBdr>
        </w:div>
        <w:div w:id="1266377508">
          <w:marLeft w:val="480"/>
          <w:marRight w:val="0"/>
          <w:marTop w:val="0"/>
          <w:marBottom w:val="0"/>
          <w:divBdr>
            <w:top w:val="none" w:sz="0" w:space="0" w:color="auto"/>
            <w:left w:val="none" w:sz="0" w:space="0" w:color="auto"/>
            <w:bottom w:val="none" w:sz="0" w:space="0" w:color="auto"/>
            <w:right w:val="none" w:sz="0" w:space="0" w:color="auto"/>
          </w:divBdr>
        </w:div>
        <w:div w:id="226234266">
          <w:marLeft w:val="480"/>
          <w:marRight w:val="0"/>
          <w:marTop w:val="0"/>
          <w:marBottom w:val="0"/>
          <w:divBdr>
            <w:top w:val="none" w:sz="0" w:space="0" w:color="auto"/>
            <w:left w:val="none" w:sz="0" w:space="0" w:color="auto"/>
            <w:bottom w:val="none" w:sz="0" w:space="0" w:color="auto"/>
            <w:right w:val="none" w:sz="0" w:space="0" w:color="auto"/>
          </w:divBdr>
        </w:div>
        <w:div w:id="93748919">
          <w:marLeft w:val="480"/>
          <w:marRight w:val="0"/>
          <w:marTop w:val="0"/>
          <w:marBottom w:val="0"/>
          <w:divBdr>
            <w:top w:val="none" w:sz="0" w:space="0" w:color="auto"/>
            <w:left w:val="none" w:sz="0" w:space="0" w:color="auto"/>
            <w:bottom w:val="none" w:sz="0" w:space="0" w:color="auto"/>
            <w:right w:val="none" w:sz="0" w:space="0" w:color="auto"/>
          </w:divBdr>
        </w:div>
        <w:div w:id="1744258753">
          <w:marLeft w:val="480"/>
          <w:marRight w:val="0"/>
          <w:marTop w:val="0"/>
          <w:marBottom w:val="0"/>
          <w:divBdr>
            <w:top w:val="none" w:sz="0" w:space="0" w:color="auto"/>
            <w:left w:val="none" w:sz="0" w:space="0" w:color="auto"/>
            <w:bottom w:val="none" w:sz="0" w:space="0" w:color="auto"/>
            <w:right w:val="none" w:sz="0" w:space="0" w:color="auto"/>
          </w:divBdr>
        </w:div>
        <w:div w:id="1843156823">
          <w:marLeft w:val="480"/>
          <w:marRight w:val="0"/>
          <w:marTop w:val="0"/>
          <w:marBottom w:val="0"/>
          <w:divBdr>
            <w:top w:val="none" w:sz="0" w:space="0" w:color="auto"/>
            <w:left w:val="none" w:sz="0" w:space="0" w:color="auto"/>
            <w:bottom w:val="none" w:sz="0" w:space="0" w:color="auto"/>
            <w:right w:val="none" w:sz="0" w:space="0" w:color="auto"/>
          </w:divBdr>
        </w:div>
        <w:div w:id="1163163303">
          <w:marLeft w:val="480"/>
          <w:marRight w:val="0"/>
          <w:marTop w:val="0"/>
          <w:marBottom w:val="0"/>
          <w:divBdr>
            <w:top w:val="none" w:sz="0" w:space="0" w:color="auto"/>
            <w:left w:val="none" w:sz="0" w:space="0" w:color="auto"/>
            <w:bottom w:val="none" w:sz="0" w:space="0" w:color="auto"/>
            <w:right w:val="none" w:sz="0" w:space="0" w:color="auto"/>
          </w:divBdr>
        </w:div>
        <w:div w:id="397048058">
          <w:marLeft w:val="480"/>
          <w:marRight w:val="0"/>
          <w:marTop w:val="0"/>
          <w:marBottom w:val="0"/>
          <w:divBdr>
            <w:top w:val="none" w:sz="0" w:space="0" w:color="auto"/>
            <w:left w:val="none" w:sz="0" w:space="0" w:color="auto"/>
            <w:bottom w:val="none" w:sz="0" w:space="0" w:color="auto"/>
            <w:right w:val="none" w:sz="0" w:space="0" w:color="auto"/>
          </w:divBdr>
        </w:div>
        <w:div w:id="766392417">
          <w:marLeft w:val="480"/>
          <w:marRight w:val="0"/>
          <w:marTop w:val="0"/>
          <w:marBottom w:val="0"/>
          <w:divBdr>
            <w:top w:val="none" w:sz="0" w:space="0" w:color="auto"/>
            <w:left w:val="none" w:sz="0" w:space="0" w:color="auto"/>
            <w:bottom w:val="none" w:sz="0" w:space="0" w:color="auto"/>
            <w:right w:val="none" w:sz="0" w:space="0" w:color="auto"/>
          </w:divBdr>
        </w:div>
        <w:div w:id="2041782037">
          <w:marLeft w:val="480"/>
          <w:marRight w:val="0"/>
          <w:marTop w:val="0"/>
          <w:marBottom w:val="0"/>
          <w:divBdr>
            <w:top w:val="none" w:sz="0" w:space="0" w:color="auto"/>
            <w:left w:val="none" w:sz="0" w:space="0" w:color="auto"/>
            <w:bottom w:val="none" w:sz="0" w:space="0" w:color="auto"/>
            <w:right w:val="none" w:sz="0" w:space="0" w:color="auto"/>
          </w:divBdr>
        </w:div>
        <w:div w:id="1805804701">
          <w:marLeft w:val="480"/>
          <w:marRight w:val="0"/>
          <w:marTop w:val="0"/>
          <w:marBottom w:val="0"/>
          <w:divBdr>
            <w:top w:val="none" w:sz="0" w:space="0" w:color="auto"/>
            <w:left w:val="none" w:sz="0" w:space="0" w:color="auto"/>
            <w:bottom w:val="none" w:sz="0" w:space="0" w:color="auto"/>
            <w:right w:val="none" w:sz="0" w:space="0" w:color="auto"/>
          </w:divBdr>
        </w:div>
      </w:divsChild>
    </w:div>
    <w:div w:id="1981881749">
      <w:bodyDiv w:val="1"/>
      <w:marLeft w:val="0"/>
      <w:marRight w:val="0"/>
      <w:marTop w:val="0"/>
      <w:marBottom w:val="0"/>
      <w:divBdr>
        <w:top w:val="none" w:sz="0" w:space="0" w:color="auto"/>
        <w:left w:val="none" w:sz="0" w:space="0" w:color="auto"/>
        <w:bottom w:val="none" w:sz="0" w:space="0" w:color="auto"/>
        <w:right w:val="none" w:sz="0" w:space="0" w:color="auto"/>
      </w:divBdr>
    </w:div>
    <w:div w:id="1988363607">
      <w:bodyDiv w:val="1"/>
      <w:marLeft w:val="0"/>
      <w:marRight w:val="0"/>
      <w:marTop w:val="0"/>
      <w:marBottom w:val="0"/>
      <w:divBdr>
        <w:top w:val="none" w:sz="0" w:space="0" w:color="auto"/>
        <w:left w:val="none" w:sz="0" w:space="0" w:color="auto"/>
        <w:bottom w:val="none" w:sz="0" w:space="0" w:color="auto"/>
        <w:right w:val="none" w:sz="0" w:space="0" w:color="auto"/>
      </w:divBdr>
    </w:div>
    <w:div w:id="1992949798">
      <w:bodyDiv w:val="1"/>
      <w:marLeft w:val="0"/>
      <w:marRight w:val="0"/>
      <w:marTop w:val="0"/>
      <w:marBottom w:val="0"/>
      <w:divBdr>
        <w:top w:val="none" w:sz="0" w:space="0" w:color="auto"/>
        <w:left w:val="none" w:sz="0" w:space="0" w:color="auto"/>
        <w:bottom w:val="none" w:sz="0" w:space="0" w:color="auto"/>
        <w:right w:val="none" w:sz="0" w:space="0" w:color="auto"/>
      </w:divBdr>
    </w:div>
    <w:div w:id="1996954005">
      <w:bodyDiv w:val="1"/>
      <w:marLeft w:val="0"/>
      <w:marRight w:val="0"/>
      <w:marTop w:val="0"/>
      <w:marBottom w:val="0"/>
      <w:divBdr>
        <w:top w:val="none" w:sz="0" w:space="0" w:color="auto"/>
        <w:left w:val="none" w:sz="0" w:space="0" w:color="auto"/>
        <w:bottom w:val="none" w:sz="0" w:space="0" w:color="auto"/>
        <w:right w:val="none" w:sz="0" w:space="0" w:color="auto"/>
      </w:divBdr>
    </w:div>
    <w:div w:id="2000502802">
      <w:bodyDiv w:val="1"/>
      <w:marLeft w:val="0"/>
      <w:marRight w:val="0"/>
      <w:marTop w:val="0"/>
      <w:marBottom w:val="0"/>
      <w:divBdr>
        <w:top w:val="none" w:sz="0" w:space="0" w:color="auto"/>
        <w:left w:val="none" w:sz="0" w:space="0" w:color="auto"/>
        <w:bottom w:val="none" w:sz="0" w:space="0" w:color="auto"/>
        <w:right w:val="none" w:sz="0" w:space="0" w:color="auto"/>
      </w:divBdr>
    </w:div>
    <w:div w:id="2024359431">
      <w:bodyDiv w:val="1"/>
      <w:marLeft w:val="0"/>
      <w:marRight w:val="0"/>
      <w:marTop w:val="0"/>
      <w:marBottom w:val="0"/>
      <w:divBdr>
        <w:top w:val="none" w:sz="0" w:space="0" w:color="auto"/>
        <w:left w:val="none" w:sz="0" w:space="0" w:color="auto"/>
        <w:bottom w:val="none" w:sz="0" w:space="0" w:color="auto"/>
        <w:right w:val="none" w:sz="0" w:space="0" w:color="auto"/>
      </w:divBdr>
    </w:div>
    <w:div w:id="2041927554">
      <w:bodyDiv w:val="1"/>
      <w:marLeft w:val="0"/>
      <w:marRight w:val="0"/>
      <w:marTop w:val="0"/>
      <w:marBottom w:val="0"/>
      <w:divBdr>
        <w:top w:val="none" w:sz="0" w:space="0" w:color="auto"/>
        <w:left w:val="none" w:sz="0" w:space="0" w:color="auto"/>
        <w:bottom w:val="none" w:sz="0" w:space="0" w:color="auto"/>
        <w:right w:val="none" w:sz="0" w:space="0" w:color="auto"/>
      </w:divBdr>
      <w:divsChild>
        <w:div w:id="1738818847">
          <w:marLeft w:val="480"/>
          <w:marRight w:val="0"/>
          <w:marTop w:val="0"/>
          <w:marBottom w:val="0"/>
          <w:divBdr>
            <w:top w:val="none" w:sz="0" w:space="0" w:color="auto"/>
            <w:left w:val="none" w:sz="0" w:space="0" w:color="auto"/>
            <w:bottom w:val="none" w:sz="0" w:space="0" w:color="auto"/>
            <w:right w:val="none" w:sz="0" w:space="0" w:color="auto"/>
          </w:divBdr>
        </w:div>
        <w:div w:id="1652057287">
          <w:marLeft w:val="480"/>
          <w:marRight w:val="0"/>
          <w:marTop w:val="0"/>
          <w:marBottom w:val="0"/>
          <w:divBdr>
            <w:top w:val="none" w:sz="0" w:space="0" w:color="auto"/>
            <w:left w:val="none" w:sz="0" w:space="0" w:color="auto"/>
            <w:bottom w:val="none" w:sz="0" w:space="0" w:color="auto"/>
            <w:right w:val="none" w:sz="0" w:space="0" w:color="auto"/>
          </w:divBdr>
        </w:div>
        <w:div w:id="1141921213">
          <w:marLeft w:val="480"/>
          <w:marRight w:val="0"/>
          <w:marTop w:val="0"/>
          <w:marBottom w:val="0"/>
          <w:divBdr>
            <w:top w:val="none" w:sz="0" w:space="0" w:color="auto"/>
            <w:left w:val="none" w:sz="0" w:space="0" w:color="auto"/>
            <w:bottom w:val="none" w:sz="0" w:space="0" w:color="auto"/>
            <w:right w:val="none" w:sz="0" w:space="0" w:color="auto"/>
          </w:divBdr>
        </w:div>
        <w:div w:id="1298681364">
          <w:marLeft w:val="480"/>
          <w:marRight w:val="0"/>
          <w:marTop w:val="0"/>
          <w:marBottom w:val="0"/>
          <w:divBdr>
            <w:top w:val="none" w:sz="0" w:space="0" w:color="auto"/>
            <w:left w:val="none" w:sz="0" w:space="0" w:color="auto"/>
            <w:bottom w:val="none" w:sz="0" w:space="0" w:color="auto"/>
            <w:right w:val="none" w:sz="0" w:space="0" w:color="auto"/>
          </w:divBdr>
        </w:div>
        <w:div w:id="2102796663">
          <w:marLeft w:val="480"/>
          <w:marRight w:val="0"/>
          <w:marTop w:val="0"/>
          <w:marBottom w:val="0"/>
          <w:divBdr>
            <w:top w:val="none" w:sz="0" w:space="0" w:color="auto"/>
            <w:left w:val="none" w:sz="0" w:space="0" w:color="auto"/>
            <w:bottom w:val="none" w:sz="0" w:space="0" w:color="auto"/>
            <w:right w:val="none" w:sz="0" w:space="0" w:color="auto"/>
          </w:divBdr>
        </w:div>
        <w:div w:id="1755081738">
          <w:marLeft w:val="480"/>
          <w:marRight w:val="0"/>
          <w:marTop w:val="0"/>
          <w:marBottom w:val="0"/>
          <w:divBdr>
            <w:top w:val="none" w:sz="0" w:space="0" w:color="auto"/>
            <w:left w:val="none" w:sz="0" w:space="0" w:color="auto"/>
            <w:bottom w:val="none" w:sz="0" w:space="0" w:color="auto"/>
            <w:right w:val="none" w:sz="0" w:space="0" w:color="auto"/>
          </w:divBdr>
        </w:div>
        <w:div w:id="1672677319">
          <w:marLeft w:val="480"/>
          <w:marRight w:val="0"/>
          <w:marTop w:val="0"/>
          <w:marBottom w:val="0"/>
          <w:divBdr>
            <w:top w:val="none" w:sz="0" w:space="0" w:color="auto"/>
            <w:left w:val="none" w:sz="0" w:space="0" w:color="auto"/>
            <w:bottom w:val="none" w:sz="0" w:space="0" w:color="auto"/>
            <w:right w:val="none" w:sz="0" w:space="0" w:color="auto"/>
          </w:divBdr>
        </w:div>
      </w:divsChild>
    </w:div>
    <w:div w:id="2048792993">
      <w:bodyDiv w:val="1"/>
      <w:marLeft w:val="0"/>
      <w:marRight w:val="0"/>
      <w:marTop w:val="0"/>
      <w:marBottom w:val="0"/>
      <w:divBdr>
        <w:top w:val="none" w:sz="0" w:space="0" w:color="auto"/>
        <w:left w:val="none" w:sz="0" w:space="0" w:color="auto"/>
        <w:bottom w:val="none" w:sz="0" w:space="0" w:color="auto"/>
        <w:right w:val="none" w:sz="0" w:space="0" w:color="auto"/>
      </w:divBdr>
      <w:divsChild>
        <w:div w:id="215892684">
          <w:marLeft w:val="480"/>
          <w:marRight w:val="0"/>
          <w:marTop w:val="0"/>
          <w:marBottom w:val="0"/>
          <w:divBdr>
            <w:top w:val="none" w:sz="0" w:space="0" w:color="auto"/>
            <w:left w:val="none" w:sz="0" w:space="0" w:color="auto"/>
            <w:bottom w:val="none" w:sz="0" w:space="0" w:color="auto"/>
            <w:right w:val="none" w:sz="0" w:space="0" w:color="auto"/>
          </w:divBdr>
        </w:div>
        <w:div w:id="586689122">
          <w:marLeft w:val="480"/>
          <w:marRight w:val="0"/>
          <w:marTop w:val="0"/>
          <w:marBottom w:val="0"/>
          <w:divBdr>
            <w:top w:val="none" w:sz="0" w:space="0" w:color="auto"/>
            <w:left w:val="none" w:sz="0" w:space="0" w:color="auto"/>
            <w:bottom w:val="none" w:sz="0" w:space="0" w:color="auto"/>
            <w:right w:val="none" w:sz="0" w:space="0" w:color="auto"/>
          </w:divBdr>
        </w:div>
        <w:div w:id="115876539">
          <w:marLeft w:val="480"/>
          <w:marRight w:val="0"/>
          <w:marTop w:val="0"/>
          <w:marBottom w:val="0"/>
          <w:divBdr>
            <w:top w:val="none" w:sz="0" w:space="0" w:color="auto"/>
            <w:left w:val="none" w:sz="0" w:space="0" w:color="auto"/>
            <w:bottom w:val="none" w:sz="0" w:space="0" w:color="auto"/>
            <w:right w:val="none" w:sz="0" w:space="0" w:color="auto"/>
          </w:divBdr>
        </w:div>
        <w:div w:id="2120682788">
          <w:marLeft w:val="480"/>
          <w:marRight w:val="0"/>
          <w:marTop w:val="0"/>
          <w:marBottom w:val="0"/>
          <w:divBdr>
            <w:top w:val="none" w:sz="0" w:space="0" w:color="auto"/>
            <w:left w:val="none" w:sz="0" w:space="0" w:color="auto"/>
            <w:bottom w:val="none" w:sz="0" w:space="0" w:color="auto"/>
            <w:right w:val="none" w:sz="0" w:space="0" w:color="auto"/>
          </w:divBdr>
        </w:div>
        <w:div w:id="885944820">
          <w:marLeft w:val="480"/>
          <w:marRight w:val="0"/>
          <w:marTop w:val="0"/>
          <w:marBottom w:val="0"/>
          <w:divBdr>
            <w:top w:val="none" w:sz="0" w:space="0" w:color="auto"/>
            <w:left w:val="none" w:sz="0" w:space="0" w:color="auto"/>
            <w:bottom w:val="none" w:sz="0" w:space="0" w:color="auto"/>
            <w:right w:val="none" w:sz="0" w:space="0" w:color="auto"/>
          </w:divBdr>
        </w:div>
        <w:div w:id="1200049288">
          <w:marLeft w:val="480"/>
          <w:marRight w:val="0"/>
          <w:marTop w:val="0"/>
          <w:marBottom w:val="0"/>
          <w:divBdr>
            <w:top w:val="none" w:sz="0" w:space="0" w:color="auto"/>
            <w:left w:val="none" w:sz="0" w:space="0" w:color="auto"/>
            <w:bottom w:val="none" w:sz="0" w:space="0" w:color="auto"/>
            <w:right w:val="none" w:sz="0" w:space="0" w:color="auto"/>
          </w:divBdr>
        </w:div>
        <w:div w:id="460924236">
          <w:marLeft w:val="480"/>
          <w:marRight w:val="0"/>
          <w:marTop w:val="0"/>
          <w:marBottom w:val="0"/>
          <w:divBdr>
            <w:top w:val="none" w:sz="0" w:space="0" w:color="auto"/>
            <w:left w:val="none" w:sz="0" w:space="0" w:color="auto"/>
            <w:bottom w:val="none" w:sz="0" w:space="0" w:color="auto"/>
            <w:right w:val="none" w:sz="0" w:space="0" w:color="auto"/>
          </w:divBdr>
        </w:div>
        <w:div w:id="1797143312">
          <w:marLeft w:val="480"/>
          <w:marRight w:val="0"/>
          <w:marTop w:val="0"/>
          <w:marBottom w:val="0"/>
          <w:divBdr>
            <w:top w:val="none" w:sz="0" w:space="0" w:color="auto"/>
            <w:left w:val="none" w:sz="0" w:space="0" w:color="auto"/>
            <w:bottom w:val="none" w:sz="0" w:space="0" w:color="auto"/>
            <w:right w:val="none" w:sz="0" w:space="0" w:color="auto"/>
          </w:divBdr>
        </w:div>
        <w:div w:id="1616642422">
          <w:marLeft w:val="480"/>
          <w:marRight w:val="0"/>
          <w:marTop w:val="0"/>
          <w:marBottom w:val="0"/>
          <w:divBdr>
            <w:top w:val="none" w:sz="0" w:space="0" w:color="auto"/>
            <w:left w:val="none" w:sz="0" w:space="0" w:color="auto"/>
            <w:bottom w:val="none" w:sz="0" w:space="0" w:color="auto"/>
            <w:right w:val="none" w:sz="0" w:space="0" w:color="auto"/>
          </w:divBdr>
        </w:div>
        <w:div w:id="391923719">
          <w:marLeft w:val="480"/>
          <w:marRight w:val="0"/>
          <w:marTop w:val="0"/>
          <w:marBottom w:val="0"/>
          <w:divBdr>
            <w:top w:val="none" w:sz="0" w:space="0" w:color="auto"/>
            <w:left w:val="none" w:sz="0" w:space="0" w:color="auto"/>
            <w:bottom w:val="none" w:sz="0" w:space="0" w:color="auto"/>
            <w:right w:val="none" w:sz="0" w:space="0" w:color="auto"/>
          </w:divBdr>
        </w:div>
        <w:div w:id="1249929277">
          <w:marLeft w:val="480"/>
          <w:marRight w:val="0"/>
          <w:marTop w:val="0"/>
          <w:marBottom w:val="0"/>
          <w:divBdr>
            <w:top w:val="none" w:sz="0" w:space="0" w:color="auto"/>
            <w:left w:val="none" w:sz="0" w:space="0" w:color="auto"/>
            <w:bottom w:val="none" w:sz="0" w:space="0" w:color="auto"/>
            <w:right w:val="none" w:sz="0" w:space="0" w:color="auto"/>
          </w:divBdr>
        </w:div>
        <w:div w:id="534805378">
          <w:marLeft w:val="480"/>
          <w:marRight w:val="0"/>
          <w:marTop w:val="0"/>
          <w:marBottom w:val="0"/>
          <w:divBdr>
            <w:top w:val="none" w:sz="0" w:space="0" w:color="auto"/>
            <w:left w:val="none" w:sz="0" w:space="0" w:color="auto"/>
            <w:bottom w:val="none" w:sz="0" w:space="0" w:color="auto"/>
            <w:right w:val="none" w:sz="0" w:space="0" w:color="auto"/>
          </w:divBdr>
        </w:div>
        <w:div w:id="1249004562">
          <w:marLeft w:val="480"/>
          <w:marRight w:val="0"/>
          <w:marTop w:val="0"/>
          <w:marBottom w:val="0"/>
          <w:divBdr>
            <w:top w:val="none" w:sz="0" w:space="0" w:color="auto"/>
            <w:left w:val="none" w:sz="0" w:space="0" w:color="auto"/>
            <w:bottom w:val="none" w:sz="0" w:space="0" w:color="auto"/>
            <w:right w:val="none" w:sz="0" w:space="0" w:color="auto"/>
          </w:divBdr>
        </w:div>
        <w:div w:id="1951426396">
          <w:marLeft w:val="480"/>
          <w:marRight w:val="0"/>
          <w:marTop w:val="0"/>
          <w:marBottom w:val="0"/>
          <w:divBdr>
            <w:top w:val="none" w:sz="0" w:space="0" w:color="auto"/>
            <w:left w:val="none" w:sz="0" w:space="0" w:color="auto"/>
            <w:bottom w:val="none" w:sz="0" w:space="0" w:color="auto"/>
            <w:right w:val="none" w:sz="0" w:space="0" w:color="auto"/>
          </w:divBdr>
        </w:div>
        <w:div w:id="1774125921">
          <w:marLeft w:val="480"/>
          <w:marRight w:val="0"/>
          <w:marTop w:val="0"/>
          <w:marBottom w:val="0"/>
          <w:divBdr>
            <w:top w:val="none" w:sz="0" w:space="0" w:color="auto"/>
            <w:left w:val="none" w:sz="0" w:space="0" w:color="auto"/>
            <w:bottom w:val="none" w:sz="0" w:space="0" w:color="auto"/>
            <w:right w:val="none" w:sz="0" w:space="0" w:color="auto"/>
          </w:divBdr>
        </w:div>
        <w:div w:id="641618517">
          <w:marLeft w:val="480"/>
          <w:marRight w:val="0"/>
          <w:marTop w:val="0"/>
          <w:marBottom w:val="0"/>
          <w:divBdr>
            <w:top w:val="none" w:sz="0" w:space="0" w:color="auto"/>
            <w:left w:val="none" w:sz="0" w:space="0" w:color="auto"/>
            <w:bottom w:val="none" w:sz="0" w:space="0" w:color="auto"/>
            <w:right w:val="none" w:sz="0" w:space="0" w:color="auto"/>
          </w:divBdr>
        </w:div>
        <w:div w:id="660502835">
          <w:marLeft w:val="480"/>
          <w:marRight w:val="0"/>
          <w:marTop w:val="0"/>
          <w:marBottom w:val="0"/>
          <w:divBdr>
            <w:top w:val="none" w:sz="0" w:space="0" w:color="auto"/>
            <w:left w:val="none" w:sz="0" w:space="0" w:color="auto"/>
            <w:bottom w:val="none" w:sz="0" w:space="0" w:color="auto"/>
            <w:right w:val="none" w:sz="0" w:space="0" w:color="auto"/>
          </w:divBdr>
        </w:div>
        <w:div w:id="1347098213">
          <w:marLeft w:val="480"/>
          <w:marRight w:val="0"/>
          <w:marTop w:val="0"/>
          <w:marBottom w:val="0"/>
          <w:divBdr>
            <w:top w:val="none" w:sz="0" w:space="0" w:color="auto"/>
            <w:left w:val="none" w:sz="0" w:space="0" w:color="auto"/>
            <w:bottom w:val="none" w:sz="0" w:space="0" w:color="auto"/>
            <w:right w:val="none" w:sz="0" w:space="0" w:color="auto"/>
          </w:divBdr>
        </w:div>
        <w:div w:id="585574021">
          <w:marLeft w:val="480"/>
          <w:marRight w:val="0"/>
          <w:marTop w:val="0"/>
          <w:marBottom w:val="0"/>
          <w:divBdr>
            <w:top w:val="none" w:sz="0" w:space="0" w:color="auto"/>
            <w:left w:val="none" w:sz="0" w:space="0" w:color="auto"/>
            <w:bottom w:val="none" w:sz="0" w:space="0" w:color="auto"/>
            <w:right w:val="none" w:sz="0" w:space="0" w:color="auto"/>
          </w:divBdr>
        </w:div>
        <w:div w:id="1602453130">
          <w:marLeft w:val="480"/>
          <w:marRight w:val="0"/>
          <w:marTop w:val="0"/>
          <w:marBottom w:val="0"/>
          <w:divBdr>
            <w:top w:val="none" w:sz="0" w:space="0" w:color="auto"/>
            <w:left w:val="none" w:sz="0" w:space="0" w:color="auto"/>
            <w:bottom w:val="none" w:sz="0" w:space="0" w:color="auto"/>
            <w:right w:val="none" w:sz="0" w:space="0" w:color="auto"/>
          </w:divBdr>
        </w:div>
        <w:div w:id="710156353">
          <w:marLeft w:val="480"/>
          <w:marRight w:val="0"/>
          <w:marTop w:val="0"/>
          <w:marBottom w:val="0"/>
          <w:divBdr>
            <w:top w:val="none" w:sz="0" w:space="0" w:color="auto"/>
            <w:left w:val="none" w:sz="0" w:space="0" w:color="auto"/>
            <w:bottom w:val="none" w:sz="0" w:space="0" w:color="auto"/>
            <w:right w:val="none" w:sz="0" w:space="0" w:color="auto"/>
          </w:divBdr>
        </w:div>
        <w:div w:id="2047411757">
          <w:marLeft w:val="480"/>
          <w:marRight w:val="0"/>
          <w:marTop w:val="0"/>
          <w:marBottom w:val="0"/>
          <w:divBdr>
            <w:top w:val="none" w:sz="0" w:space="0" w:color="auto"/>
            <w:left w:val="none" w:sz="0" w:space="0" w:color="auto"/>
            <w:bottom w:val="none" w:sz="0" w:space="0" w:color="auto"/>
            <w:right w:val="none" w:sz="0" w:space="0" w:color="auto"/>
          </w:divBdr>
        </w:div>
        <w:div w:id="150222860">
          <w:marLeft w:val="480"/>
          <w:marRight w:val="0"/>
          <w:marTop w:val="0"/>
          <w:marBottom w:val="0"/>
          <w:divBdr>
            <w:top w:val="none" w:sz="0" w:space="0" w:color="auto"/>
            <w:left w:val="none" w:sz="0" w:space="0" w:color="auto"/>
            <w:bottom w:val="none" w:sz="0" w:space="0" w:color="auto"/>
            <w:right w:val="none" w:sz="0" w:space="0" w:color="auto"/>
          </w:divBdr>
        </w:div>
        <w:div w:id="922951006">
          <w:marLeft w:val="480"/>
          <w:marRight w:val="0"/>
          <w:marTop w:val="0"/>
          <w:marBottom w:val="0"/>
          <w:divBdr>
            <w:top w:val="none" w:sz="0" w:space="0" w:color="auto"/>
            <w:left w:val="none" w:sz="0" w:space="0" w:color="auto"/>
            <w:bottom w:val="none" w:sz="0" w:space="0" w:color="auto"/>
            <w:right w:val="none" w:sz="0" w:space="0" w:color="auto"/>
          </w:divBdr>
        </w:div>
        <w:div w:id="1036084448">
          <w:marLeft w:val="480"/>
          <w:marRight w:val="0"/>
          <w:marTop w:val="0"/>
          <w:marBottom w:val="0"/>
          <w:divBdr>
            <w:top w:val="none" w:sz="0" w:space="0" w:color="auto"/>
            <w:left w:val="none" w:sz="0" w:space="0" w:color="auto"/>
            <w:bottom w:val="none" w:sz="0" w:space="0" w:color="auto"/>
            <w:right w:val="none" w:sz="0" w:space="0" w:color="auto"/>
          </w:divBdr>
        </w:div>
      </w:divsChild>
    </w:div>
    <w:div w:id="2079203041">
      <w:bodyDiv w:val="1"/>
      <w:marLeft w:val="0"/>
      <w:marRight w:val="0"/>
      <w:marTop w:val="0"/>
      <w:marBottom w:val="0"/>
      <w:divBdr>
        <w:top w:val="none" w:sz="0" w:space="0" w:color="auto"/>
        <w:left w:val="none" w:sz="0" w:space="0" w:color="auto"/>
        <w:bottom w:val="none" w:sz="0" w:space="0" w:color="auto"/>
        <w:right w:val="none" w:sz="0" w:space="0" w:color="auto"/>
      </w:divBdr>
    </w:div>
    <w:div w:id="2083064155">
      <w:bodyDiv w:val="1"/>
      <w:marLeft w:val="0"/>
      <w:marRight w:val="0"/>
      <w:marTop w:val="0"/>
      <w:marBottom w:val="0"/>
      <w:divBdr>
        <w:top w:val="none" w:sz="0" w:space="0" w:color="auto"/>
        <w:left w:val="none" w:sz="0" w:space="0" w:color="auto"/>
        <w:bottom w:val="none" w:sz="0" w:space="0" w:color="auto"/>
        <w:right w:val="none" w:sz="0" w:space="0" w:color="auto"/>
      </w:divBdr>
    </w:div>
    <w:div w:id="2106338527">
      <w:bodyDiv w:val="1"/>
      <w:marLeft w:val="0"/>
      <w:marRight w:val="0"/>
      <w:marTop w:val="0"/>
      <w:marBottom w:val="0"/>
      <w:divBdr>
        <w:top w:val="none" w:sz="0" w:space="0" w:color="auto"/>
        <w:left w:val="none" w:sz="0" w:space="0" w:color="auto"/>
        <w:bottom w:val="none" w:sz="0" w:space="0" w:color="auto"/>
        <w:right w:val="none" w:sz="0" w:space="0" w:color="auto"/>
      </w:divBdr>
    </w:div>
    <w:div w:id="2143843810">
      <w:bodyDiv w:val="1"/>
      <w:marLeft w:val="0"/>
      <w:marRight w:val="0"/>
      <w:marTop w:val="0"/>
      <w:marBottom w:val="0"/>
      <w:divBdr>
        <w:top w:val="none" w:sz="0" w:space="0" w:color="auto"/>
        <w:left w:val="none" w:sz="0" w:space="0" w:color="auto"/>
        <w:bottom w:val="none" w:sz="0" w:space="0" w:color="auto"/>
        <w:right w:val="none" w:sz="0" w:space="0" w:color="auto"/>
      </w:divBdr>
    </w:div>
    <w:div w:id="2143958969">
      <w:bodyDiv w:val="1"/>
      <w:marLeft w:val="0"/>
      <w:marRight w:val="0"/>
      <w:marTop w:val="0"/>
      <w:marBottom w:val="0"/>
      <w:divBdr>
        <w:top w:val="none" w:sz="0" w:space="0" w:color="auto"/>
        <w:left w:val="none" w:sz="0" w:space="0" w:color="auto"/>
        <w:bottom w:val="none" w:sz="0" w:space="0" w:color="auto"/>
        <w:right w:val="none" w:sz="0" w:space="0" w:color="auto"/>
      </w:divBdr>
    </w:div>
    <w:div w:id="2147118000">
      <w:bodyDiv w:val="1"/>
      <w:marLeft w:val="0"/>
      <w:marRight w:val="0"/>
      <w:marTop w:val="0"/>
      <w:marBottom w:val="0"/>
      <w:divBdr>
        <w:top w:val="none" w:sz="0" w:space="0" w:color="auto"/>
        <w:left w:val="none" w:sz="0" w:space="0" w:color="auto"/>
        <w:bottom w:val="none" w:sz="0" w:space="0" w:color="auto"/>
        <w:right w:val="none" w:sz="0" w:space="0" w:color="auto"/>
      </w:divBdr>
      <w:divsChild>
        <w:div w:id="1367606225">
          <w:marLeft w:val="480"/>
          <w:marRight w:val="0"/>
          <w:marTop w:val="0"/>
          <w:marBottom w:val="0"/>
          <w:divBdr>
            <w:top w:val="none" w:sz="0" w:space="0" w:color="auto"/>
            <w:left w:val="none" w:sz="0" w:space="0" w:color="auto"/>
            <w:bottom w:val="none" w:sz="0" w:space="0" w:color="auto"/>
            <w:right w:val="none" w:sz="0" w:space="0" w:color="auto"/>
          </w:divBdr>
        </w:div>
        <w:div w:id="1979144690">
          <w:marLeft w:val="480"/>
          <w:marRight w:val="0"/>
          <w:marTop w:val="0"/>
          <w:marBottom w:val="0"/>
          <w:divBdr>
            <w:top w:val="none" w:sz="0" w:space="0" w:color="auto"/>
            <w:left w:val="none" w:sz="0" w:space="0" w:color="auto"/>
            <w:bottom w:val="none" w:sz="0" w:space="0" w:color="auto"/>
            <w:right w:val="none" w:sz="0" w:space="0" w:color="auto"/>
          </w:divBdr>
        </w:div>
        <w:div w:id="962690241">
          <w:marLeft w:val="480"/>
          <w:marRight w:val="0"/>
          <w:marTop w:val="0"/>
          <w:marBottom w:val="0"/>
          <w:divBdr>
            <w:top w:val="none" w:sz="0" w:space="0" w:color="auto"/>
            <w:left w:val="none" w:sz="0" w:space="0" w:color="auto"/>
            <w:bottom w:val="none" w:sz="0" w:space="0" w:color="auto"/>
            <w:right w:val="none" w:sz="0" w:space="0" w:color="auto"/>
          </w:divBdr>
        </w:div>
        <w:div w:id="506677567">
          <w:marLeft w:val="480"/>
          <w:marRight w:val="0"/>
          <w:marTop w:val="0"/>
          <w:marBottom w:val="0"/>
          <w:divBdr>
            <w:top w:val="none" w:sz="0" w:space="0" w:color="auto"/>
            <w:left w:val="none" w:sz="0" w:space="0" w:color="auto"/>
            <w:bottom w:val="none" w:sz="0" w:space="0" w:color="auto"/>
            <w:right w:val="none" w:sz="0" w:space="0" w:color="auto"/>
          </w:divBdr>
        </w:div>
        <w:div w:id="491142667">
          <w:marLeft w:val="480"/>
          <w:marRight w:val="0"/>
          <w:marTop w:val="0"/>
          <w:marBottom w:val="0"/>
          <w:divBdr>
            <w:top w:val="none" w:sz="0" w:space="0" w:color="auto"/>
            <w:left w:val="none" w:sz="0" w:space="0" w:color="auto"/>
            <w:bottom w:val="none" w:sz="0" w:space="0" w:color="auto"/>
            <w:right w:val="none" w:sz="0" w:space="0" w:color="auto"/>
          </w:divBdr>
        </w:div>
        <w:div w:id="1198153801">
          <w:marLeft w:val="480"/>
          <w:marRight w:val="0"/>
          <w:marTop w:val="0"/>
          <w:marBottom w:val="0"/>
          <w:divBdr>
            <w:top w:val="none" w:sz="0" w:space="0" w:color="auto"/>
            <w:left w:val="none" w:sz="0" w:space="0" w:color="auto"/>
            <w:bottom w:val="none" w:sz="0" w:space="0" w:color="auto"/>
            <w:right w:val="none" w:sz="0" w:space="0" w:color="auto"/>
          </w:divBdr>
        </w:div>
        <w:div w:id="2079356960">
          <w:marLeft w:val="480"/>
          <w:marRight w:val="0"/>
          <w:marTop w:val="0"/>
          <w:marBottom w:val="0"/>
          <w:divBdr>
            <w:top w:val="none" w:sz="0" w:space="0" w:color="auto"/>
            <w:left w:val="none" w:sz="0" w:space="0" w:color="auto"/>
            <w:bottom w:val="none" w:sz="0" w:space="0" w:color="auto"/>
            <w:right w:val="none" w:sz="0" w:space="0" w:color="auto"/>
          </w:divBdr>
        </w:div>
        <w:div w:id="40906827">
          <w:marLeft w:val="480"/>
          <w:marRight w:val="0"/>
          <w:marTop w:val="0"/>
          <w:marBottom w:val="0"/>
          <w:divBdr>
            <w:top w:val="none" w:sz="0" w:space="0" w:color="auto"/>
            <w:left w:val="none" w:sz="0" w:space="0" w:color="auto"/>
            <w:bottom w:val="none" w:sz="0" w:space="0" w:color="auto"/>
            <w:right w:val="none" w:sz="0" w:space="0" w:color="auto"/>
          </w:divBdr>
        </w:div>
        <w:div w:id="1306157363">
          <w:marLeft w:val="480"/>
          <w:marRight w:val="0"/>
          <w:marTop w:val="0"/>
          <w:marBottom w:val="0"/>
          <w:divBdr>
            <w:top w:val="none" w:sz="0" w:space="0" w:color="auto"/>
            <w:left w:val="none" w:sz="0" w:space="0" w:color="auto"/>
            <w:bottom w:val="none" w:sz="0" w:space="0" w:color="auto"/>
            <w:right w:val="none" w:sz="0" w:space="0" w:color="auto"/>
          </w:divBdr>
        </w:div>
        <w:div w:id="222376873">
          <w:marLeft w:val="480"/>
          <w:marRight w:val="0"/>
          <w:marTop w:val="0"/>
          <w:marBottom w:val="0"/>
          <w:divBdr>
            <w:top w:val="none" w:sz="0" w:space="0" w:color="auto"/>
            <w:left w:val="none" w:sz="0" w:space="0" w:color="auto"/>
            <w:bottom w:val="none" w:sz="0" w:space="0" w:color="auto"/>
            <w:right w:val="none" w:sz="0" w:space="0" w:color="auto"/>
          </w:divBdr>
        </w:div>
        <w:div w:id="21983232">
          <w:marLeft w:val="480"/>
          <w:marRight w:val="0"/>
          <w:marTop w:val="0"/>
          <w:marBottom w:val="0"/>
          <w:divBdr>
            <w:top w:val="none" w:sz="0" w:space="0" w:color="auto"/>
            <w:left w:val="none" w:sz="0" w:space="0" w:color="auto"/>
            <w:bottom w:val="none" w:sz="0" w:space="0" w:color="auto"/>
            <w:right w:val="none" w:sz="0" w:space="0" w:color="auto"/>
          </w:divBdr>
        </w:div>
        <w:div w:id="1593196981">
          <w:marLeft w:val="480"/>
          <w:marRight w:val="0"/>
          <w:marTop w:val="0"/>
          <w:marBottom w:val="0"/>
          <w:divBdr>
            <w:top w:val="none" w:sz="0" w:space="0" w:color="auto"/>
            <w:left w:val="none" w:sz="0" w:space="0" w:color="auto"/>
            <w:bottom w:val="none" w:sz="0" w:space="0" w:color="auto"/>
            <w:right w:val="none" w:sz="0" w:space="0" w:color="auto"/>
          </w:divBdr>
        </w:div>
        <w:div w:id="1262296162">
          <w:marLeft w:val="480"/>
          <w:marRight w:val="0"/>
          <w:marTop w:val="0"/>
          <w:marBottom w:val="0"/>
          <w:divBdr>
            <w:top w:val="none" w:sz="0" w:space="0" w:color="auto"/>
            <w:left w:val="none" w:sz="0" w:space="0" w:color="auto"/>
            <w:bottom w:val="none" w:sz="0" w:space="0" w:color="auto"/>
            <w:right w:val="none" w:sz="0" w:space="0" w:color="auto"/>
          </w:divBdr>
        </w:div>
        <w:div w:id="1770083052">
          <w:marLeft w:val="480"/>
          <w:marRight w:val="0"/>
          <w:marTop w:val="0"/>
          <w:marBottom w:val="0"/>
          <w:divBdr>
            <w:top w:val="none" w:sz="0" w:space="0" w:color="auto"/>
            <w:left w:val="none" w:sz="0" w:space="0" w:color="auto"/>
            <w:bottom w:val="none" w:sz="0" w:space="0" w:color="auto"/>
            <w:right w:val="none" w:sz="0" w:space="0" w:color="auto"/>
          </w:divBdr>
        </w:div>
        <w:div w:id="1215921720">
          <w:marLeft w:val="480"/>
          <w:marRight w:val="0"/>
          <w:marTop w:val="0"/>
          <w:marBottom w:val="0"/>
          <w:divBdr>
            <w:top w:val="none" w:sz="0" w:space="0" w:color="auto"/>
            <w:left w:val="none" w:sz="0" w:space="0" w:color="auto"/>
            <w:bottom w:val="none" w:sz="0" w:space="0" w:color="auto"/>
            <w:right w:val="none" w:sz="0" w:space="0" w:color="auto"/>
          </w:divBdr>
        </w:div>
        <w:div w:id="1681853463">
          <w:marLeft w:val="480"/>
          <w:marRight w:val="0"/>
          <w:marTop w:val="0"/>
          <w:marBottom w:val="0"/>
          <w:divBdr>
            <w:top w:val="none" w:sz="0" w:space="0" w:color="auto"/>
            <w:left w:val="none" w:sz="0" w:space="0" w:color="auto"/>
            <w:bottom w:val="none" w:sz="0" w:space="0" w:color="auto"/>
            <w:right w:val="none" w:sz="0" w:space="0" w:color="auto"/>
          </w:divBdr>
        </w:div>
        <w:div w:id="166608263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ictor.correa@docente.unip.br"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m_kuniyoshi@pucsp.br" TargetMode="External"/><Relationship Id="rId17" Type="http://schemas.openxmlformats.org/officeDocument/2006/relationships/hyperlink" Target="mailto:victor.correa@docente.unip.b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_kuniyoshi@pucsp.br"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machado@pucsp.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mcmachado@pucsp.br"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getuliocamelo@hotmail.com"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getuliocamelo@hotmail.com" TargetMode="External"/><Relationship Id="rId22" Type="http://schemas.openxmlformats.org/officeDocument/2006/relationships/image" Target="media/image6.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ral"/>
          <w:gallery w:val="placeholder"/>
        </w:category>
        <w:types>
          <w:type w:val="bbPlcHdr"/>
        </w:types>
        <w:behaviors>
          <w:behavior w:val="content"/>
        </w:behaviors>
        <w:guid w:val="{0C72F54F-58C4-4A10-8EFF-A4A71079A152}"/>
      </w:docPartPr>
      <w:docPartBody>
        <w:p w:rsidR="00900482" w:rsidRDefault="00350300">
          <w:r w:rsidRPr="00B04EC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notTrueType/>
    <w:pitch w:val="variable"/>
    <w:sig w:usb0="00000003" w:usb1="00000000" w:usb2="00000000" w:usb3="00000000" w:csb0="00000001" w:csb1="00000000"/>
  </w:font>
  <w:font w:name="Libre Semi Serif SSi">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300"/>
    <w:rsid w:val="00095300"/>
    <w:rsid w:val="00187550"/>
    <w:rsid w:val="00350300"/>
    <w:rsid w:val="00442F67"/>
    <w:rsid w:val="00443DA6"/>
    <w:rsid w:val="006E7DFE"/>
    <w:rsid w:val="007F3546"/>
    <w:rsid w:val="008748AD"/>
    <w:rsid w:val="00900482"/>
    <w:rsid w:val="00912189"/>
    <w:rsid w:val="00B26956"/>
    <w:rsid w:val="00B30881"/>
    <w:rsid w:val="00B37F3D"/>
    <w:rsid w:val="00B60758"/>
    <w:rsid w:val="00D220F9"/>
    <w:rsid w:val="00D45A27"/>
    <w:rsid w:val="00D51105"/>
    <w:rsid w:val="00E745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110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11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C784B8-1116-4875-A850-B55A5BFC3B1B}">
  <we:reference id="wa104382081" version="1.46.0.0" store="pt-BR" storeType="OMEX"/>
  <we:alternateReferences>
    <we:reference id="wa104382081" version="1.46.0.0" store="" storeType="OMEX"/>
  </we:alternateReferences>
  <we:properties>
    <we:property name="MENDELEY_CITATIONS" value="[{&quot;citationID&quot;:&quot;MENDELEY_CITATION_6c48f33a-c80d-4158-8347-5bf2cc663d81&quot;,&quot;properties&quot;:{&quot;noteIndex&quot;:0},&quot;isEdited&quot;:false,&quot;manualOverride&quot;:{&quot;isManuallyOverridden&quot;:false,&quot;citeprocText&quot;:&quot;(Fekpe &amp;#38; Delaporte, 2019)&quot;,&quot;manualOverrideText&quot;:&quot;&quot;},&quot;citationTag&quot;:&quot;MENDELEY_CITATION_v3_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&quot;,&quot;citationItems&quot;:[{&quot;id&quot;:&quot;fb753964-f06e-38f1-91b2-c9c529fb8c32&quot;,&quot;itemData&quot;:{&quot;type&quot;:&quot;article-journal&quot;,&quot;id&quot;:&quot;fb753964-f06e-38f1-91b2-c9c529fb8c32&quot;,&quot;title&quot;:&quot;Sustainability integration and supply chain performance of manufacturing small and medium size enterprises&quot;,&quot;author&quot;:[{&quot;family&quot;:&quot;Fekpe&quot;,&quot;given&quot;:&quot;Edward&quot;,&quot;parse-names&quot;:false,&quot;dropping-particle&quot;:&quot;&quot;,&quot;non-dropping-particle&quot;:&quot;&quot;},{&quot;family&quot;:&quot;Delaporte&quot;,&quot;given&quot;:&quot;Yvonne&quot;,&quot;parse-names&quot;:false,&quot;dropping-particle&quot;:&quot;&quot;,&quot;non-dropping-particle&quot;:&quot;&quot;}],&quot;container-title&quot;:&quot;African Journal of Economic and Management Studies&quot;,&quot;DOI&quot;:&quot;10.1108/AJEMS-05-2018-0152&quot;,&quot;ISSN&quot;:&quot;20400713&quot;,&quot;issued&quot;:{&quot;date-parts&quot;:[[2019,5,24]]},&quot;page&quot;:&quot;130-147&quot;,&quot;abstract&quot;:&quot;Purpose: The purpose of this paper is to use empirical data to examine the impacts of integrating sustainability elements on the performance of supply chains of manufacturing small and medium scale enterprises (SMEs). Design/methodology/approach: The conceptual framework was based on the systems theory and the triple bottom line concept. Purposive sampling approach was used to collect data from a cross-section of manufacturing SMEs. Partial least square (PLS) structural equation modeling (SEM) approach was used to explore the relationships among the constructs. Findings: The results indicate strong statistically significant positive relationships between each of the three sustainability elements and integration constructs. Sustainability integration is a mediating variable that explains a significant variance in performance of a supply chain. Supply chain performance is determined by the degree of integration of the three sustainability elements. Research limitations/implications: The research focused on SMEs in the manufacturing industry in a less developed economy. An extension of the findings to the service industry and larger manufacturing firms and different operating environments may be limited. Practical implications: Sustainability integration enhances supply chain performance and can be a competitive tool for manufacturing SMEs. The research emphasizes the value of sustainability integration into supply chains of manufacturing SMEs in less developed countries. Originality/value: This is an original research that examined the impacts of sustainability integration on performance of supply chains of manufacturing SMEs in a developing economy. This research used empirical data to establish that integration of the three sustainability elements collectively acts as a critical mediating variable that determines the performance of a supply chain. The research also demonstrates the use of PLS-SEM to analyze supply chain attributes that cannot be directly measured.&quot;,&quot;publisher&quot;:&quot;Emerald Group Holdings Ltd.&quot;,&quot;issue&quot;:&quot;2&quot;,&quot;volume&quot;:&quot;10&quot;,&quot;container-title-short&quot;:&quot;&quot;},&quot;isTemporary&quot;:false}]},{&quot;citationID&quot;:&quot;MENDELEY_CITATION_84623910-a407-48d1-982c-7969d69afa62&quot;,&quot;properties&quot;:{&quot;noteIndex&quot;:0},&quot;isEdited&quot;:false,&quot;manualOverride&quot;:{&quot;isManuallyOverridden&quot;:false,&quot;citeprocText&quot;:&quot;(Kang et al., 2018)&quot;,&quot;manualOverrideText&quot;:&quot;&quot;},&quot;citationTag&quot;:&quot;MENDELEY_CITATION_v3_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&quot;,&quot;citationItems&quot;:[{&quot;id&quot;:&quot;f2a8f2bb-875d-3c69-9c69-2121d1081a60&quot;,&quot;itemData&quot;:{&quot;type&quot;:&quot;article-journal&quot;,&quot;id&quot;:&quot;f2a8f2bb-875d-3c69-9c69-2121d1081a60&quot;,&quot;title&quot;:&quot;Supply chain integration and its impact on sustainability&quot;,&quot;author&quot;:[{&quot;family&quot;:&quot;Kang&quot;,&quot;given&quot;:&quot;M.&quot;,&quot;parse-names&quot;:false,&quot;dropping-particle&quot;:&quot;&quot;,&quot;non-dropping-particle&quot;:&quot;&quot;},{&quot;family&quot;:&quot;Yang&quot;,&quot;given&quot;:&quot;M.G.&quot;,&quot;parse-names&quot;:false,&quot;dropping-particle&quot;:&quot;&quot;,&quot;non-dropping-particle&quot;:&quot;&quot;},{&quot;family&quot;:&quot;Park&quot;,&quot;given&quot;:&quot;Y.&quot;,&quot;parse-names&quot;:false,&quot;dropping-particle&quot;:&quot;&quot;,&quot;non-dropping-particle&quot;:&quot;&quot;},{&quot;family&quot;:&quot;Huo&quot;,&quot;given&quot;:&quot;B.&quot;,&quot;parse-names&quot;:false,&quot;dropping-particle&quot;:&quot;&quot;,&quot;non-dropping-particle&quot;:&quot;&quot;}],&quot;container-title&quot;:&quot;Industrial Management and Data Systems&quot;,&quot;DOI&quot;:&quot;10.1108/IMDS-01-2018-0004&quot;,&quot;issued&quot;:{&quot;date-parts&quot;:[[2018]]},&quot;page&quot;:&quot;1749-1765&quot;,&quot;abstract&quot;:&quot;Purpose: The purpose of this paper is to examine the role of supply chain integration (SCI) in improving sustainability management practices (SMPs) and performance. Design/methodology/approach: Based on data collected from 931 manufacturing firms in multiple countries and regions, the authors conducted a structural equation modeling analysis to test the proposed hypotheses. Findings: The findings suggest that supplier and customer integration are vital enablers for both intra- and inter-organizational SMPs. The results also reveal that both intra- and inter-organizational SMPs are significantly and positively associated with sustainability performance (i.e. economic, environmental and social performance) and function as complements to jointly enhance environmental and social performance. Originality/value: This study incorporates SCI into the sustainability literature, providing a new perspective on sustainability and supply chain management research.&quot;,&quot;issue&quot;:&quot;9&quot;,&quot;volume&quot;:&quot;118&quot;,&quot;container-title-short&quot;:&quot;&quot;},&quot;isTemporary&quot;:false}]},{&quot;citationID&quot;:&quot;MENDELEY_CITATION_6afe425d-70d4-4acc-b852-742bda955025&quot;,&quot;properties&quot;:{&quot;noteIndex&quot;:0},&quot;isEdited&quot;:false,&quot;manualOverride&quot;:{&quot;isManuallyOverridden&quot;:false,&quot;citeprocText&quot;:&quot;(Gouda &amp;#38; Saranga, 2018)&quot;,&quot;manualOverrideText&quot;:&quot;&quot;},&quot;citationTag&quot;:&quot;MENDELEY_CITATION_v3_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&quot;,&quot;citationItems&quot;:[{&quot;id&quot;:&quot;1003f5ae-de7a-3d82-bc6a-4a8b36701e38&quot;,&quot;itemData&quot;:{&quot;type&quot;:&quot;article-journal&quot;,&quot;id&quot;:&quot;1003f5ae-de7a-3d82-bc6a-4a8b36701e38&quot;,&quot;title&quot;:&quot;Sustainable supply chains for supply chain sustainability: impact of sustainability efforts on supply chain risk&quot;,&quot;author&quot;:[{&quot;family&quot;:&quot;Gouda&quot;,&quot;given&quot;:&quot;S.K.&quot;,&quot;parse-names&quot;:false,&quot;dropping-particle&quot;:&quot;&quot;,&quot;non-dropping-particle&quot;:&quot;&quot;},{&quot;family&quot;:&quot;Saranga&quot;,&quot;given&quot;:&quot;H.&quot;,&quot;parse-names&quot;:false,&quot;dropping-particle&quot;:&quot;&quot;,&quot;non-dropping-particle&quot;:&quot;&quot;}],&quot;container-title&quot;:&quot;International Journal of Production Research&quot;,&quot;DOI&quot;:&quot;10.1080/00207543.2018.1456695&quot;,&quot;issued&quot;:{&quot;date-parts&quot;:[[2018]]},&quot;page&quot;:&quot;5820-5835&quot;,&quot;abstract&quot;:&quot;Supply chain managers across the globe are finding it difficult to manage the increasingly complex supply chains despite adopting a variety of risk mitigation strategies. Firms on the other hand have also been adopting various kinds of environmental and social sustainability practices in recent times to reduce carbon footprint and improve their image on the social front. However, very few studies in the extant literature have examined the impact of sustainability practices on supply chain risk. We address this important gap in literature by empirically testing this relationship, using primary data from six manufacturing sectors and 21 different countries including developed as well as emerging markets across the globe. Our findings indicate that risk mitigation strategies do not always reduce the actual supply chain risk experienced by firms, whereas sustainability efforts help reduce supply chain risk, especially in emerging market contexts. In addition, we find that, while reactive risk mitigation strategies on their own fail to reduce supply chain risk, they are effective when used in conjunction with sustainability efforts. We also find that preventive risk mitigation efforts are only effective in mature supply chains such as the OECD countries.&quot;,&quot;issue&quot;:&quot;17&quot;,&quot;volume&quot;:&quot;56&quot;,&quot;container-title-short&quot;:&quot;Int J Prod Res&quot;},&quot;isTemporary&quot;:false}]},{&quot;citationID&quot;:&quot;MENDELEY_CITATION_738f370b-9644-48c3-9c3a-50012e2ca53f&quot;,&quot;properties&quot;:{&quot;noteIndex&quot;:0},&quot;isEdited&quot;:false,&quot;manualOverride&quot;:{&quot;isManuallyOverridden&quot;:false,&quot;citeprocText&quot;:&quot;(Kamble et al., 2020)&quot;,&quot;manualOverrideText&quot;:&quot;&quot;},&quot;citationTag&quot;:&quot;MENDELEY_CITATION_v3_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&quot;,&quot;citationItems&quot;:[{&quot;id&quot;:&quot;a0b66ad6-ebb0-3233-9ce3-7fa6ad40652d&quot;,&quot;itemData&quot;:{&quot;type&quot;:&quot;article&quot;,&quot;id&quot;:&quot;a0b66ad6-ebb0-3233-9ce3-7fa6ad40652d&quot;,&quot;title&quot;:&quot;Achieving sustainable performance in a data-driven agriculture supply chain: A review for research and applications&quot;,&quot;author&quot;:[{&quot;family&quot;:&quot;Kamble&quot;,&quot;given&quot;:&quot;Sachin S.&quot;,&quot;parse-names&quot;:false,&quot;dropping-particle&quot;:&quot;&quot;,&quot;non-dropping-particle&quot;:&quot;&quot;},{&quot;family&quot;:&quot;Gunasekaran&quot;,&quot;given&quot;:&quot;Angappa&quot;,&quot;parse-names&quot;:false,&quot;dropping-particle&quot;:&quot;&quot;,&quot;non-dropping-particle&quot;:&quot;&quot;},{&quot;family&quot;:&quot;Gawankar&quot;,&quot;given&quot;:&quot;Shradha A.&quot;,&quot;parse-names&quot;:false,&quot;dropping-particle&quot;:&quot;&quot;,&quot;non-dropping-particle&quot;:&quot;&quot;}],&quot;container-title&quot;:&quot;International Journal of Production Economics&quot;,&quot;DOI&quot;:&quot;10.1016/j.ijpe.2019.05.022&quot;,&quot;ISSN&quot;:&quot;09255273&quot;,&quot;issued&quot;:{&quot;date-parts&quot;:[[2020,1,1]]},&quot;page&quot;:&quot;179-194&quot;,&quot;abstract&quot;:&quot;The lack of industrialization, inadequacy of the management, information inaccuracy, and inefficient supply chains are the significant issues in an agri-food supply chain. The proposed solutions to overcome these challenges should not only consider the way the food is produced but also take care of societal, environmental and economic concerns. There has been increasing use of emerging technologies in the agriculture supply chains. The internet of things, the blockchain, and big data technologies are potential enablers of sustainable agriculture supply chains. These technologies are driving the agricultural supply chain towards a digital supply chain environment that is data-driven. Realizing the significance of a data-driven sustainable agriculture supply chain we extracted and reviewed 84 academic journals from 2000 to 2017. The primary purpose of the review was to understand the level of analytics used (descriptive, predictive and prescriptive), sustainable agriculture supply chain objectives attained (social, environmental and economic), the supply chain processes from where the data is collected, and the supply chain resources deployed for the same. Based on the results of the review, we propose an application framework for the practitioners involved in the agri-food supply chain that identifies the supply chain visibility and supply chain resources as the main driving force for developing data analytics capability and achieving the sustainable performance. The framework will guide the practitioners to plan their investments to build a robust data-driven agri-food supply chain. Finally, we outline the future research directions and limitations of our study.&quot;,&quot;publisher&quot;:&quot;Elsevier B.V.&quot;,&quot;volume&quot;:&quot;219&quot;,&quot;container-title-short&quot;:&quot;Int J Prod Econ&quot;},&quot;isTemporary&quot;:false}]},{&quot;citationID&quot;:&quot;MENDELEY_CITATION_48a752fa-bb5c-4d9d-9d02-d77cf130f43c&quot;,&quot;properties&quot;:{&quot;noteIndex&quot;:0},&quot;isEdited&quot;:false,&quot;manualOverride&quot;:{&quot;isManuallyOverridden&quot;:false,&quot;citeprocText&quot;:&quot;(Alinaghian et al., 2021)&quot;,&quot;manualOverrideText&quot;:&quot;&quot;},&quot;citationTag&quot;:&quot;MENDELEY_CITATION_v3_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&quot;,&quot;citationItems&quot;:[{&quot;id&quot;:&quot;c64f601c-3ffd-3a77-a538-f75230aa98df&quot;,&quot;itemData&quot;:{&quot;type&quot;:&quot;article&quot;,&quot;id&quot;:&quot;c64f601c-3ffd-3a77-a538-f75230aa98df&quot;,&quot;title&quot;:&quot;The role of network structural properties in supply chain sustainability: a systematic literature review and agenda for future research&quot;,&quot;author&quot;:[{&quot;family&quot;:&quot;Alinaghian&quot;,&quot;given&quot;:&quot;Leila&quot;,&quot;parse-names&quot;:false,&quot;dropping-particle&quot;:&quot;&quot;,&quot;non-dropping-particle&quot;:&quot;&quot;},{&quot;family&quot;:&quot;Qiu&quot;,&quot;given&quot;:&quot;Jilin&quot;,&quot;parse-names&quot;:false,&quot;dropping-particle&quot;:&quot;&quot;,&quot;non-dropping-particle&quot;:&quot;&quot;},{&quot;family&quot;:&quot;Razmdoost&quot;,&quot;given&quot;:&quot;Kamran&quot;,&quot;parse-names&quot;:false,&quot;dropping-particle&quot;:&quot;&quot;,&quot;non-dropping-particle&quot;:&quot;&quot;}],&quot;container-title&quot;:&quot;Supply Chain Management&quot;,&quot;DOI&quot;:&quot;10.1108/SCM-11-2019-0407&quot;,&quot;ISSN&quot;:&quot;13598546&quot;,&quot;issued&quot;:{&quot;date-parts&quot;:[[2021,2,10]]},&quot;page&quot;:&quot;192-211&quot;,&quot;abstract&quot;:&quot;Purpose: The purpose of this paper is to systematically review and assess the current status of research on supply chain sustainability from a network structural perspective and provide an organising framework for future scholarship in this area. Design/methodology/approach: By adopting an evidence-based approach, this study conducts a systematic review of 73 articles from 18 peer-reviewed journals published between 2000 and 2020. Findings: Adopting a social network analysis approach, the review identifies specific node-level (i.e. degree centrality, closeness centrality and betweenness centrality) and network-level (i.e. network density, network sub-groups and network diversity) structural properties that play a role in supply chain sustainability. The results reveal that structural properties determine the extent of perception of sustainability risks, the diffusion of sustainability targets, introduction of sustainable innovations, development of sustainability capabilities, adoption of sustainability initiatives and the monitoring of sustainability performance throughout the supply chain. Originality/value: By distinguishing between supply network and sustainable supply network types, this study extends the existing understandings of the role of network connectivity patterns in supply chain sustainability through synthesising and evaluating the extant literature. This study further clarifies the role of these network structural properties in supply chain sustainability by describing their impact on a set of sustainable supply chain management practices through which firms achieve sustainability goals across their supply chains.&quot;,&quot;publisher&quot;:&quot;Emerald Group Holdings Ltd.&quot;,&quot;issue&quot;:&quot;2&quot;,&quot;volume&quot;:&quot;26&quot;,&quot;container-title-short&quot;:&quot;&quot;},&quot;isTemporary&quot;:false}]},{&quot;citationID&quot;:&quot;MENDELEY_CITATION_0610a94b-6d63-4083-a906-3bd02ab063ab&quot;,&quot;properties&quot;:{&quot;noteIndex&quot;:0},&quot;isEdited&quot;:false,&quot;manualOverride&quot;:{&quot;isManuallyOverridden&quot;:true,&quot;citeprocText&quot;:&quot;(Bubicz et al., 2021)&quot;,&quot;manualOverrideText&quot;:&quot;(Bubicz et al., 2021).&quot;},&quot;citationTag&quot;:&quot;MENDELEY_CITATION_v3_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&quot;,&quot;citationItems&quot;:[{&quot;id&quot;:&quot;ed4ccf36-49ef-39bf-ba6a-5bdaf3b9b96f&quot;,&quot;itemData&quot;:{&quot;type&quot;:&quot;article-journal&quot;,&quot;id&quot;:&quot;ed4ccf36-49ef-39bf-ba6a-5bdaf3b9b96f&quot;,&quot;title&quot;:&quot;Social sustainability management in the apparel supply chains&quot;,&quot;author&quot;:[{&quot;family&quot;:&quot;Bubicz&quot;,&quot;given&quot;:&quot;M.E.&quot;,&quot;parse-names&quot;:false,&quot;dropping-particle&quot;:&quot;&quot;,&quot;non-dropping-particle&quot;:&quot;&quot;},{&quot;family&quot;:&quot;Dias Barbosa-Póvoa&quot;,&quot;given&quot;:&quot;A.P.F.&quot;,&quot;parse-names&quot;:false,&quot;dropping-particle&quot;:&quot;&quot;,&quot;non-dropping-particle&quot;:&quot;&quot;},{&quot;family&quot;:&quot;Carvalho&quot;,&quot;given&quot;:&quot;A.&quot;,&quot;parse-names&quot;:false,&quot;dropping-particle&quot;:&quot;&quot;,&quot;non-dropping-particle&quot;:&quot;&quot;}],&quot;container-title&quot;:&quot;Journal of Cleaner Production&quot;,&quot;DOI&quot;:&quot;10.1016/j.jclepro.2020.124214&quot;,&quot;issued&quot;:{&quot;date-parts&quot;:[[2021]]},&quot;abstract&quot;:&quot;The apparel supply chain is an example of a complex global supply chain where sustainability issues are a concern and where no satisfactory answers have been achieved yet, especially in social aspects. The growth in importance of social sustainability represents a strategic change in the sector with the necessary involvement of different tiers and external stakeholders to mitigate the negative social impacts. In this paper, a qualitative analysis through the application of content analysis using NVivo software is carried out, first to identify the structure and the main entities in this supply chain, and then to understand the main drivers towards social sustainability management. Six global companies were analysed, considering their sustainability reports from 2014 to 2018. The findings showed that social sustainability is a part of strategic goals as policies and commitments, and several actions have been developed along the supply chain to promote human rights, labour conditions, social development, and product responsibility, with external stakeholders collaboration. Finally, this article contributes to understanding how social sustainability should be managed in the apparel sector in a global supply chain context. Furthermore, in order to enrich the knowledge on this field, this paper provides some insight throughout the definition of a roadmap for future research in the area.&quot;,&quot;volume&quot;:&quot;280&quot;,&quot;container-title-short&quot;:&quot;J Clean Prod&quot;},&quot;isTemporary&quot;:false}]},{&quot;citationID&quot;:&quot;MENDELEY_CITATION_147d9aac-88d0-48ce-9844-2f9e5df70fc3&quot;,&quot;properties&quot;:{&quot;noteIndex&quot;:0},&quot;isEdited&quot;:false,&quot;manualOverride&quot;:{&quot;isManuallyOverridden&quot;:false,&quot;citeprocText&quot;:&quot;(Wissuwa &amp;#38; Durach, 2021)&quot;,&quot;manualOverrideText&quot;:&quot;&quot;},&quot;citationTag&quot;:&quot;MENDELEY_CITATION_v3_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&quot;,&quot;citationItems&quot;:[{&quot;id&quot;:&quot;057e17a3-ec05-3d8d-b461-4b93313427f3&quot;,&quot;itemData&quot;:{&quot;type&quot;:&quot;article-journal&quot;,&quot;id&quot;:&quot;057e17a3-ec05-3d8d-b461-4b93313427f3&quot;,&quot;title&quot;:&quot;Turning German automotive supply chains into sponsors for sustainability&quot;,&quot;author&quot;:[{&quot;family&quot;:&quot;Wissuwa&quot;,&quot;given&quot;:&quot;F.&quot;,&quot;parse-names&quot;:false,&quot;dropping-particle&quot;:&quot;&quot;,&quot;non-dropping-particle&quot;:&quot;&quot;},{&quot;family&quot;:&quot;Durach&quot;,&quot;given&quot;:&quot;C.F.&quot;,&quot;parse-names&quot;:false,&quot;dropping-particle&quot;:&quot;&quot;,&quot;non-dropping-particle&quot;:&quot;&quot;}],&quot;container-title&quot;:&quot;Production Planning and Control&quot;,&quot;DOI&quot;:&quot;10.1080/09537287.2021.1893405&quot;,&quot;issued&quot;:{&quot;date-parts&quot;:[[2021]]},&quot;abstract&quot;:&quot;In recent decades, supply chains have become a critical source of competitive advantage. Yet, in the Germany automotive industry, supply chains have turned out to be untransparent and prone to sustainability breaches, with the recent Volkswagen manipulation scandal exemplifying the financial and reputational consequences. Many firms today, therefore, focus on what is called sustainable supply chain management (SSCM). While drivers, barriers, and performance implications of SSCM have been widely explored, little is known about its implementation process. Building on the foundations of organisational change, this study inductively analysed 54 sustainability reports from three German automotive triads between 2014 and 2019. Our results led to an SSCM implementation framework that sequentially employed the nine most prominent implementation stages and related change measures. The framework expands our knowledge on the SSCM implementation process; furthermore, it serves as an example for industry experts aiming to turn their supply chains into sponsors for sustainability.&quot;,&quot;container-title-short&quot;:&quot;&quot;},&quot;isTemporary&quot;:false}]},{&quot;citationID&quot;:&quot;MENDELEY_CITATION_088080c6-4445-4d1d-a8dc-b42890f1b59b&quot;,&quot;properties&quot;:{&quot;noteIndex&quot;:0},&quot;isEdited&quot;:false,&quot;manualOverride&quot;:{&quot;isManuallyOverridden&quot;:false,&quot;citeprocText&quot;:&quot;(Fonseca et al., 2014; Isaksson &amp;#38; Steimle, 2009)&quot;,&quot;manualOverrideText&quot;:&quot;&quot;},&quot;citationTag&quot;:&quot;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&quot;,&quot;citationItems&quot;:[{&quot;id&quot;:&quot;ebac9c76-8c04-3299-bd1a-bd86ccba0b11&quot;,&quot;itemData&quot;:{&quot;type&quot;:&quot;article-journal&quot;,&quot;id&quot;:&quot;ebac9c76-8c04-3299-bd1a-bd86ccba0b11&quot;,&quot;title&quot;:&quot;What does GRI-reporting tell us about corporate sustainability?&quot;,&quot;author&quot;:[{&quot;family&quot;:&quot;Isaksson&quot;,&quot;given&quot;:&quot;Raine&quot;,&quot;parse-names&quot;:false,&quot;dropping-particle&quot;:&quot;&quot;,&quot;non-dropping-particle&quot;:&quot;&quot;},{&quot;family&quot;:&quot;Steimle&quot;,&quot;given&quot;:&quot;Ulrich&quot;,&quot;parse-names&quot;:false,&quot;dropping-particle&quot;:&quot;&quot;,&quot;non-dropping-particle&quot;:&quot;&quot;}],&quot;container-title&quot;:&quot;TQM Journal&quot;,&quot;DOI&quot;:&quot;10.1108/17542730910938155&quot;,&quot;ISSN&quot;:&quot;17542731&quot;,&quot;issued&quot;:{&quot;date-parts&quot;:[[2009,2,27]]},&quot;page&quot;:&quot;168-181&quot;,&quot;abstract&quot;:&quot;Purpose - The purpose of this paper is to discuss what the business contribution to sustainable development is (or should be) and to propose criteria for assessing corporate sustainability. These criteria are applied for the analysis of Global Reporting Initiative (GRI)-reports of five major cement manufacturers. This will result in a discussion if GRI-based sustainability reports really contain the information needed for judging corporate sustainability. Design/methodology/approach - Starting from a literature review of common definitions and principles, the main criteria of corporate sustainability were developed and a set of evaluation criteria for analyzing sustainability reports was proposed. Definitions and principles from concepts such as eco-efficiency, triple-bottom-line, the natural step and stakeholder value were considered. Using these criteria analysis was made of the GRI-based sustainability reports of five major cement manufacturers in order to find out to what extent the reports really address the sustainability performance of the companies. The companies were chosen because of their dominant position in the building material supply chain. The building industry has multiple impacts on the environment as well as on the social system. The decisions and actions of the cement manufacturers have influence on the entire supply chain, from raw material suppliers to the end customer. Findings - The findings lead to the conclusion that the current GRI guidelines are not sufficient to make sustainability reporting for the cement industry relevant and clear. In other words, the guidelines are not sufficient for assuring that a report answers the questions of how sustainable a company is and how quickly it is approaching sustainability. Within the GRI guidelines the needs of the customers are not considered sufficiently. This points at an important area where business excellence ideas can support sustainability reporting. This could be done, for instance, by including the concept of cost of poor quality into sustainability reporting guidelines. Originality/value - The most common framework for sustainability reporting on an empirical basis was critically analysed. The qualitative study delivers insights into sustainability reporting in an industry with large impacts on global climate change and living conditions. © 2009 Emerald Group Publishing Limited. All rights reserved.&quot;,&quot;issue&quot;:&quot;2&quot;,&quot;volume&quot;:&quot;21&quot;,&quot;container-title-short&quot;:&quot;&quot;},&quot;isTemporary&quot;:false},{&quot;id&quot;:&quot;7773918b-8264-3786-9b16-0db0ce85461c&quot;,&quot;itemData&quot;:{&quot;type&quot;:&quot;article&quot;,&quot;id&quot;:&quot;7773918b-8264-3786-9b16-0db0ce85461c&quot;,&quot;title&quot;:&quot;Sustainability reporting among mining corporations: A constructive critique of the GRI approach&quot;,&quot;author&quot;:[{&quot;family&quot;:&quot;Fonseca&quot;,&quot;given&quot;:&quot;Alberto&quot;,&quot;parse-names&quot;:false,&quot;dropping-particle&quot;:&quot;&quot;,&quot;non-dropping-particle&quot;:&quot;&quot;},{&quot;family&quot;:&quot;McAllister&quot;,&quot;given&quot;:&quot;Mary Louise&quot;,&quot;parse-names&quot;:false,&quot;dropping-particle&quot;:&quot;&quot;,&quot;non-dropping-particle&quot;:&quot;&quot;},{&quot;family&quot;:&quot;Fitzpatrick&quot;,&quot;given&quot;:&quot;Patricia&quot;,&quot;parse-names&quot;:false,&quot;dropping-particle&quot;:&quot;&quot;,&quot;non-dropping-particle&quot;:&quot;&quot;}],&quot;container-title&quot;:&quot;Journal of Cleaner Production&quot;,&quot;DOI&quot;:&quot;10.1016/j.jclepro.2012.11.050&quot;,&quot;ISSN&quot;:&quot;09596526&quot;,&quot;issued&quot;:{&quot;date-parts&quot;:[[2014,12,1]]},&quot;page&quot;:&quot;70-83&quot;,&quot;abstract&quot;:&quot;The environmental crisis is giving rise to growing public demand for socially responsible and ecologically viable mining practices. Large mining corporations are responding by advancing the idea of a sustainable mining industry. These responses are accompanied by concerted efforts to advertise a company's relative progress in this direction through the publication of sustainability reports based on the Global Reporting Initiative (GRI) Framework. Many scholars contest the effectiveness of that framework, arguing that GRIbased reports can mislead decision-makers who are concerned with sustainability, or even camouflage unsustainable practices, particularly at the site level. Few scholars, however, have scratched below the surface of criticism in order to consider how to improve the effectiveness of that framework. This article takes a closer look at this problem by answering the following question: What needs to be changed in mining corporations' GRI-based frameworks for the purpose of promoting more meaningful and reliable sustainability performance information? This article followed a qualitative methodological approach based on literature reviews and 41 semi-structured interviews. The analysis was guided by an evaluation of the extent to which the predominant GRI-based approach to sustainability reporting meets a number of principles of sustainability assessment and reporting, known as the BellagioSTAMP principles. This paper outlines a number of specific changes that should be promoted in mining corporations' frameworks if their reports are to provide meaningful and accurate information about sustainability progress. Such changes include a more systematic consideration of site-level performance, scenario building, and legacy effects. Overall, this article corroborates the view that meaningful and reliable standardized disclosures of contributions to sustainability are unlikely to emerge any time soon. The geographical dispersion of mining facilities imposes substantial difficulties to the contextualization of sustainability evaluations.&quot;,&quot;publisher&quot;:&quot;Elsevier Ltd&quot;,&quot;issue&quot;:&quot;1&quot;,&quot;volume&quot;:&quot;84&quot;,&quot;container-title-short&quot;:&quot;J Clean Prod&quot;},&quot;isTemporary&quot;:false}]},{&quot;citationID&quot;:&quot;MENDELEY_CITATION_1faf8749-6bb4-48a3-9c37-e1bd3a906c0a&quot;,&quot;properties&quot;:{&quot;noteIndex&quot;:0},&quot;isEdited&quot;:false,&quot;manualOverride&quot;:{&quot;isManuallyOverridden&quot;:true,&quot;citeprocText&quot;:&quot;(Chen et al., 2015)&quot;,&quot;manualOverrideText&quot;:&quot;(Chen et  al., 2015)&quot;},&quot;citationTag&quot;:&quot;MENDELEY_CITATION_v3_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&quot;,&quot;citationItems&quot;:[{&quot;id&quot;:&quot;e346ba1f-2ac5-335f-9cea-651d0386774a&quot;,&quot;itemData&quot;:{&quot;type&quot;:&quot;article-journal&quot;,&quot;id&quot;:&quot;e346ba1f-2ac5-335f-9cea-651d0386774a&quot;,&quot;title&quot;:&quot;Applying GRI reports for the investigation of environmental management practices and company performance in Sweden, China and India&quot;,&quot;author&quot;:[{&quot;family&quot;:&quot;Chen&quot;,&quot;given&quot;:&quot;Lujie&quot;,&quot;parse-names&quot;:false,&quot;dropping-particle&quot;:&quot;&quot;,&quot;non-dropping-particle&quot;:&quot;&quot;},{&quot;family&quot;:&quot;Tang&quot;,&quot;given&quot;:&quot;Ou&quot;,&quot;parse-names&quot;:false,&quot;dropping-particle&quot;:&quot;&quot;,&quot;non-dropping-particle&quot;:&quot;&quot;},{&quot;family&quot;:&quot;Feldmann&quot;,&quot;given&quot;:&quot;Andreas&quot;,&quot;parse-names&quot;:false,&quot;dropping-particle&quot;:&quot;&quot;,&quot;non-dropping-particle&quot;:&quot;&quot;}],&quot;container-title&quot;:&quot;Journal of Cleaner Production&quot;,&quot;DOI&quot;:&quot;10.1016/j.jclepro.2014.02.001&quot;,&quot;ISSN&quot;:&quot;09596526&quot;,&quot;issued&quot;:{&quot;date-parts&quot;:[[2015,7,1]]},&quot;page&quot;:&quot;36-46&quot;,&quot;abstract&quot;:&quot;The relationship between environmental management practices (EMPs) and company performance has recently been debated in literature and is of interest for both industrial managers and political decision-makers. This paper investigates the relationship between EMPs and firm performance in manufacturing companies in Sweden, China and India. With the content analysis of Global Reporting Initiative (GRI) reports and financial reports of sample companies, the levels of EMPs and the companies' financial performances were coded. Further statistical assessment was conducted in order to identify patterns and correlations. The results indicate that only selected EMPs have been employed differently in three different countries. Most EMPs clearly do not have a positive correlation with the financial performance; i.e. employing EMPs does not necessarily improve the economic consequence of companies. Nevertheless, a number of EMPs do have a strong correlation with improving innovation performance in various companies. It is also interesting to note that a negative correlation exists between the Environmental standard for suppliers and Sales growth. This is possibly due to increasing operational costs and a delay in market acceptance. This research illustrates the possibility of using standard environmental data from GRI reports as a resource for future studies of EMPs. In order to improve long-term financial performance, this study also suggests that innovation should gain a substantial amount of attention when EMPs are employed.&quot;,&quot;publisher&quot;:&quot;Elsevier Ltd&quot;,&quot;volume&quot;:&quot;98&quot;,&quot;container-title-short&quot;:&quot;J Clean Prod&quot;},&quot;isTemporary&quot;:false}]},{&quot;citationID&quot;:&quot;MENDELEY_CITATION_bb00e97c-099c-4172-a75c-eb3259ead8db&quot;,&quot;properties&quot;:{&quot;noteIndex&quot;:0},&quot;isEdited&quot;:false,&quot;manualOverride&quot;:{&quot;isManuallyOverridden&quot;:false,&quot;citeprocText&quot;:&quot;(Seuring &amp;#38; Müller, 2008)&quot;,&quot;manualOverrideText&quot;:&quot;&quot;},&quot;citationTag&quot;:&quot;MENDELEY_CITATION_v3_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&quot;,&quot;citationItems&quot;:[{&quot;id&quot;:&quot;fcc14969-88cb-34a0-ace5-ebe9c79bb024&quot;,&quot;itemData&quot;:{&quot;type&quot;:&quot;article-journal&quot;,&quot;id&quot;:&quot;fcc14969-88cb-34a0-ace5-ebe9c79bb024&quot;,&quot;title&quot;:&quot;From a literature review to a conceptual framework for sustainable supply chain management&quot;,&quot;author&quot;:[{&quot;family&quot;:&quot;Seuring&quot;,&quot;given&quot;:&quot;S.&quot;,&quot;parse-names&quot;:false,&quot;dropping-particle&quot;:&quot;&quot;,&quot;non-dropping-particle&quot;:&quot;&quot;},{&quot;family&quot;:&quot;Müller&quot;,&quot;given&quot;:&quot;M.&quot;,&quot;parse-names&quot;:false,&quot;dropping-particle&quot;:&quot;&quot;,&quot;non-dropping-particle&quot;:&quot;&quot;}],&quot;container-title&quot;:&quot;Journal of Cleaner Production&quot;,&quot;container-title-short&quot;:&quot;J Clean Prod&quot;,&quot;issued&quot;:{&quot;date-parts&quot;:[[2008]]},&quot;page&quot;:&quot;1699-1710&quot;,&quot;issue&quot;:&quot;15&quot;,&quot;volume&quot;:&quot;16&quot;},&quot;isTemporary&quot;:false}]},{&quot;citationID&quot;:&quot;MENDELEY_CITATION_b6168176-fe8a-4d0e-bc23-874e4cf40bb2&quot;,&quot;properties&quot;:{&quot;noteIndex&quot;:0},&quot;isEdited&quot;:false,&quot;manualOverride&quot;:{&quot;isManuallyOverridden&quot;:false,&quot;citeprocText&quot;:&quot;(Srivastava, 2007)&quot;,&quot;manualOverrideText&quot;:&quot;&quot;},&quot;citationTag&quot;:&quot;MENDELEY_CITATION_v3_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&quot;,&quot;citationItems&quot;:[{&quot;id&quot;:&quot;351b1c7d-f705-36dd-895e-5004065fb925&quot;,&quot;itemData&quot;:{&quot;type&quot;:&quot;article-journal&quot;,&quot;id&quot;:&quot;351b1c7d-f705-36dd-895e-5004065fb925&quot;,&quot;title&quot;:&quot;Green supply‐chain management: a state‐of‐the‐art literature review&quot;,&quot;author&quot;:[{&quot;family&quot;:&quot;Srivastava&quot;,&quot;given&quot;:&quot;S. K.&quot;,&quot;parse-names&quot;:false,&quot;dropping-particle&quot;:&quot;&quot;,&quot;non-dropping-particle&quot;:&quot;&quot;}],&quot;container-title&quot;:&quot;International Journal of Management Reviews&quot;,&quot;issued&quot;:{&quot;date-parts&quot;:[[2007]]},&quot;page&quot;:&quot;53-80&quot;,&quot;issue&quot;:&quot;1&quot;,&quot;volume&quot;:&quot;9&quot;,&quot;container-title-short&quot;:&quot;&quot;},&quot;isTemporary&quot;:false}]},{&quot;citationID&quot;:&quot;MENDELEY_CITATION_951750be-e34c-44ed-ab23-0e28d3563bfc&quot;,&quot;properties&quot;:{&quot;noteIndex&quot;:0},&quot;isEdited&quot;:false,&quot;manualOverride&quot;:{&quot;isManuallyOverridden&quot;:false,&quot;citeprocText&quot;:&quot;(Lambert, 2008)&quot;,&quot;manualOverrideText&quot;:&quot;&quot;},&quot;citationTag&quot;:&quot;MENDELEY_CITATION_v3_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&quot;,&quot;citationItems&quot;:[{&quot;id&quot;:&quot;2d1df7d8-c865-3e16-be2d-5c22ad099b1d&quot;,&quot;itemData&quot;:{&quot;type&quot;:&quot;book&quot;,&quot;id&quot;:&quot;2d1df7d8-c865-3e16-be2d-5c22ad099b1d&quot;,&quot;title&quot;:&quot;Supply chain management: processes, partnerships, performance&quot;,&quot;author&quot;:[{&quot;family&quot;:&quot;Lambert&quot;,&quot;given&quot;:&quot;Douglas M.&quot;,&quot;parse-names&quot;:false,&quot;dropping-particle&quot;:&quot;&quot;,&quot;non-dropping-particle&quot;:&quot;&quot;}],&quot;editor&quot;:[{&quot;family&quot;:&quot;Lambert&quot;,&quot;given&quot;:&quot;Douglas M.&quot;,&quot;parse-names&quot;:false,&quot;dropping-particle&quot;:&quot;&quot;,&quot;non-dropping-particle&quot;:&quot;&quot;}],&quot;issued&quot;:{&quot;date-parts&quot;:[[2008]]},&quot;publisher-place&quot;:&quot;Sarasota&quot;,&quot;publisher&quot;:&quot;SCMI&quot;,&quot;container-title-short&quot;:&quot;&quot;},&quot;isTemporary&quot;:false}]},{&quot;citationID&quot;:&quot;MENDELEY_CITATION_1b614873-e88a-4b41-b613-7e2275c40413&quot;,&quot;properties&quot;:{&quot;noteIndex&quot;:0},&quot;isEdited&quot;:false,&quot;manualOverride&quot;:{&quot;isManuallyOverridden&quot;:false,&quot;citeprocText&quot;:&quot;(Ballou et al., 2000; Carter et al., 2015)&quot;,&quot;manualOverrideText&quot;:&quot;&quot;},&quot;citationTag&quot;:&quot;MENDELEY_CITATION_v3_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&quot;,&quot;citationItems&quot;:[{&quot;id&quot;:&quot;ac95b2e8-a102-3cef-8f27-3b3ef36e2fe7&quot;,&quot;itemData&quot;:{&quot;type&quot;:&quot;article-journal&quot;,&quot;id&quot;:&quot;ac95b2e8-a102-3cef-8f27-3b3ef36e2fe7&quot;,&quot;title&quot;:&quot;Toward the theory of the supply chain&quot;,&quot;author&quot;:[{&quot;family&quot;:&quot;Carter&quot;,&quot;given&quot;:&quot;Craig R.&quot;,&quot;parse-names&quot;:false,&quot;dropping-particle&quot;:&quot;&quot;,&quot;non-dropping-particle&quot;:&quot;&quot;},{&quot;family&quot;:&quot;Rogers&quot;,&quot;given&quot;:&quot;Dale S.&quot;,&quot;parse-names&quot;:false,&quot;dropping-particle&quot;:&quot;&quot;,&quot;non-dropping-particle&quot;:&quot;&quot;},{&quot;family&quot;:&quot;Choi&quot;,&quot;given&quot;:&quot;Thomas Y.&quot;,&quot;parse-names&quot;:false,&quot;dropping-particle&quot;:&quot;&quot;,&quot;non-dropping-particle&quot;:&quot;&quot;}],&quot;container-title&quot;:&quot;Journal of Supply Chain Management&quot;,&quot;issued&quot;:{&quot;date-parts&quot;:[[2015]]},&quot;page&quot;:&quot;89-97&quot;,&quot;issue&quot;:&quot;2&quot;,&quot;volume&quot;:&quot;51&quot;,&quot;container-title-short&quot;:&quot;&quot;},&quot;isTemporary&quot;:false},{&quot;id&quot;:&quot;b13c3b5c-3d44-3509-bebd-9ea96c8683ce&quot;,&quot;itemData&quot;:{&quot;type&quot;:&quot;article-journal&quot;,&quot;id&quot;:&quot;b13c3b5c-3d44-3509-bebd-9ea96c8683ce&quot;,&quot;title&quot;:&quot;New Managerial Challenges from Supply Chain Opportunities&quot;,&quot;author&quot;:[{&quot;family&quot;:&quot;Ballou&quot;,&quot;given&quot;:&quot;Ronald H&quot;,&quot;parse-names&quot;:false,&quot;dropping-particle&quot;:&quot;&quot;,&quot;non-dropping-particle&quot;:&quot;&quot;},{&quot;family&quot;:&quot;Gilbert&quot;,&quot;given&quot;:&quot;Stephen M&quot;,&quot;parse-names&quot;:false,&quot;dropping-particle&quot;:&quot;&quot;,&quot;non-dropping-particle&quot;:&quot;&quot;},{&quot;family&quot;:&quot;Mukherjee&quot;,&quot;given&quot;:&quot;Ashok&quot;,&quot;parse-names&quot;:false,&quot;dropping-particle&quot;:&quot;&quot;,&quot;non-dropping-particle&quot;:&quot;&quot;}],&quot;container-title&quot;:&quot;Industrial Marketing Management&quot;,&quot;DOI&quot;:&quot;10.1016/S0019-8501(99)00107-8&quot;,&quot;ISSN&quot;:&quot;00198501&quot;,&quot;URL&quot;:&quot;http://linkinghub.elsevier.com/retrieve/pii/S0019850199001078&quot;,&quot;issued&quot;:{&quot;date-parts&quot;:[[2000,1]]},&quot;page&quot;:&quot;7-18&quot;,&quot;issue&quot;:&quot;1&quot;,&quot;volume&quot;:&quot;29&quot;,&quot;container-title-short&quot;:&quot;&quot;},&quot;isTemporary&quot;:false}]},{&quot;citationID&quot;:&quot;MENDELEY_CITATION_e9dee08e-3876-4608-9b63-65930dfa78ec&quot;,&quot;properties&quot;:{&quot;noteIndex&quot;:0},&quot;isEdited&quot;:false,&quot;manualOverride&quot;:{&quot;isManuallyOverridden&quot;:true,&quot;citeprocText&quot;:&quot;(CHRISTOPHER, 2009)&quot;,&quot;manualOverrideText&quot;:&quot;Christopher (2009, p.16)&quot;},&quot;citationTag&quot;:&quot;MENDELEY_CITATION_v3_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&quot;,&quot;citationItems&quot;:[{&quot;id&quot;:&quot;afe666af-bf37-3301-9ab2-d4c6c36b2b7a&quot;,&quot;itemData&quot;:{&quot;type&quot;:&quot;book&quot;,&quot;id&quot;:&quot;afe666af-bf37-3301-9ab2-d4c6c36b2b7a&quot;,&quot;title&quot;:&quot;Logística e gerenciamento da cadeira de suprimentos: criando redes que agregam valor&quot;,&quot;author&quot;:[{&quot;family&quot;:&quot;CHRISTOPHER&quot;,&quot;given&quot;:&quot;Martin&quot;,&quot;parse-names&quot;:false,&quot;dropping-particle&quot;:&quot;&quot;,&quot;non-dropping-particle&quot;:&quot;&quot;}],&quot;issued&quot;:{&quot;date-parts&quot;:[[2009]]},&quot;publisher-place&quot;:&quot;São Paulo&quot;,&quot;edition&quot;:&quot;2&quot;,&quot;publisher&quot;:&quot;Cengage Learning&quot;,&quot;container-title-short&quot;:&quot;&quot;},&quot;isTemporary&quot;:false}]},{&quot;citationID&quot;:&quot;MENDELEY_CITATION_e1d4661d-75f3-4461-90c4-3a1d0d1f19e1&quot;,&quot;properties&quot;:{&quot;noteIndex&quot;:0},&quot;isEdited&quot;:false,&quot;manualOverride&quot;:{&quot;isManuallyOverridden&quot;:false,&quot;citeprocText&quot;:&quot;(CHOPRA &amp;#38; MEINDL, 2011)&quot;,&quot;manualOverrideText&quot;:&quot;&quot;},&quot;citationTag&quot;:&quot;MENDELEY_CITATION_v3_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&quot;,&quot;citationItems&quot;:[{&quot;id&quot;:&quot;1d182cce-0a53-3c0b-a9e3-521510c88ec8&quot;,&quot;itemData&quot;:{&quot;type&quot;:&quot;book&quot;,&quot;id&quot;:&quot;1d182cce-0a53-3c0b-a9e3-521510c88ec8&quot;,&quot;title&quot;:&quot;Gestão da Cadeia de Suprimentos: Estratégia, Planejamento e Operações&quot;,&quot;author&quot;:[{&quot;family&quot;:&quot;CHOPRA&quot;,&quot;given&quot;:&quot;S.&quot;,&quot;parse-names&quot;:false,&quot;dropping-particle&quot;:&quot;&quot;,&quot;non-dropping-particle&quot;:&quot;&quot;},{&quot;family&quot;:&quot;MEINDL&quot;,&quot;given&quot;:&quot;P.&quot;,&quot;parse-names&quot;:false,&quot;dropping-particle&quot;:&quot;&quot;,&quot;non-dropping-particle&quot;:&quot;&quot;}],&quot;issued&quot;:{&quot;date-parts&quot;:[[2011]]},&quot;publisher-place&quot;:&quot;São Paulo&quot;,&quot;abstract&quot;:&quot;CHOPRA, S.; MEINDL, P. . 4 ed. São Paulo: Pearson Prentice Hall, 2011.&quot;,&quot;edition&quot;:&quot;4&quot;,&quot;publisher&quot;:&quot;Pearson Prentice Hall&quot;,&quot;container-title-short&quot;:&quot;&quot;},&quot;isTemporary&quot;:false}]},{&quot;citationID&quot;:&quot;MENDELEY_CITATION_b62c7ddf-81a9-402f-84c8-cfd7bbdc11b5&quot;,&quot;properties&quot;:{&quot;noteIndex&quot;:0},&quot;isEdited&quot;:false,&quot;manualOverride&quot;:{&quot;isManuallyOverridden&quot;:false,&quot;citeprocText&quot;:&quot;(Christopher &amp;#38; Towill, 2002)&quot;,&quot;manualOverrideText&quot;:&quot;&quot;},&quot;citationTag&quot;:&quot;MENDELEY_CITATION_v3_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&quot;,&quot;citationItems&quot;:[{&quot;id&quot;:&quot;551f96a7-aeca-35e6-861a-c9bb80001bc8&quot;,&quot;itemData&quot;:{&quot;type&quot;:&quot;article-journal&quot;,&quot;id&quot;:&quot;551f96a7-aeca-35e6-861a-c9bb80001bc8&quot;,&quot;title&quot;:&quot;Developing market specific supply chain strategies&quot;,&quot;author&quot;:[{&quot;family&quot;:&quot;Christopher&quot;,&quot;given&quot;:&quot;M.&quot;,&quot;parse-names&quot;:false,&quot;dropping-particle&quot;:&quot;&quot;,&quot;non-dropping-particle&quot;:&quot;&quot;},{&quot;family&quot;:&quot;Towill&quot;,&quot;given&quot;:&quot;D.R.&quot;,&quot;parse-names&quot;:false,&quot;dropping-particle&quot;:&quot;&quot;,&quot;non-dropping-particle&quot;:&quot;&quot;}],&quot;container-title&quot;:&quot;International Journal of Logistics Management&quot;,&quot;issued&quot;:{&quot;date-parts&quot;:[[2002]]},&quot;page&quot;:&quot;1-14&quot;,&quot;issue&quot;:&quot;1&quot;,&quot;volume&quot;:&quot;13&quot;,&quot;container-title-short&quot;:&quot;&quot;},&quot;isTemporary&quot;:false}]},{&quot;citationID&quot;:&quot;MENDELEY_CITATION_8132f1ab-e2cd-4e75-8946-01c71b25e882&quot;,&quot;properties&quot;:{&quot;noteIndex&quot;:0},&quot;isEdited&quot;:false,&quot;manualOverride&quot;:{&quot;isManuallyOverridden&quot;:false,&quot;citeprocText&quot;:&quot;(Carter et al., 2015)&quot;,&quot;manualOverrideText&quot;:&quot;&quot;},&quot;citationTag&quot;:&quot;MENDELEY_CITATION_v3_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&quot;,&quot;citationItems&quot;:[{&quot;id&quot;:&quot;ac95b2e8-a102-3cef-8f27-3b3ef36e2fe7&quot;,&quot;itemData&quot;:{&quot;type&quot;:&quot;article-journal&quot;,&quot;id&quot;:&quot;ac95b2e8-a102-3cef-8f27-3b3ef36e2fe7&quot;,&quot;title&quot;:&quot;Toward the theory of the supply chain&quot;,&quot;author&quot;:[{&quot;family&quot;:&quot;Carter&quot;,&quot;given&quot;:&quot;Craig R.&quot;,&quot;parse-names&quot;:false,&quot;dropping-particle&quot;:&quot;&quot;,&quot;non-dropping-particle&quot;:&quot;&quot;},{&quot;family&quot;:&quot;Rogers&quot;,&quot;given&quot;:&quot;Dale S.&quot;,&quot;parse-names&quot;:false,&quot;dropping-particle&quot;:&quot;&quot;,&quot;non-dropping-particle&quot;:&quot;&quot;},{&quot;family&quot;:&quot;Choi&quot;,&quot;given&quot;:&quot;Thomas Y.&quot;,&quot;parse-names&quot;:false,&quot;dropping-particle&quot;:&quot;&quot;,&quot;non-dropping-particle&quot;:&quot;&quot;}],&quot;container-title&quot;:&quot;Journal of Supply Chain Management&quot;,&quot;issued&quot;:{&quot;date-parts&quot;:[[2015]]},&quot;page&quot;:&quot;89-97&quot;,&quot;issue&quot;:&quot;2&quot;,&quot;volume&quot;:&quot;51&quot;,&quot;container-title-short&quot;:&quot;&quot;},&quot;isTemporary&quot;:false}]},{&quot;citationID&quot;:&quot;MENDELEY_CITATION_165817d2-541d-41e9-a9f8-188e63c12e11&quot;,&quot;properties&quot;:{&quot;noteIndex&quot;:0},&quot;isEdited&quot;:false,&quot;manualOverride&quot;:{&quot;isManuallyOverridden&quot;:false,&quot;citeprocText&quot;:&quot;(Beamon, 1999)&quot;,&quot;manualOverrideText&quot;:&quot;&quot;},&quot;citationTag&quot;:&quot;MENDELEY_CITATION_v3_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&quot;,&quot;citationItems&quot;:[{&quot;id&quot;:&quot;f6b18344-1f16-3266-9a2b-70468ce4c6bd&quot;,&quot;itemData&quot;:{&quot;type&quot;:&quot;article-journal&quot;,&quot;id&quot;:&quot;f6b18344-1f16-3266-9a2b-70468ce4c6bd&quot;,&quot;title&quot;:&quot;Measuring supply chain performance&quot;,&quot;author&quot;:[{&quot;family&quot;:&quot;Beamon&quot;,&quot;given&quot;:&quot;B M&quot;,&quot;parse-names&quot;:false,&quot;dropping-particle&quot;:&quot;&quot;,&quot;non-dropping-particle&quot;:&quot;&quot;}],&quot;container-title&quot;:&quot;INTERNATIONAL JOURNAL OF OPERATIONS \\&amp; PRODUCTION MANAGEMENT&quot;,&quot;DOI&quot;:&quot;10.1108/01443579910249714&quot;,&quot;ISSN&quot;:&quot;0144-3577&quot;,&quot;issued&quot;:{&quot;date-parts&quot;:[[1999]]},&quot;publisher-place&quot;:&quot;HOWARD HOUSE, WAGON LANE, BINGLEY BD16 1WA, W YORKSHIRE, ENGLAND&quot;,&quot;page&quot;:&quot;275-292&quot;,&quot;abstract&quot;:&quot;The process of choosing appropriate supply chain performance measures is\ndifficult due to the complexity of these systems. The paper presents an\noverview and evaluation of the performance measures used in supply chain\nmodels and also presents a framework for the selection of performance\nmeasurement systems for manufacturing supply chains. Three types of\nperformance measures are identified as necessary components in any\nsupply chain performance measurement system, and new flexibility\nmeasures for supply chains are developed.&quot;,&quot;publisher&quot;:&quot;EMERALD GROUP PUBLISHING LIMITED&quot;,&quot;issue&quot;:&quot;3-4&quot;,&quot;volume&quot;:&quot;19&quot;,&quot;container-title-short&quot;:&quot;&quot;},&quot;isTemporary&quot;:false}]},{&quot;citationID&quot;:&quot;MENDELEY_CITATION_7c75460d-6204-4485-a42e-711bb67eaee3&quot;,&quot;properties&quot;:{&quot;noteIndex&quot;:0},&quot;isEdited&quot;:false,&quot;manualOverride&quot;:{&quot;isManuallyOverridden&quot;:true,&quot;citeprocText&quot;:&quot;(LMI, 2005)&quot;,&quot;manualOverrideText&quot;:&quot;LMI (2005)&quot;},&quot;citationTag&quot;:&quot;MENDELEY_CITATION_v3_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&quot;,&quot;citationItems&quot;:[{&quot;id&quot;:&quot;a377006b-3886-388f-8fa7-f6ecbc6329eb&quot;,&quot;itemData&quot;:{&quot;type&quot;:&quot;report&quot;,&quot;id&quot;:&quot;a377006b-3886-388f-8fa7-f6ecbc6329eb&quot;,&quot;title&quot;:&quot;Taylor Wilkerson on Best Practices in Implementing Green Supply Chains&quot;,&quot;author&quot;:[{&quot;family&quot;:&quot;LMI&quot;,&quot;given&quot;:&quot;&quot;,&quot;parse-names&quot;:false,&quot;dropping-particle&quot;:&quot;&quot;,&quot;non-dropping-particle&quot;:&quot;&quot;}],&quot;issued&quot;:{&quot;date-parts&quot;:[[2005]]},&quot;container-title-short&quot;:&quot;&quot;},&quot;isTemporary&quot;:false}]},{&quot;citationID&quot;:&quot;MENDELEY_CITATION_8f7d1535-a3fc-425f-81da-9414e3beedf7&quot;,&quot;properties&quot;:{&quot;noteIndex&quot;:0},&quot;isEdited&quot;:false,&quot;manualOverride&quot;:{&quot;isManuallyOverridden&quot;:false,&quot;citeprocText&quot;:&quot;(Barbieri et al., 2009; Beamon, 1999; Zhu &amp;#38; Sarkis, 2004)&quot;,&quot;manualOverrideText&quot;:&quot;&quot;},&quot;citationTag&quot;:&quot;MENDELEY_CITATION_v3_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&quot;,&quot;citationItems&quot;:[{&quot;id&quot;:&quot;f6b18344-1f16-3266-9a2b-70468ce4c6bd&quot;,&quot;itemData&quot;:{&quot;type&quot;:&quot;article-journal&quot;,&quot;id&quot;:&quot;f6b18344-1f16-3266-9a2b-70468ce4c6bd&quot;,&quot;title&quot;:&quot;Measuring supply chain performance&quot;,&quot;author&quot;:[{&quot;family&quot;:&quot;Beamon&quot;,&quot;given&quot;:&quot;B M&quot;,&quot;parse-names&quot;:false,&quot;dropping-particle&quot;:&quot;&quot;,&quot;non-dropping-particle&quot;:&quot;&quot;}],&quot;container-title&quot;:&quot;INTERNATIONAL JOURNAL OF OPERATIONS \\&amp; PRODUCTION MANAGEMENT&quot;,&quot;DOI&quot;:&quot;10.1108/01443579910249714&quot;,&quot;ISSN&quot;:&quot;0144-3577&quot;,&quot;issued&quot;:{&quot;date-parts&quot;:[[1999]]},&quot;publisher-place&quot;:&quot;HOWARD HOUSE, WAGON LANE, BINGLEY BD16 1WA, W YORKSHIRE, ENGLAND&quot;,&quot;page&quot;:&quot;275-292&quot;,&quot;abstract&quot;:&quot;The process of choosing appropriate supply chain performance measures is\ndifficult due to the complexity of these systems. The paper presents an\noverview and evaluation of the performance measures used in supply chain\nmodels and also presents a framework for the selection of performance\nmeasurement systems for manufacturing supply chains. Three types of\nperformance measures are identified as necessary components in any\nsupply chain performance measurement system, and new flexibility\nmeasures for supply chains are developed.&quot;,&quot;publisher&quot;:&quot;EMERALD GROUP PUBLISHING LIMITED&quot;,&quot;issue&quot;:&quot;3-4&quot;,&quot;volume&quot;:&quot;19&quot;,&quot;container-title-short&quot;:&quot;&quot;},&quot;isTemporary&quot;:false},{&quot;id&quot;:&quot;500ce60e-4bf0-3a3e-943d-6bb85bdbed8b&quot;,&quot;itemData&quot;:{&quot;type&quot;:&quot;article-journal&quot;,&quot;id&quot;:&quot;500ce60e-4bf0-3a3e-943d-6bb85bdbed8b&quot;,&quot;title&quot;:&quot;Relationships between operational practices and performance among early adopters of green supply chain management practices in Chinese manufacturing enterprises&quot;,&quot;author&quot;:[{&quot;family&quot;:&quot;Zhu&quot;,&quot;given&quot;:&quot;Qinghua&quot;,&quot;parse-names&quot;:false,&quot;dropping-particle&quot;:&quot;&quot;,&quot;non-dropping-particle&quot;:&quot;&quot;},{&quot;family&quot;:&quot;Sarkis&quot;,&quot;given&quot;:&quot;Joseph&quot;,&quot;parse-names&quot;:false,&quot;dropping-particle&quot;:&quot;&quot;,&quot;non-dropping-particle&quot;:&quot;&quot;}],&quot;container-title&quot;:&quot;Journal of Operations Management&quot;,&quot;DOI&quot;:&quot;10.1016/j.jom.2004.01.005&quot;,&quot;ISSN&quot;:&quot;02726963&quot;,&quot;issued&quot;:{&quot;date-parts&quot;:[[2004,6]]},&quot;page&quot;:&quot;265-289&quot;,&quot;abstract&quot;:&quot;Globalization results in both pressure and drivers for Chinese enterprises to improve their environmental performance. As a developing country, China has to balance economic and environmental performance. Green supply chain management (GSCM) is emerging to be an important approach for Chinese enterprises to improve performance, possibly on both these dimensions. Using empirical results from 186 respondents on GSCM practice in Chinese manufacturing enterprises, we examine the relationships between GSCM practice and environmental and economic performance. Using moderated hierarchical regression analysis, we evaluate the general relationships between specific GSCM practices and performance. We then investigate how two primary types of management operations philosophies, quality management and just-in-time (or lean) manufacturing principles, influence the relationship between GSCM practices and performance. Significant findings were determined for a number of relationships. Managerial implications are also identified. © 2004 Elsevier B.V. All rights reserved.&quot;,&quot;issue&quot;:&quot;3&quot;,&quot;volume&quot;:&quot;22&quot;,&quot;container-title-short&quot;:&quot;&quot;},&quot;isTemporary&quot;:false},{&quot;id&quot;:&quot;2479899b-c2ce-3570-9a09-3a3cdc344b94&quot;,&quot;itemData&quot;:{&quot;type&quot;:&quot;article-journal&quot;,&quot;id&quot;:&quot;2479899b-c2ce-3570-9a09-3a3cdc344b94&quot;,&quot;title&quot;:&quot;Supply chain and product life cycle assessment: Theoretical review and example of application &quot;,&quot;author&quot;:[{&quot;family&quot;:&quot;Barbieri&quot;,&quot;given&quot;:&quot;J C&quot;,&quot;parse-names&quot;:false,&quot;dropping-particle&quot;:&quot;&quot;,&quot;non-dropping-particle&quot;:&quot;&quot;},{&quot;family&quot;:&quot;Cajazeira&quot;,&quot;given&quot;:&quot;J E R&quot;,&quot;parse-names&quot;:false,&quot;dropping-particle&quot;:&quot;&quot;,&quot;non-dropping-particle&quot;:&quot;&quot;},{&quot;family&quot;:&quot;Branchini&quot;,&quot;given&quot;:&quot;O&quot;,&quot;parse-names&quot;:false,&quot;dropping-particle&quot;:&quot;&quot;,&quot;non-dropping-particle&quot;:&quot;&quot;}],&quot;container-title&quot;:&quot;O Papel (Brazil)&quot;,&quot;ISSN&quot;:&quot;00311057 (ISSN)&quot;,&quot;URL&quot;:&quot;http://www.scopus.com/inward/record.url?eid=2-s2.0-72749126891&amp;partnerID=40&amp;md5=e3bb326497b141cb095cf0bba46613a6&quot;,&quot;issued&quot;:{&quot;date-parts&quot;:[[2009]]},&quot;publisher-place&quot;:&quot;Fundação Getúlio Vargas, School of Business Administration, São Paulo, Brazil&quot;,&quot;page&quot;:&quot;52-72&quot;,&quot;abstract&quot;:&quot;The purpose of this work is to discuss the environmental management from the supply chain perspective and an instrument created for its analysis, the Life Cycle Assessment (LCA). The administrative and operating actions to minimize the environmental problems generated by production and consumption processes will be more effective if the product life cycle accomplished by means of a supply chain is considered. The treatment of this theme separately by a company may involve a transfer of the pendencies to another production stage, which would be unacceptable, as the problems go on existing and tend to accumulate. Initially the concept of life cycle and an instrument to make this concept operational, the LCA, will be presented. Afterwards, a descriptive exploratory study on an example of application of the LCA will be presented, in order to compare virgin fiber paper manufacturing to that of recycled papers in terms of environmental impacts accumulated along the supply chains, which allows discussing the advantages and disadvantages of each paper grade based on the concepts presented. The study shows the steps followed and the difficulties encountered, as well as the possibilities of extracting valuable information on the impacts accumulated in the supply chain. It also shows that LCA identifies areas for improvements, in order to reduce adverse environmental interferences. Finally, the limitations and proposals are presented on the basis of the conducted study.&quot;,&quot;issue&quot;:&quot;9&quot;,&quot;volume&quot;:&quot;70&quot;,&quot;container-title-short&quot;:&quot;&quot;},&quot;isTemporary&quot;:false}]},{&quot;citationID&quot;:&quot;MENDELEY_CITATION_f50f7eda-88e6-4530-bf86-ed7315eec217&quot;,&quot;properties&quot;:{&quot;noteIndex&quot;:0},&quot;isEdited&quot;:false,&quot;manualOverride&quot;:{&quot;isManuallyOverridden&quot;:false,&quot;citeprocText&quot;:&quot;(An et al., 2008)&quot;,&quot;manualOverrideText&quot;:&quot;&quot;},&quot;citationTag&quot;:&quot;MENDELEY_CITATION_v3_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&quot;,&quot;citationItems&quot;:[{&quot;id&quot;:&quot;f260b885-e709-3c19-a6ae-6a2a068c4c21&quot;,&quot;itemData&quot;:{&quot;type&quot;:&quot;paper-conference&quot;,&quot;id&quot;:&quot;f260b885-e709-3c19-a6ae-6a2a068c4c21&quot;,&quot;title&quot;:&quot;A framework for Green Supply Chain Management complying with RoHS directive&quot;,&quot;author&quot;:[{&quot;family&quot;:&quot;An&quot;,&quot;given&quot;:&quot;Hee Kyung&quot;,&quot;parse-names&quot;:false,&quot;dropping-particle&quot;:&quot;&quot;,&quot;non-dropping-particle&quot;:&quot;&quot;},{&quot;family&quot;:&quot;Amano&quot;,&quot;given&quot;:&quot;Teruyoshi&quot;,&quot;parse-names&quot;:false,&quot;dropping-particle&quot;:&quot;&quot;,&quot;non-dropping-particle&quot;:&quot;&quot;},{&quot;family&quot;:&quot;Utsumi&quot;,&quot;given&quot;:&quot;Hideki&quot;,&quot;parse-names&quot;:false,&quot;dropping-particle&quot;:&quot;&quot;,&quot;non-dropping-particle&quot;:&quot;&quot;},{&quot;family&quot;:&quot;Matsui&quot;,&quot;given&quot;:&quot;Saburo&quot;,&quot;parse-names&quot;:false,&quot;dropping-particle&quot;:&quot;&quot;,&quot;non-dropping-particle&quot;:&quot;&quot;}],&quot;container-title&quot;:&quot;CCR Conference&quot;,&quot;URL&quot;:&quot;http://www.crrconference.org&quot;,&quot;issued&quot;:{&quot;date-parts&quot;:[[2008]]},&quot;publisher-place&quot;:&quot;Belfast&quot;,&quot;page&quot;:&quot;1-14&quot;,&quot;abstract&quot;:&quot;The enforcement of the RoHS (Restrictions of the use of Hazardous Substances) Directive on 1 st July 2006 requires all new Electrical and Electronic Equipment (EEE) entering the European Union (EU) market to be free of six toxic chemicals, including lead and cadmium. The RoHS Directive prevents the use and presence of these chemicals in all EEE. In recent years in Japan, EEE manufacturers exporting products into the EU have enhanced the Green Supply Chain Management (GSCM) as an effort to comply with the RoHS directive and to subsequently gain a competitive position in the EU market. Considering the future implications of the RoHS Directive, they have implemented new environmental programs and policies into their suppliers. This paper describes a case study on GSCM in the Shimadzu Corporation, a Japanese EEE manufacturer. GSCM is illustrated as managing collaborative relationships between manufacturers and suppliers to comply with the directive by considering an overview of the literature on GSCM and the RoHS directive. Based on this review of theory, a conceptual framework for GSCM is initially proposed to improve the collaborative relationships between EEE manufacturers and suppliers. Secondly, we explore the gaps between the framework and the present state of GSCM that have been implemented between an EEE manufacturer and a supplier. The paper concludes with discussion regarding the application and possible further development of the proposed framework for GSCM.&quot;},&quot;isTemporary&quot;:false}]},{&quot;citationID&quot;:&quot;MENDELEY_CITATION_37060216-088f-4507-b25d-d6a844485e45&quot;,&quot;properties&quot;:{&quot;noteIndex&quot;:0},&quot;isEdited&quot;:false,&quot;manualOverride&quot;:{&quot;isManuallyOverridden&quot;:false,&quot;citeprocText&quot;:&quot;(Barbieri et al., 2009; Beamon, 1999; Zhu &amp;#38; Sarkis, 2004)&quot;,&quot;manualOverrideText&quot;:&quot;&quot;},&quot;citationTag&quot;:&quot;MENDELEY_CITATION_v3_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&quot;,&quot;citationItems&quot;:[{&quot;id&quot;:&quot;f6b18344-1f16-3266-9a2b-70468ce4c6bd&quot;,&quot;itemData&quot;:{&quot;type&quot;:&quot;article-journal&quot;,&quot;id&quot;:&quot;f6b18344-1f16-3266-9a2b-70468ce4c6bd&quot;,&quot;title&quot;:&quot;Measuring supply chain performance&quot;,&quot;author&quot;:[{&quot;family&quot;:&quot;Beamon&quot;,&quot;given&quot;:&quot;B M&quot;,&quot;parse-names&quot;:false,&quot;dropping-particle&quot;:&quot;&quot;,&quot;non-dropping-particle&quot;:&quot;&quot;}],&quot;container-title&quot;:&quot;INTERNATIONAL JOURNAL OF OPERATIONS \\&amp; PRODUCTION MANAGEMENT&quot;,&quot;DOI&quot;:&quot;10.1108/01443579910249714&quot;,&quot;ISSN&quot;:&quot;0144-3577&quot;,&quot;issued&quot;:{&quot;date-parts&quot;:[[1999]]},&quot;publisher-place&quot;:&quot;HOWARD HOUSE, WAGON LANE, BINGLEY BD16 1WA, W YORKSHIRE, ENGLAND&quot;,&quot;page&quot;:&quot;275-292&quot;,&quot;abstract&quot;:&quot;The process of choosing appropriate supply chain performance measures is\ndifficult due to the complexity of these systems. The paper presents an\noverview and evaluation of the performance measures used in supply chain\nmodels and also presents a framework for the selection of performance\nmeasurement systems for manufacturing supply chains. Three types of\nperformance measures are identified as necessary components in any\nsupply chain performance measurement system, and new flexibility\nmeasures for supply chains are developed.&quot;,&quot;publisher&quot;:&quot;EMERALD GROUP PUBLISHING LIMITED&quot;,&quot;issue&quot;:&quot;3-4&quot;,&quot;volume&quot;:&quot;19&quot;,&quot;container-title-short&quot;:&quot;&quot;},&quot;isTemporary&quot;:false},{&quot;id&quot;:&quot;500ce60e-4bf0-3a3e-943d-6bb85bdbed8b&quot;,&quot;itemData&quot;:{&quot;type&quot;:&quot;article-journal&quot;,&quot;id&quot;:&quot;500ce60e-4bf0-3a3e-943d-6bb85bdbed8b&quot;,&quot;title&quot;:&quot;Relationships between operational practices and performance among early adopters of green supply chain management practices in Chinese manufacturing enterprises&quot;,&quot;author&quot;:[{&quot;family&quot;:&quot;Zhu&quot;,&quot;given&quot;:&quot;Qinghua&quot;,&quot;parse-names&quot;:false,&quot;dropping-particle&quot;:&quot;&quot;,&quot;non-dropping-particle&quot;:&quot;&quot;},{&quot;family&quot;:&quot;Sarkis&quot;,&quot;given&quot;:&quot;Joseph&quot;,&quot;parse-names&quot;:false,&quot;dropping-particle&quot;:&quot;&quot;,&quot;non-dropping-particle&quot;:&quot;&quot;}],&quot;container-title&quot;:&quot;Journal of Operations Management&quot;,&quot;DOI&quot;:&quot;10.1016/j.jom.2004.01.005&quot;,&quot;ISSN&quot;:&quot;02726963&quot;,&quot;issued&quot;:{&quot;date-parts&quot;:[[2004,6]]},&quot;page&quot;:&quot;265-289&quot;,&quot;abstract&quot;:&quot;Globalization results in both pressure and drivers for Chinese enterprises to improve their environmental performance. As a developing country, China has to balance economic and environmental performance. Green supply chain management (GSCM) is emerging to be an important approach for Chinese enterprises to improve performance, possibly on both these dimensions. Using empirical results from 186 respondents on GSCM practice in Chinese manufacturing enterprises, we examine the relationships between GSCM practice and environmental and economic performance. Using moderated hierarchical regression analysis, we evaluate the general relationships between specific GSCM practices and performance. We then investigate how two primary types of management operations philosophies, quality management and just-in-time (or lean) manufacturing principles, influence the relationship between GSCM practices and performance. Significant findings were determined for a number of relationships. Managerial implications are also identified. © 2004 Elsevier B.V. All rights reserved.&quot;,&quot;issue&quot;:&quot;3&quot;,&quot;volume&quot;:&quot;22&quot;,&quot;container-title-short&quot;:&quot;&quot;},&quot;isTemporary&quot;:false},{&quot;id&quot;:&quot;2479899b-c2ce-3570-9a09-3a3cdc344b94&quot;,&quot;itemData&quot;:{&quot;type&quot;:&quot;article-journal&quot;,&quot;id&quot;:&quot;2479899b-c2ce-3570-9a09-3a3cdc344b94&quot;,&quot;title&quot;:&quot;Supply chain and product life cycle assessment: Theoretical review and example of application &quot;,&quot;author&quot;:[{&quot;family&quot;:&quot;Barbieri&quot;,&quot;given&quot;:&quot;J C&quot;,&quot;parse-names&quot;:false,&quot;dropping-particle&quot;:&quot;&quot;,&quot;non-dropping-particle&quot;:&quot;&quot;},{&quot;family&quot;:&quot;Cajazeira&quot;,&quot;given&quot;:&quot;J E R&quot;,&quot;parse-names&quot;:false,&quot;dropping-particle&quot;:&quot;&quot;,&quot;non-dropping-particle&quot;:&quot;&quot;},{&quot;family&quot;:&quot;Branchini&quot;,&quot;given&quot;:&quot;O&quot;,&quot;parse-names&quot;:false,&quot;dropping-particle&quot;:&quot;&quot;,&quot;non-dropping-particle&quot;:&quot;&quot;}],&quot;container-title&quot;:&quot;O Papel (Brazil)&quot;,&quot;ISSN&quot;:&quot;00311057 (ISSN)&quot;,&quot;URL&quot;:&quot;http://www.scopus.com/inward/record.url?eid=2-s2.0-72749126891&amp;partnerID=40&amp;md5=e3bb326497b141cb095cf0bba46613a6&quot;,&quot;issued&quot;:{&quot;date-parts&quot;:[[2009]]},&quot;publisher-place&quot;:&quot;Fundação Getúlio Vargas, School of Business Administration, São Paulo, Brazil&quot;,&quot;page&quot;:&quot;52-72&quot;,&quot;abstract&quot;:&quot;The purpose of this work is to discuss the environmental management from the supply chain perspective and an instrument created for its analysis, the Life Cycle Assessment (LCA). The administrative and operating actions to minimize the environmental problems generated by production and consumption processes will be more effective if the product life cycle accomplished by means of a supply chain is considered. The treatment of this theme separately by a company may involve a transfer of the pendencies to another production stage, which would be unacceptable, as the problems go on existing and tend to accumulate. Initially the concept of life cycle and an instrument to make this concept operational, the LCA, will be presented. Afterwards, a descriptive exploratory study on an example of application of the LCA will be presented, in order to compare virgin fiber paper manufacturing to that of recycled papers in terms of environmental impacts accumulated along the supply chains, which allows discussing the advantages and disadvantages of each paper grade based on the concepts presented. The study shows the steps followed and the difficulties encountered, as well as the possibilities of extracting valuable information on the impacts accumulated in the supply chain. It also shows that LCA identifies areas for improvements, in order to reduce adverse environmental interferences. Finally, the limitations and proposals are presented on the basis of the conducted study.&quot;,&quot;issue&quot;:&quot;9&quot;,&quot;volume&quot;:&quot;70&quot;,&quot;container-title-short&quot;:&quot;&quot;},&quot;isTemporary&quot;:false}]},{&quot;citationID&quot;:&quot;MENDELEY_CITATION_9c15b89b-bbe1-4c11-b00a-983a2e220914&quot;,&quot;properties&quot;:{&quot;noteIndex&quot;:0},&quot;isEdited&quot;:false,&quot;manualOverride&quot;:{&quot;isManuallyOverridden&quot;:false,&quot;citeprocText&quot;:&quot;(Sarkis et al., 2011; Srivastava, 2007)&quot;,&quot;manualOverrideText&quot;:&quot;&quot;},&quot;citationTag&quot;:&quot;MENDELEY_CITATION_v3_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&quot;,&quot;citationItems&quot;:[{&quot;id&quot;:&quot;351b1c7d-f705-36dd-895e-5004065fb925&quot;,&quot;itemData&quot;:{&quot;type&quot;:&quot;article-journal&quot;,&quot;id&quot;:&quot;351b1c7d-f705-36dd-895e-5004065fb925&quot;,&quot;title&quot;:&quot;Green supply‐chain management: a state‐of‐the‐art literature review&quot;,&quot;author&quot;:[{&quot;family&quot;:&quot;Srivastava&quot;,&quot;given&quot;:&quot;S. K.&quot;,&quot;parse-names&quot;:false,&quot;dropping-particle&quot;:&quot;&quot;,&quot;non-dropping-particle&quot;:&quot;&quot;}],&quot;container-title&quot;:&quot;International Journal of Management Reviews&quot;,&quot;issued&quot;:{&quot;date-parts&quot;:[[2007]]},&quot;page&quot;:&quot;53-80&quot;,&quot;issue&quot;:&quot;1&quot;,&quot;volume&quot;:&quot;9&quot;,&quot;container-title-short&quot;:&quot;&quot;},&quot;isTemporary&quot;:false},{&quot;id&quot;:&quot;6f658c6e-11c7-3c8d-b16e-7ce9d291c71a&quot;,&quot;itemData&quot;:{&quot;type&quot;:&quot;article-journal&quot;,&quot;id&quot;:&quot;6f658c6e-11c7-3c8d-b16e-7ce9d291c71a&quot;,&quot;title&quot;:&quot;An organizational theoretic review of green supply chain management literature&quot;,&quot;author&quot;:[{&quot;family&quot;:&quot;Sarkis&quot;,&quot;given&quot;:&quot;J&quot;,&quot;parse-names&quot;:false,&quot;dropping-particle&quot;:&quot;&quot;,&quot;non-dropping-particle&quot;:&quot;&quot;},{&quot;family&quot;:&quot;Zhu&quot;,&quot;given&quot;:&quot;Q&quot;,&quot;parse-names&quot;:false,&quot;dropping-particle&quot;:&quot;&quot;,&quot;non-dropping-particle&quot;:&quot;&quot;},{&quot;family&quot;:&quot;Lai&quot;,&quot;given&quot;:&quot;K.-H.&quot;,&quot;parse-names&quot;:false,&quot;dropping-particle&quot;:&quot;&quot;,&quot;non-dropping-particle&quot;:&quot;&quot;}],&quot;container-title&quot;:&quot;International Journal of Production Economics&quot;,&quot;container-title-short&quot;:&quot;Int J Prod Econ&quot;,&quot;URL&quot;:&quot;http://www.scopus.com/inward/record.url?eid=2-s2.0-78651308932&amp;partnerID=40&amp;md5=711207ccd748df1c2d3b623d4c152308&quot;,&quot;issued&quot;:{&quot;date-parts&quot;:[[2011]]},&quot;publisher-place&quot;:&quot;Graduate School of Management, Clark University, 950 Main Street, Worcester, MA 01610-1477, United States&quot;,&quot;page&quot;:&quot;1-15&quot;,&quot;abstract&quot;:&quot;Green supply chain management (GSCM) has gained increasing attention within both academia and industry. As the literature grows, finding new directions by critically evaluating the research and identifying future directions becomes important in advancing knowledge for the field. Using organizational theories to help categorize the literature provides opportunities to address both the objectives of understanding where the field currently stands and identifying research opportunities and directions. After providing a background discussion on GSCM, we categorize and review recent GSCM literature under nine broad organizational theories, with a special emphasis on investigation of adoption, diffusion and outcomes of GSCM practices. Within this review framework, we also identify GSCM research questions that are worthy of investigation. Additional organizational theories which are considered valuable for future GSCM research are also identified with a conclusion for this review. © 2010 Elsevier B.V. All rights reserved.&quot;,&quot;issue&quot;:&quot;1&quot;,&quot;volume&quot;:&quot;130&quot;},&quot;isTemporary&quot;:false}]},{&quot;citationID&quot;:&quot;MENDELEY_CITATION_8cd524a4-75c4-4242-904a-e9a7d0218d25&quot;,&quot;properties&quot;:{&quot;noteIndex&quot;:0},&quot;isEdited&quot;:false,&quot;manualOverride&quot;:{&quot;isManuallyOverridden&quot;:false,&quot;citeprocText&quot;:&quot;(Zhu &amp;#38; Sarkis, 2004)&quot;,&quot;manualOverrideText&quot;:&quot;&quot;},&quot;citationTag&quot;:&quot;MENDELEY_CITATION_v3_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&quot;,&quot;citationItems&quot;:[{&quot;id&quot;:&quot;500ce60e-4bf0-3a3e-943d-6bb85bdbed8b&quot;,&quot;itemData&quot;:{&quot;type&quot;:&quot;article-journal&quot;,&quot;id&quot;:&quot;500ce60e-4bf0-3a3e-943d-6bb85bdbed8b&quot;,&quot;title&quot;:&quot;Relationships between operational practices and performance among early adopters of green supply chain management practices in Chinese manufacturing enterprises&quot;,&quot;author&quot;:[{&quot;family&quot;:&quot;Zhu&quot;,&quot;given&quot;:&quot;Qinghua&quot;,&quot;parse-names&quot;:false,&quot;dropping-particle&quot;:&quot;&quot;,&quot;non-dropping-particle&quot;:&quot;&quot;},{&quot;family&quot;:&quot;Sarkis&quot;,&quot;given&quot;:&quot;Joseph&quot;,&quot;parse-names&quot;:false,&quot;dropping-particle&quot;:&quot;&quot;,&quot;non-dropping-particle&quot;:&quot;&quot;}],&quot;container-title&quot;:&quot;Journal of Operations Management&quot;,&quot;DOI&quot;:&quot;10.1016/j.jom.2004.01.005&quot;,&quot;ISSN&quot;:&quot;02726963&quot;,&quot;issued&quot;:{&quot;date-parts&quot;:[[2004,6]]},&quot;page&quot;:&quot;265-289&quot;,&quot;abstract&quot;:&quot;Globalization results in both pressure and drivers for Chinese enterprises to improve their environmental performance. As a developing country, China has to balance economic and environmental performance. Green supply chain management (GSCM) is emerging to be an important approach for Chinese enterprises to improve performance, possibly on both these dimensions. Using empirical results from 186 respondents on GSCM practice in Chinese manufacturing enterprises, we examine the relationships between GSCM practice and environmental and economic performance. Using moderated hierarchical regression analysis, we evaluate the general relationships between specific GSCM practices and performance. We then investigate how two primary types of management operations philosophies, quality management and just-in-time (or lean) manufacturing principles, influence the relationship between GSCM practices and performance. Significant findings were determined for a number of relationships. Managerial implications are also identified. © 2004 Elsevier B.V. All rights reserved.&quot;,&quot;issue&quot;:&quot;3&quot;,&quot;volume&quot;:&quot;22&quot;,&quot;container-title-short&quot;:&quot;&quot;},&quot;isTemporary&quot;:false}]},{&quot;citationID&quot;:&quot;MENDELEY_CITATION_7a9e4795-4593-4aa0-9652-d6a6d555c6e1&quot;,&quot;properties&quot;:{&quot;noteIndex&quot;:0},&quot;isEdited&quot;:false,&quot;manualOverride&quot;:{&quot;isManuallyOverridden&quot;:false,&quot;citeprocText&quot;:&quot;(Zhu et al., 2008)&quot;,&quot;manualOverrideText&quot;:&quot;&quot;},&quot;citationTag&quot;:&quot;MENDELEY_CITATION_v3_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&quot;,&quot;citationItems&quot;:[{&quot;id&quot;:&quot;8b5a111c-b416-3388-a184-a560b7da957f&quot;,&quot;itemData&quot;:{&quot;type&quot;:&quot;article-journal&quot;,&quot;id&quot;:&quot;8b5a111c-b416-3388-a184-a560b7da957f&quot;,&quot;title&quot;:&quot;Confirmation of a measurement model for green supply chain management practices implementation&quot;,&quot;author&quot;:[{&quot;family&quot;:&quot;Zhu&quot;,&quot;given&quot;:&quot;Q.&quot;,&quot;parse-names&quot;:false,&quot;dropping-particle&quot;:&quot;&quot;,&quot;non-dropping-particle&quot;:&quot;&quot;},{&quot;family&quot;:&quot;Sarkis&quot;,&quot;given&quot;:&quot;J.&quot;,&quot;parse-names&quot;:false,&quot;dropping-particle&quot;:&quot;&quot;,&quot;non-dropping-particle&quot;:&quot;&quot;},{&quot;family&quot;:&quot;Lai&quot;,&quot;given&quot;:&quot;K. H.&quot;,&quot;parse-names&quot;:false,&quot;dropping-particle&quot;:&quot;&quot;,&quot;non-dropping-particle&quot;:&quot;&quot;}],&quot;container-title&quot;:&quot;International Journal of Production Economics&quot;,&quot;container-title-short&quot;:&quot;Int J Prod Econ&quot;,&quot;issued&quot;:{&quot;date-parts&quot;:[[2008]]},&quot;page&quot;:&quot;261-273&quot;,&quot;issue&quot;:&quot;2&quot;,&quot;volume&quot;:&quot;111&quot;},&quot;isTemporary&quot;:false}]},{&quot;citationID&quot;:&quot;MENDELEY_CITATION_71f459a3-da4f-44e2-b09e-e2dc9b82a4ab&quot;,&quot;properties&quot;:{&quot;noteIndex&quot;:0},&quot;isEdited&quot;:false,&quot;manualOverride&quot;:{&quot;isManuallyOverridden&quot;:false,&quot;citeprocText&quot;:&quot;(Sarkis et al., 2011)&quot;,&quot;manualOverrideText&quot;:&quot;&quot;},&quot;citationTag&quot;:&quot;MENDELEY_CITATION_v3_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&quot;,&quot;citationItems&quot;:[{&quot;id&quot;:&quot;6f658c6e-11c7-3c8d-b16e-7ce9d291c71a&quot;,&quot;itemData&quot;:{&quot;type&quot;:&quot;article-journal&quot;,&quot;id&quot;:&quot;6f658c6e-11c7-3c8d-b16e-7ce9d291c71a&quot;,&quot;title&quot;:&quot;An organizational theoretic review of green supply chain management literature&quot;,&quot;author&quot;:[{&quot;family&quot;:&quot;Sarkis&quot;,&quot;given&quot;:&quot;J&quot;,&quot;parse-names&quot;:false,&quot;dropping-particle&quot;:&quot;&quot;,&quot;non-dropping-particle&quot;:&quot;&quot;},{&quot;family&quot;:&quot;Zhu&quot;,&quot;given&quot;:&quot;Q&quot;,&quot;parse-names&quot;:false,&quot;dropping-particle&quot;:&quot;&quot;,&quot;non-dropping-particle&quot;:&quot;&quot;},{&quot;family&quot;:&quot;Lai&quot;,&quot;given&quot;:&quot;K.-H.&quot;,&quot;parse-names&quot;:false,&quot;dropping-particle&quot;:&quot;&quot;,&quot;non-dropping-particle&quot;:&quot;&quot;}],&quot;container-title&quot;:&quot;International Journal of Production Economics&quot;,&quot;container-title-short&quot;:&quot;Int J Prod Econ&quot;,&quot;URL&quot;:&quot;http://www.scopus.com/inward/record.url?eid=2-s2.0-78651308932&amp;partnerID=40&amp;md5=711207ccd748df1c2d3b623d4c152308&quot;,&quot;issued&quot;:{&quot;date-parts&quot;:[[2011]]},&quot;publisher-place&quot;:&quot;Graduate School of Management, Clark University, 950 Main Street, Worcester, MA 01610-1477, United States&quot;,&quot;page&quot;:&quot;1-15&quot;,&quot;abstract&quot;:&quot;Green supply chain management (GSCM) has gained increasing attention within both academia and industry. As the literature grows, finding new directions by critically evaluating the research and identifying future directions becomes important in advancing knowledge for the field. Using organizational theories to help categorize the literature provides opportunities to address both the objectives of understanding where the field currently stands and identifying research opportunities and directions. After providing a background discussion on GSCM, we categorize and review recent GSCM literature under nine broad organizational theories, with a special emphasis on investigation of adoption, diffusion and outcomes of GSCM practices. Within this review framework, we also identify GSCM research questions that are worthy of investigation. Additional organizational theories which are considered valuable for future GSCM research are also identified with a conclusion for this review. © 2010 Elsevier B.V. All rights reserved.&quot;,&quot;issue&quot;:&quot;1&quot;,&quot;volume&quot;:&quot;130&quot;},&quot;isTemporary&quot;:false}]},{&quot;citationID&quot;:&quot;MENDELEY_CITATION_7b81e4e5-428f-4327-911d-383b463ac2d7&quot;,&quot;properties&quot;:{&quot;noteIndex&quot;:0},&quot;isEdited&quot;:false,&quot;manualOverride&quot;:{&quot;isManuallyOverridden&quot;:false,&quot;citeprocText&quot;:&quot;(Sarkis et al., 2011)&quot;,&quot;manualOverrideText&quot;:&quot;&quot;},&quot;citationTag&quot;:&quot;MENDELEY_CITATION_v3_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&quot;,&quot;citationItems&quot;:[{&quot;id&quot;:&quot;6f658c6e-11c7-3c8d-b16e-7ce9d291c71a&quot;,&quot;itemData&quot;:{&quot;type&quot;:&quot;article-journal&quot;,&quot;id&quot;:&quot;6f658c6e-11c7-3c8d-b16e-7ce9d291c71a&quot;,&quot;title&quot;:&quot;An organizational theoretic review of green supply chain management literature&quot;,&quot;author&quot;:[{&quot;family&quot;:&quot;Sarkis&quot;,&quot;given&quot;:&quot;J&quot;,&quot;parse-names&quot;:false,&quot;dropping-particle&quot;:&quot;&quot;,&quot;non-dropping-particle&quot;:&quot;&quot;},{&quot;family&quot;:&quot;Zhu&quot;,&quot;given&quot;:&quot;Q&quot;,&quot;parse-names&quot;:false,&quot;dropping-particle&quot;:&quot;&quot;,&quot;non-dropping-particle&quot;:&quot;&quot;},{&quot;family&quot;:&quot;Lai&quot;,&quot;given&quot;:&quot;K.-H.&quot;,&quot;parse-names&quot;:false,&quot;dropping-particle&quot;:&quot;&quot;,&quot;non-dropping-particle&quot;:&quot;&quot;}],&quot;container-title&quot;:&quot;International Journal of Production Economics&quot;,&quot;container-title-short&quot;:&quot;Int J Prod Econ&quot;,&quot;URL&quot;:&quot;http://www.scopus.com/inward/record.url?eid=2-s2.0-78651308932&amp;partnerID=40&amp;md5=711207ccd748df1c2d3b623d4c152308&quot;,&quot;issued&quot;:{&quot;date-parts&quot;:[[2011]]},&quot;publisher-place&quot;:&quot;Graduate School of Management, Clark University, 950 Main Street, Worcester, MA 01610-1477, United States&quot;,&quot;page&quot;:&quot;1-15&quot;,&quot;abstract&quot;:&quot;Green supply chain management (GSCM) has gained increasing attention within both academia and industry. As the literature grows, finding new directions by critically evaluating the research and identifying future directions becomes important in advancing knowledge for the field. Using organizational theories to help categorize the literature provides opportunities to address both the objectives of understanding where the field currently stands and identifying research opportunities and directions. After providing a background discussion on GSCM, we categorize and review recent GSCM literature under nine broad organizational theories, with a special emphasis on investigation of adoption, diffusion and outcomes of GSCM practices. Within this review framework, we also identify GSCM research questions that are worthy of investigation. Additional organizational theories which are considered valuable for future GSCM research are also identified with a conclusion for this review. © 2010 Elsevier B.V. All rights reserved.&quot;,&quot;issue&quot;:&quot;1&quot;,&quot;volume&quot;:&quot;130&quot;},&quot;isTemporary&quot;:false}]},{&quot;citationID&quot;:&quot;MENDELEY_CITATION_f12e263b-d5fb-4947-8767-976df81731b6&quot;,&quot;properties&quot;:{&quot;noteIndex&quot;:0},&quot;isEdited&quot;:false,&quot;manualOverride&quot;:{&quot;isManuallyOverridden&quot;:false,&quot;citeprocText&quot;:&quot;(Srivastava, 2007)&quot;,&quot;manualOverrideText&quot;:&quot;&quot;},&quot;citationTag&quot;:&quot;MENDELEY_CITATION_v3_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&quot;,&quot;citationItems&quot;:[{&quot;id&quot;:&quot;351b1c7d-f705-36dd-895e-5004065fb925&quot;,&quot;itemData&quot;:{&quot;type&quot;:&quot;article-journal&quot;,&quot;id&quot;:&quot;351b1c7d-f705-36dd-895e-5004065fb925&quot;,&quot;title&quot;:&quot;Green supply‐chain management: a state‐of‐the‐art literature review&quot;,&quot;author&quot;:[{&quot;family&quot;:&quot;Srivastava&quot;,&quot;given&quot;:&quot;S. K.&quot;,&quot;parse-names&quot;:false,&quot;dropping-particle&quot;:&quot;&quot;,&quot;non-dropping-particle&quot;:&quot;&quot;}],&quot;container-title&quot;:&quot;International Journal of Management Reviews&quot;,&quot;issued&quot;:{&quot;date-parts&quot;:[[2007]]},&quot;page&quot;:&quot;53-80&quot;,&quot;issue&quot;:&quot;1&quot;,&quot;volume&quot;:&quot;9&quot;,&quot;container-title-short&quot;:&quot;&quot;},&quot;isTemporary&quot;:false}]},{&quot;citationID&quot;:&quot;MENDELEY_CITATION_7d1c76e5-925d-4bd4-9378-f0926eea97a8&quot;,&quot;properties&quot;:{&quot;noteIndex&quot;:0},&quot;isEdited&quot;:false,&quot;manualOverride&quot;:{&quot;isManuallyOverridden&quot;:false,&quot;citeprocText&quot;:&quot;(Rao &amp;#38; Holt, 2005)&quot;,&quot;manualOverrideText&quot;:&quot;&quot;},&quot;citationTag&quot;:&quot;MENDELEY_CITATION_v3_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&quot;,&quot;citationItems&quot;:[{&quot;id&quot;:&quot;7566629e-d925-3dcf-a3eb-076bff220c5b&quot;,&quot;itemData&quot;:{&quot;type&quot;:&quot;article-journal&quot;,&quot;id&quot;:&quot;7566629e-d925-3dcf-a3eb-076bff220c5b&quot;,&quot;title&quot;:&quot;Do green supply chains lead to competitiveness and economic performance?&quot;,&quot;author&quot;:[{&quot;family&quot;:&quot;Rao&quot;,&quot;given&quot;:&quot;Purba&quot;,&quot;parse-names&quot;:false,&quot;dropping-particle&quot;:&quot;&quot;,&quot;non-dropping-particle&quot;:&quot;&quot;},{&quot;family&quot;:&quot;Holt&quot;,&quot;given&quot;:&quot;Diane&quot;,&quot;parse-names&quot;:false,&quot;dropping-particle&quot;:&quot;&quot;,&quot;non-dropping-particle&quot;:&quot;&quot;}],&quot;container-title&quot;:&quot;International Journal of Operations and Production Management&quot;,&quot;DOI&quot;:&quot;10.1108/01443570510613956&quot;,&quot;ISBN&quot;:&quot;0144357701443577&quot;,&quot;ISSN&quot;:&quot;01443577&quot;,&quot;PMID&quot;:&quot;18795137&quot;,&quot;issued&quot;:{&quot;date-parts&quot;:[[2005]]},&quot;page&quot;:&quot;898-916&quot;,&quot;abstract&quot;:&quot;{\\textless}B{\\textgreater}Purpose{\\textless}{/B{\\textgreater}} – Green supply chain management is a concept that is gaining popularity in the South East Asian region. For many organizations in this region it is a way to demonstrate their sincere commitment to sustainability. However, if green supply chain management practices are to be fully adopted by all organizations in South East Asia, a demonstrable link between such measures and improving economic performance and competitiveness is necessary. This paper endeavors to identify potential linkages between green supply chain management, as an initiative for environmental enhancement, economic performance and competitiveness amongst a sample of companies in South East Asia. {\\textless}B{\\textgreater}Design/methodology/approach{\\textless}{/B{\\textgreater}} – For this purpose a conceptual model was developed from literature sources and data collected using a structured questionnaire mailed to a sample of leading edge {ISO14001} certified companies in South East Asia followed by structural equation modelling. {\\textless}B{\\textgreater}Findings{\\textless}{/B{\\textgreater}} – The analysis identified that greening the different phases of the supply chain leads to an integrated green supply chain, which ultimately leads to competitiveness and economic performance. Future research should empirically test the relationships suggested in this paper in different countries, to enable comparative studies. A larger sample would also allow detailed cross-sectoral comparisons which are not possible in the context of this study. {\\textless}B{\\textgreater}Originality/value{\\textless}{/B{\\textgreater}} – This paper presents the first empirical evaluation of the link between green supply chain management practices and increased competitiveness and improved economic performance amongst a sample of organizations in South East Asia.&quot;,&quot;issue&quot;:&quot;9&quot;,&quot;volume&quot;:&quot;25&quot;,&quot;container-title-short&quot;:&quot;&quot;},&quot;isTemporary&quot;:false}]},{&quot;citationID&quot;:&quot;MENDELEY_CITATION_fb0839d5-8526-4472-a5d9-9a5b5baacc7f&quot;,&quot;properties&quot;:{&quot;noteIndex&quot;:0},&quot;isEdited&quot;:false,&quot;manualOverride&quot;:{&quot;isManuallyOverridden&quot;:false,&quot;citeprocText&quot;:&quot;(Zhu et al., 2011)&quot;,&quot;manualOverrideText&quot;:&quot;&quot;},&quot;citationTag&quot;:&quot;MENDELEY_CITATION_v3_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&quot;,&quot;citationItems&quot;:[{&quot;id&quot;:&quot;40feb7ef-85ea-3571-93ca-b861ffbbcfe9&quot;,&quot;itemData&quot;:{&quot;type&quot;:&quot;article-journal&quot;,&quot;id&quot;:&quot;40feb7ef-85ea-3571-93ca-b861ffbbcfe9&quot;,&quot;title&quot;:&quot;An institutional theoretic investigation on the links between internationalization of Chinese manufacturers and their environmental supply chain management&quot;,&quot;author&quot;:[{&quot;family&quot;:&quot;Zhu&quot;,&quot;given&quot;:&quot;Qinghua&quot;,&quot;parse-names&quot;:false,&quot;dropping-particle&quot;:&quot;&quot;,&quot;non-dropping-particle&quot;:&quot;&quot;},{&quot;family&quot;:&quot;Sarkis&quot;,&quot;given&quot;:&quot;Joseph&quot;,&quot;parse-names&quot;:false,&quot;dropping-particle&quot;:&quot;&quot;,&quot;non-dropping-particle&quot;:&quot;&quot;},{&quot;family&quot;:&quot;Lai&quot;,&quot;given&quot;:&quot;Kee Hung&quot;,&quot;parse-names&quot;:false,&quot;dropping-particle&quot;:&quot;&quot;,&quot;non-dropping-particle&quot;:&quot;&quot;}],&quot;container-title&quot;:&quot;Resources, Conservation and Recycling&quot;,&quot;container-title-short&quot;:&quot;Resour Conserv Recycl&quot;,&quot;DOI&quot;:&quot;10.1016/j.resconrec.2010.12.003&quot;,&quot;ISSN&quot;:&quot;09213449&quot;,&quot;issued&quot;:{&quot;date-parts&quot;:[[2011,4]]},&quot;page&quot;:&quot;623-630&quot;,&quot;abstract&quot;:&quot;Increased market internationalization with more and stricter environmental regulations in different countries has caused manufacturers to extend their environmental management practices to cover their supply chain partners. Thus, environmental supply chain management (ESCM) has become an important competitive and environmental strategy for manufacturers to pursue. China, as a global manufacturer, is also facing this balance of economic development with environmental protection. The literature remains unclear on whether internationalization is beneficial or costly when it comes to environmental management practices such as ESCM within China. Further insight into this issue will be useful for organizations in developing and emergent economies to more effectively prepare for internationalizing their operations and markets. Using internationalization drivers that propel the implementation of environmental management practices in the Chinese manufacturing industry, we applied cluster analysis to group a sample of 377 Chinese manufacturers surveyed in 2007 into three clusters: mature internationalization, emergent internationalization, and domestic-focused. Institutional theory within an internationalization context sets the theoretical foundation for evidence that the international environmentally oriented institutional drivers encountered are positively associated with the adoption of ESCM practices by Chinese manufacturers. We also find significant differences in the environmental, economic and operational performance outcomes across the three manufacturer clusters. We conclude that manufacturing organizations experiencing internationalization with a greater extent of adopting ESCM practices tend to perform better. © 2010 Elsevier B.V. All rights reserved.&quot;,&quot;issue&quot;:&quot;6&quot;,&quot;volume&quot;:&quot;55&quot;},&quot;isTemporary&quot;:false}]},{&quot;citationID&quot;:&quot;MENDELEY_CITATION_79decc03-908f-4d99-a91d-be287cb05c70&quot;,&quot;properties&quot;:{&quot;noteIndex&quot;:0},&quot;isEdited&quot;:false,&quot;manualOverride&quot;:{&quot;isManuallyOverridden&quot;:false,&quot;citeprocText&quot;:&quot;(Dües et al., 2013)&quot;,&quot;manualOverrideText&quot;:&quot;&quot;},&quot;citationTag&quot;:&quot;MENDELEY_CITATION_v3_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&quot;,&quot;citationItems&quot;:[{&quot;id&quot;:&quot;cc8835c5-de7a-30f5-adf6-1f2cba226436&quot;,&quot;itemData&quot;:{&quot;type&quot;:&quot;article-journal&quot;,&quot;id&quot;:&quot;cc8835c5-de7a-30f5-adf6-1f2cba226436&quot;,&quot;title&quot;:&quot;Green as the new Lean: How to use Lean practices as a catalyst to greening your supply chain&quot;,&quot;author&quot;:[{&quot;family&quot;:&quot;Dües&quot;,&quot;given&quot;:&quot;Christina Maria&quot;,&quot;parse-names&quot;:false,&quot;dropping-particle&quot;:&quot;&quot;,&quot;non-dropping-particle&quot;:&quot;&quot;},{&quot;family&quot;:&quot;Tan&quot;,&quot;given&quot;:&quot;Kim Hua&quot;,&quot;parse-names&quot;:false,&quot;dropping-particle&quot;:&quot;&quot;,&quot;non-dropping-particle&quot;:&quot;&quot;},{&quot;family&quot;:&quot;Lim&quot;,&quot;given&quot;:&quot;Ming&quot;,&quot;parse-names&quot;:false,&quot;dropping-particle&quot;:&quot;&quot;,&quot;non-dropping-particle&quot;:&quot;&quot;}],&quot;container-title&quot;:&quot;Journal of Cleaner Production&quot;,&quot;container-title-short&quot;:&quot;J Clean Prod&quot;,&quot;DOI&quot;:&quot;10.1016/j.jclepro.2011.12.023&quot;,&quot;ISSN&quot;:&quot;09596526&quot;,&quot;issued&quot;:{&quot;date-parts&quot;:[[2013,2]]},&quot;page&quot;:&quot;93-100&quot;,&quot;abstract&quot;:&quot;The aim of this research paper is to explore and evaluate previous work focussing on the relationship and links between Lean and Green supply chain management practices. Several explanatory frameworks are explored and discussed. It is intended that evidence and insights can be developed and used: (a) to assist our understanding of where Lean practices are synergistic for Green; (b) to clarify if Green practices are synergistic for Lean; and (c) to identify opportunities for companies to use their Lean framework as a catalyst to making their processes Green. The paper provides evidence suggesting that Lean is beneficial for Green practices and the implementation of Green practices in turn also has a positive influence on existing Lean business practices. © 2010 Elsevier Ltd. All rights reserved.&quot;,&quot;volume&quot;:&quot;40&quot;},&quot;isTemporary&quot;:false}]},{&quot;citationID&quot;:&quot;MENDELEY_CITATION_90cf8fd2-2674-4bdd-bfbc-5b8475e1fed3&quot;,&quot;properties&quot;:{&quot;noteIndex&quot;:0},&quot;isEdited&quot;:false,&quot;manualOverride&quot;:{&quot;isManuallyOverridden&quot;:false,&quot;citeprocText&quot;:&quot;(Lakhal &amp;#38; H’mida, 2003)&quot;,&quot;manualOverrideText&quot;:&quot;&quot;},&quot;citationTag&quot;:&quot;MENDELEY_CITATION_v3_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&quot;,&quot;citationItems&quot;:[{&quot;id&quot;:&quot;dcfbf886-be55-3f50-a763-c55ec5b08f05&quot;,&quot;itemData&quot;:{&quot;type&quot;:&quot;paper-conference&quot;,&quot;id&quot;:&quot;dcfbf886-be55-3f50-a763-c55ec5b08f05&quot;,&quot;title&quot;:&quot;A GAP ANALYSIS FOR GREEN SUPPLY CHAIN BENCHMARKING&quot;,&quot;author&quot;:[{&quot;family&quot;:&quot;Lakhal&quot;,&quot;given&quot;:&quot;Salem Y&quot;,&quot;parse-names&quot;:false,&quot;dropping-particle&quot;:&quot;&quot;,&quot;non-dropping-particle&quot;:&quot;&quot;},{&quot;family&quot;:&quot;H'mida&quot;,&quot;given&quot;:&quot;Souad&quot;,&quot;parse-names&quot;:false,&quot;dropping-particle&quot;:&quot;&quot;,&quot;non-dropping-particle&quot;:&quot;&quot;}],&quot;container-title&quot;:&quot;Proceeding of the 32nd International Conference on Computers &amp; Industrial Engineering&quot;,&quot;issued&quot;:{&quot;date-parts&quot;:[[2003]]},&quot;page&quot;:&quot;45-54&quot;,&quot;abstract&quot;:&quot;The past few years have seen researchers and practitioners studying and implementing a number of reactive and proactive measures to aid organizations in their response to environmental pressures from governments, communities, customers and competitors. In fact, many organizations have come to realise that organizational strategies and practices that incorporate consideration of the natural environment can be a source of competitive advantage. Although proactive and value-seeking approaches to greening have been suggested in management literature, few grounded theories and frameworks can be found in the domain of supply chain operations. Many theories point to the need for research that goes beyond the fragmented contribution of reverse logistics and reverse supply chain. In this paper we suggest a framework of the green supply chain that can be used to develop quantitative models to manage the process of greening the supply chain. We also use gap analysis to compare different supply chains that can help managers to (1) assess the degree of greenness of existing supply chains within or across sectors and (2) determine the gap between the current supply chain and the ideal or the targeted green supply chain and therefore to plan the activities to be performed, the resources to be deployed and the steps to be followed to reduce/eliminate this gap. An illustrative is presented.&quot;,&quot;container-title-short&quot;:&quot;&quot;},&quot;isTemporary&quot;:false}]},{&quot;citationID&quot;:&quot;MENDELEY_CITATION_bff268a9-2384-474c-8155-0424cbbf5dd7&quot;,&quot;properties&quot;:{&quot;noteIndex&quot;:0},&quot;isEdited&quot;:false,&quot;manualOverride&quot;:{&quot;isManuallyOverridden&quot;:false,&quot;citeprocText&quot;:&quot;(Borges &amp;#38; Garcia Herreros, 2011)&quot;,&quot;manualOverrideText&quot;:&quot;&quot;},&quot;citationTag&quot;:&quot;MENDELEY_CITATION_v3_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&quot;,&quot;citationItems&quot;:[{&quot;id&quot;:&quot;8d5b3574-0cfe-3018-b184-49e84a415623&quot;,&quot;itemData&quot;:{&quot;type&quot;:&quot;article-journal&quot;,&quot;id&quot;:&quot;8d5b3574-0cfe-3018-b184-49e84a415623&quot;,&quot;title&quot;:&quot;Green business and the challenges of competitiveness in the environment of supply chain management: The case of natura cosmetics s/a &quot;,&quot;author&quot;:[{&quot;family&quot;:&quot;Borges&quot;,&quot;given&quot;:&quot;F Q&quot;,&quot;parse-names&quot;:false,&quot;dropping-particle&quot;:&quot;&quot;,&quot;non-dropping-particle&quot;:&quot;&quot;},{&quot;family&quot;:&quot;Garcia Herreros&quot;,&quot;given&quot;:&quot;M M A&quot;,&quot;parse-names&quot;:false,&quot;dropping-particle&quot;:&quot;&quot;,&quot;non-dropping-particle&quot;:&quot;&quot;}],&quot;container-title&quot;:&quot;Informacao e Sociedade&quot;,&quot;URL&quot;:&quot;http://www.scopus.com/inward/record.url?eid=2-s2.0-84856830914&amp;partnerID=40&amp;md5=5a1782aab9e6fab8d66263d7c76f3a2f&quot;,&quot;issued&quot;:{&quot;date-parts&quot;:[[2011]]},&quot;publisher-place&quot;:&quot;Universidade da Amazônia, Brazil&quot;,&quot;page&quot;:&quot;13-20&quot;,&quot;abstract&quot;:&quot;This paper has the objective to understand the dynamics of the green business with the competitive landscape of the market from the analysis of supply chain management. The study analyzes the case of Natura Cosmetics SA through strategies employed by the organization along its supply chain is to identify which strategies were more crucial for the Natura Cosmetics SA could reach a more competitive position in the environment of green business. Based in the basic categories of supply chain: planning, purchasing, production and delivery, it was noted that some actions were responsible for positioning of the Natura in the national market. However, when looking more specifically the more decisive strategies in the performance of the organization to enable it to achieve a competitive position in the environment of green business, it appears that the categories were those related purchasing and production.&quot;,&quot;issue&quot;:&quot;3&quot;,&quot;volume&quot;:&quot;21&quot;,&quot;container-title-short&quot;:&quot;&quot;},&quot;isTemporary&quot;:false}]},{&quot;citationID&quot;:&quot;MENDELEY_CITATION_2671b9f8-ab8d-4c5c-b894-4feca5db0e75&quot;,&quot;properties&quot;:{&quot;noteIndex&quot;:0},&quot;isEdited&quot;:false,&quot;manualOverride&quot;:{&quot;isManuallyOverridden&quot;:false,&quot;citeprocText&quot;:&quot;(GRI, 2021)&quot;,&quot;manualOverrideText&quot;:&quot;&quot;},&quot;citationTag&quot;:&quot;MENDELEY_CITATION_v3_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&quot;,&quot;citationItems&quot;:[{&quot;id&quot;:&quot;a8d06233-fbe0-3c4e-a89a-003e2e243cd8&quot;,&quot;itemData&quot;:{&quot;type&quot;:&quot;chapter&quot;,&quot;id&quot;:&quot;a8d06233-fbe0-3c4e-a89a-003e2e243cd8&quot;,&quot;title&quot;:&quot;GRI 1: Foundation 2021&quot;,&quot;author&quot;:[{&quot;family&quot;:&quot;GRI&quot;,&quot;given&quot;:&quot;&quot;,&quot;parse-names&quot;:false,&quot;dropping-particle&quot;:&quot;&quot;,&quot;non-dropping-particle&quot;:&quot;&quot;}],&quot;container-title&quot;:&quot;GRI Standards&quot;,&quot;editor&quot;:[{&quot;family&quot;:&quot;Global Sustainability Standards Board (GSSB)&quot;,&quot;given&quot;:&quot;&quot;,&quot;parse-names&quot;:false,&quot;dropping-particle&quot;:&quot;&quot;,&quot;non-dropping-particle&quot;:&quot;&quot;}],&quot;ISBN&quot;:&quot;9789088661334&quot;,&quot;issued&quot;:{&quot;date-parts&quot;:[[2021]]},&quot;page&quot;:&quot;1-39&quot;,&quot;container-title-short&quot;:&quot;&quot;},&quot;isTemporary&quot;:false}]},{&quot;citationID&quot;:&quot;MENDELEY_CITATION_a7b4fe6c-f427-4da0-abaa-88e1b801276f&quot;,&quot;properties&quot;:{&quot;noteIndex&quot;:0},&quot;isEdited&quot;:false,&quot;manualOverride&quot;:{&quot;isManuallyOverridden&quot;:false,&quot;citeprocText&quot;:&quot;(GRI, 2021)&quot;,&quot;manualOverrideText&quot;:&quot;&quot;},&quot;citationTag&quot;:&quot;MENDELEY_CITATION_v3_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&quot;,&quot;citationItems&quot;:[{&quot;id&quot;:&quot;a8d06233-fbe0-3c4e-a89a-003e2e243cd8&quot;,&quot;itemData&quot;:{&quot;type&quot;:&quot;chapter&quot;,&quot;id&quot;:&quot;a8d06233-fbe0-3c4e-a89a-003e2e243cd8&quot;,&quot;title&quot;:&quot;GRI 1: Foundation 2021&quot;,&quot;author&quot;:[{&quot;family&quot;:&quot;GRI&quot;,&quot;given&quot;:&quot;&quot;,&quot;parse-names&quot;:false,&quot;dropping-particle&quot;:&quot;&quot;,&quot;non-dropping-particle&quot;:&quot;&quot;}],&quot;container-title&quot;:&quot;GRI Standards&quot;,&quot;editor&quot;:[{&quot;family&quot;:&quot;Global Sustainability Standards Board (GSSB)&quot;,&quot;given&quot;:&quot;&quot;,&quot;parse-names&quot;:false,&quot;dropping-particle&quot;:&quot;&quot;,&quot;non-dropping-particle&quot;:&quot;&quot;}],&quot;ISBN&quot;:&quot;9789088661334&quot;,&quot;issued&quot;:{&quot;date-parts&quot;:[[2021]]},&quot;page&quot;:&quot;1-39&quot;},&quot;isTemporary&quot;:false}]},{&quot;citationID&quot;:&quot;MENDELEY_CITATION_d461e6f4-a0e6-45a7-a26a-01d6cfb21ce6&quot;,&quot;properties&quot;:{&quot;noteIndex&quot;:0},&quot;isEdited&quot;:false,&quot;manualOverride&quot;:{&quot;isManuallyOverridden&quot;:false,&quot;citeprocText&quot;:&quot;(Wilson, 2015)&quot;,&quot;manualOverrideText&quot;:&quot;&quot;},&quot;citationTag&quot;:&quot;MENDELEY_CITATION_v3_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&quot;,&quot;citationItems&quot;:[{&quot;id&quot;:&quot;c77a4cbf-a321-35fd-a977-dc57df59d29f&quot;,&quot;itemData&quot;:{&quot;type&quot;:&quot;article-journal&quot;,&quot;id&quot;:&quot;c77a4cbf-a321-35fd-a977-dc57df59d29f&quot;,&quot;title&quot;:&quot;The triple bottom line: Undertaking an economic, social, and environmental retail sustainability strategy&quot;,&quot;author&quot;:[{&quot;family&quot;:&quot;Wilson&quot;,&quot;given&quot;:&quot;John P.&quot;,&quot;parse-names&quot;:false,&quot;dropping-particle&quot;:&quot;&quot;,&quot;non-dropping-particle&quot;:&quot;&quot;}],&quot;container-title&quot;:&quot;International Journal of Retail and Distribution Management&quot;,&quot;DOI&quot;:&quot;10.1108/IJRDM-11-2013-0210&quot;,&quot;ISSN&quot;:&quot;09590552&quot;,&quot;issued&quot;:{&quot;date-parts&quot;:[[2015,5,11]]},&quot;page&quot;:&quot;432-447&quot;,&quot;abstract&quot;:&quot;Purpose – The purpose of this paper is, first, to examine environmental, economic and social sustainability. Second, to build upon Jones et al.’s (2011) preliminary investigations into the sustainability agendas of the world’s top ten retailers through an examination of Marks and Spencer’s (M&amp;S) Plan A sustainability strategy. Third, to complement this with a case study examination of its first eco-learning store. Design/methodology/approach – A case study of M&amp;S’s first eco-store using a consideration of the published literature and interviews with members of staff. Findings – Retailers exert a significant influence on sustainability issues due to their position in the supply chain between producers and customers. It is argued that M&amp;S’s Plan A environmental strategy demonstrates evidence of an economically successful “strong model of sustainability” compared with the world’s top ten retailers. In total, 15 factors emerged which may provide a checklist for organisations undertaking and managing their own sustainability change programmes. Research limitations/implications – The research examined only public material produced by M&amp;S and was not privy to internal documentation. Also, due to the traditional limitations of the case study approach findings about the first eco-store may not have transferability to other situations. Practical implications – Environmental strategies can produce positive financial and social benefits. The grounded approaches used by M&amp;S’s Plan A and first eco-store provide many illustrations of the possible future directions of retailing. Whole life accounting overcomes some of the limitations of annual accounting methods. Originality/value – The triple bottom line and whole life accounting at M&amp;S have been little discussed. The prototype eco-learning store in Sheffield provides practical insights into a holistic strategy.&quot;,&quot;publisher&quot;:&quot;Emerald Group Holdings Ltd.&quot;,&quot;issue&quot;:&quot;4-5&quot;,&quot;volume&quot;:&quot;43&quot;,&quot;container-title-short&quot;:&quot;&quot;},&quot;isTemporary&quot;:false}]},{&quot;citationID&quot;:&quot;MENDELEY_CITATION_0bf7099f-ae69-4fe1-840b-9318918150de&quot;,&quot;properties&quot;:{&quot;noteIndex&quot;:0},&quot;isEdited&quot;:false,&quot;manualOverride&quot;:{&quot;isManuallyOverridden&quot;:false,&quot;citeprocText&quot;:&quot;(Elkington, 1997)&quot;,&quot;manualOverrideText&quot;:&quot;&quot;},&quot;citationTag&quot;:&quot;MENDELEY_CITATION_v3_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&quot;,&quot;citationItems&quot;:[{&quot;id&quot;:&quot;254b0826-f2d3-38cd-8dcc-caae099db051&quot;,&quot;itemData&quot;:{&quot;type&quot;:&quot;book&quot;,&quot;id&quot;:&quot;254b0826-f2d3-38cd-8dcc-caae099db051&quot;,&quot;title&quot;:&quot;Cannibals’ with forks: the triple bottom line of 21st century business&quot;,&quot;author&quot;:[{&quot;family&quot;:&quot;Elkington&quot;,&quot;given&quot;:&quot;J.&quot;,&quot;parse-names&quot;:false,&quot;dropping-particle&quot;:&quot;&quot;,&quot;non-dropping-particle&quot;:&quot;&quot;}],&quot;issued&quot;:{&quot;date-parts&quot;:[[1997]]},&quot;publisher-place&quot;:&quot;Capstone&quot;,&quot;publisher&quot;:&quot;Oxford University Press&quot;,&quot;container-title-short&quot;:&quot;&quot;},&quot;isTemporary&quot;:false}]},{&quot;citationID&quot;:&quot;MENDELEY_CITATION_b31af830-c3da-49e4-9f31-d1fdc828243c&quot;,&quot;properties&quot;:{&quot;noteIndex&quot;:0},&quot;isEdited&quot;:false,&quot;manualOverride&quot;:{&quot;isManuallyOverridden&quot;:false,&quot;citeprocText&quot;:&quot;(Barczak, 2015; Cho &amp;#38; Trent, 2006)&quot;,&quot;manualOverrideText&quot;:&quot;&quot;},&quot;citationTag&quot;:&quot;MENDELEY_CITATION_v3_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&quot;,&quot;citationItems&quot;:[{&quot;id&quot;:&quot;c8c39512-1d85-3974-a5f8-eb60c8d5620a&quot;,&quot;itemData&quot;:{&quot;type&quot;:&quot;article-journal&quot;,&quot;id&quot;:&quot;c8c39512-1d85-3974-a5f8-eb60c8d5620a&quot;,&quot;title&quot;:&quot;Validity in qualitative research revisited&quot;,&quot;author&quot;:[{&quot;family&quot;:&quot;Cho&quot;,&quot;given&quot;:&quot;J.&quot;,&quot;parse-names&quot;:false,&quot;dropping-particle&quot;:&quot;&quot;,&quot;non-dropping-particle&quot;:&quot;&quot;},{&quot;family&quot;:&quot;Trent&quot;,&quot;given&quot;:&quot;Allen&quot;,&quot;parse-names&quot;:false,&quot;dropping-particle&quot;:&quot;&quot;,&quot;non-dropping-particle&quot;:&quot;&quot;}],&quot;container-title&quot;:&quot;Qualitative Research&quot;,&quot;DOI&quot;:&quot;10.1177/1468794106065006&quot;,&quot;ISBN&quot;:&quot;1468794108&quot;,&quot;ISSN&quot;:&quot;1468-7941&quot;,&quot;PMID&quot;:&quot;11521609&quot;,&quot;issued&quot;:{&quot;date-parts&quot;:[[2006]]},&quot;page&quot;:&quot;319-340&quot;,&quot;abstract&quot;:&quot;Concerns with the issues of validity in qualitative research have dramatically increased. Traditionally, validity in qualitative research involved determining the degree to which researchers' claims about knowledge corresponded to the reality (or research participants' construction of reality) being studied. The authors note that recent trends have shown the emergence of two quite different approaches to the validity question within the literature on qualitative research. The authors categorize and label these transactional' validity and transformational' validity. While useful, the authors assert that neither approach is sufficient to meet the current needs of the field. The authors propose a recursive, process-oriented view of validity as an alternative framework.&quot;,&quot;issue&quot;:&quot;3&quot;,&quot;volume&quot;:&quot;6&quot;,&quot;container-title-short&quot;:&quot;&quot;},&quot;isTemporary&quot;:false},{&quot;id&quot;:&quot;8d96e570-95c1-3ef7-b837-00ef2d7ada2f&quot;,&quot;itemData&quot;:{&quot;type&quot;:&quot;article-journal&quot;,&quot;id&quot;:&quot;8d96e570-95c1-3ef7-b837-00ef2d7ada2f&quot;,&quot;title&quot;:&quot;Publishing Qualitative versus Quantitative Research&quot;,&quot;author&quot;:[{&quot;family&quot;:&quot;Barczak&quot;,&quot;given&quot;:&quot;Gloria&quot;,&quot;parse-names&quot;:false,&quot;dropping-particle&quot;:&quot;&quot;,&quot;non-dropping-particle&quot;:&quot;&quot;}],&quot;container-title&quot;:&quot;Journal of Product Innovation Management&quot;,&quot;DOI&quot;:&quot;10.1111/jpim.12277&quot;,&quot;ISSN&quot;:&quot;07376782&quot;,&quot;URL&quot;:&quot;http://doi.wiley.com/10.1111/jpim.12277&quot;,&quot;issued&quot;:{&quot;date-parts&quot;:[[2015]]},&quot;page&quot;:&quot;658-658&quot;,&quot;issue&quot;:&quot;5&quot;,&quot;volume&quot;:&quot;32&quot;,&quot;container-title-short&quot;:&quot;&quot;},&quot;isTemporary&quot;:false}]},{&quot;citationID&quot;:&quot;MENDELEY_CITATION_70c67f0a-71d1-42f3-b5dd-1c312f4ee984&quot;,&quot;properties&quot;:{&quot;noteIndex&quot;:0},&quot;isEdited&quot;:false,&quot;manualOverride&quot;:{&quot;isManuallyOverridden&quot;:false,&quot;citeprocText&quot;:&quot;(Yin, 2015)&quot;,&quot;manualOverrideText&quot;:&quot;&quot;},&quot;citationTag&quot;:&quot;MENDELEY_CITATION_v3_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&quot;,&quot;citationItems&quot;:[{&quot;id&quot;:&quot;8cba953e-13ba-3b14-88d8-e963df74bcce&quot;,&quot;itemData&quot;:{&quot;type&quot;:&quot;book&quot;,&quot;id&quot;:&quot;8cba953e-13ba-3b14-88d8-e963df74bcce&quot;,&quot;title&quot;:&quot;Qualitative Research from Start to Finish&quot;,&quot;author&quot;:[{&quot;family&quot;:&quot;Yin&quot;,&quot;given&quot;:&quot;Robert k.&quot;,&quot;parse-names&quot;:false,&quot;dropping-particle&quot;:&quot;&quot;,&quot;non-dropping-particle&quot;:&quot;&quot;}],&quot;issued&quot;:{&quot;date-parts&quot;:[[2015]]},&quot;publisher-place&quot;:&quot;New York&quot;,&quot;edition&quot;:&quot;Second Edi&quot;,&quot;publisher&quot;:&quot;The Guilford Press&quot;,&quot;container-title-short&quot;:&quot;&quot;},&quot;isTemporary&quot;:false}]},{&quot;citationID&quot;:&quot;MENDELEY_CITATION_7473397a-091f-48c5-a46f-28d35b01c651&quot;,&quot;properties&quot;:{&quot;noteIndex&quot;:0},&quot;isEdited&quot;:false,&quot;manualOverride&quot;:{&quot;isManuallyOverridden&quot;:false,&quot;citeprocText&quot;:&quot;(Brown, 2010)&quot;,&quot;manualOverrideText&quot;:&quot;&quot;},&quot;citationTag&quot;:&quot;MENDELEY_CITATION_v3_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&quot;,&quot;citationItems&quot;:[{&quot;id&quot;:&quot;b36e71ee-df8c-3b7b-85fb-68bc37f3f8fc&quot;,&quot;itemData&quot;:{&quot;type&quot;:&quot;article-journal&quot;,&quot;id&quot;:&quot;b36e71ee-df8c-3b7b-85fb-68bc37f3f8fc&quot;,&quot;title&quot;:&quot;Qualitative method and compromise in applied social research&quot;,&quot;author&quot;:[{&quot;family&quot;:&quot;Brown&quot;,&quot;given&quot;:&quot;a. P.&quot;,&quot;parse-names&quot;:false,&quot;dropping-particle&quot;:&quot;&quot;,&quot;non-dropping-particle&quot;:&quot;&quot;}],&quot;container-title&quot;:&quot;Qualitative Research&quot;,&quot;DOI&quot;:&quot;10.1177/1468794109356743&quot;,&quot;ISBN&quot;:&quot;1468794117413109&quot;,&quot;ISSN&quot;:&quot;1468-7941&quot;,&quot;issued&quot;:{&quot;date-parts&quot;:[[2010]]},&quot;page&quot;:&quot;229-248&quot;,&quot;abstract&quot;:&quot;The article discusses the findings of interviews with researchers who use qualitative methods in social research contracts with public sector clients. Issues arising in research projects in relation to understandings of, and implementation of, qualitativemethods are discussed. Researchers’ reasons for choosing qualitative methods, conceptions of quality in qualitative research, and how they believe qualitative methods are perceived and used by commissioners are considered. There is great diversity between researchers in their level of confidence in using qualitativemethods and their commitment to particular philosophical positions in social science. There is widespread disillusionment with the processes whereby qualitative work is reduced in quality by pressures towards quasi-quantification and superficiality. Particularly where a previous occupational identity instils greater confidence, there is also evidence of hidden resistances of researchers committed to a view of qualitative work as emancipatory and requiring of epistemological integrity.&quot;,&quot;issue&quot;:&quot;2&quot;,&quot;volume&quot;:&quot;10&quot;,&quot;container-title-short&quot;:&quot;&quot;},&quot;isTemporary&quot;:false}]},{&quot;citationID&quot;:&quot;MENDELEY_CITATION_76556485-2ba1-4920-ae85-ad1ec99fa3da&quot;,&quot;properties&quot;:{&quot;noteIndex&quot;:0},&quot;isEdited&quot;:false,&quot;manualOverride&quot;:{&quot;isManuallyOverridden&quot;:true,&quot;citeprocText&quot;:&quot;(Creswell, 2008)&quot;,&quot;manualOverrideText&quot;:&quot;(Creswell, 2008, p.197)&quot;},&quot;citationTag&quot;:&quot;MENDELEY_CITATION_v3_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&quot;,&quot;citationItems&quot;:[{&quot;id&quot;:&quot;92012b95-b6d3-3833-bdca-4c7f986fba42&quot;,&quot;itemData&quot;:{&quot;type&quot;:&quot;book&quot;,&quot;id&quot;:&quot;92012b95-b6d3-3833-bdca-4c7f986fba42&quot;,&quot;title&quot;:&quot;Educational research: Planning, conducting, and evaluating quantitative and qualitative research&quot;,&quot;author&quot;:[{&quot;family&quot;:&quot;Creswell&quot;,&quot;given&quot;:&quot;J. W.&quot;,&quot;parse-names&quot;:false,&quot;dropping-particle&quot;:&quot;&quot;,&quot;non-dropping-particle&quot;:&quot;&quot;}],&quot;issued&quot;:{&quot;date-parts&quot;:[[2008]]},&quot;publisher-place&quot;:&quot;Upper Saddle River, NJ&quot;,&quot;edition&quot;:&quot;3&quot;,&quot;publisher&quot;:&quot;Pearson Education Limited&quot;,&quot;container-title-short&quot;:&quot;&quot;},&quot;isTemporary&quot;:false}]},{&quot;citationID&quot;:&quot;MENDELEY_CITATION_cab9dc9f-8b6b-4f8b-934b-22a33599cc01&quot;,&quot;properties&quot;:{&quot;noteIndex&quot;:0},&quot;isEdited&quot;:false,&quot;manualOverride&quot;:{&quot;isManuallyOverridden&quot;:false,&quot;citeprocText&quot;:&quot;(NVivo, 2020)&quot;,&quot;manualOverrideText&quot;:&quot;&quot;},&quot;citationTag&quot;:&quot;MENDELEY_CITATION_v3_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&quot;,&quot;citationItems&quot;:[{&quot;id&quot;:&quot;141bee93-6a20-310d-b598-1da7ff186254&quot;,&quot;itemData&quot;:{&quot;type&quot;:&quot;article&quot;,&quot;id&quot;:&quot;141bee93-6a20-310d-b598-1da7ff186254&quot;,&quot;title&quot;:&quot;QSR International Pty Ltd. &quot;,&quot;author&quot;:[{&quot;family&quot;:&quot;NVivo&quot;,&quot;given&quot;:&quot;&quot;,&quot;parse-names&quot;:false,&quot;dropping-particle&quot;:&quot;&quot;,&quot;non-dropping-particle&quot;:&quot;&quot;}],&quot;number&quot;:&quot;2020&quot;,&quot;issued&quot;:{&quot;date-parts&quot;:[[2020]]},&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7F9F-0B80-4EE6-B771-F5E6781C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14</Pages>
  <Words>6128</Words>
  <Characters>33096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39146</CharactersWithSpaces>
  <SharedDoc>false</SharedDoc>
  <HLinks>
    <vt:vector size="6" baseType="variant">
      <vt:variant>
        <vt:i4>3080301</vt:i4>
      </vt:variant>
      <vt:variant>
        <vt:i4>0</vt:i4>
      </vt:variant>
      <vt:variant>
        <vt:i4>0</vt:i4>
      </vt:variant>
      <vt:variant>
        <vt:i4>5</vt:i4>
      </vt:variant>
      <vt:variant>
        <vt:lpwstr>http://www.b3.com.br/ data/files/F7/07/8C/C9/5B243510DF0CA135790D8AA8/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Getulio</dc:creator>
  <cp:lastModifiedBy>Vitória Catarina Dib</cp:lastModifiedBy>
  <cp:revision>23</cp:revision>
  <cp:lastPrinted>2023-05-25T14:16:00Z</cp:lastPrinted>
  <dcterms:created xsi:type="dcterms:W3CDTF">2023-05-10T23:49:00Z</dcterms:created>
  <dcterms:modified xsi:type="dcterms:W3CDTF">2023-05-28T17:29:00Z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http://www.zotero.org/styles/associacao-brasileira-de-normas-tecnicas-ipea</vt:lpwstr>
  </property>
  <property fmtid="{D5CDD505-2E9C-101B-9397-08002B2CF9AE}" pid="17" name="Mendeley Recent Style Name 7_1">
    <vt:lpwstr>Instituto de Pesquisa Econômica Aplicada - ABNT (Portuguese - Brazil)</vt:lpwstr>
  </property>
  <property fmtid="{D5CDD505-2E9C-101B-9397-08002B2CF9AE}" pid="18" name="Mendeley Recent Style Id 8_1">
    <vt:lpwstr>http://www.zotero.org/styles/international-journal-of-production-economics</vt:lpwstr>
  </property>
  <property fmtid="{D5CDD505-2E9C-101B-9397-08002B2CF9AE}" pid="19" name="Mendeley Recent Style Name 8_1">
    <vt:lpwstr>International Journal of Production Economics</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