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8E498" w14:textId="5683A7C3" w:rsidR="00CF3CFB" w:rsidRDefault="00CF3CFB" w:rsidP="00CF3CFB">
      <w:pPr>
        <w:spacing w:line="360" w:lineRule="auto"/>
        <w:jc w:val="center"/>
        <w:rPr>
          <w:b/>
          <w:snapToGrid w:val="0"/>
          <w:sz w:val="24"/>
          <w:szCs w:val="24"/>
          <w:lang w:val="pt"/>
        </w:rPr>
      </w:pPr>
      <w:r>
        <w:rPr>
          <w:b/>
          <w:snapToGrid w:val="0"/>
          <w:sz w:val="24"/>
          <w:szCs w:val="24"/>
          <w:lang w:val="pt"/>
        </w:rPr>
        <w:t>A ANÁLISE DOS PRINCIPAIS ASSUNTOS DE AUDITORIA (“</w:t>
      </w:r>
      <w:proofErr w:type="spellStart"/>
      <w:r>
        <w:rPr>
          <w:b/>
          <w:snapToGrid w:val="0"/>
          <w:sz w:val="24"/>
          <w:szCs w:val="24"/>
          <w:lang w:val="pt"/>
        </w:rPr>
        <w:t>PAA</w:t>
      </w:r>
      <w:r w:rsidR="00680803">
        <w:rPr>
          <w:b/>
          <w:snapToGrid w:val="0"/>
          <w:sz w:val="24"/>
          <w:szCs w:val="24"/>
          <w:lang w:val="pt"/>
        </w:rPr>
        <w:t>s</w:t>
      </w:r>
      <w:proofErr w:type="spellEnd"/>
      <w:r>
        <w:rPr>
          <w:b/>
          <w:snapToGrid w:val="0"/>
          <w:sz w:val="24"/>
          <w:szCs w:val="24"/>
          <w:lang w:val="pt"/>
        </w:rPr>
        <w:t>”) EM COMPANHIAS ABERTAS DE DIFERENTES SETORES</w:t>
      </w:r>
    </w:p>
    <w:p w14:paraId="3AAB035E" w14:textId="73C49EF5" w:rsidR="00A7516B" w:rsidRDefault="00A7516B" w:rsidP="00CF3CFB">
      <w:pPr>
        <w:spacing w:line="360" w:lineRule="auto"/>
        <w:ind w:firstLine="1134"/>
        <w:jc w:val="both"/>
        <w:rPr>
          <w:sz w:val="24"/>
          <w:szCs w:val="24"/>
        </w:rPr>
      </w:pPr>
    </w:p>
    <w:p w14:paraId="59132320" w14:textId="4E3761DC" w:rsidR="00D12DAB" w:rsidRDefault="00D12DAB" w:rsidP="00CF3CFB">
      <w:pPr>
        <w:spacing w:line="360" w:lineRule="auto"/>
        <w:ind w:firstLine="1134"/>
        <w:jc w:val="both"/>
        <w:rPr>
          <w:sz w:val="24"/>
          <w:szCs w:val="24"/>
        </w:rPr>
      </w:pPr>
    </w:p>
    <w:p w14:paraId="3DB20997" w14:textId="7226C96F" w:rsidR="00D12DAB" w:rsidRDefault="00D12DAB" w:rsidP="00CF3CFB">
      <w:pPr>
        <w:spacing w:line="360" w:lineRule="auto"/>
        <w:ind w:firstLine="1134"/>
        <w:jc w:val="both"/>
        <w:rPr>
          <w:sz w:val="24"/>
          <w:szCs w:val="24"/>
        </w:rPr>
      </w:pPr>
    </w:p>
    <w:p w14:paraId="550A9086" w14:textId="11573F6C" w:rsidR="00D12DAB" w:rsidRDefault="00D12DAB" w:rsidP="00CF3CFB">
      <w:pPr>
        <w:spacing w:line="360" w:lineRule="auto"/>
        <w:ind w:firstLine="1134"/>
        <w:jc w:val="both"/>
        <w:rPr>
          <w:sz w:val="24"/>
          <w:szCs w:val="24"/>
        </w:rPr>
      </w:pPr>
    </w:p>
    <w:p w14:paraId="5B28C46F" w14:textId="4604CAFD" w:rsidR="00D12DAB" w:rsidRDefault="00D12DAB" w:rsidP="00CF3CFB">
      <w:pPr>
        <w:spacing w:line="360" w:lineRule="auto"/>
        <w:ind w:firstLine="1134"/>
        <w:jc w:val="both"/>
        <w:rPr>
          <w:sz w:val="24"/>
          <w:szCs w:val="24"/>
        </w:rPr>
      </w:pPr>
    </w:p>
    <w:p w14:paraId="40EC1EA2" w14:textId="3D5FF4B5" w:rsidR="00D12DAB" w:rsidRDefault="00D12DAB" w:rsidP="00CF3CFB">
      <w:pPr>
        <w:spacing w:line="360" w:lineRule="auto"/>
        <w:ind w:firstLine="1134"/>
        <w:jc w:val="both"/>
        <w:rPr>
          <w:sz w:val="24"/>
          <w:szCs w:val="24"/>
        </w:rPr>
      </w:pPr>
    </w:p>
    <w:p w14:paraId="253BA503" w14:textId="7C363515" w:rsidR="00D12DAB" w:rsidRDefault="00D12DAB" w:rsidP="00CF3CFB">
      <w:pPr>
        <w:spacing w:line="360" w:lineRule="auto"/>
        <w:ind w:firstLine="1134"/>
        <w:jc w:val="both"/>
        <w:rPr>
          <w:sz w:val="24"/>
          <w:szCs w:val="24"/>
        </w:rPr>
      </w:pPr>
    </w:p>
    <w:p w14:paraId="469F7465" w14:textId="6E4113A4" w:rsidR="00D12DAB" w:rsidRDefault="00D12DAB" w:rsidP="00CF3CFB">
      <w:pPr>
        <w:spacing w:line="360" w:lineRule="auto"/>
        <w:ind w:firstLine="1134"/>
        <w:jc w:val="both"/>
        <w:rPr>
          <w:sz w:val="24"/>
          <w:szCs w:val="24"/>
        </w:rPr>
      </w:pPr>
    </w:p>
    <w:p w14:paraId="519B6952" w14:textId="52245A9C" w:rsidR="00D12DAB" w:rsidRDefault="00D12DAB" w:rsidP="00CF3CFB">
      <w:pPr>
        <w:spacing w:line="360" w:lineRule="auto"/>
        <w:ind w:firstLine="1134"/>
        <w:jc w:val="both"/>
        <w:rPr>
          <w:sz w:val="24"/>
          <w:szCs w:val="24"/>
        </w:rPr>
      </w:pPr>
    </w:p>
    <w:p w14:paraId="57B4FB1F" w14:textId="5512B60B" w:rsidR="00D12DAB" w:rsidRDefault="00D12DAB" w:rsidP="00CF3CFB">
      <w:pPr>
        <w:spacing w:line="360" w:lineRule="auto"/>
        <w:ind w:firstLine="1134"/>
        <w:jc w:val="both"/>
        <w:rPr>
          <w:sz w:val="24"/>
          <w:szCs w:val="24"/>
        </w:rPr>
      </w:pPr>
    </w:p>
    <w:p w14:paraId="49DE9F69" w14:textId="7C9649B2" w:rsidR="00D12DAB" w:rsidRDefault="00D12DAB" w:rsidP="00CF3CFB">
      <w:pPr>
        <w:spacing w:line="360" w:lineRule="auto"/>
        <w:ind w:firstLine="1134"/>
        <w:jc w:val="both"/>
        <w:rPr>
          <w:sz w:val="24"/>
          <w:szCs w:val="24"/>
        </w:rPr>
      </w:pPr>
    </w:p>
    <w:p w14:paraId="2C96279A" w14:textId="177A1531" w:rsidR="00D12DAB" w:rsidRDefault="00D12DAB" w:rsidP="00CF3CFB">
      <w:pPr>
        <w:spacing w:line="360" w:lineRule="auto"/>
        <w:ind w:firstLine="1134"/>
        <w:jc w:val="both"/>
        <w:rPr>
          <w:sz w:val="24"/>
          <w:szCs w:val="24"/>
        </w:rPr>
      </w:pPr>
    </w:p>
    <w:p w14:paraId="418BAEE6" w14:textId="77777777" w:rsidR="00D12DAB" w:rsidRPr="00CF3CFB" w:rsidRDefault="00D12DAB" w:rsidP="00CF3CFB">
      <w:pPr>
        <w:spacing w:line="360" w:lineRule="auto"/>
        <w:ind w:firstLine="1134"/>
        <w:jc w:val="both"/>
        <w:rPr>
          <w:sz w:val="24"/>
          <w:szCs w:val="24"/>
        </w:rPr>
      </w:pPr>
    </w:p>
    <w:p w14:paraId="4CBDE367" w14:textId="6AA539D6" w:rsidR="00261B61" w:rsidRDefault="00ED6A17" w:rsidP="00B93908">
      <w:pPr>
        <w:pStyle w:val="Ttulo1"/>
        <w:jc w:val="both"/>
        <w:rPr>
          <w:szCs w:val="24"/>
        </w:rPr>
      </w:pPr>
      <w:r w:rsidRPr="00CF3CFB">
        <w:rPr>
          <w:szCs w:val="24"/>
        </w:rPr>
        <w:t>Resumo</w:t>
      </w:r>
    </w:p>
    <w:p w14:paraId="00B01852" w14:textId="77777777" w:rsidR="00B93908" w:rsidRPr="00B93908" w:rsidRDefault="00B93908" w:rsidP="00B93908">
      <w:pPr>
        <w:rPr>
          <w:lang w:val="pt"/>
        </w:rPr>
      </w:pPr>
    </w:p>
    <w:p w14:paraId="170F465B" w14:textId="0B19D6EA" w:rsidR="00175AB7" w:rsidRDefault="00175AB7" w:rsidP="00B93908">
      <w:pPr>
        <w:spacing w:line="360" w:lineRule="auto"/>
        <w:jc w:val="both"/>
        <w:rPr>
          <w:snapToGrid w:val="0"/>
          <w:sz w:val="24"/>
          <w:szCs w:val="24"/>
        </w:rPr>
      </w:pPr>
      <w:r w:rsidRPr="00CF3CFB">
        <w:rPr>
          <w:snapToGrid w:val="0"/>
          <w:sz w:val="24"/>
          <w:szCs w:val="24"/>
        </w:rPr>
        <w:t>Este artigo te</w:t>
      </w:r>
      <w:r w:rsidR="00E030D3" w:rsidRPr="00CF3CFB">
        <w:rPr>
          <w:snapToGrid w:val="0"/>
          <w:sz w:val="24"/>
          <w:szCs w:val="24"/>
        </w:rPr>
        <w:t>ve</w:t>
      </w:r>
      <w:r w:rsidRPr="00CF3CFB">
        <w:rPr>
          <w:snapToGrid w:val="0"/>
          <w:sz w:val="24"/>
          <w:szCs w:val="24"/>
        </w:rPr>
        <w:t xml:space="preserve"> como objetivo analisar os Principais Assuntos de Auditoria, incluídos nos relatórios dos auditores independentes</w:t>
      </w:r>
      <w:r w:rsidR="00057192" w:rsidRPr="00CF3CFB">
        <w:rPr>
          <w:snapToGrid w:val="0"/>
          <w:sz w:val="24"/>
          <w:szCs w:val="24"/>
        </w:rPr>
        <w:t xml:space="preserve"> de Sociedades Anônimas com registro na CVM (Comissão </w:t>
      </w:r>
      <w:r w:rsidR="00922D84" w:rsidRPr="00CF3CFB">
        <w:rPr>
          <w:snapToGrid w:val="0"/>
          <w:sz w:val="24"/>
          <w:szCs w:val="24"/>
        </w:rPr>
        <w:t xml:space="preserve">de </w:t>
      </w:r>
      <w:r w:rsidR="00057192" w:rsidRPr="00CF3CFB">
        <w:rPr>
          <w:snapToGrid w:val="0"/>
          <w:sz w:val="24"/>
          <w:szCs w:val="24"/>
        </w:rPr>
        <w:t xml:space="preserve">Valores Mobiliários). O escopo do artigo </w:t>
      </w:r>
      <w:r w:rsidR="00E030D3" w:rsidRPr="00CF3CFB">
        <w:rPr>
          <w:snapToGrid w:val="0"/>
          <w:sz w:val="24"/>
          <w:szCs w:val="24"/>
        </w:rPr>
        <w:t>foi</w:t>
      </w:r>
      <w:r w:rsidR="00057192" w:rsidRPr="00CF3CFB">
        <w:rPr>
          <w:snapToGrid w:val="0"/>
          <w:sz w:val="24"/>
          <w:szCs w:val="24"/>
        </w:rPr>
        <w:t xml:space="preserve"> analisar os Principais Assuntos de Auditoria</w:t>
      </w:r>
      <w:r w:rsidR="00B8421D">
        <w:rPr>
          <w:snapToGrid w:val="0"/>
          <w:sz w:val="24"/>
          <w:szCs w:val="24"/>
        </w:rPr>
        <w:t xml:space="preserve"> (PAA)</w:t>
      </w:r>
      <w:r w:rsidR="00057192" w:rsidRPr="00CF3CFB">
        <w:rPr>
          <w:snapToGrid w:val="0"/>
          <w:sz w:val="24"/>
          <w:szCs w:val="24"/>
        </w:rPr>
        <w:t xml:space="preserve"> de empresas de diferentes se</w:t>
      </w:r>
      <w:r w:rsidR="00921CBE" w:rsidRPr="00CF3CFB">
        <w:rPr>
          <w:snapToGrid w:val="0"/>
          <w:sz w:val="24"/>
          <w:szCs w:val="24"/>
        </w:rPr>
        <w:t>tores</w:t>
      </w:r>
      <w:r w:rsidR="00057192" w:rsidRPr="00CF3CFB">
        <w:rPr>
          <w:snapToGrid w:val="0"/>
          <w:sz w:val="24"/>
          <w:szCs w:val="24"/>
        </w:rPr>
        <w:t xml:space="preserve"> </w:t>
      </w:r>
      <w:r w:rsidR="00B8421D">
        <w:rPr>
          <w:snapToGrid w:val="0"/>
          <w:sz w:val="24"/>
          <w:szCs w:val="24"/>
        </w:rPr>
        <w:t xml:space="preserve">para constatar </w:t>
      </w:r>
      <w:r w:rsidR="00057192" w:rsidRPr="00CF3CFB">
        <w:rPr>
          <w:snapToGrid w:val="0"/>
          <w:sz w:val="24"/>
          <w:szCs w:val="24"/>
        </w:rPr>
        <w:t xml:space="preserve">se os assuntos possuem conexão com o tipo de negócio de cada segmento. </w:t>
      </w:r>
      <w:r w:rsidR="00E030D3" w:rsidRPr="00CF3CFB">
        <w:rPr>
          <w:snapToGrid w:val="0"/>
          <w:sz w:val="24"/>
          <w:szCs w:val="24"/>
        </w:rPr>
        <w:t>Fo</w:t>
      </w:r>
      <w:r w:rsidR="00B8421D">
        <w:rPr>
          <w:snapToGrid w:val="0"/>
          <w:sz w:val="24"/>
          <w:szCs w:val="24"/>
        </w:rPr>
        <w:t xml:space="preserve">i </w:t>
      </w:r>
      <w:r w:rsidR="00E030D3" w:rsidRPr="00CF3CFB">
        <w:rPr>
          <w:snapToGrid w:val="0"/>
          <w:sz w:val="24"/>
          <w:szCs w:val="24"/>
        </w:rPr>
        <w:t>selecionad</w:t>
      </w:r>
      <w:r w:rsidR="00680803">
        <w:rPr>
          <w:snapToGrid w:val="0"/>
          <w:sz w:val="24"/>
          <w:szCs w:val="24"/>
        </w:rPr>
        <w:t>a</w:t>
      </w:r>
      <w:r w:rsidR="00057192" w:rsidRPr="00CF3CFB">
        <w:rPr>
          <w:snapToGrid w:val="0"/>
          <w:sz w:val="24"/>
          <w:szCs w:val="24"/>
        </w:rPr>
        <w:t xml:space="preserve"> uma empresa de cada</w:t>
      </w:r>
      <w:r w:rsidR="00B8421D">
        <w:rPr>
          <w:snapToGrid w:val="0"/>
          <w:sz w:val="24"/>
          <w:szCs w:val="24"/>
        </w:rPr>
        <w:t xml:space="preserve"> um dos onze</w:t>
      </w:r>
      <w:r w:rsidR="00057192" w:rsidRPr="00CF3CFB">
        <w:rPr>
          <w:snapToGrid w:val="0"/>
          <w:sz w:val="24"/>
          <w:szCs w:val="24"/>
        </w:rPr>
        <w:t xml:space="preserve"> segmento</w:t>
      </w:r>
      <w:r w:rsidR="00B8421D">
        <w:rPr>
          <w:snapToGrid w:val="0"/>
          <w:sz w:val="24"/>
          <w:szCs w:val="24"/>
        </w:rPr>
        <w:t>s</w:t>
      </w:r>
      <w:r w:rsidR="00057192" w:rsidRPr="00CF3CFB">
        <w:rPr>
          <w:snapToGrid w:val="0"/>
          <w:sz w:val="24"/>
          <w:szCs w:val="24"/>
        </w:rPr>
        <w:t xml:space="preserve"> da B3, </w:t>
      </w:r>
      <w:r w:rsidR="00B8421D">
        <w:rPr>
          <w:snapToGrid w:val="0"/>
          <w:sz w:val="24"/>
          <w:szCs w:val="24"/>
        </w:rPr>
        <w:t xml:space="preserve">para </w:t>
      </w:r>
      <w:r w:rsidR="00057192" w:rsidRPr="00CF3CFB">
        <w:rPr>
          <w:snapToGrid w:val="0"/>
          <w:sz w:val="24"/>
          <w:szCs w:val="24"/>
        </w:rPr>
        <w:t xml:space="preserve">a </w:t>
      </w:r>
      <w:r w:rsidR="00EA2D61" w:rsidRPr="00CF3CFB">
        <w:rPr>
          <w:snapToGrid w:val="0"/>
          <w:sz w:val="24"/>
          <w:szCs w:val="24"/>
        </w:rPr>
        <w:t>análise</w:t>
      </w:r>
      <w:r w:rsidR="00057192" w:rsidRPr="00CF3CFB">
        <w:rPr>
          <w:snapToGrid w:val="0"/>
          <w:sz w:val="24"/>
          <w:szCs w:val="24"/>
        </w:rPr>
        <w:t xml:space="preserve"> qualitativa.</w:t>
      </w:r>
      <w:r w:rsidR="00187F35" w:rsidRPr="00CF3CFB">
        <w:rPr>
          <w:snapToGrid w:val="0"/>
          <w:sz w:val="24"/>
          <w:szCs w:val="24"/>
        </w:rPr>
        <w:t xml:space="preserve"> Esta análise qualitativa te</w:t>
      </w:r>
      <w:r w:rsidR="005A4991" w:rsidRPr="00CF3CFB">
        <w:rPr>
          <w:snapToGrid w:val="0"/>
          <w:sz w:val="24"/>
          <w:szCs w:val="24"/>
        </w:rPr>
        <w:t>ve</w:t>
      </w:r>
      <w:r w:rsidR="00187F35" w:rsidRPr="00CF3CFB">
        <w:rPr>
          <w:snapToGrid w:val="0"/>
          <w:sz w:val="24"/>
          <w:szCs w:val="24"/>
        </w:rPr>
        <w:t xml:space="preserve"> como foco verificar se os Principais Assuntos de Auditoria possuem conexão com o negócio das empresas e seus potenciais riscos e se existem Principais Assuntos de Auditoria comuns a todos os se</w:t>
      </w:r>
      <w:r w:rsidR="00921CBE" w:rsidRPr="00CF3CFB">
        <w:rPr>
          <w:snapToGrid w:val="0"/>
          <w:sz w:val="24"/>
          <w:szCs w:val="24"/>
        </w:rPr>
        <w:t>tores</w:t>
      </w:r>
      <w:r w:rsidR="00187F35" w:rsidRPr="00CF3CFB">
        <w:rPr>
          <w:snapToGrid w:val="0"/>
          <w:sz w:val="24"/>
          <w:szCs w:val="24"/>
        </w:rPr>
        <w:t>.</w:t>
      </w:r>
      <w:r w:rsidR="00A7516B" w:rsidRPr="00CF3CFB">
        <w:rPr>
          <w:snapToGrid w:val="0"/>
          <w:sz w:val="24"/>
          <w:szCs w:val="24"/>
        </w:rPr>
        <w:t xml:space="preserve"> </w:t>
      </w:r>
      <w:r w:rsidR="00563EFD" w:rsidRPr="00CF3CFB">
        <w:rPr>
          <w:snapToGrid w:val="0"/>
          <w:sz w:val="24"/>
          <w:szCs w:val="24"/>
        </w:rPr>
        <w:t>Em termos metodológicos</w:t>
      </w:r>
      <w:r w:rsidR="00680803">
        <w:rPr>
          <w:snapToGrid w:val="0"/>
          <w:sz w:val="24"/>
          <w:szCs w:val="24"/>
        </w:rPr>
        <w:t>,</w:t>
      </w:r>
      <w:r w:rsidR="00563EFD" w:rsidRPr="00CF3CFB">
        <w:rPr>
          <w:snapToGrid w:val="0"/>
          <w:sz w:val="24"/>
          <w:szCs w:val="24"/>
        </w:rPr>
        <w:t xml:space="preserve"> a pesquisa configurou</w:t>
      </w:r>
      <w:r w:rsidR="00680803">
        <w:rPr>
          <w:snapToGrid w:val="0"/>
          <w:sz w:val="24"/>
          <w:szCs w:val="24"/>
        </w:rPr>
        <w:t>-se</w:t>
      </w:r>
      <w:r w:rsidR="00563EFD" w:rsidRPr="00CF3CFB">
        <w:rPr>
          <w:snapToGrid w:val="0"/>
          <w:sz w:val="24"/>
          <w:szCs w:val="24"/>
        </w:rPr>
        <w:t xml:space="preserve"> como comparativa, de caráter documental e bibliográfico. A coleta e o tratamento de dados foram realizados a partir do </w:t>
      </w:r>
      <w:r w:rsidR="00563EFD" w:rsidRPr="00F546B0">
        <w:rPr>
          <w:i/>
          <w:snapToGrid w:val="0"/>
          <w:sz w:val="24"/>
          <w:szCs w:val="24"/>
        </w:rPr>
        <w:t>ranking</w:t>
      </w:r>
      <w:r w:rsidR="00563EFD" w:rsidRPr="00CF3CFB">
        <w:rPr>
          <w:snapToGrid w:val="0"/>
          <w:sz w:val="24"/>
          <w:szCs w:val="24"/>
        </w:rPr>
        <w:t xml:space="preserve"> das maiores e melhores empresas do ano de 2018</w:t>
      </w:r>
      <w:r w:rsidR="00680803">
        <w:rPr>
          <w:snapToGrid w:val="0"/>
          <w:sz w:val="24"/>
          <w:szCs w:val="24"/>
        </w:rPr>
        <w:t>,</w:t>
      </w:r>
      <w:r w:rsidR="00563EFD" w:rsidRPr="00CF3CFB">
        <w:rPr>
          <w:snapToGrid w:val="0"/>
          <w:sz w:val="24"/>
          <w:szCs w:val="24"/>
        </w:rPr>
        <w:t xml:space="preserve"> segundo a revista Exame</w:t>
      </w:r>
      <w:r w:rsidR="00F51F4C" w:rsidRPr="00CF3CFB">
        <w:rPr>
          <w:snapToGrid w:val="0"/>
          <w:sz w:val="24"/>
          <w:szCs w:val="24"/>
        </w:rPr>
        <w:t>.</w:t>
      </w:r>
      <w:r w:rsidR="00260A9D" w:rsidRPr="00CF3CFB">
        <w:rPr>
          <w:snapToGrid w:val="0"/>
          <w:sz w:val="24"/>
          <w:szCs w:val="24"/>
        </w:rPr>
        <w:t xml:space="preserve"> O resultado foi que</w:t>
      </w:r>
      <w:r w:rsidR="00680803">
        <w:rPr>
          <w:snapToGrid w:val="0"/>
          <w:sz w:val="24"/>
          <w:szCs w:val="24"/>
        </w:rPr>
        <w:t>,</w:t>
      </w:r>
      <w:r w:rsidR="00260A9D" w:rsidRPr="00CF3CFB">
        <w:rPr>
          <w:snapToGrid w:val="0"/>
          <w:sz w:val="24"/>
          <w:szCs w:val="24"/>
        </w:rPr>
        <w:t xml:space="preserve"> nas 11 empresas analisadas, foram encontrados 37 </w:t>
      </w:r>
      <w:proofErr w:type="spellStart"/>
      <w:r w:rsidR="00260A9D" w:rsidRPr="00CF3CFB">
        <w:rPr>
          <w:snapToGrid w:val="0"/>
          <w:sz w:val="24"/>
          <w:szCs w:val="24"/>
        </w:rPr>
        <w:t>PAAs</w:t>
      </w:r>
      <w:proofErr w:type="spellEnd"/>
      <w:r w:rsidR="00680803">
        <w:rPr>
          <w:snapToGrid w:val="0"/>
          <w:sz w:val="24"/>
          <w:szCs w:val="24"/>
        </w:rPr>
        <w:t>,</w:t>
      </w:r>
      <w:r w:rsidR="00260A9D" w:rsidRPr="00CF3CFB">
        <w:rPr>
          <w:snapToGrid w:val="0"/>
          <w:sz w:val="24"/>
          <w:szCs w:val="24"/>
        </w:rPr>
        <w:t xml:space="preserve"> </w:t>
      </w:r>
      <w:r w:rsidR="00680803">
        <w:rPr>
          <w:snapToGrid w:val="0"/>
          <w:sz w:val="24"/>
          <w:szCs w:val="24"/>
        </w:rPr>
        <w:t>havendo</w:t>
      </w:r>
      <w:r w:rsidR="00680803" w:rsidRPr="00CF3CFB">
        <w:rPr>
          <w:snapToGrid w:val="0"/>
          <w:sz w:val="24"/>
          <w:szCs w:val="24"/>
        </w:rPr>
        <w:t xml:space="preserve"> </w:t>
      </w:r>
      <w:r w:rsidR="00260A9D" w:rsidRPr="00CF3CFB">
        <w:rPr>
          <w:snapToGrid w:val="0"/>
          <w:sz w:val="24"/>
          <w:szCs w:val="24"/>
        </w:rPr>
        <w:t>uma média</w:t>
      </w:r>
      <w:r w:rsidR="00680803">
        <w:rPr>
          <w:snapToGrid w:val="0"/>
          <w:sz w:val="24"/>
          <w:szCs w:val="24"/>
        </w:rPr>
        <w:t xml:space="preserve"> de</w:t>
      </w:r>
      <w:r w:rsidR="00260A9D" w:rsidRPr="00CF3CFB">
        <w:rPr>
          <w:snapToGrid w:val="0"/>
          <w:sz w:val="24"/>
          <w:szCs w:val="24"/>
        </w:rPr>
        <w:t xml:space="preserve"> 3,36</w:t>
      </w:r>
      <w:r w:rsidR="00922D84" w:rsidRPr="00CF3CFB">
        <w:rPr>
          <w:snapToGrid w:val="0"/>
          <w:sz w:val="24"/>
          <w:szCs w:val="24"/>
        </w:rPr>
        <w:t xml:space="preserve"> </w:t>
      </w:r>
      <w:proofErr w:type="spellStart"/>
      <w:r w:rsidR="00260A9D" w:rsidRPr="00CF3CFB">
        <w:rPr>
          <w:snapToGrid w:val="0"/>
          <w:sz w:val="24"/>
          <w:szCs w:val="24"/>
        </w:rPr>
        <w:t>PAAs</w:t>
      </w:r>
      <w:proofErr w:type="spellEnd"/>
      <w:r w:rsidR="00260A9D" w:rsidRPr="00CF3CFB">
        <w:rPr>
          <w:snapToGrid w:val="0"/>
          <w:sz w:val="24"/>
          <w:szCs w:val="24"/>
        </w:rPr>
        <w:t xml:space="preserve"> por empresa</w:t>
      </w:r>
      <w:r w:rsidR="00680803">
        <w:rPr>
          <w:snapToGrid w:val="0"/>
          <w:sz w:val="24"/>
          <w:szCs w:val="24"/>
        </w:rPr>
        <w:t>,</w:t>
      </w:r>
      <w:r w:rsidR="00260A9D" w:rsidRPr="00CF3CFB">
        <w:rPr>
          <w:snapToGrid w:val="0"/>
          <w:sz w:val="24"/>
          <w:szCs w:val="24"/>
        </w:rPr>
        <w:t xml:space="preserve"> e foram identificados </w:t>
      </w:r>
      <w:proofErr w:type="spellStart"/>
      <w:r w:rsidR="00260A9D" w:rsidRPr="00CF3CFB">
        <w:rPr>
          <w:snapToGrid w:val="0"/>
          <w:sz w:val="24"/>
          <w:szCs w:val="24"/>
        </w:rPr>
        <w:t>PAAs</w:t>
      </w:r>
      <w:proofErr w:type="spellEnd"/>
      <w:r w:rsidR="00260A9D" w:rsidRPr="00CF3CFB">
        <w:rPr>
          <w:snapToGrid w:val="0"/>
          <w:sz w:val="24"/>
          <w:szCs w:val="24"/>
        </w:rPr>
        <w:t xml:space="preserve"> comuns para estas empresas e para os 11 setores da economia, definidos pela B3.</w:t>
      </w:r>
    </w:p>
    <w:p w14:paraId="19D7A3B5" w14:textId="77777777" w:rsidR="00B93908" w:rsidRPr="00CF3CFB" w:rsidRDefault="00B93908" w:rsidP="00B93908">
      <w:pPr>
        <w:spacing w:line="360" w:lineRule="auto"/>
        <w:jc w:val="both"/>
        <w:rPr>
          <w:snapToGrid w:val="0"/>
          <w:sz w:val="24"/>
          <w:szCs w:val="24"/>
        </w:rPr>
      </w:pPr>
    </w:p>
    <w:p w14:paraId="7D5D6A3A" w14:textId="463C7EC2" w:rsidR="00261B61" w:rsidRPr="00CF3CFB" w:rsidRDefault="00261B61" w:rsidP="00B93908">
      <w:pPr>
        <w:spacing w:line="360" w:lineRule="auto"/>
        <w:jc w:val="both"/>
        <w:rPr>
          <w:snapToGrid w:val="0"/>
          <w:sz w:val="24"/>
          <w:szCs w:val="24"/>
        </w:rPr>
      </w:pPr>
      <w:r w:rsidRPr="00CF3CFB">
        <w:rPr>
          <w:b/>
          <w:snapToGrid w:val="0"/>
          <w:sz w:val="24"/>
          <w:szCs w:val="24"/>
        </w:rPr>
        <w:t>Palavras</w:t>
      </w:r>
      <w:r w:rsidR="007A30EE" w:rsidRPr="00CF3CFB">
        <w:rPr>
          <w:b/>
          <w:snapToGrid w:val="0"/>
          <w:sz w:val="24"/>
          <w:szCs w:val="24"/>
        </w:rPr>
        <w:t>-</w:t>
      </w:r>
      <w:r w:rsidRPr="00CF3CFB">
        <w:rPr>
          <w:b/>
          <w:snapToGrid w:val="0"/>
          <w:sz w:val="24"/>
          <w:szCs w:val="24"/>
        </w:rPr>
        <w:t>chav</w:t>
      </w:r>
      <w:r w:rsidR="00B93908">
        <w:rPr>
          <w:b/>
          <w:snapToGrid w:val="0"/>
          <w:sz w:val="24"/>
          <w:szCs w:val="24"/>
        </w:rPr>
        <w:t>es</w:t>
      </w:r>
      <w:r w:rsidRPr="00B93908">
        <w:rPr>
          <w:snapToGrid w:val="0"/>
          <w:sz w:val="24"/>
          <w:szCs w:val="24"/>
        </w:rPr>
        <w:t>:</w:t>
      </w:r>
      <w:r w:rsidRPr="00CF3CFB">
        <w:rPr>
          <w:snapToGrid w:val="0"/>
          <w:sz w:val="24"/>
          <w:szCs w:val="24"/>
        </w:rPr>
        <w:t xml:space="preserve"> </w:t>
      </w:r>
      <w:r w:rsidR="00187F35" w:rsidRPr="00CF3CFB">
        <w:rPr>
          <w:snapToGrid w:val="0"/>
          <w:sz w:val="24"/>
          <w:szCs w:val="24"/>
        </w:rPr>
        <w:t>P</w:t>
      </w:r>
      <w:r w:rsidR="00B93908">
        <w:rPr>
          <w:snapToGrid w:val="0"/>
          <w:sz w:val="24"/>
          <w:szCs w:val="24"/>
        </w:rPr>
        <w:t>rincipais Assuntos de Auditoria.</w:t>
      </w:r>
      <w:r w:rsidR="00187F35" w:rsidRPr="00CF3CFB">
        <w:rPr>
          <w:snapToGrid w:val="0"/>
          <w:sz w:val="24"/>
          <w:szCs w:val="24"/>
        </w:rPr>
        <w:t xml:space="preserve"> Se</w:t>
      </w:r>
      <w:r w:rsidR="00921CBE" w:rsidRPr="00CF3CFB">
        <w:rPr>
          <w:snapToGrid w:val="0"/>
          <w:sz w:val="24"/>
          <w:szCs w:val="24"/>
        </w:rPr>
        <w:t>tores</w:t>
      </w:r>
      <w:r w:rsidR="00B93908">
        <w:rPr>
          <w:snapToGrid w:val="0"/>
          <w:sz w:val="24"/>
          <w:szCs w:val="24"/>
        </w:rPr>
        <w:t>.</w:t>
      </w:r>
      <w:r w:rsidR="00187F35" w:rsidRPr="00CF3CFB">
        <w:rPr>
          <w:snapToGrid w:val="0"/>
          <w:sz w:val="24"/>
          <w:szCs w:val="24"/>
        </w:rPr>
        <w:t xml:space="preserve"> Riscos</w:t>
      </w:r>
      <w:r w:rsidR="00E15109" w:rsidRPr="00CF3CFB">
        <w:rPr>
          <w:snapToGrid w:val="0"/>
          <w:sz w:val="24"/>
          <w:szCs w:val="24"/>
        </w:rPr>
        <w:t xml:space="preserve"> contábeis</w:t>
      </w:r>
      <w:r w:rsidR="005B7E5D" w:rsidRPr="00CF3CFB">
        <w:rPr>
          <w:snapToGrid w:val="0"/>
          <w:sz w:val="24"/>
          <w:szCs w:val="24"/>
        </w:rPr>
        <w:t>.</w:t>
      </w:r>
    </w:p>
    <w:p w14:paraId="45F85FC8" w14:textId="64D04E2A" w:rsidR="00261B61" w:rsidRPr="00B93908" w:rsidRDefault="00ED6A17" w:rsidP="00B93908">
      <w:pPr>
        <w:pStyle w:val="Ttulo1"/>
        <w:jc w:val="both"/>
        <w:rPr>
          <w:szCs w:val="24"/>
          <w:lang w:val="en-US"/>
        </w:rPr>
      </w:pPr>
      <w:r w:rsidRPr="00B93908">
        <w:rPr>
          <w:szCs w:val="24"/>
          <w:lang w:val="en-US"/>
        </w:rPr>
        <w:lastRenderedPageBreak/>
        <w:t>Abstract</w:t>
      </w:r>
    </w:p>
    <w:p w14:paraId="26AE0118" w14:textId="77777777" w:rsidR="00B93908" w:rsidRPr="00B93908" w:rsidRDefault="00B93908" w:rsidP="00B93908">
      <w:pPr>
        <w:rPr>
          <w:lang w:val="en-US"/>
        </w:rPr>
      </w:pPr>
    </w:p>
    <w:p w14:paraId="011DE7D5" w14:textId="44DBA710" w:rsidR="00260A9D" w:rsidRPr="00B93908" w:rsidRDefault="00B8421D" w:rsidP="00B8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US"/>
        </w:rPr>
      </w:pPr>
      <w:r w:rsidRPr="00B8421D">
        <w:rPr>
          <w:sz w:val="24"/>
          <w:szCs w:val="24"/>
          <w:lang w:val="en-US"/>
        </w:rPr>
        <w:t xml:space="preserve">This article aimed to analyze the Main Audit Matters, included in the reports of independent auditors of corporations registered with the CVM (Brazilian Securities Commission). The scope of the article was to analyze the Main Auditing Matters (PAA) of companies from different sectors to see if the issues are related to the business type of each segment. One company from each of B3's eleven segments was selected for the qualitative analysis. This qualitative analysis focused on verifying if the Main Auditing Matters have a connection with the </w:t>
      </w:r>
      <w:proofErr w:type="spellStart"/>
      <w:proofErr w:type="gramStart"/>
      <w:r w:rsidRPr="00B8421D">
        <w:rPr>
          <w:sz w:val="24"/>
          <w:szCs w:val="24"/>
          <w:lang w:val="en-US"/>
        </w:rPr>
        <w:t>companies</w:t>
      </w:r>
      <w:proofErr w:type="spellEnd"/>
      <w:proofErr w:type="gramEnd"/>
      <w:r w:rsidRPr="00B8421D">
        <w:rPr>
          <w:sz w:val="24"/>
          <w:szCs w:val="24"/>
          <w:lang w:val="en-US"/>
        </w:rPr>
        <w:t xml:space="preserve"> business and its potential risks and if there are Main Auditing Matters common to all sectors. In methodological terms, the research was configured as comparative, documentary and bibliographic. Data collection and processing were based on the ranking of the largest and best companies of the year 2018, according to </w:t>
      </w:r>
      <w:proofErr w:type="spellStart"/>
      <w:r w:rsidRPr="00B8421D">
        <w:rPr>
          <w:sz w:val="24"/>
          <w:szCs w:val="24"/>
          <w:lang w:val="en-US"/>
        </w:rPr>
        <w:t>Exame</w:t>
      </w:r>
      <w:proofErr w:type="spellEnd"/>
      <w:r w:rsidRPr="00B8421D">
        <w:rPr>
          <w:sz w:val="24"/>
          <w:szCs w:val="24"/>
          <w:lang w:val="en-US"/>
        </w:rPr>
        <w:t xml:space="preserve"> magazine. The result was that, in the 11 companies analyzed, 37 PAAs were found, with an average of 3.36 PAAs per company, and common PAAs were identified for these companies and for the 11 sectors of the economy, defined by B3.</w:t>
      </w:r>
    </w:p>
    <w:p w14:paraId="2E1E4912" w14:textId="708BD7FE" w:rsidR="00F608D3" w:rsidRPr="00B93908" w:rsidRDefault="00261B61" w:rsidP="00B93908">
      <w:pPr>
        <w:spacing w:line="360" w:lineRule="auto"/>
        <w:jc w:val="both"/>
        <w:rPr>
          <w:sz w:val="24"/>
          <w:szCs w:val="24"/>
          <w:lang w:val="en-US"/>
        </w:rPr>
      </w:pPr>
      <w:r w:rsidRPr="00B93908">
        <w:rPr>
          <w:b/>
          <w:snapToGrid w:val="0"/>
          <w:sz w:val="24"/>
          <w:szCs w:val="24"/>
          <w:lang w:val="en-US"/>
        </w:rPr>
        <w:t>Key</w:t>
      </w:r>
      <w:r w:rsidR="00EF4998" w:rsidRPr="00B93908">
        <w:rPr>
          <w:b/>
          <w:snapToGrid w:val="0"/>
          <w:sz w:val="24"/>
          <w:szCs w:val="24"/>
          <w:lang w:val="en-US"/>
        </w:rPr>
        <w:t>w</w:t>
      </w:r>
      <w:r w:rsidRPr="00B93908">
        <w:rPr>
          <w:b/>
          <w:snapToGrid w:val="0"/>
          <w:sz w:val="24"/>
          <w:szCs w:val="24"/>
          <w:lang w:val="en-US"/>
        </w:rPr>
        <w:t>ords</w:t>
      </w:r>
      <w:r w:rsidRPr="00B93908">
        <w:rPr>
          <w:snapToGrid w:val="0"/>
          <w:sz w:val="24"/>
          <w:szCs w:val="24"/>
          <w:lang w:val="en-US"/>
        </w:rPr>
        <w:t xml:space="preserve">: </w:t>
      </w:r>
      <w:r w:rsidR="00B93908" w:rsidRPr="00B93908">
        <w:rPr>
          <w:sz w:val="24"/>
          <w:szCs w:val="24"/>
          <w:lang w:val="en-US"/>
        </w:rPr>
        <w:t>Key Audit Matters.</w:t>
      </w:r>
      <w:r w:rsidR="00187F35" w:rsidRPr="00B93908">
        <w:rPr>
          <w:sz w:val="24"/>
          <w:szCs w:val="24"/>
          <w:lang w:val="en-US"/>
        </w:rPr>
        <w:t xml:space="preserve"> Se</w:t>
      </w:r>
      <w:r w:rsidR="00171240">
        <w:rPr>
          <w:sz w:val="24"/>
          <w:szCs w:val="24"/>
          <w:lang w:val="en-US"/>
        </w:rPr>
        <w:t>ctor</w:t>
      </w:r>
      <w:r w:rsidR="00B93908" w:rsidRPr="00B93908">
        <w:rPr>
          <w:sz w:val="24"/>
          <w:szCs w:val="24"/>
          <w:lang w:val="en-US"/>
        </w:rPr>
        <w:t>.</w:t>
      </w:r>
      <w:r w:rsidR="00187F35" w:rsidRPr="00B93908">
        <w:rPr>
          <w:sz w:val="24"/>
          <w:szCs w:val="24"/>
          <w:lang w:val="en-US"/>
        </w:rPr>
        <w:t xml:space="preserve"> </w:t>
      </w:r>
      <w:r w:rsidR="00E15109" w:rsidRPr="00B93908">
        <w:rPr>
          <w:sz w:val="24"/>
          <w:szCs w:val="24"/>
          <w:lang w:val="en-US"/>
        </w:rPr>
        <w:t>Accounting r</w:t>
      </w:r>
      <w:r w:rsidR="00187F35" w:rsidRPr="00B93908">
        <w:rPr>
          <w:sz w:val="24"/>
          <w:szCs w:val="24"/>
          <w:lang w:val="en-US"/>
        </w:rPr>
        <w:t>isks</w:t>
      </w:r>
      <w:r w:rsidR="005B7E5D" w:rsidRPr="00B93908">
        <w:rPr>
          <w:sz w:val="24"/>
          <w:szCs w:val="24"/>
          <w:lang w:val="en-US"/>
        </w:rPr>
        <w:t>.</w:t>
      </w:r>
    </w:p>
    <w:p w14:paraId="07785C28" w14:textId="4DAD07E3" w:rsidR="00187F35" w:rsidRPr="00CF3CFB" w:rsidRDefault="00187F35" w:rsidP="00CF3CFB">
      <w:pPr>
        <w:spacing w:line="360" w:lineRule="auto"/>
        <w:ind w:firstLine="1134"/>
        <w:jc w:val="both"/>
        <w:rPr>
          <w:b/>
          <w:snapToGrid w:val="0"/>
          <w:sz w:val="24"/>
          <w:szCs w:val="24"/>
        </w:rPr>
      </w:pPr>
    </w:p>
    <w:p w14:paraId="45C59877" w14:textId="47D02BDA" w:rsidR="00F608D3" w:rsidRDefault="00B93908" w:rsidP="00B93908">
      <w:pPr>
        <w:spacing w:line="360" w:lineRule="auto"/>
        <w:jc w:val="both"/>
        <w:rPr>
          <w:b/>
          <w:snapToGrid w:val="0"/>
          <w:sz w:val="24"/>
          <w:szCs w:val="24"/>
        </w:rPr>
      </w:pPr>
      <w:r>
        <w:rPr>
          <w:b/>
          <w:snapToGrid w:val="0"/>
          <w:sz w:val="24"/>
          <w:szCs w:val="24"/>
        </w:rPr>
        <w:t>1 INTRODUÇÃO</w:t>
      </w:r>
    </w:p>
    <w:p w14:paraId="794BC151" w14:textId="77777777" w:rsidR="00B93908" w:rsidRPr="00CF3CFB" w:rsidRDefault="00B93908" w:rsidP="00CF3CFB">
      <w:pPr>
        <w:spacing w:line="360" w:lineRule="auto"/>
        <w:ind w:firstLine="1134"/>
        <w:jc w:val="both"/>
        <w:rPr>
          <w:b/>
          <w:snapToGrid w:val="0"/>
          <w:sz w:val="24"/>
          <w:szCs w:val="24"/>
        </w:rPr>
      </w:pPr>
    </w:p>
    <w:p w14:paraId="63673955" w14:textId="2BDA7484" w:rsidR="003D0CFE" w:rsidRDefault="00175AB7" w:rsidP="00CF3CFB">
      <w:pPr>
        <w:spacing w:line="360" w:lineRule="auto"/>
        <w:ind w:firstLine="1134"/>
        <w:jc w:val="both"/>
        <w:rPr>
          <w:sz w:val="24"/>
          <w:szCs w:val="24"/>
        </w:rPr>
      </w:pPr>
      <w:r w:rsidRPr="00CF3CFB">
        <w:rPr>
          <w:sz w:val="24"/>
          <w:szCs w:val="24"/>
        </w:rPr>
        <w:t>Os Principais Assuntos de Auditoria</w:t>
      </w:r>
      <w:r w:rsidR="005C7AE6" w:rsidRPr="00CF3CFB">
        <w:rPr>
          <w:sz w:val="24"/>
          <w:szCs w:val="24"/>
        </w:rPr>
        <w:t xml:space="preserve"> (</w:t>
      </w:r>
      <w:proofErr w:type="spellStart"/>
      <w:r w:rsidR="005C7AE6" w:rsidRPr="00CF3CFB">
        <w:rPr>
          <w:sz w:val="24"/>
          <w:szCs w:val="24"/>
        </w:rPr>
        <w:t>PAAs</w:t>
      </w:r>
      <w:proofErr w:type="spellEnd"/>
      <w:r w:rsidR="005C7AE6" w:rsidRPr="00CF3CFB">
        <w:rPr>
          <w:sz w:val="24"/>
          <w:szCs w:val="24"/>
        </w:rPr>
        <w:t>) foram definidos pela NBC TA 701 – Comunicação dos Principais Assuntos de Auditoria no Relatório do Auditor Independente</w:t>
      </w:r>
      <w:r w:rsidR="00BB7678">
        <w:rPr>
          <w:sz w:val="24"/>
          <w:szCs w:val="24"/>
        </w:rPr>
        <w:t>,</w:t>
      </w:r>
      <w:r w:rsidR="005C7AE6" w:rsidRPr="00CF3CFB">
        <w:rPr>
          <w:sz w:val="24"/>
          <w:szCs w:val="24"/>
        </w:rPr>
        <w:t xml:space="preserve"> em documento emitido pelo Conselho Federal de Contabilidade (CFC)</w:t>
      </w:r>
      <w:r w:rsidR="00BB7678">
        <w:rPr>
          <w:sz w:val="24"/>
          <w:szCs w:val="24"/>
        </w:rPr>
        <w:t>,</w:t>
      </w:r>
      <w:r w:rsidR="005C7AE6" w:rsidRPr="00CF3CFB">
        <w:rPr>
          <w:sz w:val="24"/>
          <w:szCs w:val="24"/>
        </w:rPr>
        <w:t xml:space="preserve"> em 17 de junho de 2016, determinando que</w:t>
      </w:r>
      <w:r w:rsidR="00BB7678">
        <w:rPr>
          <w:sz w:val="24"/>
          <w:szCs w:val="24"/>
        </w:rPr>
        <w:t>,</w:t>
      </w:r>
      <w:r w:rsidR="005C7AE6" w:rsidRPr="00CF3CFB">
        <w:rPr>
          <w:sz w:val="24"/>
          <w:szCs w:val="24"/>
        </w:rPr>
        <w:t xml:space="preserve"> para os relatórios de auditoria de empresas listadas em Bolsas de Valores, o mesmo é obrigatório</w:t>
      </w:r>
      <w:r w:rsidR="00BB7678">
        <w:rPr>
          <w:sz w:val="24"/>
          <w:szCs w:val="24"/>
        </w:rPr>
        <w:t>,</w:t>
      </w:r>
      <w:r w:rsidR="005C7AE6" w:rsidRPr="00CF3CFB">
        <w:rPr>
          <w:sz w:val="24"/>
          <w:szCs w:val="24"/>
        </w:rPr>
        <w:t xml:space="preserve"> e</w:t>
      </w:r>
      <w:r w:rsidR="00BB7678">
        <w:rPr>
          <w:sz w:val="24"/>
          <w:szCs w:val="24"/>
        </w:rPr>
        <w:t>,</w:t>
      </w:r>
      <w:r w:rsidR="005C7AE6" w:rsidRPr="00CF3CFB">
        <w:rPr>
          <w:sz w:val="24"/>
          <w:szCs w:val="24"/>
        </w:rPr>
        <w:t xml:space="preserve"> para as demais empresas e entidades</w:t>
      </w:r>
      <w:r w:rsidR="00BB7678">
        <w:rPr>
          <w:sz w:val="24"/>
          <w:szCs w:val="24"/>
        </w:rPr>
        <w:t>,</w:t>
      </w:r>
      <w:r w:rsidR="005C7AE6" w:rsidRPr="00CF3CFB">
        <w:rPr>
          <w:sz w:val="24"/>
          <w:szCs w:val="24"/>
        </w:rPr>
        <w:t xml:space="preserve"> </w:t>
      </w:r>
      <w:r w:rsidR="00DF071C" w:rsidRPr="00CF3CFB">
        <w:rPr>
          <w:sz w:val="24"/>
          <w:szCs w:val="24"/>
        </w:rPr>
        <w:t>tornar-se</w:t>
      </w:r>
      <w:r w:rsidR="005C7AE6" w:rsidRPr="00CF3CFB">
        <w:rPr>
          <w:sz w:val="24"/>
          <w:szCs w:val="24"/>
        </w:rPr>
        <w:t xml:space="preserve"> facultativo. Porém</w:t>
      </w:r>
      <w:r w:rsidR="00BB7678">
        <w:rPr>
          <w:sz w:val="24"/>
          <w:szCs w:val="24"/>
        </w:rPr>
        <w:t>,</w:t>
      </w:r>
      <w:r w:rsidR="005C7AE6" w:rsidRPr="00CF3CFB">
        <w:rPr>
          <w:sz w:val="24"/>
          <w:szCs w:val="24"/>
        </w:rPr>
        <w:t xml:space="preserve"> a CVM (Comissão de Valores Mobiliários) determinou que </w:t>
      </w:r>
      <w:r w:rsidR="00921CBE" w:rsidRPr="00CF3CFB">
        <w:rPr>
          <w:sz w:val="24"/>
          <w:szCs w:val="24"/>
        </w:rPr>
        <w:t>todos os relatórios de auditoria de</w:t>
      </w:r>
      <w:r w:rsidR="005C7AE6" w:rsidRPr="00CF3CFB">
        <w:rPr>
          <w:sz w:val="24"/>
          <w:szCs w:val="24"/>
        </w:rPr>
        <w:t xml:space="preserve"> empresas com registro nes</w:t>
      </w:r>
      <w:r w:rsidR="00BB7678">
        <w:rPr>
          <w:sz w:val="24"/>
          <w:szCs w:val="24"/>
        </w:rPr>
        <w:t>s</w:t>
      </w:r>
      <w:r w:rsidR="00894EE2" w:rsidRPr="00CF3CFB">
        <w:rPr>
          <w:sz w:val="24"/>
          <w:szCs w:val="24"/>
        </w:rPr>
        <w:t>a comissão deveria</w:t>
      </w:r>
      <w:r w:rsidR="00F3240B">
        <w:rPr>
          <w:sz w:val="24"/>
          <w:szCs w:val="24"/>
        </w:rPr>
        <w:t>m</w:t>
      </w:r>
      <w:r w:rsidR="005C7AE6" w:rsidRPr="00CF3CFB">
        <w:rPr>
          <w:sz w:val="24"/>
          <w:szCs w:val="24"/>
        </w:rPr>
        <w:t xml:space="preserve"> apresentar</w:t>
      </w:r>
      <w:r w:rsidR="00921CBE" w:rsidRPr="00CF3CFB">
        <w:rPr>
          <w:sz w:val="24"/>
          <w:szCs w:val="24"/>
        </w:rPr>
        <w:t xml:space="preserve"> os </w:t>
      </w:r>
      <w:proofErr w:type="spellStart"/>
      <w:r w:rsidR="00921CBE" w:rsidRPr="00CF3CFB">
        <w:rPr>
          <w:sz w:val="24"/>
          <w:szCs w:val="24"/>
        </w:rPr>
        <w:t>PAAs</w:t>
      </w:r>
      <w:proofErr w:type="spellEnd"/>
      <w:r w:rsidR="00921CBE" w:rsidRPr="00CF3CFB">
        <w:rPr>
          <w:sz w:val="24"/>
          <w:szCs w:val="24"/>
        </w:rPr>
        <w:t>, independente</w:t>
      </w:r>
      <w:r w:rsidR="00BB7678">
        <w:rPr>
          <w:sz w:val="24"/>
          <w:szCs w:val="24"/>
        </w:rPr>
        <w:t>mente</w:t>
      </w:r>
      <w:r w:rsidR="00921CBE" w:rsidRPr="00CF3CFB">
        <w:rPr>
          <w:sz w:val="24"/>
          <w:szCs w:val="24"/>
        </w:rPr>
        <w:t xml:space="preserve"> de serem listadas em Bolsas de Valores ou não, </w:t>
      </w:r>
      <w:r w:rsidR="000668A4" w:rsidRPr="00CF3CFB">
        <w:rPr>
          <w:sz w:val="24"/>
          <w:szCs w:val="24"/>
        </w:rPr>
        <w:t>incluindo</w:t>
      </w:r>
      <w:r w:rsidR="00921CBE" w:rsidRPr="00CF3CFB">
        <w:rPr>
          <w:sz w:val="24"/>
          <w:szCs w:val="24"/>
        </w:rPr>
        <w:t xml:space="preserve"> os Fundos de Investimento.</w:t>
      </w:r>
    </w:p>
    <w:p w14:paraId="4DD2ED7C" w14:textId="393623A7" w:rsidR="00B8190E" w:rsidRDefault="00F3240B" w:rsidP="00CF3CFB">
      <w:pPr>
        <w:spacing w:line="360" w:lineRule="auto"/>
        <w:ind w:firstLine="1134"/>
        <w:jc w:val="both"/>
        <w:rPr>
          <w:sz w:val="24"/>
          <w:szCs w:val="24"/>
        </w:rPr>
      </w:pPr>
      <w:r>
        <w:rPr>
          <w:sz w:val="24"/>
          <w:szCs w:val="24"/>
        </w:rPr>
        <w:t xml:space="preserve">A ideia dos </w:t>
      </w:r>
      <w:proofErr w:type="spellStart"/>
      <w:r>
        <w:rPr>
          <w:sz w:val="24"/>
          <w:szCs w:val="24"/>
        </w:rPr>
        <w:t>PAAs</w:t>
      </w:r>
      <w:proofErr w:type="spellEnd"/>
      <w:r>
        <w:rPr>
          <w:sz w:val="24"/>
          <w:szCs w:val="24"/>
        </w:rPr>
        <w:t xml:space="preserve"> é oriundo dos movimentos da Europa e Estados Unidos da América, que tiveram como objetivo dar maior transparências aos usuários das demonstrações contábeis</w:t>
      </w:r>
      <w:r w:rsidR="00B8190E">
        <w:rPr>
          <w:sz w:val="24"/>
          <w:szCs w:val="24"/>
        </w:rPr>
        <w:t>. De forma a demonstrar</w:t>
      </w:r>
      <w:r>
        <w:rPr>
          <w:sz w:val="24"/>
          <w:szCs w:val="24"/>
        </w:rPr>
        <w:t xml:space="preserve"> quais são os principais </w:t>
      </w:r>
      <w:r w:rsidR="00B8190E">
        <w:rPr>
          <w:sz w:val="24"/>
          <w:szCs w:val="24"/>
        </w:rPr>
        <w:t>assuntos que os</w:t>
      </w:r>
      <w:r>
        <w:rPr>
          <w:sz w:val="24"/>
          <w:szCs w:val="24"/>
        </w:rPr>
        <w:t xml:space="preserve"> auditores independentes </w:t>
      </w:r>
      <w:r w:rsidR="00B8190E">
        <w:rPr>
          <w:sz w:val="24"/>
          <w:szCs w:val="24"/>
        </w:rPr>
        <w:t xml:space="preserve">identificaram no </w:t>
      </w:r>
      <w:r>
        <w:rPr>
          <w:sz w:val="24"/>
          <w:szCs w:val="24"/>
        </w:rPr>
        <w:t xml:space="preserve">planejamento </w:t>
      </w:r>
      <w:r w:rsidR="00B8190E">
        <w:rPr>
          <w:sz w:val="24"/>
          <w:szCs w:val="24"/>
        </w:rPr>
        <w:t xml:space="preserve">estratégico </w:t>
      </w:r>
      <w:r>
        <w:rPr>
          <w:sz w:val="24"/>
          <w:szCs w:val="24"/>
        </w:rPr>
        <w:t>dos trabalhos</w:t>
      </w:r>
      <w:r w:rsidR="00B8190E">
        <w:rPr>
          <w:sz w:val="24"/>
          <w:szCs w:val="24"/>
        </w:rPr>
        <w:t xml:space="preserve"> e ao longo dos seus exames, assim como quais foram os principais exames efetuados para endereçar estes potenciais riscos e a conclusão final dos auditores independentes sobre estes assuntos.</w:t>
      </w:r>
    </w:p>
    <w:p w14:paraId="3702D914" w14:textId="7C624E06" w:rsidR="00921CBE" w:rsidRPr="00CF3CFB" w:rsidRDefault="00836F47" w:rsidP="00CF3CFB">
      <w:pPr>
        <w:spacing w:line="360" w:lineRule="auto"/>
        <w:ind w:firstLine="1134"/>
        <w:jc w:val="both"/>
        <w:rPr>
          <w:b/>
          <w:sz w:val="24"/>
          <w:szCs w:val="24"/>
        </w:rPr>
      </w:pPr>
      <w:r w:rsidRPr="00CF3CFB">
        <w:rPr>
          <w:sz w:val="24"/>
          <w:szCs w:val="24"/>
        </w:rPr>
        <w:lastRenderedPageBreak/>
        <w:t>Após analisar es</w:t>
      </w:r>
      <w:r w:rsidR="00BB7678">
        <w:rPr>
          <w:sz w:val="24"/>
          <w:szCs w:val="24"/>
        </w:rPr>
        <w:t>s</w:t>
      </w:r>
      <w:r w:rsidRPr="00CF3CFB">
        <w:rPr>
          <w:sz w:val="24"/>
          <w:szCs w:val="24"/>
        </w:rPr>
        <w:t xml:space="preserve">es Relatórios de Auditoria e os respectivos </w:t>
      </w:r>
      <w:proofErr w:type="spellStart"/>
      <w:r w:rsidRPr="00CF3CFB">
        <w:rPr>
          <w:sz w:val="24"/>
          <w:szCs w:val="24"/>
        </w:rPr>
        <w:t>PAAs</w:t>
      </w:r>
      <w:proofErr w:type="spellEnd"/>
      <w:r w:rsidRPr="00CF3CFB">
        <w:rPr>
          <w:sz w:val="24"/>
          <w:szCs w:val="24"/>
        </w:rPr>
        <w:t xml:space="preserve"> reportados</w:t>
      </w:r>
      <w:r w:rsidR="00E15109" w:rsidRPr="00CF3CFB">
        <w:rPr>
          <w:sz w:val="24"/>
          <w:szCs w:val="24"/>
        </w:rPr>
        <w:t>, busca-se responder</w:t>
      </w:r>
      <w:r w:rsidRPr="00F546B0">
        <w:rPr>
          <w:sz w:val="24"/>
          <w:szCs w:val="24"/>
        </w:rPr>
        <w:t>:</w:t>
      </w:r>
      <w:r w:rsidRPr="00CF3CFB">
        <w:rPr>
          <w:b/>
          <w:sz w:val="24"/>
          <w:szCs w:val="24"/>
        </w:rPr>
        <w:t xml:space="preserve"> </w:t>
      </w:r>
      <w:r w:rsidR="00BB7678">
        <w:rPr>
          <w:bCs/>
          <w:sz w:val="24"/>
          <w:szCs w:val="24"/>
        </w:rPr>
        <w:t>o</w:t>
      </w:r>
      <w:r w:rsidRPr="00CF3CFB">
        <w:rPr>
          <w:bCs/>
          <w:sz w:val="24"/>
          <w:szCs w:val="24"/>
        </w:rPr>
        <w:t xml:space="preserve">s </w:t>
      </w:r>
      <w:proofErr w:type="spellStart"/>
      <w:r w:rsidRPr="00CF3CFB">
        <w:rPr>
          <w:bCs/>
          <w:sz w:val="24"/>
          <w:szCs w:val="24"/>
        </w:rPr>
        <w:t>PAAs</w:t>
      </w:r>
      <w:proofErr w:type="spellEnd"/>
      <w:r w:rsidRPr="00CF3CFB">
        <w:rPr>
          <w:bCs/>
          <w:sz w:val="24"/>
          <w:szCs w:val="24"/>
        </w:rPr>
        <w:t xml:space="preserve"> t</w:t>
      </w:r>
      <w:r w:rsidR="00BB7678">
        <w:rPr>
          <w:bCs/>
          <w:sz w:val="24"/>
          <w:szCs w:val="24"/>
        </w:rPr>
        <w:t>ê</w:t>
      </w:r>
      <w:r w:rsidRPr="00CF3CFB">
        <w:rPr>
          <w:bCs/>
          <w:sz w:val="24"/>
          <w:szCs w:val="24"/>
        </w:rPr>
        <w:t xml:space="preserve">m conexão com os negócios das empresas e seus potenciais riscos? Existem </w:t>
      </w:r>
      <w:proofErr w:type="spellStart"/>
      <w:r w:rsidRPr="00CF3CFB">
        <w:rPr>
          <w:bCs/>
          <w:sz w:val="24"/>
          <w:szCs w:val="24"/>
        </w:rPr>
        <w:t>PAAs</w:t>
      </w:r>
      <w:proofErr w:type="spellEnd"/>
      <w:r w:rsidRPr="00CF3CFB">
        <w:rPr>
          <w:bCs/>
          <w:sz w:val="24"/>
          <w:szCs w:val="24"/>
        </w:rPr>
        <w:t xml:space="preserve"> comuns </w:t>
      </w:r>
      <w:r w:rsidR="00BB7678">
        <w:rPr>
          <w:bCs/>
          <w:sz w:val="24"/>
          <w:szCs w:val="24"/>
        </w:rPr>
        <w:t>à</w:t>
      </w:r>
      <w:r w:rsidRPr="00CF3CFB">
        <w:rPr>
          <w:bCs/>
          <w:sz w:val="24"/>
          <w:szCs w:val="24"/>
        </w:rPr>
        <w:t>s empresas de todos os setores?</w:t>
      </w:r>
    </w:p>
    <w:p w14:paraId="60A5BA39" w14:textId="7DC69039" w:rsidR="006A2AFB" w:rsidRPr="00CF3CFB" w:rsidRDefault="006A2AFB" w:rsidP="00CF3CFB">
      <w:pPr>
        <w:spacing w:line="360" w:lineRule="auto"/>
        <w:ind w:firstLine="1134"/>
        <w:jc w:val="both"/>
        <w:rPr>
          <w:sz w:val="24"/>
          <w:szCs w:val="24"/>
        </w:rPr>
      </w:pPr>
      <w:r w:rsidRPr="00CF3CFB">
        <w:rPr>
          <w:sz w:val="24"/>
          <w:szCs w:val="24"/>
        </w:rPr>
        <w:t xml:space="preserve">O objetivo do artigo é analisar os </w:t>
      </w:r>
      <w:proofErr w:type="spellStart"/>
      <w:r w:rsidRPr="00CF3CFB">
        <w:rPr>
          <w:sz w:val="24"/>
          <w:szCs w:val="24"/>
        </w:rPr>
        <w:t>PAAs</w:t>
      </w:r>
      <w:proofErr w:type="spellEnd"/>
      <w:r w:rsidRPr="00CF3CFB">
        <w:rPr>
          <w:sz w:val="24"/>
          <w:szCs w:val="24"/>
        </w:rPr>
        <w:t xml:space="preserve"> reportados nos Relatórios de Auditoria da maior empresa listada na Bolsa de Valores B3 para cada um dos onze setores destacados pela própria B3, que são: Bens industriais</w:t>
      </w:r>
      <w:r w:rsidR="00BB7678">
        <w:rPr>
          <w:sz w:val="24"/>
          <w:szCs w:val="24"/>
        </w:rPr>
        <w:t>;</w:t>
      </w:r>
      <w:r w:rsidRPr="00CF3CFB">
        <w:rPr>
          <w:sz w:val="24"/>
          <w:szCs w:val="24"/>
        </w:rPr>
        <w:t xml:space="preserve"> Comunicações</w:t>
      </w:r>
      <w:r w:rsidR="00BB7678">
        <w:rPr>
          <w:sz w:val="24"/>
          <w:szCs w:val="24"/>
        </w:rPr>
        <w:t>;</w:t>
      </w:r>
      <w:r w:rsidRPr="00CF3CFB">
        <w:rPr>
          <w:sz w:val="24"/>
          <w:szCs w:val="24"/>
        </w:rPr>
        <w:t xml:space="preserve"> Consumo cíclico</w:t>
      </w:r>
      <w:r w:rsidR="00BB7678">
        <w:rPr>
          <w:sz w:val="24"/>
          <w:szCs w:val="24"/>
        </w:rPr>
        <w:t>;</w:t>
      </w:r>
      <w:r w:rsidRPr="00CF3CFB">
        <w:rPr>
          <w:sz w:val="24"/>
          <w:szCs w:val="24"/>
        </w:rPr>
        <w:t xml:space="preserve"> Consumo não cíclico</w:t>
      </w:r>
      <w:r w:rsidR="00BB7678">
        <w:rPr>
          <w:sz w:val="24"/>
          <w:szCs w:val="24"/>
        </w:rPr>
        <w:t>;</w:t>
      </w:r>
      <w:r w:rsidRPr="00CF3CFB">
        <w:rPr>
          <w:sz w:val="24"/>
          <w:szCs w:val="24"/>
        </w:rPr>
        <w:t xml:space="preserve"> Financeiro</w:t>
      </w:r>
      <w:r w:rsidR="00BB7678">
        <w:rPr>
          <w:sz w:val="24"/>
          <w:szCs w:val="24"/>
        </w:rPr>
        <w:t>;</w:t>
      </w:r>
      <w:r w:rsidRPr="00CF3CFB">
        <w:rPr>
          <w:sz w:val="24"/>
          <w:szCs w:val="24"/>
        </w:rPr>
        <w:t xml:space="preserve"> Materiais básicos</w:t>
      </w:r>
      <w:r w:rsidR="00BB7678">
        <w:rPr>
          <w:sz w:val="24"/>
          <w:szCs w:val="24"/>
        </w:rPr>
        <w:t>;</w:t>
      </w:r>
      <w:r w:rsidRPr="00CF3CFB">
        <w:rPr>
          <w:sz w:val="24"/>
          <w:szCs w:val="24"/>
        </w:rPr>
        <w:t xml:space="preserve"> Outros</w:t>
      </w:r>
      <w:r w:rsidR="00BB7678">
        <w:rPr>
          <w:sz w:val="24"/>
          <w:szCs w:val="24"/>
        </w:rPr>
        <w:t>;</w:t>
      </w:r>
      <w:r w:rsidRPr="00CF3CFB">
        <w:rPr>
          <w:sz w:val="24"/>
          <w:szCs w:val="24"/>
        </w:rPr>
        <w:t xml:space="preserve"> Petróleo</w:t>
      </w:r>
      <w:r w:rsidR="00BB7678">
        <w:rPr>
          <w:sz w:val="24"/>
          <w:szCs w:val="24"/>
        </w:rPr>
        <w:t>,</w:t>
      </w:r>
      <w:r w:rsidRPr="00CF3CFB">
        <w:rPr>
          <w:sz w:val="24"/>
          <w:szCs w:val="24"/>
        </w:rPr>
        <w:t xml:space="preserve"> Gás e Biocombustíveis</w:t>
      </w:r>
      <w:r w:rsidR="00BB7678">
        <w:rPr>
          <w:sz w:val="24"/>
          <w:szCs w:val="24"/>
        </w:rPr>
        <w:t>;</w:t>
      </w:r>
      <w:r w:rsidRPr="00CF3CFB">
        <w:rPr>
          <w:sz w:val="24"/>
          <w:szCs w:val="24"/>
        </w:rPr>
        <w:t xml:space="preserve"> Saúde</w:t>
      </w:r>
      <w:r w:rsidR="00BB7678">
        <w:rPr>
          <w:sz w:val="24"/>
          <w:szCs w:val="24"/>
        </w:rPr>
        <w:t>;</w:t>
      </w:r>
      <w:r w:rsidRPr="00CF3CFB">
        <w:rPr>
          <w:sz w:val="24"/>
          <w:szCs w:val="24"/>
        </w:rPr>
        <w:t xml:space="preserve"> Tecnologia da informação e Utilidade pública.</w:t>
      </w:r>
    </w:p>
    <w:p w14:paraId="462BE7E3" w14:textId="74F01FB8" w:rsidR="00921CBE" w:rsidRPr="00CF3CFB" w:rsidRDefault="00836F47" w:rsidP="00CF3CFB">
      <w:pPr>
        <w:spacing w:line="360" w:lineRule="auto"/>
        <w:ind w:firstLine="1134"/>
        <w:jc w:val="both"/>
        <w:rPr>
          <w:sz w:val="24"/>
          <w:szCs w:val="24"/>
        </w:rPr>
      </w:pPr>
      <w:r w:rsidRPr="00CF3CFB">
        <w:rPr>
          <w:sz w:val="24"/>
          <w:szCs w:val="24"/>
        </w:rPr>
        <w:t xml:space="preserve">A análise dos </w:t>
      </w:r>
      <w:proofErr w:type="spellStart"/>
      <w:r w:rsidRPr="00CF3CFB">
        <w:rPr>
          <w:sz w:val="24"/>
          <w:szCs w:val="24"/>
        </w:rPr>
        <w:t>PAAs</w:t>
      </w:r>
      <w:proofErr w:type="spellEnd"/>
      <w:r w:rsidRPr="00CF3CFB">
        <w:rPr>
          <w:sz w:val="24"/>
          <w:szCs w:val="24"/>
        </w:rPr>
        <w:t xml:space="preserve"> contribuirá para analisar se </w:t>
      </w:r>
      <w:r w:rsidR="00DF071C" w:rsidRPr="00CF3CFB">
        <w:rPr>
          <w:sz w:val="24"/>
          <w:szCs w:val="24"/>
        </w:rPr>
        <w:t>os mesmos têm</w:t>
      </w:r>
      <w:r w:rsidRPr="00CF3CFB">
        <w:rPr>
          <w:sz w:val="24"/>
          <w:szCs w:val="24"/>
        </w:rPr>
        <w:t xml:space="preserve"> co</w:t>
      </w:r>
      <w:r w:rsidR="00F63B2D" w:rsidRPr="00CF3CFB">
        <w:rPr>
          <w:sz w:val="24"/>
          <w:szCs w:val="24"/>
        </w:rPr>
        <w:t>operado</w:t>
      </w:r>
      <w:r w:rsidRPr="00CF3CFB">
        <w:rPr>
          <w:sz w:val="24"/>
          <w:szCs w:val="24"/>
        </w:rPr>
        <w:t xml:space="preserve"> com a governança das empresas, </w:t>
      </w:r>
      <w:r w:rsidR="00A9659F">
        <w:rPr>
          <w:sz w:val="24"/>
          <w:szCs w:val="24"/>
        </w:rPr>
        <w:t xml:space="preserve">em termos </w:t>
      </w:r>
      <w:r w:rsidRPr="00CF3CFB">
        <w:rPr>
          <w:sz w:val="24"/>
          <w:szCs w:val="24"/>
        </w:rPr>
        <w:t xml:space="preserve">da transparência e análise pelos Stakeholders, assim como ferramenta para evitar crises como </w:t>
      </w:r>
      <w:r w:rsidR="00DF071C" w:rsidRPr="00CF3CFB">
        <w:rPr>
          <w:sz w:val="24"/>
          <w:szCs w:val="24"/>
        </w:rPr>
        <w:t xml:space="preserve">as </w:t>
      </w:r>
      <w:r w:rsidRPr="00CF3CFB">
        <w:rPr>
          <w:sz w:val="24"/>
          <w:szCs w:val="24"/>
        </w:rPr>
        <w:t>de 1929 (</w:t>
      </w:r>
      <w:r w:rsidRPr="00F546B0">
        <w:rPr>
          <w:i/>
          <w:sz w:val="24"/>
          <w:szCs w:val="24"/>
        </w:rPr>
        <w:t>Crash</w:t>
      </w:r>
      <w:r w:rsidRPr="00CF3CFB">
        <w:rPr>
          <w:sz w:val="24"/>
          <w:szCs w:val="24"/>
        </w:rPr>
        <w:t xml:space="preserve"> da Bolsa), 2001 (Enron), 2008 (</w:t>
      </w:r>
      <w:proofErr w:type="spellStart"/>
      <w:r w:rsidRPr="00CF3CFB">
        <w:rPr>
          <w:sz w:val="24"/>
          <w:szCs w:val="24"/>
        </w:rPr>
        <w:t>Subprime</w:t>
      </w:r>
      <w:proofErr w:type="spellEnd"/>
      <w:r w:rsidRPr="00CF3CFB">
        <w:rPr>
          <w:sz w:val="24"/>
          <w:szCs w:val="24"/>
        </w:rPr>
        <w:t>)</w:t>
      </w:r>
      <w:r w:rsidR="00DF071C" w:rsidRPr="00CF3CFB">
        <w:rPr>
          <w:sz w:val="24"/>
          <w:szCs w:val="24"/>
        </w:rPr>
        <w:t>. Adicionalmente</w:t>
      </w:r>
      <w:r w:rsidR="00BB7678">
        <w:rPr>
          <w:sz w:val="24"/>
          <w:szCs w:val="24"/>
        </w:rPr>
        <w:t>,</w:t>
      </w:r>
      <w:r w:rsidR="00DF071C" w:rsidRPr="00CF3CFB">
        <w:rPr>
          <w:sz w:val="24"/>
          <w:szCs w:val="24"/>
        </w:rPr>
        <w:t xml:space="preserve"> prover aos reguladores um acompanhamento mais detalhado de potenciais riscos nas Demonstrações Contábeis e nos controles internos necessários para endereçar esses riscos.</w:t>
      </w:r>
    </w:p>
    <w:p w14:paraId="359E969F" w14:textId="3AFDC9E9" w:rsidR="00DF071C" w:rsidRPr="00CF3CFB" w:rsidRDefault="00C221AC" w:rsidP="00CF3CFB">
      <w:pPr>
        <w:spacing w:line="360" w:lineRule="auto"/>
        <w:ind w:firstLine="1134"/>
        <w:jc w:val="both"/>
        <w:rPr>
          <w:sz w:val="24"/>
          <w:szCs w:val="24"/>
        </w:rPr>
      </w:pPr>
      <w:r w:rsidRPr="00CF3CFB">
        <w:rPr>
          <w:sz w:val="24"/>
          <w:szCs w:val="24"/>
        </w:rPr>
        <w:t xml:space="preserve">Considerando que </w:t>
      </w:r>
      <w:r w:rsidR="0023302B" w:rsidRPr="00CF3CFB">
        <w:rPr>
          <w:sz w:val="24"/>
          <w:szCs w:val="24"/>
        </w:rPr>
        <w:t xml:space="preserve">os </w:t>
      </w:r>
      <w:proofErr w:type="spellStart"/>
      <w:r w:rsidR="0023302B" w:rsidRPr="00CF3CFB">
        <w:rPr>
          <w:sz w:val="24"/>
          <w:szCs w:val="24"/>
        </w:rPr>
        <w:t>PAAs</w:t>
      </w:r>
      <w:proofErr w:type="spellEnd"/>
      <w:r w:rsidR="0023302B" w:rsidRPr="00CF3CFB">
        <w:rPr>
          <w:sz w:val="24"/>
          <w:szCs w:val="24"/>
        </w:rPr>
        <w:t xml:space="preserve"> foram implementados </w:t>
      </w:r>
      <w:r w:rsidR="00F63B2D" w:rsidRPr="00CF3CFB">
        <w:rPr>
          <w:sz w:val="24"/>
          <w:szCs w:val="24"/>
        </w:rPr>
        <w:t>h</w:t>
      </w:r>
      <w:r w:rsidR="00BB7678">
        <w:rPr>
          <w:sz w:val="24"/>
          <w:szCs w:val="24"/>
        </w:rPr>
        <w:t>á</w:t>
      </w:r>
      <w:r w:rsidR="0023302B" w:rsidRPr="00CF3CFB">
        <w:rPr>
          <w:sz w:val="24"/>
          <w:szCs w:val="24"/>
        </w:rPr>
        <w:t xml:space="preserve"> três anos em mais de quinhentas empresas cujas informações são </w:t>
      </w:r>
      <w:r w:rsidR="00F63B2D" w:rsidRPr="00CF3CFB">
        <w:rPr>
          <w:sz w:val="24"/>
          <w:szCs w:val="24"/>
        </w:rPr>
        <w:t>públicas</w:t>
      </w:r>
      <w:r w:rsidR="0023302B" w:rsidRPr="00CF3CFB">
        <w:rPr>
          <w:sz w:val="24"/>
          <w:szCs w:val="24"/>
        </w:rPr>
        <w:t xml:space="preserve">, é importante que os assuntos sejam novamente analisados, para verificar se as expectativas iniciais foram supridas e quais os benefícios trazidos por este assunto </w:t>
      </w:r>
      <w:r w:rsidR="00BB7678">
        <w:rPr>
          <w:sz w:val="24"/>
          <w:szCs w:val="24"/>
        </w:rPr>
        <w:t>à</w:t>
      </w:r>
      <w:r w:rsidR="0023302B" w:rsidRPr="00CF3CFB">
        <w:rPr>
          <w:sz w:val="24"/>
          <w:szCs w:val="24"/>
        </w:rPr>
        <w:t xml:space="preserve"> comunidade financeira e em geral.</w:t>
      </w:r>
    </w:p>
    <w:p w14:paraId="2FA8C5B6" w14:textId="4E6B4D4E" w:rsidR="00137928" w:rsidRPr="00CF3CFB" w:rsidRDefault="00137928" w:rsidP="00CF3CFB">
      <w:pPr>
        <w:spacing w:line="360" w:lineRule="auto"/>
        <w:ind w:firstLine="1134"/>
        <w:jc w:val="both"/>
        <w:rPr>
          <w:sz w:val="24"/>
          <w:szCs w:val="24"/>
        </w:rPr>
      </w:pPr>
      <w:r w:rsidRPr="00CF3CFB">
        <w:rPr>
          <w:sz w:val="24"/>
          <w:szCs w:val="24"/>
        </w:rPr>
        <w:t xml:space="preserve">Considerando que </w:t>
      </w:r>
      <w:r w:rsidR="00F63B2D" w:rsidRPr="00CF3CFB">
        <w:rPr>
          <w:sz w:val="24"/>
          <w:szCs w:val="24"/>
        </w:rPr>
        <w:t>foram</w:t>
      </w:r>
      <w:r w:rsidRPr="00CF3CFB">
        <w:rPr>
          <w:sz w:val="24"/>
          <w:szCs w:val="24"/>
        </w:rPr>
        <w:t xml:space="preserve"> analisados os Relatórios de Auditoria de onze empresas listadas na B3</w:t>
      </w:r>
      <w:r w:rsidR="001966D2">
        <w:rPr>
          <w:sz w:val="24"/>
          <w:szCs w:val="24"/>
        </w:rPr>
        <w:t>,</w:t>
      </w:r>
      <w:r w:rsidRPr="00CF3CFB">
        <w:rPr>
          <w:sz w:val="24"/>
          <w:szCs w:val="24"/>
        </w:rPr>
        <w:t xml:space="preserve"> e que aproximadamente seiscentas empresas possuem registro na CVM, os resultados deste artigo não poderão ser analisados no contexto de toda a população de empresas listadas ou com registro na CVM.</w:t>
      </w:r>
    </w:p>
    <w:p w14:paraId="49304A04" w14:textId="2AB19FB9" w:rsidR="00921CBE" w:rsidRPr="00CF3CFB" w:rsidRDefault="00921CBE" w:rsidP="00CF3CFB">
      <w:pPr>
        <w:spacing w:line="360" w:lineRule="auto"/>
        <w:ind w:firstLine="1134"/>
        <w:jc w:val="both"/>
        <w:rPr>
          <w:sz w:val="24"/>
          <w:szCs w:val="24"/>
        </w:rPr>
      </w:pPr>
      <w:r w:rsidRPr="00CF3CFB">
        <w:rPr>
          <w:sz w:val="24"/>
          <w:szCs w:val="24"/>
        </w:rPr>
        <w:t>O presente artigo está organizado em cinco seções. Na primeira, apresenta-se a Introdução, que inclui: contextualização, problema de pesquisa, objetivos, justificativa, limitações e delimitações. Na segunda</w:t>
      </w:r>
      <w:r w:rsidR="00BB7678">
        <w:rPr>
          <w:sz w:val="24"/>
          <w:szCs w:val="24"/>
        </w:rPr>
        <w:t>,</w:t>
      </w:r>
      <w:r w:rsidRPr="00CF3CFB">
        <w:rPr>
          <w:sz w:val="24"/>
          <w:szCs w:val="24"/>
        </w:rPr>
        <w:t xml:space="preserve"> apresentamos o Referencial Teórico, que discorre sobre o arcabouço legal, técnico e </w:t>
      </w:r>
      <w:r w:rsidR="00DF071C" w:rsidRPr="00CF3CFB">
        <w:rPr>
          <w:sz w:val="24"/>
          <w:szCs w:val="24"/>
        </w:rPr>
        <w:t>científico</w:t>
      </w:r>
      <w:r w:rsidRPr="00CF3CFB">
        <w:rPr>
          <w:sz w:val="24"/>
          <w:szCs w:val="24"/>
        </w:rPr>
        <w:t xml:space="preserve"> sobre os </w:t>
      </w:r>
      <w:proofErr w:type="spellStart"/>
      <w:r w:rsidRPr="00CF3CFB">
        <w:rPr>
          <w:sz w:val="24"/>
          <w:szCs w:val="24"/>
        </w:rPr>
        <w:t>PAAs</w:t>
      </w:r>
      <w:proofErr w:type="spellEnd"/>
      <w:r w:rsidRPr="00CF3CFB">
        <w:rPr>
          <w:sz w:val="24"/>
          <w:szCs w:val="24"/>
        </w:rPr>
        <w:t>. Na terceira seção</w:t>
      </w:r>
      <w:r w:rsidR="00BB7678">
        <w:rPr>
          <w:sz w:val="24"/>
          <w:szCs w:val="24"/>
        </w:rPr>
        <w:t>,</w:t>
      </w:r>
      <w:r w:rsidR="00F63B2D" w:rsidRPr="00CF3CFB">
        <w:rPr>
          <w:sz w:val="24"/>
          <w:szCs w:val="24"/>
        </w:rPr>
        <w:t xml:space="preserve"> foi descrita</w:t>
      </w:r>
      <w:r w:rsidRPr="00CF3CFB">
        <w:rPr>
          <w:sz w:val="24"/>
          <w:szCs w:val="24"/>
        </w:rPr>
        <w:t xml:space="preserve"> a </w:t>
      </w:r>
      <w:r w:rsidR="00BB7678">
        <w:rPr>
          <w:sz w:val="24"/>
          <w:szCs w:val="24"/>
        </w:rPr>
        <w:t>m</w:t>
      </w:r>
      <w:r w:rsidRPr="00CF3CFB">
        <w:rPr>
          <w:sz w:val="24"/>
          <w:szCs w:val="24"/>
        </w:rPr>
        <w:t>etodologia e</w:t>
      </w:r>
      <w:r w:rsidR="00BB7678">
        <w:rPr>
          <w:sz w:val="24"/>
          <w:szCs w:val="24"/>
        </w:rPr>
        <w:t>,</w:t>
      </w:r>
      <w:r w:rsidRPr="00CF3CFB">
        <w:rPr>
          <w:sz w:val="24"/>
          <w:szCs w:val="24"/>
        </w:rPr>
        <w:t xml:space="preserve"> na quarta seção</w:t>
      </w:r>
      <w:r w:rsidR="00BB7678">
        <w:rPr>
          <w:sz w:val="24"/>
          <w:szCs w:val="24"/>
        </w:rPr>
        <w:t>,</w:t>
      </w:r>
      <w:r w:rsidRPr="00CF3CFB">
        <w:rPr>
          <w:sz w:val="24"/>
          <w:szCs w:val="24"/>
        </w:rPr>
        <w:t xml:space="preserve"> os resultados, </w:t>
      </w:r>
      <w:r w:rsidR="00DF071C" w:rsidRPr="00CF3CFB">
        <w:rPr>
          <w:sz w:val="24"/>
          <w:szCs w:val="24"/>
        </w:rPr>
        <w:t>ou seja,</w:t>
      </w:r>
      <w:r w:rsidRPr="00CF3CFB">
        <w:rPr>
          <w:sz w:val="24"/>
          <w:szCs w:val="24"/>
        </w:rPr>
        <w:t xml:space="preserve"> a análise dos resultados das pesquisas qualitativas e quantitativas. Na </w:t>
      </w:r>
      <w:r w:rsidR="00922D84" w:rsidRPr="00CF3CFB">
        <w:rPr>
          <w:sz w:val="24"/>
          <w:szCs w:val="24"/>
        </w:rPr>
        <w:t>última</w:t>
      </w:r>
      <w:r w:rsidRPr="00CF3CFB">
        <w:rPr>
          <w:sz w:val="24"/>
          <w:szCs w:val="24"/>
        </w:rPr>
        <w:t xml:space="preserve"> seção</w:t>
      </w:r>
      <w:r w:rsidR="00BB7678">
        <w:rPr>
          <w:sz w:val="24"/>
          <w:szCs w:val="24"/>
        </w:rPr>
        <w:t>,</w:t>
      </w:r>
      <w:r w:rsidRPr="00CF3CFB">
        <w:rPr>
          <w:sz w:val="24"/>
          <w:szCs w:val="24"/>
        </w:rPr>
        <w:t xml:space="preserve"> </w:t>
      </w:r>
      <w:r w:rsidR="00F63B2D" w:rsidRPr="00CF3CFB">
        <w:rPr>
          <w:sz w:val="24"/>
          <w:szCs w:val="24"/>
        </w:rPr>
        <w:t xml:space="preserve">foram </w:t>
      </w:r>
      <w:r w:rsidRPr="00CF3CFB">
        <w:rPr>
          <w:sz w:val="24"/>
          <w:szCs w:val="24"/>
        </w:rPr>
        <w:t>apresenta</w:t>
      </w:r>
      <w:r w:rsidR="00F63B2D" w:rsidRPr="00CF3CFB">
        <w:rPr>
          <w:sz w:val="24"/>
          <w:szCs w:val="24"/>
        </w:rPr>
        <w:t>das as c</w:t>
      </w:r>
      <w:r w:rsidRPr="00CF3CFB">
        <w:rPr>
          <w:sz w:val="24"/>
          <w:szCs w:val="24"/>
        </w:rPr>
        <w:t>onclusões</w:t>
      </w:r>
      <w:r w:rsidR="00F63B2D" w:rsidRPr="00CF3CFB">
        <w:rPr>
          <w:sz w:val="24"/>
          <w:szCs w:val="24"/>
        </w:rPr>
        <w:t xml:space="preserve"> do estudo</w:t>
      </w:r>
      <w:r w:rsidR="00922D84" w:rsidRPr="00CF3CFB">
        <w:rPr>
          <w:sz w:val="24"/>
          <w:szCs w:val="24"/>
        </w:rPr>
        <w:t>.</w:t>
      </w:r>
    </w:p>
    <w:p w14:paraId="337CD9C1" w14:textId="64D007F0" w:rsidR="000275A3" w:rsidRDefault="000275A3" w:rsidP="00CF3CFB">
      <w:pPr>
        <w:spacing w:line="360" w:lineRule="auto"/>
        <w:ind w:firstLine="1134"/>
        <w:jc w:val="both"/>
        <w:rPr>
          <w:sz w:val="24"/>
          <w:szCs w:val="24"/>
        </w:rPr>
      </w:pPr>
    </w:p>
    <w:p w14:paraId="1BCD738E" w14:textId="33D6E19C" w:rsidR="001A746F" w:rsidRDefault="001A746F" w:rsidP="00CF3CFB">
      <w:pPr>
        <w:spacing w:line="360" w:lineRule="auto"/>
        <w:ind w:firstLine="1134"/>
        <w:jc w:val="both"/>
        <w:rPr>
          <w:sz w:val="24"/>
          <w:szCs w:val="24"/>
        </w:rPr>
      </w:pPr>
    </w:p>
    <w:p w14:paraId="5599DB0A" w14:textId="0A74DF69" w:rsidR="001A746F" w:rsidRDefault="001A746F" w:rsidP="00CF3CFB">
      <w:pPr>
        <w:spacing w:line="360" w:lineRule="auto"/>
        <w:ind w:firstLine="1134"/>
        <w:jc w:val="both"/>
        <w:rPr>
          <w:sz w:val="24"/>
          <w:szCs w:val="24"/>
        </w:rPr>
      </w:pPr>
    </w:p>
    <w:p w14:paraId="40AB6B47" w14:textId="0B3F5C1C" w:rsidR="001A746F" w:rsidRDefault="001A746F" w:rsidP="00CF3CFB">
      <w:pPr>
        <w:spacing w:line="360" w:lineRule="auto"/>
        <w:ind w:firstLine="1134"/>
        <w:jc w:val="both"/>
        <w:rPr>
          <w:sz w:val="24"/>
          <w:szCs w:val="24"/>
        </w:rPr>
      </w:pPr>
    </w:p>
    <w:p w14:paraId="18BD656E" w14:textId="34E8FCD6" w:rsidR="001A746F" w:rsidRDefault="001A746F" w:rsidP="00CF3CFB">
      <w:pPr>
        <w:spacing w:line="360" w:lineRule="auto"/>
        <w:ind w:firstLine="1134"/>
        <w:jc w:val="both"/>
        <w:rPr>
          <w:sz w:val="24"/>
          <w:szCs w:val="24"/>
        </w:rPr>
      </w:pPr>
    </w:p>
    <w:p w14:paraId="69386958" w14:textId="77777777" w:rsidR="001A746F" w:rsidRPr="00CF3CFB" w:rsidRDefault="001A746F" w:rsidP="00CF3CFB">
      <w:pPr>
        <w:spacing w:line="360" w:lineRule="auto"/>
        <w:ind w:firstLine="1134"/>
        <w:jc w:val="both"/>
        <w:rPr>
          <w:sz w:val="24"/>
          <w:szCs w:val="24"/>
        </w:rPr>
      </w:pPr>
      <w:bookmarkStart w:id="0" w:name="_GoBack"/>
      <w:bookmarkEnd w:id="0"/>
    </w:p>
    <w:p w14:paraId="28D49BDC" w14:textId="372ECA39" w:rsidR="005A0BE8" w:rsidRDefault="00B93908" w:rsidP="00B93908">
      <w:pPr>
        <w:spacing w:line="360" w:lineRule="auto"/>
        <w:jc w:val="both"/>
        <w:rPr>
          <w:b/>
          <w:snapToGrid w:val="0"/>
          <w:sz w:val="24"/>
          <w:szCs w:val="24"/>
          <w:lang w:val="pt"/>
        </w:rPr>
      </w:pPr>
      <w:r>
        <w:rPr>
          <w:b/>
          <w:snapToGrid w:val="0"/>
          <w:sz w:val="24"/>
          <w:szCs w:val="24"/>
          <w:lang w:val="pt"/>
        </w:rPr>
        <w:lastRenderedPageBreak/>
        <w:t>2 REFERENCIAL TEÓRICO</w:t>
      </w:r>
    </w:p>
    <w:p w14:paraId="46C2B88D" w14:textId="77777777" w:rsidR="00B93908" w:rsidRPr="00CF3CFB" w:rsidRDefault="00B93908" w:rsidP="00B93908">
      <w:pPr>
        <w:spacing w:line="360" w:lineRule="auto"/>
        <w:jc w:val="both"/>
        <w:rPr>
          <w:b/>
          <w:snapToGrid w:val="0"/>
          <w:sz w:val="24"/>
          <w:szCs w:val="24"/>
        </w:rPr>
      </w:pPr>
    </w:p>
    <w:p w14:paraId="7F6C160B" w14:textId="269122AC" w:rsidR="005A0BE8" w:rsidRPr="00CF3CFB" w:rsidRDefault="005A0BE8" w:rsidP="00B93908">
      <w:pPr>
        <w:spacing w:line="360" w:lineRule="auto"/>
        <w:jc w:val="both"/>
        <w:rPr>
          <w:b/>
          <w:snapToGrid w:val="0"/>
          <w:sz w:val="24"/>
          <w:szCs w:val="24"/>
        </w:rPr>
      </w:pPr>
      <w:r w:rsidRPr="00CF3CFB">
        <w:rPr>
          <w:b/>
          <w:snapToGrid w:val="0"/>
          <w:sz w:val="24"/>
          <w:szCs w:val="24"/>
        </w:rPr>
        <w:t xml:space="preserve">2.1 </w:t>
      </w:r>
      <w:r w:rsidR="00752B1C" w:rsidRPr="00CF3CFB">
        <w:rPr>
          <w:b/>
          <w:snapToGrid w:val="0"/>
          <w:sz w:val="24"/>
          <w:szCs w:val="24"/>
        </w:rPr>
        <w:t>História da auditoria independente no Brasil</w:t>
      </w:r>
      <w:r w:rsidR="00FA1986" w:rsidRPr="00CF3CFB">
        <w:rPr>
          <w:b/>
          <w:snapToGrid w:val="0"/>
          <w:sz w:val="24"/>
          <w:szCs w:val="24"/>
        </w:rPr>
        <w:t xml:space="preserve"> e do Relatório dos Auditores Independentes</w:t>
      </w:r>
    </w:p>
    <w:p w14:paraId="767CCA5F" w14:textId="77777777" w:rsidR="00922D84" w:rsidRPr="00CF3CFB" w:rsidRDefault="00922D84" w:rsidP="00CF3CFB">
      <w:pPr>
        <w:spacing w:line="360" w:lineRule="auto"/>
        <w:ind w:firstLine="1134"/>
        <w:jc w:val="both"/>
        <w:rPr>
          <w:snapToGrid w:val="0"/>
          <w:sz w:val="24"/>
          <w:szCs w:val="24"/>
        </w:rPr>
      </w:pPr>
    </w:p>
    <w:p w14:paraId="329B18D6" w14:textId="066DF313" w:rsidR="00C25F79" w:rsidRPr="00CF3CFB" w:rsidRDefault="009E7BE7" w:rsidP="00CF3CFB">
      <w:pPr>
        <w:spacing w:line="360" w:lineRule="auto"/>
        <w:ind w:firstLine="1134"/>
        <w:jc w:val="both"/>
        <w:rPr>
          <w:snapToGrid w:val="0"/>
          <w:sz w:val="24"/>
          <w:szCs w:val="24"/>
        </w:rPr>
      </w:pPr>
      <w:r w:rsidRPr="00CF3CFB">
        <w:rPr>
          <w:snapToGrid w:val="0"/>
          <w:sz w:val="24"/>
          <w:szCs w:val="24"/>
        </w:rPr>
        <w:t>N</w:t>
      </w:r>
      <w:r w:rsidR="00C25F79" w:rsidRPr="00CF3CFB">
        <w:rPr>
          <w:snapToGrid w:val="0"/>
          <w:sz w:val="24"/>
          <w:szCs w:val="24"/>
        </w:rPr>
        <w:t>ão é possível definir com precisão quando foi realizado o primeiro trabalho de Auditoria no Brasil</w:t>
      </w:r>
      <w:r w:rsidRPr="00CF3CFB">
        <w:rPr>
          <w:snapToGrid w:val="0"/>
          <w:sz w:val="24"/>
          <w:szCs w:val="24"/>
        </w:rPr>
        <w:t xml:space="preserve"> (</w:t>
      </w:r>
      <w:r w:rsidR="00BB7678">
        <w:rPr>
          <w:snapToGrid w:val="0"/>
          <w:sz w:val="24"/>
          <w:szCs w:val="24"/>
        </w:rPr>
        <w:t>RICARDINO FILHO</w:t>
      </w:r>
      <w:r w:rsidRPr="00CF3CFB">
        <w:rPr>
          <w:snapToGrid w:val="0"/>
          <w:sz w:val="24"/>
          <w:szCs w:val="24"/>
        </w:rPr>
        <w:t>, 2002)</w:t>
      </w:r>
      <w:r w:rsidR="00C25F79" w:rsidRPr="00CF3CFB">
        <w:rPr>
          <w:snapToGrid w:val="0"/>
          <w:sz w:val="24"/>
          <w:szCs w:val="24"/>
        </w:rPr>
        <w:t>, mas</w:t>
      </w:r>
      <w:r w:rsidR="00BB7678">
        <w:rPr>
          <w:snapToGrid w:val="0"/>
          <w:sz w:val="24"/>
          <w:szCs w:val="24"/>
        </w:rPr>
        <w:t>,</w:t>
      </w:r>
      <w:r w:rsidR="00C25F79" w:rsidRPr="00CF3CFB">
        <w:rPr>
          <w:snapToGrid w:val="0"/>
          <w:sz w:val="24"/>
          <w:szCs w:val="24"/>
        </w:rPr>
        <w:t xml:space="preserve"> conforme </w:t>
      </w:r>
      <w:proofErr w:type="spellStart"/>
      <w:r w:rsidR="00C25F79" w:rsidRPr="00CF3CFB">
        <w:rPr>
          <w:snapToGrid w:val="0"/>
          <w:sz w:val="24"/>
          <w:szCs w:val="24"/>
        </w:rPr>
        <w:t>Kanitz</w:t>
      </w:r>
      <w:proofErr w:type="spellEnd"/>
      <w:r w:rsidR="00C25F79" w:rsidRPr="00CF3CFB">
        <w:rPr>
          <w:snapToGrid w:val="0"/>
          <w:sz w:val="24"/>
          <w:szCs w:val="24"/>
        </w:rPr>
        <w:t xml:space="preserve"> (1973)</w:t>
      </w:r>
      <w:r w:rsidR="00BB7678">
        <w:rPr>
          <w:snapToGrid w:val="0"/>
          <w:sz w:val="24"/>
          <w:szCs w:val="24"/>
        </w:rPr>
        <w:t>,</w:t>
      </w:r>
      <w:r w:rsidR="00C25F79" w:rsidRPr="00CF3CFB">
        <w:rPr>
          <w:snapToGrid w:val="0"/>
          <w:sz w:val="24"/>
          <w:szCs w:val="24"/>
        </w:rPr>
        <w:t xml:space="preserve"> o primeiro relatório de auditoria foi da empresa canadense de auditoria Clarkson &amp; Cross (</w:t>
      </w:r>
      <w:r w:rsidR="00BB7678">
        <w:rPr>
          <w:snapToGrid w:val="0"/>
          <w:sz w:val="24"/>
          <w:szCs w:val="24"/>
        </w:rPr>
        <w:t>a</w:t>
      </w:r>
      <w:r w:rsidR="00C25F79" w:rsidRPr="00CF3CFB">
        <w:rPr>
          <w:snapToGrid w:val="0"/>
          <w:sz w:val="24"/>
          <w:szCs w:val="24"/>
        </w:rPr>
        <w:t>tualmente</w:t>
      </w:r>
      <w:r w:rsidR="00BB7678">
        <w:rPr>
          <w:snapToGrid w:val="0"/>
          <w:sz w:val="24"/>
          <w:szCs w:val="24"/>
        </w:rPr>
        <w:t>,</w:t>
      </w:r>
      <w:r w:rsidR="00C25F79" w:rsidRPr="00CF3CFB">
        <w:rPr>
          <w:snapToGrid w:val="0"/>
          <w:sz w:val="24"/>
          <w:szCs w:val="24"/>
        </w:rPr>
        <w:t xml:space="preserve"> EY), emitido sobre as demonstrações contábeis da São Paulo </w:t>
      </w:r>
      <w:proofErr w:type="spellStart"/>
      <w:r w:rsidR="00C25F79" w:rsidRPr="00CF3CFB">
        <w:rPr>
          <w:snapToGrid w:val="0"/>
          <w:sz w:val="24"/>
          <w:szCs w:val="24"/>
        </w:rPr>
        <w:t>Tramway</w:t>
      </w:r>
      <w:proofErr w:type="spellEnd"/>
      <w:r w:rsidR="00C25F79" w:rsidRPr="00CF3CFB">
        <w:rPr>
          <w:snapToGrid w:val="0"/>
          <w:sz w:val="24"/>
          <w:szCs w:val="24"/>
        </w:rPr>
        <w:t xml:space="preserve"> Light &amp; Power Co.</w:t>
      </w:r>
      <w:r w:rsidR="00BB7678">
        <w:rPr>
          <w:snapToGrid w:val="0"/>
          <w:sz w:val="24"/>
          <w:szCs w:val="24"/>
        </w:rPr>
        <w:t>,</w:t>
      </w:r>
      <w:r w:rsidR="00C25F79" w:rsidRPr="00CF3CFB">
        <w:rPr>
          <w:snapToGrid w:val="0"/>
          <w:sz w:val="24"/>
          <w:szCs w:val="24"/>
        </w:rPr>
        <w:t xml:space="preserve"> relativo ao período de 01 de junho de 1899 a 31 de dezembro de 1902</w:t>
      </w:r>
      <w:r w:rsidR="001966D2">
        <w:rPr>
          <w:snapToGrid w:val="0"/>
          <w:sz w:val="24"/>
          <w:szCs w:val="24"/>
        </w:rPr>
        <w:t>. M</w:t>
      </w:r>
      <w:r w:rsidR="00C25F79" w:rsidRPr="00CF3CFB">
        <w:rPr>
          <w:snapToGrid w:val="0"/>
          <w:sz w:val="24"/>
          <w:szCs w:val="24"/>
        </w:rPr>
        <w:t>as segundo Mills (1996)</w:t>
      </w:r>
      <w:r w:rsidR="00BB7678">
        <w:rPr>
          <w:snapToGrid w:val="0"/>
          <w:sz w:val="24"/>
          <w:szCs w:val="24"/>
        </w:rPr>
        <w:t>,</w:t>
      </w:r>
      <w:r w:rsidR="00C25F79" w:rsidRPr="00CF3CFB">
        <w:rPr>
          <w:snapToGrid w:val="0"/>
          <w:sz w:val="24"/>
          <w:szCs w:val="24"/>
        </w:rPr>
        <w:t xml:space="preserve"> a primeira empresa de auditoria independente a se instalar no Brasil foi a </w:t>
      </w:r>
      <w:proofErr w:type="spellStart"/>
      <w:r w:rsidR="00C25F79" w:rsidRPr="00CF3CFB">
        <w:rPr>
          <w:snapToGrid w:val="0"/>
          <w:sz w:val="24"/>
          <w:szCs w:val="24"/>
        </w:rPr>
        <w:t>Price</w:t>
      </w:r>
      <w:proofErr w:type="spellEnd"/>
      <w:r w:rsidR="00C25F79" w:rsidRPr="00CF3CFB">
        <w:rPr>
          <w:snapToGrid w:val="0"/>
          <w:sz w:val="24"/>
          <w:szCs w:val="24"/>
        </w:rPr>
        <w:t xml:space="preserve"> </w:t>
      </w:r>
      <w:proofErr w:type="spellStart"/>
      <w:r w:rsidR="00C25F79" w:rsidRPr="00CF3CFB">
        <w:rPr>
          <w:snapToGrid w:val="0"/>
          <w:sz w:val="24"/>
          <w:szCs w:val="24"/>
        </w:rPr>
        <w:t>Waterhouse</w:t>
      </w:r>
      <w:proofErr w:type="spellEnd"/>
      <w:r w:rsidR="00C25F79" w:rsidRPr="00CF3CFB">
        <w:rPr>
          <w:snapToGrid w:val="0"/>
          <w:sz w:val="24"/>
          <w:szCs w:val="24"/>
        </w:rPr>
        <w:t xml:space="preserve"> &amp; </w:t>
      </w:r>
      <w:proofErr w:type="spellStart"/>
      <w:r w:rsidR="00C25F79" w:rsidRPr="00CF3CFB">
        <w:rPr>
          <w:snapToGrid w:val="0"/>
          <w:sz w:val="24"/>
          <w:szCs w:val="24"/>
        </w:rPr>
        <w:t>Peat</w:t>
      </w:r>
      <w:proofErr w:type="spellEnd"/>
      <w:r w:rsidR="00C25F79" w:rsidRPr="00CF3CFB">
        <w:rPr>
          <w:snapToGrid w:val="0"/>
          <w:sz w:val="24"/>
          <w:szCs w:val="24"/>
        </w:rPr>
        <w:t xml:space="preserve"> </w:t>
      </w:r>
      <w:proofErr w:type="spellStart"/>
      <w:r w:rsidR="00C25F79" w:rsidRPr="00CF3CFB">
        <w:rPr>
          <w:snapToGrid w:val="0"/>
          <w:sz w:val="24"/>
          <w:szCs w:val="24"/>
        </w:rPr>
        <w:t>Marwick</w:t>
      </w:r>
      <w:proofErr w:type="spellEnd"/>
      <w:r w:rsidR="00BB7678">
        <w:rPr>
          <w:snapToGrid w:val="0"/>
          <w:sz w:val="24"/>
          <w:szCs w:val="24"/>
        </w:rPr>
        <w:t>,</w:t>
      </w:r>
      <w:r w:rsidR="003206E7" w:rsidRPr="00CF3CFB">
        <w:rPr>
          <w:snapToGrid w:val="0"/>
          <w:sz w:val="24"/>
          <w:szCs w:val="24"/>
        </w:rPr>
        <w:t xml:space="preserve"> em 1915, informação </w:t>
      </w:r>
      <w:r w:rsidR="00BB7678">
        <w:rPr>
          <w:snapToGrid w:val="0"/>
          <w:sz w:val="24"/>
          <w:szCs w:val="24"/>
        </w:rPr>
        <w:t xml:space="preserve">que </w:t>
      </w:r>
      <w:r w:rsidR="00F63B2D" w:rsidRPr="00CF3CFB">
        <w:rPr>
          <w:snapToGrid w:val="0"/>
          <w:sz w:val="24"/>
          <w:szCs w:val="24"/>
        </w:rPr>
        <w:t>está</w:t>
      </w:r>
      <w:r w:rsidR="003206E7" w:rsidRPr="00CF3CFB">
        <w:rPr>
          <w:snapToGrid w:val="0"/>
          <w:sz w:val="24"/>
          <w:szCs w:val="24"/>
        </w:rPr>
        <w:t xml:space="preserve"> contestada pelo Departamento de Comunicação da Deloitte</w:t>
      </w:r>
      <w:r w:rsidR="00BB7678">
        <w:rPr>
          <w:snapToGrid w:val="0"/>
          <w:sz w:val="24"/>
          <w:szCs w:val="24"/>
        </w:rPr>
        <w:t>,</w:t>
      </w:r>
      <w:r w:rsidR="003206E7" w:rsidRPr="00CF3CFB">
        <w:rPr>
          <w:snapToGrid w:val="0"/>
          <w:sz w:val="24"/>
          <w:szCs w:val="24"/>
        </w:rPr>
        <w:t xml:space="preserve"> que informa ter iniciado suas operações no Brasil em 1911</w:t>
      </w:r>
      <w:r w:rsidR="00BB7678">
        <w:rPr>
          <w:snapToGrid w:val="0"/>
          <w:sz w:val="24"/>
          <w:szCs w:val="24"/>
        </w:rPr>
        <w:t xml:space="preserve"> —</w:t>
      </w:r>
      <w:r w:rsidR="003206E7" w:rsidRPr="00CF3CFB">
        <w:rPr>
          <w:snapToGrid w:val="0"/>
          <w:sz w:val="24"/>
          <w:szCs w:val="24"/>
        </w:rPr>
        <w:t xml:space="preserve"> informação </w:t>
      </w:r>
      <w:r w:rsidR="00F63B2D" w:rsidRPr="00CF3CFB">
        <w:rPr>
          <w:snapToGrid w:val="0"/>
          <w:sz w:val="24"/>
          <w:szCs w:val="24"/>
        </w:rPr>
        <w:t>está</w:t>
      </w:r>
      <w:r w:rsidR="003206E7" w:rsidRPr="00CF3CFB">
        <w:rPr>
          <w:snapToGrid w:val="0"/>
          <w:sz w:val="24"/>
          <w:szCs w:val="24"/>
        </w:rPr>
        <w:t xml:space="preserve"> disponível no sitio eletrônico da Empresa.</w:t>
      </w:r>
    </w:p>
    <w:p w14:paraId="0EB0E9C1" w14:textId="17D7917E" w:rsidR="003206E7" w:rsidRPr="00CF3CFB" w:rsidRDefault="003206E7" w:rsidP="00CF3CFB">
      <w:pPr>
        <w:spacing w:line="360" w:lineRule="auto"/>
        <w:ind w:firstLine="1134"/>
        <w:jc w:val="both"/>
        <w:rPr>
          <w:snapToGrid w:val="0"/>
          <w:sz w:val="24"/>
          <w:szCs w:val="24"/>
        </w:rPr>
      </w:pPr>
      <w:r w:rsidRPr="00CF3CFB">
        <w:rPr>
          <w:snapToGrid w:val="0"/>
          <w:sz w:val="24"/>
          <w:szCs w:val="24"/>
        </w:rPr>
        <w:t xml:space="preserve">Posteriormente, segundo </w:t>
      </w:r>
      <w:proofErr w:type="spellStart"/>
      <w:r w:rsidRPr="00CF3CFB">
        <w:rPr>
          <w:snapToGrid w:val="0"/>
          <w:sz w:val="24"/>
          <w:szCs w:val="24"/>
        </w:rPr>
        <w:t>Ricardino</w:t>
      </w:r>
      <w:proofErr w:type="spellEnd"/>
      <w:r w:rsidRPr="00CF3CFB">
        <w:rPr>
          <w:snapToGrid w:val="0"/>
          <w:sz w:val="24"/>
          <w:szCs w:val="24"/>
        </w:rPr>
        <w:t xml:space="preserve"> Filho (2002), profissionais egressos das empresas multinacionais de auditoria independente criaram as primeiras empresas brasileiras de auditoria, na ordem: Robert </w:t>
      </w:r>
      <w:proofErr w:type="spellStart"/>
      <w:r w:rsidRPr="00CF3CFB">
        <w:rPr>
          <w:snapToGrid w:val="0"/>
          <w:sz w:val="24"/>
          <w:szCs w:val="24"/>
        </w:rPr>
        <w:t>Dreyfuss</w:t>
      </w:r>
      <w:proofErr w:type="spellEnd"/>
      <w:r w:rsidR="00BB7678">
        <w:rPr>
          <w:snapToGrid w:val="0"/>
          <w:sz w:val="24"/>
          <w:szCs w:val="24"/>
        </w:rPr>
        <w:t>,</w:t>
      </w:r>
      <w:r w:rsidRPr="00CF3CFB">
        <w:rPr>
          <w:snapToGrid w:val="0"/>
          <w:sz w:val="24"/>
          <w:szCs w:val="24"/>
        </w:rPr>
        <w:t xml:space="preserve"> em 1943</w:t>
      </w:r>
      <w:r w:rsidR="00BB7678">
        <w:rPr>
          <w:snapToGrid w:val="0"/>
          <w:sz w:val="24"/>
          <w:szCs w:val="24"/>
        </w:rPr>
        <w:t>;</w:t>
      </w:r>
      <w:r w:rsidRPr="00CF3CFB">
        <w:rPr>
          <w:snapToGrid w:val="0"/>
          <w:sz w:val="24"/>
          <w:szCs w:val="24"/>
        </w:rPr>
        <w:t xml:space="preserve"> </w:t>
      </w:r>
      <w:proofErr w:type="spellStart"/>
      <w:r w:rsidRPr="00CF3CFB">
        <w:rPr>
          <w:snapToGrid w:val="0"/>
          <w:sz w:val="24"/>
          <w:szCs w:val="24"/>
        </w:rPr>
        <w:t>Boucinhas</w:t>
      </w:r>
      <w:proofErr w:type="spellEnd"/>
      <w:r w:rsidRPr="00CF3CFB">
        <w:rPr>
          <w:snapToGrid w:val="0"/>
          <w:sz w:val="24"/>
          <w:szCs w:val="24"/>
        </w:rPr>
        <w:t xml:space="preserve"> e Campos</w:t>
      </w:r>
      <w:r w:rsidR="00BB7678">
        <w:rPr>
          <w:snapToGrid w:val="0"/>
          <w:sz w:val="24"/>
          <w:szCs w:val="24"/>
        </w:rPr>
        <w:t>,</w:t>
      </w:r>
      <w:r w:rsidRPr="00CF3CFB">
        <w:rPr>
          <w:snapToGrid w:val="0"/>
          <w:sz w:val="24"/>
          <w:szCs w:val="24"/>
        </w:rPr>
        <w:t xml:space="preserve"> em 1947</w:t>
      </w:r>
      <w:r w:rsidR="00BB7678">
        <w:rPr>
          <w:snapToGrid w:val="0"/>
          <w:sz w:val="24"/>
          <w:szCs w:val="24"/>
        </w:rPr>
        <w:t>;</w:t>
      </w:r>
      <w:r w:rsidRPr="00CF3CFB">
        <w:rPr>
          <w:snapToGrid w:val="0"/>
          <w:sz w:val="24"/>
          <w:szCs w:val="24"/>
        </w:rPr>
        <w:t xml:space="preserve"> </w:t>
      </w:r>
      <w:proofErr w:type="spellStart"/>
      <w:r w:rsidRPr="00CF3CFB">
        <w:rPr>
          <w:snapToGrid w:val="0"/>
          <w:sz w:val="24"/>
          <w:szCs w:val="24"/>
        </w:rPr>
        <w:t>Directa</w:t>
      </w:r>
      <w:proofErr w:type="spellEnd"/>
      <w:r w:rsidR="00BB7678">
        <w:rPr>
          <w:snapToGrid w:val="0"/>
          <w:sz w:val="24"/>
          <w:szCs w:val="24"/>
        </w:rPr>
        <w:t>,</w:t>
      </w:r>
      <w:r w:rsidRPr="00CF3CFB">
        <w:rPr>
          <w:snapToGrid w:val="0"/>
          <w:sz w:val="24"/>
          <w:szCs w:val="24"/>
        </w:rPr>
        <w:t xml:space="preserve"> em 1976</w:t>
      </w:r>
      <w:r w:rsidR="00BB7678">
        <w:rPr>
          <w:snapToGrid w:val="0"/>
          <w:sz w:val="24"/>
          <w:szCs w:val="24"/>
        </w:rPr>
        <w:t>;</w:t>
      </w:r>
      <w:r w:rsidRPr="00CF3CFB">
        <w:rPr>
          <w:snapToGrid w:val="0"/>
          <w:sz w:val="24"/>
          <w:szCs w:val="24"/>
        </w:rPr>
        <w:t xml:space="preserve"> e Trevisan</w:t>
      </w:r>
      <w:r w:rsidR="00BB7678">
        <w:rPr>
          <w:snapToGrid w:val="0"/>
          <w:sz w:val="24"/>
          <w:szCs w:val="24"/>
        </w:rPr>
        <w:t>,</w:t>
      </w:r>
      <w:r w:rsidRPr="00CF3CFB">
        <w:rPr>
          <w:snapToGrid w:val="0"/>
          <w:sz w:val="24"/>
          <w:szCs w:val="24"/>
        </w:rPr>
        <w:t xml:space="preserve"> em 1983. Santos (1934)</w:t>
      </w:r>
      <w:r w:rsidR="001966D2">
        <w:rPr>
          <w:snapToGrid w:val="0"/>
          <w:sz w:val="24"/>
          <w:szCs w:val="24"/>
        </w:rPr>
        <w:t xml:space="preserve"> afirma que com isso</w:t>
      </w:r>
      <w:r w:rsidRPr="00CF3CFB">
        <w:rPr>
          <w:snapToGrid w:val="0"/>
          <w:sz w:val="24"/>
          <w:szCs w:val="24"/>
        </w:rPr>
        <w:t xml:space="preserve"> difundiu-se a </w:t>
      </w:r>
      <w:r w:rsidR="00F63B2D" w:rsidRPr="00CF3CFB">
        <w:rPr>
          <w:snapToGrid w:val="0"/>
          <w:sz w:val="24"/>
          <w:szCs w:val="24"/>
        </w:rPr>
        <w:t>prática</w:t>
      </w:r>
      <w:r w:rsidRPr="00CF3CFB">
        <w:rPr>
          <w:snapToGrid w:val="0"/>
          <w:sz w:val="24"/>
          <w:szCs w:val="24"/>
        </w:rPr>
        <w:t xml:space="preserve"> de auditoria independente no Brasil, </w:t>
      </w:r>
      <w:r w:rsidR="00D77962">
        <w:rPr>
          <w:snapToGrid w:val="0"/>
          <w:sz w:val="24"/>
          <w:szCs w:val="24"/>
        </w:rPr>
        <w:t>fosse</w:t>
      </w:r>
      <w:r w:rsidR="00D77962" w:rsidRPr="00CF3CFB">
        <w:rPr>
          <w:snapToGrid w:val="0"/>
          <w:sz w:val="24"/>
          <w:szCs w:val="24"/>
        </w:rPr>
        <w:t xml:space="preserve"> </w:t>
      </w:r>
      <w:r w:rsidRPr="00CF3CFB">
        <w:rPr>
          <w:snapToGrid w:val="0"/>
          <w:sz w:val="24"/>
          <w:szCs w:val="24"/>
        </w:rPr>
        <w:t>em empresas privadas ou públicas.</w:t>
      </w:r>
      <w:r w:rsidR="00FA1986" w:rsidRPr="00CF3CFB">
        <w:rPr>
          <w:snapToGrid w:val="0"/>
          <w:sz w:val="24"/>
          <w:szCs w:val="24"/>
        </w:rPr>
        <w:t xml:space="preserve"> </w:t>
      </w:r>
      <w:r w:rsidR="008431EB">
        <w:rPr>
          <w:snapToGrid w:val="0"/>
          <w:sz w:val="24"/>
          <w:szCs w:val="24"/>
        </w:rPr>
        <w:t>E</w:t>
      </w:r>
      <w:r w:rsidR="00FA1986" w:rsidRPr="00CF3CFB">
        <w:rPr>
          <w:snapToGrid w:val="0"/>
          <w:sz w:val="24"/>
          <w:szCs w:val="24"/>
        </w:rPr>
        <w:t>m 1972 foi criado o IAIB (Instituto dos Auditores Independentes do Brasil), atualmente IBRACON, que</w:t>
      </w:r>
      <w:r w:rsidR="00D77962">
        <w:rPr>
          <w:snapToGrid w:val="0"/>
          <w:sz w:val="24"/>
          <w:szCs w:val="24"/>
        </w:rPr>
        <w:t>,</w:t>
      </w:r>
      <w:r w:rsidR="00FA1986" w:rsidRPr="00CF3CFB">
        <w:rPr>
          <w:snapToGrid w:val="0"/>
          <w:sz w:val="24"/>
          <w:szCs w:val="24"/>
        </w:rPr>
        <w:t xml:space="preserve"> em seu relatório de 2018, informa ter 1</w:t>
      </w:r>
      <w:r w:rsidR="00D77962">
        <w:rPr>
          <w:snapToGrid w:val="0"/>
          <w:sz w:val="24"/>
          <w:szCs w:val="24"/>
        </w:rPr>
        <w:t>.</w:t>
      </w:r>
      <w:r w:rsidR="00FA1986" w:rsidRPr="00CF3CFB">
        <w:rPr>
          <w:snapToGrid w:val="0"/>
          <w:sz w:val="24"/>
          <w:szCs w:val="24"/>
        </w:rPr>
        <w:t xml:space="preserve">553 associados, entre auditores, contadores, estudantes, </w:t>
      </w:r>
      <w:proofErr w:type="spellStart"/>
      <w:r w:rsidR="00FA1986" w:rsidRPr="00CF3CFB">
        <w:rPr>
          <w:snapToGrid w:val="0"/>
          <w:sz w:val="24"/>
          <w:szCs w:val="24"/>
        </w:rPr>
        <w:t>etc</w:t>
      </w:r>
      <w:proofErr w:type="spellEnd"/>
      <w:r w:rsidR="008431EB">
        <w:rPr>
          <w:snapToGrid w:val="0"/>
          <w:sz w:val="24"/>
          <w:szCs w:val="24"/>
        </w:rPr>
        <w:t>,</w:t>
      </w:r>
    </w:p>
    <w:p w14:paraId="7E3D0759" w14:textId="65DCEA16" w:rsidR="00FA1986" w:rsidRPr="00CF3CFB" w:rsidRDefault="00FA1986" w:rsidP="00CF3CFB">
      <w:pPr>
        <w:spacing w:line="360" w:lineRule="auto"/>
        <w:ind w:firstLine="1134"/>
        <w:jc w:val="both"/>
        <w:rPr>
          <w:snapToGrid w:val="0"/>
          <w:sz w:val="24"/>
          <w:szCs w:val="24"/>
        </w:rPr>
      </w:pPr>
      <w:r w:rsidRPr="00CF3CFB">
        <w:rPr>
          <w:snapToGrid w:val="0"/>
          <w:sz w:val="24"/>
          <w:szCs w:val="24"/>
        </w:rPr>
        <w:t>Em Carvalho (1989) e Longo (201</w:t>
      </w:r>
      <w:r w:rsidR="009D573A">
        <w:rPr>
          <w:snapToGrid w:val="0"/>
          <w:sz w:val="24"/>
          <w:szCs w:val="24"/>
        </w:rPr>
        <w:t>7</w:t>
      </w:r>
      <w:r w:rsidRPr="00CF3CFB">
        <w:rPr>
          <w:snapToGrid w:val="0"/>
          <w:sz w:val="24"/>
          <w:szCs w:val="24"/>
        </w:rPr>
        <w:t>), os relatórios de auditoria passaram por mudanças radicais nos últimos anos, passando de um relatório com dois parágrafos para os relatórios atuais com 5 páginas. As alterações no padrão do relatório têm como destaques: descrição detalhada do escopo, procedimentos dos auditores independente</w:t>
      </w:r>
      <w:r w:rsidR="00D77962">
        <w:rPr>
          <w:snapToGrid w:val="0"/>
          <w:sz w:val="24"/>
          <w:szCs w:val="24"/>
        </w:rPr>
        <w:t>s</w:t>
      </w:r>
      <w:r w:rsidRPr="00CF3CFB">
        <w:rPr>
          <w:snapToGrid w:val="0"/>
          <w:sz w:val="24"/>
          <w:szCs w:val="24"/>
        </w:rPr>
        <w:t xml:space="preserve">, responsabilidade da </w:t>
      </w:r>
      <w:r w:rsidR="00D77962">
        <w:rPr>
          <w:snapToGrid w:val="0"/>
          <w:sz w:val="24"/>
          <w:szCs w:val="24"/>
        </w:rPr>
        <w:t>a</w:t>
      </w:r>
      <w:r w:rsidRPr="00CF3CFB">
        <w:rPr>
          <w:snapToGrid w:val="0"/>
          <w:sz w:val="24"/>
          <w:szCs w:val="24"/>
        </w:rPr>
        <w:t>dministração da entidade auditada</w:t>
      </w:r>
      <w:r w:rsidR="006339A4" w:rsidRPr="00CF3CFB">
        <w:rPr>
          <w:snapToGrid w:val="0"/>
          <w:sz w:val="24"/>
          <w:szCs w:val="24"/>
        </w:rPr>
        <w:t>,</w:t>
      </w:r>
      <w:r w:rsidRPr="00CF3CFB">
        <w:rPr>
          <w:snapToGrid w:val="0"/>
          <w:sz w:val="24"/>
          <w:szCs w:val="24"/>
        </w:rPr>
        <w:t xml:space="preserve"> Principais Assuntos de Auditoria (</w:t>
      </w:r>
      <w:proofErr w:type="spellStart"/>
      <w:r w:rsidRPr="00CF3CFB">
        <w:rPr>
          <w:snapToGrid w:val="0"/>
          <w:sz w:val="24"/>
          <w:szCs w:val="24"/>
        </w:rPr>
        <w:t>PAAs</w:t>
      </w:r>
      <w:proofErr w:type="spellEnd"/>
      <w:r w:rsidRPr="00CF3CFB">
        <w:rPr>
          <w:snapToGrid w:val="0"/>
          <w:sz w:val="24"/>
          <w:szCs w:val="24"/>
        </w:rPr>
        <w:t>)</w:t>
      </w:r>
      <w:r w:rsidR="006339A4" w:rsidRPr="00CF3CFB">
        <w:rPr>
          <w:snapToGrid w:val="0"/>
          <w:sz w:val="24"/>
          <w:szCs w:val="24"/>
        </w:rPr>
        <w:t xml:space="preserve"> e a conclusão</w:t>
      </w:r>
      <w:r w:rsidR="000668A4" w:rsidRPr="00CF3CFB">
        <w:rPr>
          <w:snapToGrid w:val="0"/>
          <w:sz w:val="24"/>
          <w:szCs w:val="24"/>
        </w:rPr>
        <w:t>. Atualmente</w:t>
      </w:r>
      <w:r w:rsidR="00D77962">
        <w:rPr>
          <w:snapToGrid w:val="0"/>
          <w:sz w:val="24"/>
          <w:szCs w:val="24"/>
        </w:rPr>
        <w:t>,</w:t>
      </w:r>
      <w:r w:rsidR="000668A4" w:rsidRPr="00CF3CFB">
        <w:rPr>
          <w:snapToGrid w:val="0"/>
          <w:sz w:val="24"/>
          <w:szCs w:val="24"/>
        </w:rPr>
        <w:t xml:space="preserve"> no mundo</w:t>
      </w:r>
      <w:r w:rsidR="00D77962">
        <w:rPr>
          <w:snapToGrid w:val="0"/>
          <w:sz w:val="24"/>
          <w:szCs w:val="24"/>
        </w:rPr>
        <w:t>,</w:t>
      </w:r>
      <w:r w:rsidR="000668A4" w:rsidRPr="00CF3CFB">
        <w:rPr>
          <w:snapToGrid w:val="0"/>
          <w:sz w:val="24"/>
          <w:szCs w:val="24"/>
        </w:rPr>
        <w:t xml:space="preserve"> existem duas escolas importantes de propagação de normas contábeis. A escola europeia simbolizada pelo IFAC (</w:t>
      </w:r>
      <w:proofErr w:type="spellStart"/>
      <w:r w:rsidR="000668A4" w:rsidRPr="00F546B0">
        <w:rPr>
          <w:i/>
          <w:snapToGrid w:val="0"/>
          <w:sz w:val="24"/>
          <w:szCs w:val="24"/>
        </w:rPr>
        <w:t>International</w:t>
      </w:r>
      <w:proofErr w:type="spellEnd"/>
      <w:r w:rsidR="000668A4" w:rsidRPr="00F546B0">
        <w:rPr>
          <w:i/>
          <w:snapToGrid w:val="0"/>
          <w:sz w:val="24"/>
          <w:szCs w:val="24"/>
        </w:rPr>
        <w:t xml:space="preserve"> Federation </w:t>
      </w:r>
      <w:proofErr w:type="spellStart"/>
      <w:r w:rsidR="000668A4" w:rsidRPr="00F546B0">
        <w:rPr>
          <w:i/>
          <w:snapToGrid w:val="0"/>
          <w:sz w:val="24"/>
          <w:szCs w:val="24"/>
        </w:rPr>
        <w:t>of</w:t>
      </w:r>
      <w:proofErr w:type="spellEnd"/>
      <w:r w:rsidR="000668A4" w:rsidRPr="00F546B0">
        <w:rPr>
          <w:i/>
          <w:snapToGrid w:val="0"/>
          <w:sz w:val="24"/>
          <w:szCs w:val="24"/>
        </w:rPr>
        <w:t xml:space="preserve"> </w:t>
      </w:r>
      <w:proofErr w:type="spellStart"/>
      <w:r w:rsidR="000668A4" w:rsidRPr="00F546B0">
        <w:rPr>
          <w:i/>
          <w:snapToGrid w:val="0"/>
          <w:sz w:val="24"/>
          <w:szCs w:val="24"/>
        </w:rPr>
        <w:t>Accountants</w:t>
      </w:r>
      <w:proofErr w:type="spellEnd"/>
      <w:r w:rsidR="000668A4" w:rsidRPr="00CF3CFB">
        <w:rPr>
          <w:snapToGrid w:val="0"/>
          <w:sz w:val="24"/>
          <w:szCs w:val="24"/>
        </w:rPr>
        <w:t>) é a adotada no Brasil, mas a escola americana simbolizada pelo PCAOB (</w:t>
      </w:r>
      <w:proofErr w:type="spellStart"/>
      <w:r w:rsidR="000668A4" w:rsidRPr="00F546B0">
        <w:rPr>
          <w:i/>
          <w:snapToGrid w:val="0"/>
          <w:sz w:val="24"/>
          <w:szCs w:val="24"/>
        </w:rPr>
        <w:t>Public</w:t>
      </w:r>
      <w:proofErr w:type="spellEnd"/>
      <w:r w:rsidR="000668A4" w:rsidRPr="00F546B0">
        <w:rPr>
          <w:i/>
          <w:snapToGrid w:val="0"/>
          <w:sz w:val="24"/>
          <w:szCs w:val="24"/>
        </w:rPr>
        <w:t xml:space="preserve"> </w:t>
      </w:r>
      <w:proofErr w:type="spellStart"/>
      <w:r w:rsidR="000668A4" w:rsidRPr="00F546B0">
        <w:rPr>
          <w:i/>
          <w:snapToGrid w:val="0"/>
          <w:sz w:val="24"/>
          <w:szCs w:val="24"/>
        </w:rPr>
        <w:t>Company</w:t>
      </w:r>
      <w:proofErr w:type="spellEnd"/>
      <w:r w:rsidR="000668A4" w:rsidRPr="00F546B0">
        <w:rPr>
          <w:i/>
          <w:snapToGrid w:val="0"/>
          <w:sz w:val="24"/>
          <w:szCs w:val="24"/>
        </w:rPr>
        <w:t xml:space="preserve"> </w:t>
      </w:r>
      <w:proofErr w:type="spellStart"/>
      <w:r w:rsidR="000668A4" w:rsidRPr="00F546B0">
        <w:rPr>
          <w:i/>
          <w:snapToGrid w:val="0"/>
          <w:sz w:val="24"/>
          <w:szCs w:val="24"/>
        </w:rPr>
        <w:t>Accounting</w:t>
      </w:r>
      <w:proofErr w:type="spellEnd"/>
      <w:r w:rsidR="000668A4" w:rsidRPr="00F546B0">
        <w:rPr>
          <w:i/>
          <w:snapToGrid w:val="0"/>
          <w:sz w:val="24"/>
          <w:szCs w:val="24"/>
        </w:rPr>
        <w:t xml:space="preserve"> </w:t>
      </w:r>
      <w:proofErr w:type="spellStart"/>
      <w:r w:rsidR="000668A4" w:rsidRPr="00F546B0">
        <w:rPr>
          <w:i/>
          <w:snapToGrid w:val="0"/>
          <w:sz w:val="24"/>
          <w:szCs w:val="24"/>
        </w:rPr>
        <w:t>Oversight</w:t>
      </w:r>
      <w:proofErr w:type="spellEnd"/>
      <w:r w:rsidR="000668A4" w:rsidRPr="00F546B0">
        <w:rPr>
          <w:i/>
          <w:snapToGrid w:val="0"/>
          <w:sz w:val="24"/>
          <w:szCs w:val="24"/>
        </w:rPr>
        <w:t xml:space="preserve"> Board</w:t>
      </w:r>
      <w:r w:rsidR="000668A4" w:rsidRPr="00CF3CFB">
        <w:rPr>
          <w:snapToGrid w:val="0"/>
          <w:sz w:val="24"/>
          <w:szCs w:val="24"/>
        </w:rPr>
        <w:t>) detém muit</w:t>
      </w:r>
      <w:r w:rsidR="00D77962">
        <w:rPr>
          <w:snapToGrid w:val="0"/>
          <w:sz w:val="24"/>
          <w:szCs w:val="24"/>
        </w:rPr>
        <w:t>a</w:t>
      </w:r>
      <w:r w:rsidR="000668A4" w:rsidRPr="00CF3CFB">
        <w:rPr>
          <w:snapToGrid w:val="0"/>
          <w:sz w:val="24"/>
          <w:szCs w:val="24"/>
        </w:rPr>
        <w:t xml:space="preserve"> influência nos Estados Unidos da América e no Canadá.</w:t>
      </w:r>
    </w:p>
    <w:p w14:paraId="4EA4F742" w14:textId="085678AE" w:rsidR="000668A4" w:rsidRPr="00CF3CFB" w:rsidRDefault="000668A4" w:rsidP="00CF3CFB">
      <w:pPr>
        <w:spacing w:line="360" w:lineRule="auto"/>
        <w:ind w:firstLine="1134"/>
        <w:jc w:val="both"/>
        <w:rPr>
          <w:snapToGrid w:val="0"/>
          <w:sz w:val="24"/>
          <w:szCs w:val="24"/>
        </w:rPr>
      </w:pPr>
      <w:r w:rsidRPr="00CF3CFB">
        <w:rPr>
          <w:snapToGrid w:val="0"/>
          <w:sz w:val="24"/>
          <w:szCs w:val="24"/>
        </w:rPr>
        <w:t>A NBC TA 701</w:t>
      </w:r>
      <w:r w:rsidR="00D77962">
        <w:rPr>
          <w:snapToGrid w:val="0"/>
          <w:sz w:val="24"/>
          <w:szCs w:val="24"/>
        </w:rPr>
        <w:t>,</w:t>
      </w:r>
      <w:r w:rsidRPr="00CF3CFB">
        <w:rPr>
          <w:snapToGrid w:val="0"/>
          <w:sz w:val="24"/>
          <w:szCs w:val="24"/>
        </w:rPr>
        <w:t xml:space="preserve"> emitida pelo CFC (Conselho Federal de Contabilidade)</w:t>
      </w:r>
      <w:r w:rsidR="00D77962">
        <w:rPr>
          <w:snapToGrid w:val="0"/>
          <w:sz w:val="24"/>
          <w:szCs w:val="24"/>
        </w:rPr>
        <w:t>,</w:t>
      </w:r>
      <w:r w:rsidRPr="00CF3CFB">
        <w:rPr>
          <w:snapToGrid w:val="0"/>
          <w:sz w:val="24"/>
          <w:szCs w:val="24"/>
        </w:rPr>
        <w:t xml:space="preserve"> em 4 de julho de 2016, determinou que as empresas listadas em Bolsa de Valores</w:t>
      </w:r>
      <w:r w:rsidR="00894EE2">
        <w:rPr>
          <w:snapToGrid w:val="0"/>
          <w:sz w:val="24"/>
          <w:szCs w:val="24"/>
        </w:rPr>
        <w:t xml:space="preserve"> precisariam apresentar os </w:t>
      </w:r>
      <w:proofErr w:type="spellStart"/>
      <w:r w:rsidR="00894EE2">
        <w:rPr>
          <w:snapToGrid w:val="0"/>
          <w:sz w:val="24"/>
          <w:szCs w:val="24"/>
        </w:rPr>
        <w:t>PAAs</w:t>
      </w:r>
      <w:proofErr w:type="spellEnd"/>
      <w:r w:rsidR="00894EE2">
        <w:rPr>
          <w:snapToGrid w:val="0"/>
          <w:sz w:val="24"/>
          <w:szCs w:val="24"/>
        </w:rPr>
        <w:t xml:space="preserve"> nos relatórios </w:t>
      </w:r>
      <w:proofErr w:type="gramStart"/>
      <w:r w:rsidR="00894EE2">
        <w:rPr>
          <w:snapToGrid w:val="0"/>
          <w:sz w:val="24"/>
          <w:szCs w:val="24"/>
        </w:rPr>
        <w:t>dos seus auditores independente</w:t>
      </w:r>
      <w:proofErr w:type="gramEnd"/>
      <w:r w:rsidR="00894EE2">
        <w:rPr>
          <w:snapToGrid w:val="0"/>
          <w:sz w:val="24"/>
          <w:szCs w:val="24"/>
        </w:rPr>
        <w:t>.</w:t>
      </w:r>
      <w:r w:rsidR="00D77962">
        <w:rPr>
          <w:snapToGrid w:val="0"/>
          <w:sz w:val="24"/>
          <w:szCs w:val="24"/>
        </w:rPr>
        <w:t xml:space="preserve"> P</w:t>
      </w:r>
      <w:r w:rsidR="0037306F" w:rsidRPr="00CF3CFB">
        <w:rPr>
          <w:snapToGrid w:val="0"/>
          <w:sz w:val="24"/>
          <w:szCs w:val="24"/>
        </w:rPr>
        <w:t>osteriormente</w:t>
      </w:r>
      <w:r w:rsidR="00D77962">
        <w:rPr>
          <w:snapToGrid w:val="0"/>
          <w:sz w:val="24"/>
          <w:szCs w:val="24"/>
        </w:rPr>
        <w:t>,</w:t>
      </w:r>
      <w:r w:rsidR="0037306F" w:rsidRPr="00CF3CFB">
        <w:rPr>
          <w:snapToGrid w:val="0"/>
          <w:sz w:val="24"/>
          <w:szCs w:val="24"/>
        </w:rPr>
        <w:t xml:space="preserve"> a CVM determinou </w:t>
      </w:r>
      <w:r w:rsidR="0037306F" w:rsidRPr="00CF3CFB">
        <w:rPr>
          <w:snapToGrid w:val="0"/>
          <w:sz w:val="24"/>
          <w:szCs w:val="24"/>
        </w:rPr>
        <w:lastRenderedPageBreak/>
        <w:t>que todas as entidades com registro na mesma incluíssem nos relatórios dos auditores independente</w:t>
      </w:r>
      <w:r w:rsidR="00D77962">
        <w:rPr>
          <w:snapToGrid w:val="0"/>
          <w:sz w:val="24"/>
          <w:szCs w:val="24"/>
        </w:rPr>
        <w:t>s</w:t>
      </w:r>
      <w:r w:rsidR="0037306F" w:rsidRPr="00CF3CFB">
        <w:rPr>
          <w:snapToGrid w:val="0"/>
          <w:sz w:val="24"/>
          <w:szCs w:val="24"/>
        </w:rPr>
        <w:t xml:space="preserve"> uma seção com os Principais Assuntos de Auditoria. Em </w:t>
      </w:r>
      <w:r w:rsidR="00D77962">
        <w:rPr>
          <w:snapToGrid w:val="0"/>
          <w:sz w:val="24"/>
          <w:szCs w:val="24"/>
        </w:rPr>
        <w:t>j</w:t>
      </w:r>
      <w:r w:rsidR="0037306F" w:rsidRPr="00CF3CFB">
        <w:rPr>
          <w:snapToGrid w:val="0"/>
          <w:sz w:val="24"/>
          <w:szCs w:val="24"/>
        </w:rPr>
        <w:t>unho de 2017</w:t>
      </w:r>
      <w:r w:rsidR="00D77962">
        <w:rPr>
          <w:snapToGrid w:val="0"/>
          <w:sz w:val="24"/>
          <w:szCs w:val="24"/>
        </w:rPr>
        <w:t>,</w:t>
      </w:r>
      <w:r w:rsidR="0037306F" w:rsidRPr="00CF3CFB">
        <w:rPr>
          <w:snapToGrid w:val="0"/>
          <w:sz w:val="24"/>
          <w:szCs w:val="24"/>
        </w:rPr>
        <w:t xml:space="preserve"> o </w:t>
      </w:r>
      <w:proofErr w:type="spellStart"/>
      <w:r w:rsidR="0037306F" w:rsidRPr="00CF3CFB">
        <w:rPr>
          <w:snapToGrid w:val="0"/>
          <w:sz w:val="24"/>
          <w:szCs w:val="24"/>
        </w:rPr>
        <w:t>Ibracon</w:t>
      </w:r>
      <w:proofErr w:type="spellEnd"/>
      <w:r w:rsidR="0037306F" w:rsidRPr="00CF3CFB">
        <w:rPr>
          <w:snapToGrid w:val="0"/>
          <w:sz w:val="24"/>
          <w:szCs w:val="24"/>
        </w:rPr>
        <w:t xml:space="preserve"> divulgou uma pesquisa, que demonstrou a análise dos relatórios dos auditores independentes de 546 companhias abertas, totalizando 1</w:t>
      </w:r>
      <w:r w:rsidR="00D77962">
        <w:rPr>
          <w:snapToGrid w:val="0"/>
          <w:sz w:val="24"/>
          <w:szCs w:val="24"/>
        </w:rPr>
        <w:t>.</w:t>
      </w:r>
      <w:r w:rsidR="0037306F" w:rsidRPr="00CF3CFB">
        <w:rPr>
          <w:snapToGrid w:val="0"/>
          <w:sz w:val="24"/>
          <w:szCs w:val="24"/>
        </w:rPr>
        <w:t xml:space="preserve">329 </w:t>
      </w:r>
      <w:proofErr w:type="spellStart"/>
      <w:r w:rsidR="0037306F" w:rsidRPr="00CF3CFB">
        <w:rPr>
          <w:snapToGrid w:val="0"/>
          <w:sz w:val="24"/>
          <w:szCs w:val="24"/>
        </w:rPr>
        <w:t>PAAs</w:t>
      </w:r>
      <w:proofErr w:type="spellEnd"/>
      <w:r w:rsidR="0037306F" w:rsidRPr="00CF3CFB">
        <w:rPr>
          <w:snapToGrid w:val="0"/>
          <w:sz w:val="24"/>
          <w:szCs w:val="24"/>
        </w:rPr>
        <w:t xml:space="preserve"> ou 2,43 </w:t>
      </w:r>
      <w:proofErr w:type="spellStart"/>
      <w:r w:rsidR="0037306F" w:rsidRPr="00CF3CFB">
        <w:rPr>
          <w:snapToGrid w:val="0"/>
          <w:sz w:val="24"/>
          <w:szCs w:val="24"/>
        </w:rPr>
        <w:t>PAAs</w:t>
      </w:r>
      <w:proofErr w:type="spellEnd"/>
      <w:r w:rsidR="0037306F" w:rsidRPr="00CF3CFB">
        <w:rPr>
          <w:snapToGrid w:val="0"/>
          <w:sz w:val="24"/>
          <w:szCs w:val="24"/>
        </w:rPr>
        <w:t xml:space="preserve"> por empresa.</w:t>
      </w:r>
    </w:p>
    <w:p w14:paraId="4E0A70AD" w14:textId="01918574" w:rsidR="0037306F" w:rsidRPr="00CF3CFB" w:rsidRDefault="0037306F" w:rsidP="00CF3CFB">
      <w:pPr>
        <w:spacing w:line="360" w:lineRule="auto"/>
        <w:ind w:firstLine="1134"/>
        <w:jc w:val="both"/>
        <w:rPr>
          <w:snapToGrid w:val="0"/>
          <w:sz w:val="24"/>
          <w:szCs w:val="24"/>
        </w:rPr>
      </w:pPr>
    </w:p>
    <w:p w14:paraId="1910ADBF" w14:textId="77777777" w:rsidR="00B93908" w:rsidRDefault="00B93908" w:rsidP="00CF3CFB">
      <w:pPr>
        <w:spacing w:line="360" w:lineRule="auto"/>
        <w:ind w:firstLine="1134"/>
        <w:jc w:val="both"/>
        <w:rPr>
          <w:b/>
          <w:snapToGrid w:val="0"/>
          <w:sz w:val="24"/>
          <w:szCs w:val="24"/>
        </w:rPr>
      </w:pPr>
    </w:p>
    <w:p w14:paraId="1C7A6CE3" w14:textId="7860558B" w:rsidR="0037306F" w:rsidRPr="00CF3CFB" w:rsidRDefault="0037306F" w:rsidP="00B93908">
      <w:pPr>
        <w:spacing w:line="360" w:lineRule="auto"/>
        <w:jc w:val="both"/>
        <w:rPr>
          <w:b/>
          <w:snapToGrid w:val="0"/>
          <w:sz w:val="24"/>
          <w:szCs w:val="24"/>
        </w:rPr>
      </w:pPr>
      <w:r w:rsidRPr="00CF3CFB">
        <w:rPr>
          <w:b/>
          <w:snapToGrid w:val="0"/>
          <w:sz w:val="24"/>
          <w:szCs w:val="24"/>
        </w:rPr>
        <w:t xml:space="preserve">2.2 Arcabouço </w:t>
      </w:r>
      <w:r w:rsidR="004D25A4">
        <w:rPr>
          <w:b/>
          <w:snapToGrid w:val="0"/>
          <w:sz w:val="24"/>
          <w:szCs w:val="24"/>
        </w:rPr>
        <w:t>l</w:t>
      </w:r>
      <w:r w:rsidRPr="00CF3CFB">
        <w:rPr>
          <w:b/>
          <w:snapToGrid w:val="0"/>
          <w:sz w:val="24"/>
          <w:szCs w:val="24"/>
        </w:rPr>
        <w:t>egal</w:t>
      </w:r>
    </w:p>
    <w:p w14:paraId="46B95622" w14:textId="1FB00327" w:rsidR="0037306F" w:rsidRPr="00CF3CFB" w:rsidRDefault="0037306F" w:rsidP="00CF3CFB">
      <w:pPr>
        <w:spacing w:line="360" w:lineRule="auto"/>
        <w:ind w:firstLine="1134"/>
        <w:jc w:val="both"/>
        <w:rPr>
          <w:snapToGrid w:val="0"/>
          <w:sz w:val="24"/>
          <w:szCs w:val="24"/>
        </w:rPr>
      </w:pPr>
    </w:p>
    <w:p w14:paraId="3E75BBF8" w14:textId="22BEA764" w:rsidR="0037306F" w:rsidRPr="00CF3CFB" w:rsidRDefault="00CC4947" w:rsidP="00CF3CFB">
      <w:pPr>
        <w:spacing w:line="360" w:lineRule="auto"/>
        <w:ind w:firstLine="1134"/>
        <w:jc w:val="both"/>
        <w:rPr>
          <w:snapToGrid w:val="0"/>
          <w:sz w:val="24"/>
          <w:szCs w:val="24"/>
        </w:rPr>
      </w:pPr>
      <w:r w:rsidRPr="00CF3CFB">
        <w:rPr>
          <w:snapToGrid w:val="0"/>
          <w:sz w:val="24"/>
          <w:szCs w:val="24"/>
        </w:rPr>
        <w:t xml:space="preserve">Segundo </w:t>
      </w:r>
      <w:proofErr w:type="spellStart"/>
      <w:r w:rsidR="00756CB1" w:rsidRPr="00CF3CFB">
        <w:rPr>
          <w:snapToGrid w:val="0"/>
          <w:sz w:val="24"/>
          <w:szCs w:val="24"/>
        </w:rPr>
        <w:t>Ricardino</w:t>
      </w:r>
      <w:proofErr w:type="spellEnd"/>
      <w:r w:rsidR="00756CB1" w:rsidRPr="00CF3CFB">
        <w:rPr>
          <w:snapToGrid w:val="0"/>
          <w:sz w:val="24"/>
          <w:szCs w:val="24"/>
        </w:rPr>
        <w:t xml:space="preserve"> Filho (2002)</w:t>
      </w:r>
      <w:r w:rsidR="004D25A4">
        <w:rPr>
          <w:snapToGrid w:val="0"/>
          <w:sz w:val="24"/>
          <w:szCs w:val="24"/>
        </w:rPr>
        <w:t>,</w:t>
      </w:r>
      <w:r w:rsidR="00EF1A48" w:rsidRPr="00CF3CFB">
        <w:rPr>
          <w:snapToGrid w:val="0"/>
          <w:sz w:val="24"/>
          <w:szCs w:val="24"/>
        </w:rPr>
        <w:t xml:space="preserve"> somente em 1965</w:t>
      </w:r>
      <w:r w:rsidR="00F63B2D" w:rsidRPr="00CF3CFB">
        <w:rPr>
          <w:snapToGrid w:val="0"/>
          <w:sz w:val="24"/>
          <w:szCs w:val="24"/>
        </w:rPr>
        <w:t xml:space="preserve"> houve</w:t>
      </w:r>
      <w:r w:rsidR="00EF1A48" w:rsidRPr="00CF3CFB">
        <w:rPr>
          <w:snapToGrid w:val="0"/>
          <w:sz w:val="24"/>
          <w:szCs w:val="24"/>
        </w:rPr>
        <w:t xml:space="preserve"> o marco inicial </w:t>
      </w:r>
      <w:r w:rsidR="004B25E1" w:rsidRPr="00CF3CFB">
        <w:rPr>
          <w:snapToGrid w:val="0"/>
          <w:sz w:val="24"/>
          <w:szCs w:val="24"/>
        </w:rPr>
        <w:t xml:space="preserve">legal do relatório dos auditores independentes, com a Lei </w:t>
      </w:r>
      <w:r w:rsidR="004D25A4">
        <w:rPr>
          <w:snapToGrid w:val="0"/>
          <w:sz w:val="24"/>
          <w:szCs w:val="24"/>
        </w:rPr>
        <w:t>nº</w:t>
      </w:r>
      <w:r w:rsidR="004B25E1" w:rsidRPr="00CF3CFB">
        <w:rPr>
          <w:snapToGrid w:val="0"/>
          <w:sz w:val="24"/>
          <w:szCs w:val="24"/>
        </w:rPr>
        <w:t xml:space="preserve"> 4</w:t>
      </w:r>
      <w:r w:rsidR="004D25A4">
        <w:rPr>
          <w:snapToGrid w:val="0"/>
          <w:sz w:val="24"/>
          <w:szCs w:val="24"/>
        </w:rPr>
        <w:t>.</w:t>
      </w:r>
      <w:r w:rsidR="004B25E1" w:rsidRPr="00CF3CFB">
        <w:rPr>
          <w:snapToGrid w:val="0"/>
          <w:sz w:val="24"/>
          <w:szCs w:val="24"/>
        </w:rPr>
        <w:t>728</w:t>
      </w:r>
      <w:r w:rsidR="004D25A4">
        <w:rPr>
          <w:snapToGrid w:val="0"/>
          <w:sz w:val="24"/>
          <w:szCs w:val="24"/>
        </w:rPr>
        <w:t>,</w:t>
      </w:r>
      <w:r w:rsidR="004B25E1" w:rsidRPr="00CF3CFB">
        <w:rPr>
          <w:snapToGrid w:val="0"/>
          <w:sz w:val="24"/>
          <w:szCs w:val="24"/>
        </w:rPr>
        <w:t xml:space="preserve"> que dispõe sobre o Mercado de Capitais, onde o papel do auditor ficou definido, dado que as empresas que acessassem o mercado de capitais deveriam apresentar demonstrações contábeis auditadas. No mesmo ano</w:t>
      </w:r>
      <w:r w:rsidR="004D25A4">
        <w:rPr>
          <w:snapToGrid w:val="0"/>
          <w:sz w:val="24"/>
          <w:szCs w:val="24"/>
        </w:rPr>
        <w:t>,</w:t>
      </w:r>
      <w:r w:rsidR="004B25E1" w:rsidRPr="00CF3CFB">
        <w:rPr>
          <w:snapToGrid w:val="0"/>
          <w:sz w:val="24"/>
          <w:szCs w:val="24"/>
        </w:rPr>
        <w:t xml:space="preserve"> o CMN (Conselho Monetário Nacional) emitiu a Resolução 7, que detalhava a regulamentação das atividades de auditoria.</w:t>
      </w:r>
    </w:p>
    <w:p w14:paraId="490C6387" w14:textId="03B7B498" w:rsidR="006658BA" w:rsidRPr="00CF3CFB" w:rsidRDefault="006658BA" w:rsidP="00CF3CFB">
      <w:pPr>
        <w:spacing w:line="360" w:lineRule="auto"/>
        <w:ind w:firstLine="1134"/>
        <w:jc w:val="both"/>
        <w:rPr>
          <w:snapToGrid w:val="0"/>
          <w:sz w:val="24"/>
          <w:szCs w:val="24"/>
        </w:rPr>
      </w:pPr>
      <w:r w:rsidRPr="00CF3CFB">
        <w:rPr>
          <w:snapToGrid w:val="0"/>
          <w:sz w:val="24"/>
          <w:szCs w:val="24"/>
        </w:rPr>
        <w:t>Em 1972, o CFC</w:t>
      </w:r>
      <w:r w:rsidR="004D25A4">
        <w:rPr>
          <w:snapToGrid w:val="0"/>
          <w:sz w:val="24"/>
          <w:szCs w:val="24"/>
        </w:rPr>
        <w:t>,</w:t>
      </w:r>
      <w:r w:rsidRPr="00CF3CFB">
        <w:rPr>
          <w:snapToGrid w:val="0"/>
          <w:sz w:val="24"/>
          <w:szCs w:val="24"/>
        </w:rPr>
        <w:t xml:space="preserve"> através da Resolução </w:t>
      </w:r>
      <w:r w:rsidR="004D25A4">
        <w:rPr>
          <w:snapToGrid w:val="0"/>
          <w:sz w:val="24"/>
          <w:szCs w:val="24"/>
        </w:rPr>
        <w:t>nº</w:t>
      </w:r>
      <w:r w:rsidRPr="00CF3CFB">
        <w:rPr>
          <w:snapToGrid w:val="0"/>
          <w:sz w:val="24"/>
          <w:szCs w:val="24"/>
        </w:rPr>
        <w:t xml:space="preserve"> </w:t>
      </w:r>
      <w:r w:rsidR="009301CC" w:rsidRPr="00CF3CFB">
        <w:rPr>
          <w:snapToGrid w:val="0"/>
          <w:sz w:val="24"/>
          <w:szCs w:val="24"/>
        </w:rPr>
        <w:t xml:space="preserve">321, definiu o primeiro padrão de relatório dos auditores </w:t>
      </w:r>
      <w:r w:rsidR="004D25A4">
        <w:rPr>
          <w:snapToGrid w:val="0"/>
          <w:sz w:val="24"/>
          <w:szCs w:val="24"/>
        </w:rPr>
        <w:t>i</w:t>
      </w:r>
      <w:r w:rsidR="009301CC" w:rsidRPr="00CF3CFB">
        <w:rPr>
          <w:snapToGrid w:val="0"/>
          <w:sz w:val="24"/>
          <w:szCs w:val="24"/>
        </w:rPr>
        <w:t>ndependentes no Brasil, tendo como padrão o modelo elaborado em 1948 pelo AICPA (</w:t>
      </w:r>
      <w:r w:rsidR="009301CC" w:rsidRPr="00CF3CFB">
        <w:rPr>
          <w:i/>
          <w:snapToGrid w:val="0"/>
          <w:sz w:val="24"/>
          <w:szCs w:val="24"/>
        </w:rPr>
        <w:t xml:space="preserve">American </w:t>
      </w:r>
      <w:proofErr w:type="spellStart"/>
      <w:r w:rsidR="009301CC" w:rsidRPr="00CF3CFB">
        <w:rPr>
          <w:i/>
          <w:snapToGrid w:val="0"/>
          <w:sz w:val="24"/>
          <w:szCs w:val="24"/>
        </w:rPr>
        <w:t>Institute</w:t>
      </w:r>
      <w:proofErr w:type="spellEnd"/>
      <w:r w:rsidR="009301CC" w:rsidRPr="00CF3CFB">
        <w:rPr>
          <w:i/>
          <w:snapToGrid w:val="0"/>
          <w:sz w:val="24"/>
          <w:szCs w:val="24"/>
        </w:rPr>
        <w:t xml:space="preserve"> </w:t>
      </w:r>
      <w:proofErr w:type="spellStart"/>
      <w:r w:rsidR="009301CC" w:rsidRPr="00CF3CFB">
        <w:rPr>
          <w:i/>
          <w:snapToGrid w:val="0"/>
          <w:sz w:val="24"/>
          <w:szCs w:val="24"/>
        </w:rPr>
        <w:t>of</w:t>
      </w:r>
      <w:proofErr w:type="spellEnd"/>
      <w:r w:rsidR="009301CC" w:rsidRPr="00CF3CFB">
        <w:rPr>
          <w:i/>
          <w:snapToGrid w:val="0"/>
          <w:sz w:val="24"/>
          <w:szCs w:val="24"/>
        </w:rPr>
        <w:t xml:space="preserve"> </w:t>
      </w:r>
      <w:proofErr w:type="spellStart"/>
      <w:r w:rsidR="009301CC" w:rsidRPr="00CF3CFB">
        <w:rPr>
          <w:i/>
          <w:snapToGrid w:val="0"/>
          <w:sz w:val="24"/>
          <w:szCs w:val="24"/>
        </w:rPr>
        <w:t>Certified</w:t>
      </w:r>
      <w:proofErr w:type="spellEnd"/>
      <w:r w:rsidR="009301CC" w:rsidRPr="00CF3CFB">
        <w:rPr>
          <w:i/>
          <w:snapToGrid w:val="0"/>
          <w:sz w:val="24"/>
          <w:szCs w:val="24"/>
        </w:rPr>
        <w:t xml:space="preserve"> </w:t>
      </w:r>
      <w:proofErr w:type="spellStart"/>
      <w:r w:rsidR="009301CC" w:rsidRPr="00CF3CFB">
        <w:rPr>
          <w:i/>
          <w:snapToGrid w:val="0"/>
          <w:sz w:val="24"/>
          <w:szCs w:val="24"/>
        </w:rPr>
        <w:t>Public</w:t>
      </w:r>
      <w:proofErr w:type="spellEnd"/>
      <w:r w:rsidR="009301CC" w:rsidRPr="00CF3CFB">
        <w:rPr>
          <w:i/>
          <w:snapToGrid w:val="0"/>
          <w:sz w:val="24"/>
          <w:szCs w:val="24"/>
        </w:rPr>
        <w:t xml:space="preserve"> </w:t>
      </w:r>
      <w:proofErr w:type="spellStart"/>
      <w:r w:rsidR="009301CC" w:rsidRPr="00CF3CFB">
        <w:rPr>
          <w:i/>
          <w:snapToGrid w:val="0"/>
          <w:sz w:val="24"/>
          <w:szCs w:val="24"/>
        </w:rPr>
        <w:t>Accountants</w:t>
      </w:r>
      <w:proofErr w:type="spellEnd"/>
      <w:r w:rsidR="009301CC" w:rsidRPr="00CF3CFB">
        <w:rPr>
          <w:snapToGrid w:val="0"/>
          <w:sz w:val="24"/>
          <w:szCs w:val="24"/>
        </w:rPr>
        <w:t>), que</w:t>
      </w:r>
      <w:r w:rsidR="004D25A4">
        <w:rPr>
          <w:snapToGrid w:val="0"/>
          <w:sz w:val="24"/>
          <w:szCs w:val="24"/>
        </w:rPr>
        <w:t>,</w:t>
      </w:r>
      <w:r w:rsidR="009301CC" w:rsidRPr="00CF3CFB">
        <w:rPr>
          <w:snapToGrid w:val="0"/>
          <w:sz w:val="24"/>
          <w:szCs w:val="24"/>
        </w:rPr>
        <w:t xml:space="preserve"> por sua vez</w:t>
      </w:r>
      <w:r w:rsidR="004D25A4">
        <w:rPr>
          <w:snapToGrid w:val="0"/>
          <w:sz w:val="24"/>
          <w:szCs w:val="24"/>
        </w:rPr>
        <w:t>,</w:t>
      </w:r>
      <w:r w:rsidR="009301CC" w:rsidRPr="00CF3CFB">
        <w:rPr>
          <w:snapToGrid w:val="0"/>
          <w:sz w:val="24"/>
          <w:szCs w:val="24"/>
        </w:rPr>
        <w:t xml:space="preserve"> vigorou até 1991. Desde esta data, o relatório do auditor independente tem passado por diversas mudanças até chegar </w:t>
      </w:r>
      <w:r w:rsidR="004D25A4" w:rsidRPr="00CF3CFB">
        <w:rPr>
          <w:snapToGrid w:val="0"/>
          <w:sz w:val="24"/>
          <w:szCs w:val="24"/>
        </w:rPr>
        <w:t>ao</w:t>
      </w:r>
      <w:r w:rsidR="009301CC" w:rsidRPr="00CF3CFB">
        <w:rPr>
          <w:snapToGrid w:val="0"/>
          <w:sz w:val="24"/>
          <w:szCs w:val="24"/>
        </w:rPr>
        <w:t xml:space="preserve"> padrão atual.</w:t>
      </w:r>
    </w:p>
    <w:p w14:paraId="1E644511" w14:textId="2052C3A0" w:rsidR="009301CC" w:rsidRPr="00CF3CFB" w:rsidRDefault="009301CC" w:rsidP="00CF3CFB">
      <w:pPr>
        <w:spacing w:line="360" w:lineRule="auto"/>
        <w:ind w:firstLine="1134"/>
        <w:jc w:val="both"/>
        <w:rPr>
          <w:snapToGrid w:val="0"/>
          <w:sz w:val="24"/>
          <w:szCs w:val="24"/>
        </w:rPr>
      </w:pPr>
      <w:r w:rsidRPr="00CF3CFB">
        <w:rPr>
          <w:snapToGrid w:val="0"/>
          <w:sz w:val="24"/>
          <w:szCs w:val="24"/>
        </w:rPr>
        <w:t xml:space="preserve">Em paralelo, o auditor independente é um profissional de contabilidade, um contador e, portanto, segue o arcabouço legal dos contadores, cuja profissão foi regulamentada pelo Decreto-Lei </w:t>
      </w:r>
      <w:r w:rsidR="004D25A4">
        <w:rPr>
          <w:snapToGrid w:val="0"/>
          <w:sz w:val="24"/>
          <w:szCs w:val="24"/>
        </w:rPr>
        <w:t>nº</w:t>
      </w:r>
      <w:r w:rsidRPr="00CF3CFB">
        <w:rPr>
          <w:snapToGrid w:val="0"/>
          <w:sz w:val="24"/>
          <w:szCs w:val="24"/>
        </w:rPr>
        <w:t xml:space="preserve"> 9</w:t>
      </w:r>
      <w:r w:rsidR="004D25A4">
        <w:rPr>
          <w:snapToGrid w:val="0"/>
          <w:sz w:val="24"/>
          <w:szCs w:val="24"/>
        </w:rPr>
        <w:t>.</w:t>
      </w:r>
      <w:r w:rsidRPr="00CF3CFB">
        <w:rPr>
          <w:snapToGrid w:val="0"/>
          <w:sz w:val="24"/>
          <w:szCs w:val="24"/>
        </w:rPr>
        <w:t>295</w:t>
      </w:r>
      <w:r w:rsidR="004D25A4">
        <w:rPr>
          <w:snapToGrid w:val="0"/>
          <w:sz w:val="24"/>
          <w:szCs w:val="24"/>
        </w:rPr>
        <w:t>,</w:t>
      </w:r>
      <w:r w:rsidRPr="00CF3CFB">
        <w:rPr>
          <w:snapToGrid w:val="0"/>
          <w:sz w:val="24"/>
          <w:szCs w:val="24"/>
        </w:rPr>
        <w:t xml:space="preserve"> de 27 de maio de 1946</w:t>
      </w:r>
      <w:r w:rsidR="004D25A4">
        <w:rPr>
          <w:snapToGrid w:val="0"/>
          <w:sz w:val="24"/>
          <w:szCs w:val="24"/>
        </w:rPr>
        <w:t>,</w:t>
      </w:r>
      <w:r w:rsidRPr="00CF3CFB">
        <w:rPr>
          <w:snapToGrid w:val="0"/>
          <w:sz w:val="24"/>
          <w:szCs w:val="24"/>
        </w:rPr>
        <w:t xml:space="preserve"> que criou a profissão contábil no Brasil. Apesar de não ser </w:t>
      </w:r>
      <w:r w:rsidR="00963605" w:rsidRPr="00CF3CFB">
        <w:rPr>
          <w:snapToGrid w:val="0"/>
          <w:sz w:val="24"/>
          <w:szCs w:val="24"/>
        </w:rPr>
        <w:t>uma lei especificamente contábil, a Lei das Sociedades Anônimas de 15 de dezembro de 1976, foi um grande marco para a Profissão Contábil, pois determinava as obrigações des</w:t>
      </w:r>
      <w:r w:rsidR="004D25A4">
        <w:rPr>
          <w:snapToGrid w:val="0"/>
          <w:sz w:val="24"/>
          <w:szCs w:val="24"/>
        </w:rPr>
        <w:t>s</w:t>
      </w:r>
      <w:r w:rsidR="00963605" w:rsidRPr="00CF3CFB">
        <w:rPr>
          <w:snapToGrid w:val="0"/>
          <w:sz w:val="24"/>
          <w:szCs w:val="24"/>
        </w:rPr>
        <w:t>as sociedades, incluindo as demonstrações contábeis, sua publicação e auditoria</w:t>
      </w:r>
      <w:r w:rsidR="004D25A4">
        <w:rPr>
          <w:snapToGrid w:val="0"/>
          <w:sz w:val="24"/>
          <w:szCs w:val="24"/>
        </w:rPr>
        <w:t>.</w:t>
      </w:r>
      <w:r w:rsidR="00F06F2F" w:rsidRPr="00CF3CFB">
        <w:rPr>
          <w:snapToGrid w:val="0"/>
          <w:sz w:val="24"/>
          <w:szCs w:val="24"/>
        </w:rPr>
        <w:t xml:space="preserve"> </w:t>
      </w:r>
      <w:r w:rsidR="004D25A4">
        <w:rPr>
          <w:snapToGrid w:val="0"/>
          <w:sz w:val="24"/>
          <w:szCs w:val="24"/>
        </w:rPr>
        <w:t>Essa</w:t>
      </w:r>
      <w:r w:rsidR="00F06F2F" w:rsidRPr="00CF3CFB">
        <w:rPr>
          <w:snapToGrid w:val="0"/>
          <w:sz w:val="24"/>
          <w:szCs w:val="24"/>
        </w:rPr>
        <w:t xml:space="preserve"> mesma lei foi modernizada em 28 de dezembro de 2007</w:t>
      </w:r>
      <w:r w:rsidR="004D25A4">
        <w:rPr>
          <w:snapToGrid w:val="0"/>
          <w:sz w:val="24"/>
          <w:szCs w:val="24"/>
        </w:rPr>
        <w:t>,</w:t>
      </w:r>
      <w:r w:rsidR="00F06F2F" w:rsidRPr="00CF3CFB">
        <w:rPr>
          <w:snapToGrid w:val="0"/>
          <w:sz w:val="24"/>
          <w:szCs w:val="24"/>
        </w:rPr>
        <w:t xml:space="preserve"> pela Lei </w:t>
      </w:r>
      <w:r w:rsidR="004D25A4">
        <w:rPr>
          <w:snapToGrid w:val="0"/>
          <w:sz w:val="24"/>
          <w:szCs w:val="24"/>
        </w:rPr>
        <w:t>nº</w:t>
      </w:r>
      <w:r w:rsidR="00F06F2F" w:rsidRPr="00CF3CFB">
        <w:rPr>
          <w:snapToGrid w:val="0"/>
          <w:sz w:val="24"/>
          <w:szCs w:val="24"/>
        </w:rPr>
        <w:t xml:space="preserve"> 11</w:t>
      </w:r>
      <w:r w:rsidR="004D25A4">
        <w:rPr>
          <w:snapToGrid w:val="0"/>
          <w:sz w:val="24"/>
          <w:szCs w:val="24"/>
        </w:rPr>
        <w:t>.</w:t>
      </w:r>
      <w:r w:rsidR="00F06F2F" w:rsidRPr="00CF3CFB">
        <w:rPr>
          <w:snapToGrid w:val="0"/>
          <w:sz w:val="24"/>
          <w:szCs w:val="24"/>
        </w:rPr>
        <w:t>638, que</w:t>
      </w:r>
      <w:r w:rsidR="004D25A4">
        <w:rPr>
          <w:snapToGrid w:val="0"/>
          <w:sz w:val="24"/>
          <w:szCs w:val="24"/>
        </w:rPr>
        <w:t>,</w:t>
      </w:r>
      <w:r w:rsidR="00F06F2F" w:rsidRPr="00CF3CFB">
        <w:rPr>
          <w:snapToGrid w:val="0"/>
          <w:sz w:val="24"/>
          <w:szCs w:val="24"/>
        </w:rPr>
        <w:t xml:space="preserve"> entre várias novidades</w:t>
      </w:r>
      <w:r w:rsidR="004D25A4">
        <w:rPr>
          <w:snapToGrid w:val="0"/>
          <w:sz w:val="24"/>
          <w:szCs w:val="24"/>
        </w:rPr>
        <w:t>,</w:t>
      </w:r>
      <w:r w:rsidR="00F06F2F" w:rsidRPr="00CF3CFB">
        <w:rPr>
          <w:snapToGrid w:val="0"/>
          <w:sz w:val="24"/>
          <w:szCs w:val="24"/>
        </w:rPr>
        <w:t xml:space="preserve"> implant</w:t>
      </w:r>
      <w:r w:rsidR="004D25A4">
        <w:rPr>
          <w:snapToGrid w:val="0"/>
          <w:sz w:val="24"/>
          <w:szCs w:val="24"/>
        </w:rPr>
        <w:t>ou</w:t>
      </w:r>
      <w:r w:rsidR="00F06F2F" w:rsidRPr="00CF3CFB">
        <w:rPr>
          <w:snapToGrid w:val="0"/>
          <w:sz w:val="24"/>
          <w:szCs w:val="24"/>
        </w:rPr>
        <w:t xml:space="preserve"> os </w:t>
      </w:r>
      <w:proofErr w:type="spellStart"/>
      <w:r w:rsidR="00F06F2F" w:rsidRPr="00CF3CFB">
        <w:rPr>
          <w:snapToGrid w:val="0"/>
          <w:sz w:val="24"/>
          <w:szCs w:val="24"/>
        </w:rPr>
        <w:t>IFRSs</w:t>
      </w:r>
      <w:proofErr w:type="spellEnd"/>
      <w:r w:rsidR="00F06F2F" w:rsidRPr="00CF3CFB">
        <w:rPr>
          <w:snapToGrid w:val="0"/>
          <w:sz w:val="24"/>
          <w:szCs w:val="24"/>
        </w:rPr>
        <w:t xml:space="preserve"> no Brasil.</w:t>
      </w:r>
    </w:p>
    <w:p w14:paraId="5502BB02" w14:textId="1E7E6E0A" w:rsidR="00F06F2F" w:rsidRDefault="00F06F2F" w:rsidP="00CF3CFB">
      <w:pPr>
        <w:spacing w:line="360" w:lineRule="auto"/>
        <w:ind w:firstLine="1134"/>
        <w:jc w:val="both"/>
        <w:rPr>
          <w:snapToGrid w:val="0"/>
          <w:sz w:val="24"/>
          <w:szCs w:val="24"/>
        </w:rPr>
      </w:pPr>
      <w:r w:rsidRPr="00CF3CFB">
        <w:rPr>
          <w:snapToGrid w:val="0"/>
          <w:sz w:val="24"/>
          <w:szCs w:val="24"/>
        </w:rPr>
        <w:t>A Resolução CFC nº 1</w:t>
      </w:r>
      <w:r w:rsidR="004D25A4">
        <w:rPr>
          <w:snapToGrid w:val="0"/>
          <w:sz w:val="24"/>
          <w:szCs w:val="24"/>
        </w:rPr>
        <w:t>.</w:t>
      </w:r>
      <w:r w:rsidRPr="00CF3CFB">
        <w:rPr>
          <w:snapToGrid w:val="0"/>
          <w:sz w:val="24"/>
          <w:szCs w:val="24"/>
        </w:rPr>
        <w:t>203, de 27 de novembro de 2009, que aprova a NBC TA 200 - Objetivos Gerais do </w:t>
      </w:r>
      <w:hyperlink r:id="rId8" w:tooltip="Auditor independente" w:history="1">
        <w:r w:rsidRPr="00CF3CFB">
          <w:rPr>
            <w:snapToGrid w:val="0"/>
            <w:sz w:val="24"/>
            <w:szCs w:val="24"/>
          </w:rPr>
          <w:t>Auditor Independente</w:t>
        </w:r>
      </w:hyperlink>
      <w:r w:rsidRPr="00CF3CFB">
        <w:rPr>
          <w:snapToGrid w:val="0"/>
          <w:sz w:val="24"/>
          <w:szCs w:val="24"/>
        </w:rPr>
        <w:t xml:space="preserve"> e a Condução da Auditoria em Conformidade com Normas de Auditoria, é </w:t>
      </w:r>
      <w:r w:rsidR="00E7136A">
        <w:rPr>
          <w:snapToGrid w:val="0"/>
          <w:sz w:val="24"/>
          <w:szCs w:val="24"/>
        </w:rPr>
        <w:t xml:space="preserve">o </w:t>
      </w:r>
      <w:r w:rsidR="00F63B2D" w:rsidRPr="00CF3CFB">
        <w:rPr>
          <w:snapToGrid w:val="0"/>
          <w:sz w:val="24"/>
          <w:szCs w:val="24"/>
        </w:rPr>
        <w:t>último</w:t>
      </w:r>
      <w:r w:rsidRPr="00CF3CFB">
        <w:rPr>
          <w:snapToGrid w:val="0"/>
          <w:sz w:val="24"/>
          <w:szCs w:val="24"/>
        </w:rPr>
        <w:t xml:space="preserve"> grande marco da auditoria no Brasil, em face d</w:t>
      </w:r>
      <w:r w:rsidR="004D25A4">
        <w:rPr>
          <w:snapToGrid w:val="0"/>
          <w:sz w:val="24"/>
          <w:szCs w:val="24"/>
        </w:rPr>
        <w:t xml:space="preserve">e </w:t>
      </w:r>
      <w:r w:rsidRPr="00CF3CFB">
        <w:rPr>
          <w:snapToGrid w:val="0"/>
          <w:sz w:val="24"/>
          <w:szCs w:val="24"/>
        </w:rPr>
        <w:t>o CFC abdicar das normas brasileiras de auditoria, para utilizar as normais internacionais de auditoria definidas pelo IFAC, de modo que o contador e o auditor hoje usam normas internacionais de contabilidade e também normas internacionais de auditoria, demonstrando a vanguarda do Brasil na área.</w:t>
      </w:r>
    </w:p>
    <w:p w14:paraId="2FFEE2FD" w14:textId="77777777" w:rsidR="00B93908" w:rsidRDefault="00B93908" w:rsidP="00B93908">
      <w:pPr>
        <w:spacing w:line="360" w:lineRule="auto"/>
        <w:jc w:val="both"/>
        <w:rPr>
          <w:snapToGrid w:val="0"/>
          <w:sz w:val="24"/>
          <w:szCs w:val="24"/>
        </w:rPr>
      </w:pPr>
    </w:p>
    <w:p w14:paraId="594B4ACA" w14:textId="5804601C" w:rsidR="00A505CE" w:rsidRPr="00CF3CFB" w:rsidRDefault="00A505CE" w:rsidP="00B93908">
      <w:pPr>
        <w:spacing w:line="360" w:lineRule="auto"/>
        <w:jc w:val="both"/>
        <w:rPr>
          <w:b/>
          <w:snapToGrid w:val="0"/>
          <w:sz w:val="24"/>
          <w:szCs w:val="24"/>
        </w:rPr>
      </w:pPr>
      <w:r w:rsidRPr="00CF3CFB">
        <w:rPr>
          <w:b/>
          <w:snapToGrid w:val="0"/>
          <w:sz w:val="24"/>
          <w:szCs w:val="24"/>
        </w:rPr>
        <w:t>2.3 Revisão da literatura</w:t>
      </w:r>
    </w:p>
    <w:p w14:paraId="35A43EC6" w14:textId="77777777" w:rsidR="00E16E21" w:rsidRPr="00CF3CFB" w:rsidRDefault="00E16E21" w:rsidP="00CF3CFB">
      <w:pPr>
        <w:spacing w:line="360" w:lineRule="auto"/>
        <w:ind w:firstLine="1134"/>
        <w:jc w:val="both"/>
        <w:rPr>
          <w:snapToGrid w:val="0"/>
          <w:sz w:val="24"/>
          <w:szCs w:val="24"/>
        </w:rPr>
      </w:pPr>
    </w:p>
    <w:p w14:paraId="349055E1" w14:textId="77777777" w:rsidR="00A9659F" w:rsidRDefault="00E7136A" w:rsidP="00CF3CFB">
      <w:pPr>
        <w:spacing w:line="360" w:lineRule="auto"/>
        <w:ind w:firstLine="1134"/>
        <w:jc w:val="both"/>
        <w:rPr>
          <w:snapToGrid w:val="0"/>
          <w:sz w:val="24"/>
          <w:szCs w:val="24"/>
        </w:rPr>
      </w:pPr>
      <w:r>
        <w:rPr>
          <w:snapToGrid w:val="0"/>
          <w:sz w:val="24"/>
          <w:szCs w:val="24"/>
        </w:rPr>
        <w:t>A</w:t>
      </w:r>
      <w:r w:rsidR="005E67E0" w:rsidRPr="00CF3CFB">
        <w:rPr>
          <w:snapToGrid w:val="0"/>
          <w:sz w:val="24"/>
          <w:szCs w:val="24"/>
        </w:rPr>
        <w:t xml:space="preserve"> Auditoria tem como produto final um relatório com sua opinião sobre a qualidade da Demonstração Contábil, com objet</w:t>
      </w:r>
      <w:r w:rsidR="004D25A4">
        <w:rPr>
          <w:snapToGrid w:val="0"/>
          <w:sz w:val="24"/>
          <w:szCs w:val="24"/>
        </w:rPr>
        <w:t>ivo</w:t>
      </w:r>
      <w:r w:rsidR="005E67E0" w:rsidRPr="00CF3CFB">
        <w:rPr>
          <w:snapToGrid w:val="0"/>
          <w:sz w:val="24"/>
          <w:szCs w:val="24"/>
        </w:rPr>
        <w:t xml:space="preserve"> de aumentar a confiabilidade das mesmas aos usuários</w:t>
      </w:r>
      <w:r>
        <w:rPr>
          <w:snapToGrid w:val="0"/>
          <w:sz w:val="24"/>
          <w:szCs w:val="24"/>
        </w:rPr>
        <w:t xml:space="preserve"> (</w:t>
      </w:r>
      <w:r w:rsidRPr="00CF3CFB">
        <w:rPr>
          <w:snapToGrid w:val="0"/>
          <w:sz w:val="24"/>
          <w:szCs w:val="24"/>
        </w:rPr>
        <w:t>A</w:t>
      </w:r>
      <w:r>
        <w:rPr>
          <w:snapToGrid w:val="0"/>
          <w:sz w:val="24"/>
          <w:szCs w:val="24"/>
        </w:rPr>
        <w:t>LMEIDA</w:t>
      </w:r>
      <w:r w:rsidR="00342FE7">
        <w:rPr>
          <w:snapToGrid w:val="0"/>
          <w:sz w:val="24"/>
          <w:szCs w:val="24"/>
        </w:rPr>
        <w:t>,</w:t>
      </w:r>
      <w:r>
        <w:rPr>
          <w:snapToGrid w:val="0"/>
          <w:sz w:val="24"/>
          <w:szCs w:val="24"/>
        </w:rPr>
        <w:t xml:space="preserve"> </w:t>
      </w:r>
      <w:r w:rsidRPr="00CF3CFB">
        <w:rPr>
          <w:snapToGrid w:val="0"/>
          <w:sz w:val="24"/>
          <w:szCs w:val="24"/>
        </w:rPr>
        <w:t>2012)</w:t>
      </w:r>
      <w:r w:rsidR="005E67E0" w:rsidRPr="00CF3CFB">
        <w:rPr>
          <w:snapToGrid w:val="0"/>
          <w:sz w:val="24"/>
          <w:szCs w:val="24"/>
        </w:rPr>
        <w:t>. Contudo</w:t>
      </w:r>
      <w:r w:rsidR="00886F5B" w:rsidRPr="00CF3CFB">
        <w:rPr>
          <w:snapToGrid w:val="0"/>
          <w:sz w:val="24"/>
          <w:szCs w:val="24"/>
        </w:rPr>
        <w:t>, apesar d</w:t>
      </w:r>
      <w:r w:rsidR="004D25A4">
        <w:rPr>
          <w:snapToGrid w:val="0"/>
          <w:sz w:val="24"/>
          <w:szCs w:val="24"/>
        </w:rPr>
        <w:t xml:space="preserve">e </w:t>
      </w:r>
      <w:r w:rsidR="00886F5B" w:rsidRPr="00CF3CFB">
        <w:rPr>
          <w:snapToGrid w:val="0"/>
          <w:sz w:val="24"/>
          <w:szCs w:val="24"/>
        </w:rPr>
        <w:t>o relatório dos auditores independentes ter sofrido alterações desde 1983,</w:t>
      </w:r>
      <w:r w:rsidR="005E67E0" w:rsidRPr="00CF3CFB">
        <w:rPr>
          <w:snapToGrid w:val="0"/>
          <w:sz w:val="24"/>
          <w:szCs w:val="24"/>
        </w:rPr>
        <w:t xml:space="preserve"> em virtude também das crises da Enron (2001) e Lehman Brothers (2008), associados a regulações mais fortes, o relatório do auditor tem tido muitas alterações nos últimos anos, que culminou em um novo modelo de relatório dos auditores independentes, sugerido pelo IAASB (</w:t>
      </w:r>
      <w:proofErr w:type="spellStart"/>
      <w:r w:rsidR="005E67E0" w:rsidRPr="00F546B0">
        <w:rPr>
          <w:i/>
          <w:snapToGrid w:val="0"/>
          <w:sz w:val="24"/>
          <w:szCs w:val="24"/>
        </w:rPr>
        <w:t>International</w:t>
      </w:r>
      <w:proofErr w:type="spellEnd"/>
      <w:r w:rsidR="005E67E0" w:rsidRPr="00F546B0">
        <w:rPr>
          <w:i/>
          <w:snapToGrid w:val="0"/>
          <w:sz w:val="24"/>
          <w:szCs w:val="24"/>
        </w:rPr>
        <w:t xml:space="preserve"> </w:t>
      </w:r>
      <w:proofErr w:type="spellStart"/>
      <w:r w:rsidR="005E67E0" w:rsidRPr="00F546B0">
        <w:rPr>
          <w:i/>
          <w:snapToGrid w:val="0"/>
          <w:sz w:val="24"/>
          <w:szCs w:val="24"/>
        </w:rPr>
        <w:t>Auditing</w:t>
      </w:r>
      <w:proofErr w:type="spellEnd"/>
      <w:r w:rsidR="005E67E0" w:rsidRPr="00F546B0">
        <w:rPr>
          <w:i/>
          <w:snapToGrid w:val="0"/>
          <w:sz w:val="24"/>
          <w:szCs w:val="24"/>
        </w:rPr>
        <w:t xml:space="preserve"> </w:t>
      </w:r>
      <w:proofErr w:type="spellStart"/>
      <w:r w:rsidR="005E67E0" w:rsidRPr="00F546B0">
        <w:rPr>
          <w:i/>
          <w:snapToGrid w:val="0"/>
          <w:sz w:val="24"/>
          <w:szCs w:val="24"/>
        </w:rPr>
        <w:t>and</w:t>
      </w:r>
      <w:proofErr w:type="spellEnd"/>
      <w:r w:rsidR="005E67E0" w:rsidRPr="00F546B0">
        <w:rPr>
          <w:i/>
          <w:snapToGrid w:val="0"/>
          <w:sz w:val="24"/>
          <w:szCs w:val="24"/>
        </w:rPr>
        <w:t xml:space="preserve"> </w:t>
      </w:r>
      <w:proofErr w:type="spellStart"/>
      <w:r w:rsidR="005E67E0" w:rsidRPr="00F546B0">
        <w:rPr>
          <w:i/>
          <w:snapToGrid w:val="0"/>
          <w:sz w:val="24"/>
          <w:szCs w:val="24"/>
        </w:rPr>
        <w:t>Assurance</w:t>
      </w:r>
      <w:proofErr w:type="spellEnd"/>
      <w:r w:rsidR="005E67E0" w:rsidRPr="00F546B0">
        <w:rPr>
          <w:i/>
          <w:snapToGrid w:val="0"/>
          <w:sz w:val="24"/>
          <w:szCs w:val="24"/>
        </w:rPr>
        <w:t xml:space="preserve"> Standards Board</w:t>
      </w:r>
      <w:r w:rsidR="005E67E0" w:rsidRPr="00CF3CFB">
        <w:rPr>
          <w:snapToGrid w:val="0"/>
          <w:sz w:val="24"/>
          <w:szCs w:val="24"/>
        </w:rPr>
        <w:t xml:space="preserve">) em 2015 e aprovado no Brasil em 2016. Os </w:t>
      </w:r>
      <w:proofErr w:type="spellStart"/>
      <w:r w:rsidR="005E67E0" w:rsidRPr="00CF3CFB">
        <w:rPr>
          <w:snapToGrid w:val="0"/>
          <w:sz w:val="24"/>
          <w:szCs w:val="24"/>
        </w:rPr>
        <w:t>PAAs</w:t>
      </w:r>
      <w:proofErr w:type="spellEnd"/>
      <w:r w:rsidR="005E67E0" w:rsidRPr="00CF3CFB">
        <w:rPr>
          <w:snapToGrid w:val="0"/>
          <w:sz w:val="24"/>
          <w:szCs w:val="24"/>
        </w:rPr>
        <w:t xml:space="preserve"> foram a principal mudança, o qual as diferentes entidades também </w:t>
      </w:r>
      <w:proofErr w:type="spellStart"/>
      <w:r w:rsidR="005E67E0" w:rsidRPr="00CF3CFB">
        <w:rPr>
          <w:snapToGrid w:val="0"/>
          <w:sz w:val="24"/>
          <w:szCs w:val="24"/>
        </w:rPr>
        <w:t>chaman</w:t>
      </w:r>
      <w:proofErr w:type="spellEnd"/>
      <w:r w:rsidR="005E67E0" w:rsidRPr="00CF3CFB">
        <w:rPr>
          <w:snapToGrid w:val="0"/>
          <w:sz w:val="24"/>
          <w:szCs w:val="24"/>
        </w:rPr>
        <w:t xml:space="preserve"> de KAM (</w:t>
      </w:r>
      <w:r w:rsidR="005E67E0" w:rsidRPr="00F546B0">
        <w:rPr>
          <w:i/>
          <w:snapToGrid w:val="0"/>
          <w:sz w:val="24"/>
          <w:szCs w:val="24"/>
        </w:rPr>
        <w:t xml:space="preserve">Key </w:t>
      </w:r>
      <w:proofErr w:type="spellStart"/>
      <w:r w:rsidR="005E67E0" w:rsidRPr="00F546B0">
        <w:rPr>
          <w:i/>
          <w:snapToGrid w:val="0"/>
          <w:sz w:val="24"/>
          <w:szCs w:val="24"/>
        </w:rPr>
        <w:t>Audit</w:t>
      </w:r>
      <w:proofErr w:type="spellEnd"/>
      <w:r w:rsidR="005E67E0" w:rsidRPr="00F546B0">
        <w:rPr>
          <w:i/>
          <w:snapToGrid w:val="0"/>
          <w:sz w:val="24"/>
          <w:szCs w:val="24"/>
        </w:rPr>
        <w:t xml:space="preserve"> </w:t>
      </w:r>
      <w:proofErr w:type="spellStart"/>
      <w:r w:rsidR="005E67E0" w:rsidRPr="00F546B0">
        <w:rPr>
          <w:i/>
          <w:snapToGrid w:val="0"/>
          <w:sz w:val="24"/>
          <w:szCs w:val="24"/>
        </w:rPr>
        <w:t>Matters</w:t>
      </w:r>
      <w:proofErr w:type="spellEnd"/>
      <w:r w:rsidR="005E67E0" w:rsidRPr="00CF3CFB">
        <w:rPr>
          <w:snapToGrid w:val="0"/>
          <w:sz w:val="24"/>
          <w:szCs w:val="24"/>
        </w:rPr>
        <w:t>)</w:t>
      </w:r>
      <w:r w:rsidR="00886F5B" w:rsidRPr="00CF3CFB">
        <w:rPr>
          <w:snapToGrid w:val="0"/>
          <w:sz w:val="24"/>
          <w:szCs w:val="24"/>
        </w:rPr>
        <w:t>,</w:t>
      </w:r>
      <w:r w:rsidR="005E67E0" w:rsidRPr="00CF3CFB">
        <w:rPr>
          <w:snapToGrid w:val="0"/>
          <w:sz w:val="24"/>
          <w:szCs w:val="24"/>
        </w:rPr>
        <w:t xml:space="preserve"> CAM (</w:t>
      </w:r>
      <w:proofErr w:type="spellStart"/>
      <w:r w:rsidR="005E67E0" w:rsidRPr="00F546B0">
        <w:rPr>
          <w:i/>
          <w:snapToGrid w:val="0"/>
          <w:sz w:val="24"/>
          <w:szCs w:val="24"/>
        </w:rPr>
        <w:t>Critical</w:t>
      </w:r>
      <w:proofErr w:type="spellEnd"/>
      <w:r w:rsidR="005E67E0" w:rsidRPr="00F546B0">
        <w:rPr>
          <w:i/>
          <w:snapToGrid w:val="0"/>
          <w:sz w:val="24"/>
          <w:szCs w:val="24"/>
        </w:rPr>
        <w:t xml:space="preserve"> </w:t>
      </w:r>
      <w:proofErr w:type="spellStart"/>
      <w:r w:rsidR="005E67E0" w:rsidRPr="00F546B0">
        <w:rPr>
          <w:i/>
          <w:snapToGrid w:val="0"/>
          <w:sz w:val="24"/>
          <w:szCs w:val="24"/>
        </w:rPr>
        <w:t>Audit</w:t>
      </w:r>
      <w:proofErr w:type="spellEnd"/>
      <w:r w:rsidR="005E67E0" w:rsidRPr="00F546B0">
        <w:rPr>
          <w:i/>
          <w:snapToGrid w:val="0"/>
          <w:sz w:val="24"/>
          <w:szCs w:val="24"/>
        </w:rPr>
        <w:t xml:space="preserve"> </w:t>
      </w:r>
      <w:proofErr w:type="spellStart"/>
      <w:r w:rsidR="005E67E0" w:rsidRPr="00F546B0">
        <w:rPr>
          <w:i/>
          <w:snapToGrid w:val="0"/>
          <w:sz w:val="24"/>
          <w:szCs w:val="24"/>
        </w:rPr>
        <w:t>Matters</w:t>
      </w:r>
      <w:proofErr w:type="spellEnd"/>
      <w:r w:rsidR="005E67E0" w:rsidRPr="00CF3CFB">
        <w:rPr>
          <w:snapToGrid w:val="0"/>
          <w:sz w:val="24"/>
          <w:szCs w:val="24"/>
        </w:rPr>
        <w:t>)</w:t>
      </w:r>
      <w:r w:rsidR="00886F5B" w:rsidRPr="00CF3CFB">
        <w:rPr>
          <w:snapToGrid w:val="0"/>
          <w:sz w:val="24"/>
          <w:szCs w:val="24"/>
        </w:rPr>
        <w:t xml:space="preserve"> ou JOA (</w:t>
      </w:r>
      <w:proofErr w:type="spellStart"/>
      <w:r w:rsidR="00886F5B" w:rsidRPr="00CF3CFB">
        <w:rPr>
          <w:i/>
          <w:snapToGrid w:val="0"/>
          <w:sz w:val="24"/>
          <w:szCs w:val="24"/>
        </w:rPr>
        <w:t>Justification</w:t>
      </w:r>
      <w:proofErr w:type="spellEnd"/>
      <w:r w:rsidR="00886F5B" w:rsidRPr="00CF3CFB">
        <w:rPr>
          <w:i/>
          <w:snapToGrid w:val="0"/>
          <w:sz w:val="24"/>
          <w:szCs w:val="24"/>
        </w:rPr>
        <w:t xml:space="preserve"> </w:t>
      </w:r>
      <w:proofErr w:type="spellStart"/>
      <w:r w:rsidR="00886F5B" w:rsidRPr="00CF3CFB">
        <w:rPr>
          <w:i/>
          <w:snapToGrid w:val="0"/>
          <w:sz w:val="24"/>
          <w:szCs w:val="24"/>
        </w:rPr>
        <w:t>of</w:t>
      </w:r>
      <w:proofErr w:type="spellEnd"/>
      <w:r w:rsidR="00886F5B" w:rsidRPr="00CF3CFB">
        <w:rPr>
          <w:i/>
          <w:snapToGrid w:val="0"/>
          <w:sz w:val="24"/>
          <w:szCs w:val="24"/>
        </w:rPr>
        <w:t xml:space="preserve"> </w:t>
      </w:r>
      <w:r w:rsidR="000960E3" w:rsidRPr="00CF3CFB">
        <w:rPr>
          <w:i/>
          <w:snapToGrid w:val="0"/>
          <w:sz w:val="24"/>
          <w:szCs w:val="24"/>
        </w:rPr>
        <w:t>Assessment</w:t>
      </w:r>
      <w:r w:rsidR="000960E3" w:rsidRPr="00CF3CFB">
        <w:rPr>
          <w:snapToGrid w:val="0"/>
          <w:sz w:val="24"/>
          <w:szCs w:val="24"/>
        </w:rPr>
        <w:t>).</w:t>
      </w:r>
      <w:r w:rsidR="006017A2">
        <w:rPr>
          <w:snapToGrid w:val="0"/>
          <w:sz w:val="24"/>
          <w:szCs w:val="24"/>
        </w:rPr>
        <w:t xml:space="preserve"> </w:t>
      </w:r>
    </w:p>
    <w:p w14:paraId="5BA9D322" w14:textId="377A9559" w:rsidR="00F06F2F" w:rsidRPr="00CF3CFB" w:rsidRDefault="00A9659F" w:rsidP="00CF3CFB">
      <w:pPr>
        <w:spacing w:line="360" w:lineRule="auto"/>
        <w:ind w:firstLine="1134"/>
        <w:jc w:val="both"/>
        <w:rPr>
          <w:snapToGrid w:val="0"/>
          <w:sz w:val="24"/>
          <w:szCs w:val="24"/>
        </w:rPr>
      </w:pPr>
      <w:r>
        <w:rPr>
          <w:snapToGrid w:val="0"/>
          <w:sz w:val="24"/>
          <w:szCs w:val="24"/>
        </w:rPr>
        <w:t>O</w:t>
      </w:r>
      <w:r w:rsidR="006017A2">
        <w:rPr>
          <w:snapToGrid w:val="0"/>
          <w:sz w:val="24"/>
          <w:szCs w:val="24"/>
        </w:rPr>
        <w:t xml:space="preserve"> Quadro 1</w:t>
      </w:r>
      <w:r>
        <w:rPr>
          <w:snapToGrid w:val="0"/>
          <w:sz w:val="24"/>
          <w:szCs w:val="24"/>
        </w:rPr>
        <w:t xml:space="preserve"> apresenta uma síntese de tipos de opinião do relatório do auditor independente.</w:t>
      </w:r>
    </w:p>
    <w:p w14:paraId="5A422B48" w14:textId="686120AD" w:rsidR="00901D5D" w:rsidRDefault="00901D5D" w:rsidP="00CF3CFB">
      <w:pPr>
        <w:spacing w:line="360" w:lineRule="auto"/>
        <w:ind w:firstLine="1134"/>
        <w:jc w:val="both"/>
        <w:rPr>
          <w:snapToGrid w:val="0"/>
          <w:sz w:val="24"/>
          <w:szCs w:val="24"/>
        </w:rPr>
      </w:pPr>
    </w:p>
    <w:p w14:paraId="46A21295" w14:textId="3A53F537" w:rsidR="00B93908" w:rsidRPr="00B93908" w:rsidRDefault="00B93908" w:rsidP="00B93908">
      <w:pPr>
        <w:spacing w:line="360" w:lineRule="auto"/>
        <w:jc w:val="center"/>
        <w:rPr>
          <w:snapToGrid w:val="0"/>
          <w:sz w:val="24"/>
          <w:szCs w:val="24"/>
        </w:rPr>
      </w:pPr>
      <w:r w:rsidRPr="00B93908">
        <w:rPr>
          <w:snapToGrid w:val="0"/>
          <w:sz w:val="24"/>
          <w:szCs w:val="24"/>
        </w:rPr>
        <w:t>Quadro 1 – Tipos de opinião do relatório do auditor independente</w:t>
      </w:r>
    </w:p>
    <w:tbl>
      <w:tblPr>
        <w:tblStyle w:val="Tabelacomgrade"/>
        <w:tblW w:w="0" w:type="auto"/>
        <w:tblInd w:w="108" w:type="dxa"/>
        <w:tblLook w:val="04A0" w:firstRow="1" w:lastRow="0" w:firstColumn="1" w:lastColumn="0" w:noHBand="0" w:noVBand="1"/>
      </w:tblPr>
      <w:tblGrid>
        <w:gridCol w:w="1763"/>
        <w:gridCol w:w="7191"/>
      </w:tblGrid>
      <w:tr w:rsidR="00901D5D" w:rsidRPr="00CF3CFB" w14:paraId="499A342E" w14:textId="77777777" w:rsidTr="000D6472">
        <w:tc>
          <w:tcPr>
            <w:tcW w:w="8954" w:type="dxa"/>
            <w:gridSpan w:val="2"/>
          </w:tcPr>
          <w:p w14:paraId="449CACB3" w14:textId="15BF245B" w:rsidR="00901D5D" w:rsidRPr="00CF3CFB" w:rsidRDefault="00901D5D" w:rsidP="00CF3CFB">
            <w:pPr>
              <w:jc w:val="center"/>
              <w:rPr>
                <w:b/>
                <w:snapToGrid w:val="0"/>
              </w:rPr>
            </w:pPr>
            <w:r w:rsidRPr="00CF3CFB">
              <w:rPr>
                <w:b/>
                <w:snapToGrid w:val="0"/>
              </w:rPr>
              <w:t>Tipos de opinião do relatório do auditor independente</w:t>
            </w:r>
          </w:p>
        </w:tc>
      </w:tr>
      <w:tr w:rsidR="00901D5D" w:rsidRPr="00CF3CFB" w14:paraId="3F1AC68E" w14:textId="77777777" w:rsidTr="000D6472">
        <w:trPr>
          <w:trHeight w:val="473"/>
        </w:trPr>
        <w:tc>
          <w:tcPr>
            <w:tcW w:w="1763" w:type="dxa"/>
            <w:vAlign w:val="center"/>
          </w:tcPr>
          <w:p w14:paraId="3BD0AACB" w14:textId="340D1A21" w:rsidR="00901D5D" w:rsidRPr="00CF3CFB" w:rsidRDefault="00901D5D" w:rsidP="00CF3CFB">
            <w:pPr>
              <w:rPr>
                <w:snapToGrid w:val="0"/>
              </w:rPr>
            </w:pPr>
            <w:r w:rsidRPr="00CF3CFB">
              <w:rPr>
                <w:snapToGrid w:val="0"/>
              </w:rPr>
              <w:t>Opinião</w:t>
            </w:r>
          </w:p>
        </w:tc>
        <w:tc>
          <w:tcPr>
            <w:tcW w:w="7191" w:type="dxa"/>
            <w:vAlign w:val="center"/>
          </w:tcPr>
          <w:p w14:paraId="4F34FEAB" w14:textId="2B770768" w:rsidR="00901D5D" w:rsidRPr="00CF3CFB" w:rsidRDefault="00901D5D" w:rsidP="00CF3CFB">
            <w:pPr>
              <w:rPr>
                <w:snapToGrid w:val="0"/>
              </w:rPr>
            </w:pPr>
            <w:r w:rsidRPr="00CF3CFB">
              <w:rPr>
                <w:snapToGrid w:val="0"/>
              </w:rPr>
              <w:t>Característica</w:t>
            </w:r>
          </w:p>
        </w:tc>
      </w:tr>
      <w:tr w:rsidR="00901D5D" w:rsidRPr="00CF3CFB" w14:paraId="59A8BD40" w14:textId="77777777" w:rsidTr="000D6472">
        <w:tc>
          <w:tcPr>
            <w:tcW w:w="1763" w:type="dxa"/>
            <w:vAlign w:val="center"/>
          </w:tcPr>
          <w:p w14:paraId="014006AA" w14:textId="0FAECEFF" w:rsidR="00901D5D" w:rsidRPr="00CF3CFB" w:rsidRDefault="00901D5D" w:rsidP="00CF3CFB">
            <w:pPr>
              <w:rPr>
                <w:snapToGrid w:val="0"/>
              </w:rPr>
            </w:pPr>
            <w:r w:rsidRPr="00CF3CFB">
              <w:rPr>
                <w:snapToGrid w:val="0"/>
              </w:rPr>
              <w:t>Sem ressalva</w:t>
            </w:r>
          </w:p>
        </w:tc>
        <w:tc>
          <w:tcPr>
            <w:tcW w:w="7191" w:type="dxa"/>
            <w:vAlign w:val="center"/>
          </w:tcPr>
          <w:p w14:paraId="104C4967" w14:textId="660E0F0F" w:rsidR="00901D5D" w:rsidRPr="00CF3CFB" w:rsidRDefault="00901D5D" w:rsidP="00CF3CFB">
            <w:pPr>
              <w:rPr>
                <w:snapToGrid w:val="0"/>
              </w:rPr>
            </w:pPr>
            <w:r w:rsidRPr="00CF3CFB">
              <w:rPr>
                <w:snapToGrid w:val="0"/>
              </w:rPr>
              <w:t>Quando as demonstrações financeiras são adequadas em todos os aspectos relevantes. O relatório dessa opinião é considerado “limpo”.</w:t>
            </w:r>
          </w:p>
        </w:tc>
      </w:tr>
      <w:tr w:rsidR="00901D5D" w:rsidRPr="00CF3CFB" w14:paraId="4291A303" w14:textId="77777777" w:rsidTr="000D6472">
        <w:tc>
          <w:tcPr>
            <w:tcW w:w="1763" w:type="dxa"/>
            <w:vAlign w:val="center"/>
          </w:tcPr>
          <w:p w14:paraId="39711482" w14:textId="02A8541B" w:rsidR="00901D5D" w:rsidRPr="00CF3CFB" w:rsidRDefault="00901D5D" w:rsidP="00CF3CFB">
            <w:pPr>
              <w:rPr>
                <w:snapToGrid w:val="0"/>
              </w:rPr>
            </w:pPr>
            <w:r w:rsidRPr="00CF3CFB">
              <w:rPr>
                <w:snapToGrid w:val="0"/>
              </w:rPr>
              <w:t>Com ressalva</w:t>
            </w:r>
          </w:p>
        </w:tc>
        <w:tc>
          <w:tcPr>
            <w:tcW w:w="7191" w:type="dxa"/>
            <w:vAlign w:val="center"/>
          </w:tcPr>
          <w:p w14:paraId="422C8FB3" w14:textId="6E5C3665" w:rsidR="00901D5D" w:rsidRPr="00CF3CFB" w:rsidRDefault="00901D5D" w:rsidP="00CF3CFB">
            <w:pPr>
              <w:rPr>
                <w:snapToGrid w:val="0"/>
              </w:rPr>
            </w:pPr>
            <w:r w:rsidRPr="00CF3CFB">
              <w:rPr>
                <w:snapToGrid w:val="0"/>
              </w:rPr>
              <w:t>Quando</w:t>
            </w:r>
            <w:r w:rsidR="005D2CF9" w:rsidRPr="00CF3CFB">
              <w:rPr>
                <w:snapToGrid w:val="0"/>
              </w:rPr>
              <w:t xml:space="preserve"> </w:t>
            </w:r>
            <w:proofErr w:type="gramStart"/>
            <w:r w:rsidR="005D2CF9" w:rsidRPr="00CF3CFB">
              <w:rPr>
                <w:snapToGrid w:val="0"/>
              </w:rPr>
              <w:t>obtém</w:t>
            </w:r>
            <w:r w:rsidR="0075696C" w:rsidRPr="00CF3CFB">
              <w:rPr>
                <w:snapToGrid w:val="0"/>
              </w:rPr>
              <w:t>-se</w:t>
            </w:r>
            <w:proofErr w:type="gramEnd"/>
            <w:r w:rsidRPr="00CF3CFB">
              <w:rPr>
                <w:snapToGrid w:val="0"/>
              </w:rPr>
              <w:t xml:space="preserve"> evidência de auditoria e verifica-se que há distorções relevantes, mas não generalizadas; e quando não consegue obter evidência de auditoria que suporte a opinião, porém de forma não generalizada.</w:t>
            </w:r>
          </w:p>
        </w:tc>
      </w:tr>
      <w:tr w:rsidR="00901D5D" w:rsidRPr="00CF3CFB" w14:paraId="1E69F374" w14:textId="77777777" w:rsidTr="000D6472">
        <w:tc>
          <w:tcPr>
            <w:tcW w:w="1763" w:type="dxa"/>
            <w:vAlign w:val="center"/>
          </w:tcPr>
          <w:p w14:paraId="682793E3" w14:textId="26B8A45C" w:rsidR="00901D5D" w:rsidRPr="00CF3CFB" w:rsidRDefault="00901D5D" w:rsidP="00CF3CFB">
            <w:pPr>
              <w:rPr>
                <w:snapToGrid w:val="0"/>
              </w:rPr>
            </w:pPr>
            <w:r w:rsidRPr="00CF3CFB">
              <w:rPr>
                <w:snapToGrid w:val="0"/>
              </w:rPr>
              <w:t>Adversa</w:t>
            </w:r>
          </w:p>
        </w:tc>
        <w:tc>
          <w:tcPr>
            <w:tcW w:w="7191" w:type="dxa"/>
            <w:vAlign w:val="center"/>
          </w:tcPr>
          <w:p w14:paraId="51615796" w14:textId="4E5A92C8" w:rsidR="00901D5D" w:rsidRPr="00CF3CFB" w:rsidRDefault="00901D5D" w:rsidP="00CF3CFB">
            <w:pPr>
              <w:rPr>
                <w:snapToGrid w:val="0"/>
              </w:rPr>
            </w:pPr>
            <w:r w:rsidRPr="00CF3CFB">
              <w:rPr>
                <w:snapToGrid w:val="0"/>
              </w:rPr>
              <w:t>Quando, tendo obtido evidência de auditoria, conclui-se que as distorções são relevantes e generalizadas.</w:t>
            </w:r>
          </w:p>
        </w:tc>
      </w:tr>
      <w:tr w:rsidR="00901D5D" w:rsidRPr="00CF3CFB" w14:paraId="25AD8B6A" w14:textId="77777777" w:rsidTr="000D6472">
        <w:tc>
          <w:tcPr>
            <w:tcW w:w="1763" w:type="dxa"/>
            <w:vAlign w:val="center"/>
          </w:tcPr>
          <w:p w14:paraId="61AD7A70" w14:textId="1197DE06" w:rsidR="00901D5D" w:rsidRPr="00CF3CFB" w:rsidRDefault="00901D5D" w:rsidP="00CF3CFB">
            <w:pPr>
              <w:rPr>
                <w:snapToGrid w:val="0"/>
              </w:rPr>
            </w:pPr>
            <w:r w:rsidRPr="00CF3CFB">
              <w:rPr>
                <w:snapToGrid w:val="0"/>
              </w:rPr>
              <w:t>Abstenção de opinião</w:t>
            </w:r>
          </w:p>
        </w:tc>
        <w:tc>
          <w:tcPr>
            <w:tcW w:w="7191" w:type="dxa"/>
            <w:vAlign w:val="center"/>
          </w:tcPr>
          <w:p w14:paraId="573EF799" w14:textId="06819583" w:rsidR="00901D5D" w:rsidRPr="00CF3CFB" w:rsidRDefault="00901D5D" w:rsidP="00CF3CFB">
            <w:pPr>
              <w:rPr>
                <w:snapToGrid w:val="0"/>
              </w:rPr>
            </w:pPr>
            <w:r w:rsidRPr="00CF3CFB">
              <w:rPr>
                <w:snapToGrid w:val="0"/>
              </w:rPr>
              <w:t>Quando não se obtém evidência de auditoria apropriada e suficiente para basear a opinião e conclui-se que as distorções são relevantes e generalizadas. O auditor se abstém de formar uma opinião sobre as demonstrações contábeis.</w:t>
            </w:r>
          </w:p>
        </w:tc>
      </w:tr>
    </w:tbl>
    <w:p w14:paraId="134CA3FF" w14:textId="77777777" w:rsidR="000D6472" w:rsidRPr="00B93908" w:rsidRDefault="000D6472" w:rsidP="000D6472">
      <w:pPr>
        <w:jc w:val="both"/>
        <w:rPr>
          <w:snapToGrid w:val="0"/>
        </w:rPr>
      </w:pPr>
      <w:r w:rsidRPr="00B93908">
        <w:rPr>
          <w:snapToGrid w:val="0"/>
        </w:rPr>
        <w:t>Fonte: A</w:t>
      </w:r>
      <w:r>
        <w:rPr>
          <w:snapToGrid w:val="0"/>
        </w:rPr>
        <w:t>daptado pelos autores - A</w:t>
      </w:r>
      <w:r w:rsidRPr="00B93908">
        <w:rPr>
          <w:snapToGrid w:val="0"/>
        </w:rPr>
        <w:t>lmeida (2012)</w:t>
      </w:r>
      <w:r>
        <w:rPr>
          <w:snapToGrid w:val="0"/>
        </w:rPr>
        <w:t xml:space="preserve"> 8ª edição.</w:t>
      </w:r>
    </w:p>
    <w:p w14:paraId="48527671" w14:textId="69945391" w:rsidR="006E4D89" w:rsidRPr="00B93908" w:rsidRDefault="006E4D89" w:rsidP="00B93908">
      <w:pPr>
        <w:spacing w:line="360" w:lineRule="auto"/>
        <w:ind w:firstLine="1134"/>
        <w:jc w:val="both"/>
        <w:rPr>
          <w:snapToGrid w:val="0"/>
          <w:sz w:val="24"/>
          <w:szCs w:val="24"/>
        </w:rPr>
      </w:pPr>
    </w:p>
    <w:p w14:paraId="3D8F5AFE" w14:textId="3A908E62" w:rsidR="000960E3" w:rsidRPr="00B93908" w:rsidRDefault="000960E3" w:rsidP="00B93908">
      <w:pPr>
        <w:spacing w:line="360" w:lineRule="auto"/>
        <w:ind w:firstLine="1134"/>
        <w:jc w:val="both"/>
        <w:rPr>
          <w:snapToGrid w:val="0"/>
          <w:sz w:val="24"/>
          <w:szCs w:val="24"/>
        </w:rPr>
      </w:pPr>
      <w:r w:rsidRPr="00B93908">
        <w:rPr>
          <w:snapToGrid w:val="0"/>
          <w:sz w:val="24"/>
          <w:szCs w:val="24"/>
        </w:rPr>
        <w:t xml:space="preserve">Segundo estudo do IBRACON (Instituto dos Auditores Independentes do Brasil) realizado em </w:t>
      </w:r>
      <w:r w:rsidR="004D25A4">
        <w:rPr>
          <w:snapToGrid w:val="0"/>
          <w:sz w:val="24"/>
          <w:szCs w:val="24"/>
        </w:rPr>
        <w:t>j</w:t>
      </w:r>
      <w:r w:rsidRPr="00B93908">
        <w:rPr>
          <w:snapToGrid w:val="0"/>
          <w:sz w:val="24"/>
          <w:szCs w:val="24"/>
        </w:rPr>
        <w:t xml:space="preserve">unho de 2017 com as demonstrações contábeis do exercício findo em 31 de dezembro de 2016 relativos a 546 companhias abertas, foi apresentada uma </w:t>
      </w:r>
      <w:r w:rsidR="000875AF" w:rsidRPr="00B93908">
        <w:rPr>
          <w:snapToGrid w:val="0"/>
          <w:sz w:val="24"/>
          <w:szCs w:val="24"/>
        </w:rPr>
        <w:t>média</w:t>
      </w:r>
      <w:r w:rsidRPr="00B93908">
        <w:rPr>
          <w:snapToGrid w:val="0"/>
          <w:sz w:val="24"/>
          <w:szCs w:val="24"/>
        </w:rPr>
        <w:t xml:space="preserve"> de 2,43 </w:t>
      </w:r>
      <w:proofErr w:type="spellStart"/>
      <w:r w:rsidRPr="00B93908">
        <w:rPr>
          <w:snapToGrid w:val="0"/>
          <w:sz w:val="24"/>
          <w:szCs w:val="24"/>
        </w:rPr>
        <w:t>PAAs</w:t>
      </w:r>
      <w:proofErr w:type="spellEnd"/>
      <w:r w:rsidRPr="00B93908">
        <w:rPr>
          <w:snapToGrid w:val="0"/>
          <w:sz w:val="24"/>
          <w:szCs w:val="24"/>
        </w:rPr>
        <w:t xml:space="preserve"> por </w:t>
      </w:r>
      <w:r w:rsidR="004D25A4">
        <w:rPr>
          <w:snapToGrid w:val="0"/>
          <w:sz w:val="24"/>
          <w:szCs w:val="24"/>
        </w:rPr>
        <w:t>c</w:t>
      </w:r>
      <w:r w:rsidRPr="00B93908">
        <w:rPr>
          <w:snapToGrid w:val="0"/>
          <w:sz w:val="24"/>
          <w:szCs w:val="24"/>
        </w:rPr>
        <w:t>ompanhia</w:t>
      </w:r>
      <w:r w:rsidR="007A7B8B">
        <w:rPr>
          <w:snapToGrid w:val="0"/>
          <w:sz w:val="24"/>
          <w:szCs w:val="24"/>
        </w:rPr>
        <w:t>, com foco em</w:t>
      </w:r>
      <w:r w:rsidRPr="00B93908">
        <w:rPr>
          <w:snapToGrid w:val="0"/>
          <w:sz w:val="24"/>
          <w:szCs w:val="24"/>
        </w:rPr>
        <w:t xml:space="preserve"> </w:t>
      </w:r>
      <w:r w:rsidRPr="007A7B8B">
        <w:rPr>
          <w:i/>
          <w:snapToGrid w:val="0"/>
          <w:sz w:val="24"/>
          <w:szCs w:val="24"/>
        </w:rPr>
        <w:t>Impairment</w:t>
      </w:r>
      <w:r w:rsidRPr="00B93908">
        <w:rPr>
          <w:snapToGrid w:val="0"/>
          <w:sz w:val="24"/>
          <w:szCs w:val="24"/>
        </w:rPr>
        <w:t xml:space="preserve">, Reconhecimento de receitas e Contingências. Em estudo de Souza e Marques (2017) efetuado com 49 </w:t>
      </w:r>
      <w:r w:rsidR="00310426">
        <w:rPr>
          <w:snapToGrid w:val="0"/>
          <w:sz w:val="24"/>
          <w:szCs w:val="24"/>
        </w:rPr>
        <w:t>c</w:t>
      </w:r>
      <w:r w:rsidRPr="00B93908">
        <w:rPr>
          <w:snapToGrid w:val="0"/>
          <w:sz w:val="24"/>
          <w:szCs w:val="24"/>
        </w:rPr>
        <w:t xml:space="preserve">ompanhias que representam </w:t>
      </w:r>
      <w:r w:rsidR="0013264D" w:rsidRPr="00B93908">
        <w:rPr>
          <w:snapToGrid w:val="0"/>
          <w:sz w:val="24"/>
          <w:szCs w:val="24"/>
        </w:rPr>
        <w:t xml:space="preserve">80% do movimento da B3, a </w:t>
      </w:r>
      <w:r w:rsidR="006E4D89" w:rsidRPr="00B93908">
        <w:rPr>
          <w:snapToGrid w:val="0"/>
          <w:sz w:val="24"/>
          <w:szCs w:val="24"/>
        </w:rPr>
        <w:t>média</w:t>
      </w:r>
      <w:r w:rsidR="0013264D" w:rsidRPr="00B93908">
        <w:rPr>
          <w:snapToGrid w:val="0"/>
          <w:sz w:val="24"/>
          <w:szCs w:val="24"/>
        </w:rPr>
        <w:t xml:space="preserve"> de </w:t>
      </w:r>
      <w:proofErr w:type="spellStart"/>
      <w:r w:rsidR="0013264D" w:rsidRPr="00B93908">
        <w:rPr>
          <w:snapToGrid w:val="0"/>
          <w:sz w:val="24"/>
          <w:szCs w:val="24"/>
        </w:rPr>
        <w:t>PAAs</w:t>
      </w:r>
      <w:proofErr w:type="spellEnd"/>
      <w:r w:rsidR="0013264D" w:rsidRPr="00B93908">
        <w:rPr>
          <w:snapToGrid w:val="0"/>
          <w:sz w:val="24"/>
          <w:szCs w:val="24"/>
        </w:rPr>
        <w:t xml:space="preserve"> foi de 3,49 por empresa, demonstrando um aumento para a população total de companhias registradas na CVM.</w:t>
      </w:r>
    </w:p>
    <w:p w14:paraId="55F38D95" w14:textId="7346D801" w:rsidR="00B93908" w:rsidRDefault="001D2340" w:rsidP="00B93908">
      <w:pPr>
        <w:spacing w:line="360" w:lineRule="auto"/>
        <w:ind w:firstLine="1134"/>
        <w:jc w:val="both"/>
        <w:rPr>
          <w:snapToGrid w:val="0"/>
          <w:sz w:val="24"/>
          <w:szCs w:val="24"/>
        </w:rPr>
      </w:pPr>
      <w:r w:rsidRPr="00586A72">
        <w:rPr>
          <w:snapToGrid w:val="0"/>
          <w:sz w:val="24"/>
          <w:szCs w:val="24"/>
        </w:rPr>
        <w:lastRenderedPageBreak/>
        <w:t xml:space="preserve">Desde a Lei </w:t>
      </w:r>
      <w:r w:rsidR="00310426" w:rsidRPr="00586A72">
        <w:rPr>
          <w:snapToGrid w:val="0"/>
          <w:sz w:val="24"/>
          <w:szCs w:val="24"/>
        </w:rPr>
        <w:t xml:space="preserve">nº </w:t>
      </w:r>
      <w:r w:rsidR="00DA7187" w:rsidRPr="00586A72">
        <w:rPr>
          <w:snapToGrid w:val="0"/>
          <w:sz w:val="24"/>
          <w:szCs w:val="24"/>
        </w:rPr>
        <w:t>11.638</w:t>
      </w:r>
      <w:r w:rsidR="00310426" w:rsidRPr="00586A72">
        <w:rPr>
          <w:snapToGrid w:val="0"/>
          <w:sz w:val="24"/>
          <w:szCs w:val="24"/>
        </w:rPr>
        <w:t>,</w:t>
      </w:r>
      <w:r w:rsidR="00DA7187" w:rsidRPr="00586A72">
        <w:rPr>
          <w:snapToGrid w:val="0"/>
          <w:sz w:val="24"/>
          <w:szCs w:val="24"/>
        </w:rPr>
        <w:t xml:space="preserve"> de 2007, o Brasil tem efetuado um movimento importante de </w:t>
      </w:r>
      <w:r w:rsidR="00172D17" w:rsidRPr="00586A72">
        <w:rPr>
          <w:snapToGrid w:val="0"/>
          <w:sz w:val="24"/>
          <w:szCs w:val="24"/>
        </w:rPr>
        <w:t xml:space="preserve">aderência </w:t>
      </w:r>
      <w:r w:rsidR="00586A72" w:rsidRPr="00586A72">
        <w:rPr>
          <w:snapToGrid w:val="0"/>
          <w:sz w:val="24"/>
          <w:szCs w:val="24"/>
        </w:rPr>
        <w:t xml:space="preserve">às normas </w:t>
      </w:r>
      <w:r w:rsidR="00DA7187" w:rsidRPr="00586A72">
        <w:rPr>
          <w:snapToGrid w:val="0"/>
          <w:sz w:val="24"/>
          <w:szCs w:val="24"/>
        </w:rPr>
        <w:t>internaciona</w:t>
      </w:r>
      <w:r w:rsidR="00586A72" w:rsidRPr="00586A72">
        <w:rPr>
          <w:snapToGrid w:val="0"/>
          <w:sz w:val="24"/>
          <w:szCs w:val="24"/>
        </w:rPr>
        <w:t>is</w:t>
      </w:r>
      <w:r w:rsidR="00DA7187" w:rsidRPr="00586A72">
        <w:rPr>
          <w:snapToGrid w:val="0"/>
          <w:sz w:val="24"/>
          <w:szCs w:val="24"/>
        </w:rPr>
        <w:t xml:space="preserve">, </w:t>
      </w:r>
      <w:r w:rsidR="007A7B8B">
        <w:rPr>
          <w:snapToGrid w:val="0"/>
          <w:sz w:val="24"/>
          <w:szCs w:val="24"/>
        </w:rPr>
        <w:t>tanto relacionadas a</w:t>
      </w:r>
      <w:r w:rsidR="00DA7187" w:rsidRPr="00586A72">
        <w:rPr>
          <w:snapToGrid w:val="0"/>
          <w:sz w:val="24"/>
          <w:szCs w:val="24"/>
        </w:rPr>
        <w:t xml:space="preserve"> implantação dos </w:t>
      </w:r>
      <w:proofErr w:type="spellStart"/>
      <w:r w:rsidR="00DA7187" w:rsidRPr="00586A72">
        <w:rPr>
          <w:snapToGrid w:val="0"/>
          <w:sz w:val="24"/>
          <w:szCs w:val="24"/>
        </w:rPr>
        <w:t>IFRSs</w:t>
      </w:r>
      <w:proofErr w:type="spellEnd"/>
      <w:r w:rsidR="00310426" w:rsidRPr="00586A72">
        <w:rPr>
          <w:snapToGrid w:val="0"/>
          <w:sz w:val="24"/>
          <w:szCs w:val="24"/>
        </w:rPr>
        <w:t>,</w:t>
      </w:r>
      <w:r w:rsidR="00DA7187" w:rsidRPr="00586A72">
        <w:rPr>
          <w:snapToGrid w:val="0"/>
          <w:sz w:val="24"/>
          <w:szCs w:val="24"/>
        </w:rPr>
        <w:t xml:space="preserve"> </w:t>
      </w:r>
      <w:r w:rsidR="007A7B8B">
        <w:rPr>
          <w:snapToGrid w:val="0"/>
          <w:sz w:val="24"/>
          <w:szCs w:val="24"/>
        </w:rPr>
        <w:t>como</w:t>
      </w:r>
      <w:r w:rsidR="00DA7187" w:rsidRPr="00586A72">
        <w:rPr>
          <w:snapToGrid w:val="0"/>
          <w:sz w:val="24"/>
          <w:szCs w:val="24"/>
        </w:rPr>
        <w:t xml:space="preserve"> as normas de auditoria</w:t>
      </w:r>
      <w:r w:rsidR="00310426" w:rsidRPr="00586A72">
        <w:rPr>
          <w:snapToGrid w:val="0"/>
          <w:sz w:val="24"/>
          <w:szCs w:val="24"/>
        </w:rPr>
        <w:t>,</w:t>
      </w:r>
      <w:r w:rsidR="00DA7187" w:rsidRPr="00586A72">
        <w:rPr>
          <w:snapToGrid w:val="0"/>
          <w:sz w:val="24"/>
          <w:szCs w:val="24"/>
        </w:rPr>
        <w:t xml:space="preserve"> com as </w:t>
      </w:r>
      <w:proofErr w:type="spellStart"/>
      <w:r w:rsidR="00DA7187" w:rsidRPr="00586A72">
        <w:rPr>
          <w:snapToGrid w:val="0"/>
          <w:sz w:val="24"/>
          <w:szCs w:val="24"/>
        </w:rPr>
        <w:t>ISAs</w:t>
      </w:r>
      <w:proofErr w:type="spellEnd"/>
      <w:r w:rsidR="006017A2">
        <w:rPr>
          <w:snapToGrid w:val="0"/>
          <w:sz w:val="24"/>
          <w:szCs w:val="24"/>
        </w:rPr>
        <w:t>.</w:t>
      </w:r>
    </w:p>
    <w:p w14:paraId="7FD999EB" w14:textId="1E4B672F" w:rsidR="007A7B8B" w:rsidRDefault="007A7B8B" w:rsidP="00B93908">
      <w:pPr>
        <w:spacing w:line="360" w:lineRule="auto"/>
        <w:ind w:firstLine="1134"/>
        <w:jc w:val="both"/>
        <w:rPr>
          <w:snapToGrid w:val="0"/>
          <w:sz w:val="24"/>
          <w:szCs w:val="24"/>
        </w:rPr>
      </w:pPr>
      <w:r>
        <w:rPr>
          <w:snapToGrid w:val="0"/>
          <w:sz w:val="24"/>
          <w:szCs w:val="24"/>
        </w:rPr>
        <w:t>Essa aderência, em parte, está associada aos princípios de governança corporativa, conforme apresentando no Quadro 2.</w:t>
      </w:r>
    </w:p>
    <w:p w14:paraId="7B8B6385" w14:textId="77777777" w:rsidR="00B93908" w:rsidRPr="00B93908" w:rsidRDefault="00B93908" w:rsidP="00B93908">
      <w:pPr>
        <w:spacing w:line="360" w:lineRule="auto"/>
        <w:ind w:firstLine="1134"/>
        <w:jc w:val="both"/>
        <w:rPr>
          <w:snapToGrid w:val="0"/>
          <w:sz w:val="24"/>
          <w:szCs w:val="24"/>
        </w:rPr>
      </w:pPr>
    </w:p>
    <w:p w14:paraId="0F09951F" w14:textId="0F3862E8" w:rsidR="00B93908" w:rsidRPr="00B93908" w:rsidRDefault="00B93908" w:rsidP="00B93908">
      <w:pPr>
        <w:spacing w:line="360" w:lineRule="auto"/>
        <w:jc w:val="center"/>
        <w:rPr>
          <w:snapToGrid w:val="0"/>
          <w:sz w:val="24"/>
          <w:szCs w:val="24"/>
        </w:rPr>
      </w:pPr>
      <w:r w:rsidRPr="00B93908">
        <w:rPr>
          <w:snapToGrid w:val="0"/>
          <w:sz w:val="24"/>
          <w:szCs w:val="24"/>
        </w:rPr>
        <w:t>Quadro 2 - Princípios da Governança Corporativa</w:t>
      </w:r>
    </w:p>
    <w:tbl>
      <w:tblPr>
        <w:tblStyle w:val="Tabelacomgrade"/>
        <w:tblW w:w="0" w:type="auto"/>
        <w:tblInd w:w="108" w:type="dxa"/>
        <w:tblLook w:val="04A0" w:firstRow="1" w:lastRow="0" w:firstColumn="1" w:lastColumn="0" w:noHBand="0" w:noVBand="1"/>
      </w:tblPr>
      <w:tblGrid>
        <w:gridCol w:w="2129"/>
        <w:gridCol w:w="2230"/>
        <w:gridCol w:w="2238"/>
        <w:gridCol w:w="2357"/>
      </w:tblGrid>
      <w:tr w:rsidR="007C5A1E" w14:paraId="345EBA95" w14:textId="77777777" w:rsidTr="00B93908">
        <w:tc>
          <w:tcPr>
            <w:tcW w:w="9072" w:type="dxa"/>
            <w:gridSpan w:val="4"/>
          </w:tcPr>
          <w:p w14:paraId="74F349AF" w14:textId="53B8C49F" w:rsidR="007C5A1E" w:rsidRPr="00B93908" w:rsidRDefault="007C5A1E" w:rsidP="00EC7D63">
            <w:pPr>
              <w:jc w:val="center"/>
              <w:rPr>
                <w:b/>
                <w:snapToGrid w:val="0"/>
              </w:rPr>
            </w:pPr>
            <w:r w:rsidRPr="00B93908">
              <w:rPr>
                <w:b/>
                <w:snapToGrid w:val="0"/>
              </w:rPr>
              <w:t>Princípios de Governança Corporativa</w:t>
            </w:r>
          </w:p>
        </w:tc>
      </w:tr>
      <w:tr w:rsidR="007C5A1E" w14:paraId="4FB0F758" w14:textId="77777777" w:rsidTr="00B93908">
        <w:tc>
          <w:tcPr>
            <w:tcW w:w="2157" w:type="dxa"/>
            <w:vAlign w:val="center"/>
          </w:tcPr>
          <w:p w14:paraId="3128B149" w14:textId="76D8E4A8" w:rsidR="007C5A1E" w:rsidRPr="00EC7D63" w:rsidRDefault="007C5A1E" w:rsidP="00B93908">
            <w:pPr>
              <w:rPr>
                <w:snapToGrid w:val="0"/>
              </w:rPr>
            </w:pPr>
            <w:r w:rsidRPr="00EC7D63">
              <w:rPr>
                <w:snapToGrid w:val="0"/>
              </w:rPr>
              <w:t>Transparência</w:t>
            </w:r>
          </w:p>
        </w:tc>
        <w:tc>
          <w:tcPr>
            <w:tcW w:w="2265" w:type="dxa"/>
            <w:vAlign w:val="center"/>
          </w:tcPr>
          <w:p w14:paraId="0125F81E" w14:textId="7CEBAC62" w:rsidR="007C5A1E" w:rsidRPr="00EC7D63" w:rsidRDefault="007C5A1E" w:rsidP="00B93908">
            <w:pPr>
              <w:rPr>
                <w:snapToGrid w:val="0"/>
              </w:rPr>
            </w:pPr>
            <w:r w:rsidRPr="00EC7D63">
              <w:rPr>
                <w:snapToGrid w:val="0"/>
              </w:rPr>
              <w:t>Equidade</w:t>
            </w:r>
          </w:p>
        </w:tc>
        <w:tc>
          <w:tcPr>
            <w:tcW w:w="2266" w:type="dxa"/>
            <w:vAlign w:val="center"/>
          </w:tcPr>
          <w:p w14:paraId="28AC4C06" w14:textId="11504FE8" w:rsidR="007C5A1E" w:rsidRPr="00EC7D63" w:rsidRDefault="007C5A1E" w:rsidP="00B93908">
            <w:pPr>
              <w:rPr>
                <w:snapToGrid w:val="0"/>
              </w:rPr>
            </w:pPr>
            <w:r w:rsidRPr="00EC7D63">
              <w:rPr>
                <w:snapToGrid w:val="0"/>
              </w:rPr>
              <w:t>Prestação de contas (</w:t>
            </w:r>
            <w:proofErr w:type="spellStart"/>
            <w:r w:rsidRPr="00F546B0">
              <w:rPr>
                <w:i/>
                <w:snapToGrid w:val="0"/>
              </w:rPr>
              <w:t>accountability</w:t>
            </w:r>
            <w:proofErr w:type="spellEnd"/>
            <w:r w:rsidRPr="00EC7D63">
              <w:rPr>
                <w:snapToGrid w:val="0"/>
              </w:rPr>
              <w:t>)</w:t>
            </w:r>
          </w:p>
        </w:tc>
        <w:tc>
          <w:tcPr>
            <w:tcW w:w="2384" w:type="dxa"/>
            <w:vAlign w:val="center"/>
          </w:tcPr>
          <w:p w14:paraId="74ED53B3" w14:textId="77A43877" w:rsidR="007C5A1E" w:rsidRPr="00EC7D63" w:rsidRDefault="007C5A1E" w:rsidP="00B93908">
            <w:pPr>
              <w:rPr>
                <w:snapToGrid w:val="0"/>
              </w:rPr>
            </w:pPr>
            <w:r w:rsidRPr="00EC7D63">
              <w:rPr>
                <w:snapToGrid w:val="0"/>
              </w:rPr>
              <w:t>Responsabilidade corporativa</w:t>
            </w:r>
          </w:p>
        </w:tc>
      </w:tr>
      <w:tr w:rsidR="007C5A1E" w14:paraId="51A124C8" w14:textId="77777777" w:rsidTr="00B93908">
        <w:tc>
          <w:tcPr>
            <w:tcW w:w="2157" w:type="dxa"/>
          </w:tcPr>
          <w:p w14:paraId="530DD032" w14:textId="60D1BA0F" w:rsidR="007C5A1E" w:rsidRPr="00EC7D63" w:rsidRDefault="007C5A1E" w:rsidP="00B93908">
            <w:pPr>
              <w:rPr>
                <w:snapToGrid w:val="0"/>
              </w:rPr>
            </w:pPr>
            <w:r w:rsidRPr="00EC7D63">
              <w:rPr>
                <w:snapToGrid w:val="0"/>
              </w:rPr>
              <w:t xml:space="preserve">É o desejo de disponibilizar </w:t>
            </w:r>
            <w:r w:rsidR="00310426">
              <w:rPr>
                <w:snapToGrid w:val="0"/>
              </w:rPr>
              <w:t>à</w:t>
            </w:r>
            <w:r w:rsidRPr="00EC7D63">
              <w:rPr>
                <w:snapToGrid w:val="0"/>
              </w:rPr>
              <w:t>s partes interessadas as informações de seu interesse e não somente o desempenho econômico-financeiro, mas todos os fatores que norteiam a gerência e que condizem com a otimização do valor da organização.</w:t>
            </w:r>
          </w:p>
        </w:tc>
        <w:tc>
          <w:tcPr>
            <w:tcW w:w="2265" w:type="dxa"/>
          </w:tcPr>
          <w:p w14:paraId="53F8F736" w14:textId="044EFB8E" w:rsidR="007C5A1E" w:rsidRPr="00EC7D63" w:rsidRDefault="007C5A1E" w:rsidP="00B93908">
            <w:pPr>
              <w:rPr>
                <w:snapToGrid w:val="0"/>
              </w:rPr>
            </w:pPr>
            <w:r w:rsidRPr="00EC7D63">
              <w:rPr>
                <w:snapToGrid w:val="0"/>
              </w:rPr>
              <w:t>É o tratamento justo e isonômico de todas as partes interes</w:t>
            </w:r>
            <w:r w:rsidR="00DA32D3" w:rsidRPr="00EC7D63">
              <w:rPr>
                <w:snapToGrid w:val="0"/>
              </w:rPr>
              <w:t>s</w:t>
            </w:r>
            <w:r w:rsidRPr="00EC7D63">
              <w:rPr>
                <w:snapToGrid w:val="0"/>
              </w:rPr>
              <w:t>as, considerando seus direitos, deveres, necessidades, interesses e expectativas.</w:t>
            </w:r>
          </w:p>
        </w:tc>
        <w:tc>
          <w:tcPr>
            <w:tcW w:w="2266" w:type="dxa"/>
          </w:tcPr>
          <w:p w14:paraId="1130C5C9" w14:textId="30030BE7" w:rsidR="007C5A1E" w:rsidRPr="00EC7D63" w:rsidRDefault="007C5A1E" w:rsidP="00B93908">
            <w:pPr>
              <w:rPr>
                <w:snapToGrid w:val="0"/>
              </w:rPr>
            </w:pPr>
            <w:r w:rsidRPr="00EC7D63">
              <w:rPr>
                <w:snapToGrid w:val="0"/>
              </w:rPr>
              <w:t>Os agentes da governança devem prestar contas da sua atuação, assumindo integralmente as consequências de seus atos e omissões.</w:t>
            </w:r>
          </w:p>
        </w:tc>
        <w:tc>
          <w:tcPr>
            <w:tcW w:w="2384" w:type="dxa"/>
          </w:tcPr>
          <w:p w14:paraId="17206A77" w14:textId="31B45294" w:rsidR="007C5A1E" w:rsidRPr="00EC7D63" w:rsidRDefault="007C5A1E" w:rsidP="00B93908">
            <w:pPr>
              <w:rPr>
                <w:snapToGrid w:val="0"/>
              </w:rPr>
            </w:pPr>
            <w:r w:rsidRPr="00EC7D63">
              <w:rPr>
                <w:snapToGrid w:val="0"/>
              </w:rPr>
              <w:t>Os agentes de governança devem zelar pela viabilidade econômico-financeira das organizações, reduzindo as externalidades negativas de seus negócios e operações, e aumentando as positivas.</w:t>
            </w:r>
          </w:p>
        </w:tc>
      </w:tr>
    </w:tbl>
    <w:p w14:paraId="69B84E22" w14:textId="226BC9AE" w:rsidR="007C5A1E" w:rsidRPr="00B93908" w:rsidRDefault="007C5A1E" w:rsidP="00B93908">
      <w:pPr>
        <w:jc w:val="both"/>
        <w:rPr>
          <w:snapToGrid w:val="0"/>
        </w:rPr>
      </w:pPr>
      <w:r w:rsidRPr="00B93908">
        <w:rPr>
          <w:bCs/>
          <w:snapToGrid w:val="0"/>
        </w:rPr>
        <w:t>Fonte:</w:t>
      </w:r>
      <w:r w:rsidRPr="00B93908">
        <w:rPr>
          <w:snapToGrid w:val="0"/>
        </w:rPr>
        <w:t xml:space="preserve"> </w:t>
      </w:r>
      <w:r w:rsidR="006B760C">
        <w:rPr>
          <w:snapToGrid w:val="0"/>
        </w:rPr>
        <w:t xml:space="preserve">Silva </w:t>
      </w:r>
      <w:r w:rsidR="00BD35AE">
        <w:rPr>
          <w:snapToGrid w:val="0"/>
        </w:rPr>
        <w:t xml:space="preserve">e </w:t>
      </w:r>
      <w:r w:rsidR="006B760C">
        <w:rPr>
          <w:snapToGrid w:val="0"/>
        </w:rPr>
        <w:t>Teixeira</w:t>
      </w:r>
      <w:r w:rsidR="00BD35AE">
        <w:rPr>
          <w:snapToGrid w:val="0"/>
        </w:rPr>
        <w:t>,</w:t>
      </w:r>
      <w:r w:rsidR="00884ADC" w:rsidRPr="00F546B0">
        <w:rPr>
          <w:bCs/>
          <w:snapToGrid w:val="0"/>
        </w:rPr>
        <w:t xml:space="preserve"> 2017</w:t>
      </w:r>
      <w:r w:rsidR="006B760C">
        <w:rPr>
          <w:bCs/>
          <w:snapToGrid w:val="0"/>
        </w:rPr>
        <w:t>.</w:t>
      </w:r>
    </w:p>
    <w:p w14:paraId="51EFC820" w14:textId="3367E729" w:rsidR="007135B3" w:rsidRPr="00B93908" w:rsidRDefault="007135B3" w:rsidP="00B93908">
      <w:pPr>
        <w:spacing w:line="360" w:lineRule="auto"/>
        <w:ind w:firstLine="1134"/>
        <w:jc w:val="both"/>
        <w:rPr>
          <w:snapToGrid w:val="0"/>
          <w:sz w:val="24"/>
          <w:szCs w:val="24"/>
        </w:rPr>
      </w:pPr>
    </w:p>
    <w:p w14:paraId="33ED666F" w14:textId="421EF074" w:rsidR="00B450C6" w:rsidRPr="00B93908" w:rsidRDefault="00A627E5" w:rsidP="00B93908">
      <w:pPr>
        <w:spacing w:line="360" w:lineRule="auto"/>
        <w:ind w:firstLine="1134"/>
        <w:jc w:val="both"/>
        <w:rPr>
          <w:snapToGrid w:val="0"/>
          <w:sz w:val="24"/>
          <w:szCs w:val="24"/>
        </w:rPr>
      </w:pPr>
      <w:r w:rsidRPr="00B93908">
        <w:rPr>
          <w:snapToGrid w:val="0"/>
          <w:sz w:val="24"/>
          <w:szCs w:val="24"/>
        </w:rPr>
        <w:t>Ressalta</w:t>
      </w:r>
      <w:r w:rsidR="009E4E92" w:rsidRPr="00B93908">
        <w:rPr>
          <w:snapToGrid w:val="0"/>
          <w:sz w:val="24"/>
          <w:szCs w:val="24"/>
        </w:rPr>
        <w:t>-se</w:t>
      </w:r>
      <w:r w:rsidRPr="00B93908">
        <w:rPr>
          <w:snapToGrid w:val="0"/>
          <w:sz w:val="24"/>
          <w:szCs w:val="24"/>
        </w:rPr>
        <w:t xml:space="preserve"> </w:t>
      </w:r>
      <w:r w:rsidR="00B450C6" w:rsidRPr="00B93908">
        <w:rPr>
          <w:snapToGrid w:val="0"/>
          <w:sz w:val="24"/>
          <w:szCs w:val="24"/>
        </w:rPr>
        <w:t>que</w:t>
      </w:r>
      <w:r w:rsidR="00BE36B2">
        <w:rPr>
          <w:snapToGrid w:val="0"/>
          <w:sz w:val="24"/>
          <w:szCs w:val="24"/>
        </w:rPr>
        <w:t>,</w:t>
      </w:r>
      <w:r w:rsidR="00B450C6" w:rsidRPr="00B93908">
        <w:rPr>
          <w:snapToGrid w:val="0"/>
          <w:sz w:val="24"/>
          <w:szCs w:val="24"/>
        </w:rPr>
        <w:t xml:space="preserve"> na redação dos </w:t>
      </w:r>
      <w:proofErr w:type="spellStart"/>
      <w:r w:rsidR="00B450C6" w:rsidRPr="00B93908">
        <w:rPr>
          <w:snapToGrid w:val="0"/>
          <w:sz w:val="24"/>
          <w:szCs w:val="24"/>
        </w:rPr>
        <w:t>PAAs</w:t>
      </w:r>
      <w:proofErr w:type="spellEnd"/>
      <w:r w:rsidR="00BE36B2">
        <w:rPr>
          <w:snapToGrid w:val="0"/>
          <w:sz w:val="24"/>
          <w:szCs w:val="24"/>
        </w:rPr>
        <w:t>,</w:t>
      </w:r>
      <w:r w:rsidR="00B450C6" w:rsidRPr="00B93908">
        <w:rPr>
          <w:snapToGrid w:val="0"/>
          <w:sz w:val="24"/>
          <w:szCs w:val="24"/>
        </w:rPr>
        <w:t xml:space="preserve"> é muito importante</w:t>
      </w:r>
      <w:r w:rsidR="00BE12A0" w:rsidRPr="00B93908">
        <w:rPr>
          <w:snapToGrid w:val="0"/>
          <w:sz w:val="24"/>
          <w:szCs w:val="24"/>
        </w:rPr>
        <w:t xml:space="preserve"> </w:t>
      </w:r>
      <w:r w:rsidR="00B450C6" w:rsidRPr="00B93908">
        <w:rPr>
          <w:snapToGrid w:val="0"/>
          <w:sz w:val="24"/>
          <w:szCs w:val="24"/>
        </w:rPr>
        <w:t>que a linguagem seja de fácil interpretação pelo público e se evite o uso jargões</w:t>
      </w:r>
      <w:r w:rsidR="00BE36B2">
        <w:rPr>
          <w:snapToGrid w:val="0"/>
          <w:sz w:val="24"/>
          <w:szCs w:val="24"/>
        </w:rPr>
        <w:t>,</w:t>
      </w:r>
      <w:r w:rsidR="00B450C6" w:rsidRPr="00B93908">
        <w:rPr>
          <w:snapToGrid w:val="0"/>
          <w:sz w:val="24"/>
          <w:szCs w:val="24"/>
        </w:rPr>
        <w:t xml:space="preserve"> conforme Dias Filho (2000)</w:t>
      </w:r>
      <w:r w:rsidR="009D573A">
        <w:rPr>
          <w:snapToGrid w:val="0"/>
          <w:sz w:val="24"/>
          <w:szCs w:val="24"/>
        </w:rPr>
        <w:t xml:space="preserve"> e Alves (2019)</w:t>
      </w:r>
      <w:r w:rsidR="002F53A2">
        <w:rPr>
          <w:snapToGrid w:val="0"/>
          <w:sz w:val="24"/>
          <w:szCs w:val="24"/>
        </w:rPr>
        <w:t>, a</w:t>
      </w:r>
      <w:r w:rsidRPr="00B93908">
        <w:rPr>
          <w:snapToGrid w:val="0"/>
          <w:sz w:val="24"/>
          <w:szCs w:val="24"/>
        </w:rPr>
        <w:t>té porque os usuários das demonstrações contábeis, dentre eles os Stakeholders, t</w:t>
      </w:r>
      <w:r w:rsidR="00BE36B2">
        <w:rPr>
          <w:snapToGrid w:val="0"/>
          <w:sz w:val="24"/>
          <w:szCs w:val="24"/>
        </w:rPr>
        <w:t>ê</w:t>
      </w:r>
      <w:r w:rsidRPr="00B93908">
        <w:rPr>
          <w:snapToGrid w:val="0"/>
          <w:sz w:val="24"/>
          <w:szCs w:val="24"/>
        </w:rPr>
        <w:t>m que encontrar guarida para suas demandas nes</w:t>
      </w:r>
      <w:r w:rsidR="00BE36B2">
        <w:rPr>
          <w:snapToGrid w:val="0"/>
          <w:sz w:val="24"/>
          <w:szCs w:val="24"/>
        </w:rPr>
        <w:t>s</w:t>
      </w:r>
      <w:r w:rsidRPr="00B93908">
        <w:rPr>
          <w:snapToGrid w:val="0"/>
          <w:sz w:val="24"/>
          <w:szCs w:val="24"/>
        </w:rPr>
        <w:t xml:space="preserve">a linguagem fácil dos </w:t>
      </w:r>
      <w:proofErr w:type="spellStart"/>
      <w:r w:rsidRPr="00B93908">
        <w:rPr>
          <w:snapToGrid w:val="0"/>
          <w:sz w:val="24"/>
          <w:szCs w:val="24"/>
        </w:rPr>
        <w:t>PAAs</w:t>
      </w:r>
      <w:proofErr w:type="spellEnd"/>
      <w:r w:rsidRPr="00B93908">
        <w:rPr>
          <w:snapToGrid w:val="0"/>
          <w:sz w:val="24"/>
          <w:szCs w:val="24"/>
        </w:rPr>
        <w:t>, para que possam gerencia</w:t>
      </w:r>
      <w:r w:rsidR="00BE36B2">
        <w:rPr>
          <w:snapToGrid w:val="0"/>
          <w:sz w:val="24"/>
          <w:szCs w:val="24"/>
        </w:rPr>
        <w:t>r</w:t>
      </w:r>
      <w:r w:rsidRPr="00B93908">
        <w:rPr>
          <w:snapToGrid w:val="0"/>
          <w:sz w:val="24"/>
          <w:szCs w:val="24"/>
        </w:rPr>
        <w:t xml:space="preserve"> os seus riscos e tomar decisões de melhor qualidade. </w:t>
      </w:r>
      <w:proofErr w:type="spellStart"/>
      <w:r w:rsidR="009D573A" w:rsidRPr="00B93908">
        <w:rPr>
          <w:snapToGrid w:val="0"/>
          <w:sz w:val="24"/>
          <w:szCs w:val="24"/>
        </w:rPr>
        <w:t>Gelbcke</w:t>
      </w:r>
      <w:proofErr w:type="spellEnd"/>
      <w:r w:rsidR="009D573A">
        <w:rPr>
          <w:snapToGrid w:val="0"/>
          <w:sz w:val="24"/>
          <w:szCs w:val="24"/>
        </w:rPr>
        <w:t xml:space="preserve">, Santos, </w:t>
      </w:r>
      <w:proofErr w:type="spellStart"/>
      <w:r w:rsidRPr="00B93908">
        <w:rPr>
          <w:snapToGrid w:val="0"/>
          <w:sz w:val="24"/>
          <w:szCs w:val="24"/>
        </w:rPr>
        <w:t>Iudícibus</w:t>
      </w:r>
      <w:proofErr w:type="spellEnd"/>
      <w:r w:rsidR="007C7780">
        <w:rPr>
          <w:snapToGrid w:val="0"/>
          <w:sz w:val="24"/>
          <w:szCs w:val="24"/>
        </w:rPr>
        <w:t xml:space="preserve"> e</w:t>
      </w:r>
      <w:r w:rsidRPr="00B93908">
        <w:rPr>
          <w:snapToGrid w:val="0"/>
          <w:sz w:val="24"/>
          <w:szCs w:val="24"/>
        </w:rPr>
        <w:t xml:space="preserve"> Martins (20</w:t>
      </w:r>
      <w:r w:rsidR="00F679FC">
        <w:rPr>
          <w:snapToGrid w:val="0"/>
          <w:sz w:val="24"/>
          <w:szCs w:val="24"/>
        </w:rPr>
        <w:t>18</w:t>
      </w:r>
      <w:r w:rsidRPr="00B93908">
        <w:rPr>
          <w:snapToGrid w:val="0"/>
          <w:sz w:val="24"/>
          <w:szCs w:val="24"/>
        </w:rPr>
        <w:t xml:space="preserve">) também afirmam que as mudanças mais relevantes em virtude do processo de convergência aos padrões contábeis internacionais </w:t>
      </w:r>
      <w:r w:rsidR="007A7B8B">
        <w:rPr>
          <w:snapToGrid w:val="0"/>
          <w:sz w:val="24"/>
          <w:szCs w:val="24"/>
        </w:rPr>
        <w:t>representam</w:t>
      </w:r>
      <w:r w:rsidRPr="00B93908">
        <w:rPr>
          <w:snapToGrid w:val="0"/>
          <w:sz w:val="24"/>
          <w:szCs w:val="24"/>
        </w:rPr>
        <w:t xml:space="preserve"> a primazia da essência sobre a forma, que é outra demanda dos usuários, assim como a migração do </w:t>
      </w:r>
      <w:proofErr w:type="spellStart"/>
      <w:r w:rsidRPr="00B93908">
        <w:rPr>
          <w:i/>
          <w:snapToGrid w:val="0"/>
          <w:sz w:val="24"/>
          <w:szCs w:val="24"/>
        </w:rPr>
        <w:t>code</w:t>
      </w:r>
      <w:proofErr w:type="spellEnd"/>
      <w:r w:rsidRPr="00B93908">
        <w:rPr>
          <w:i/>
          <w:snapToGrid w:val="0"/>
          <w:sz w:val="24"/>
          <w:szCs w:val="24"/>
        </w:rPr>
        <w:t xml:space="preserve"> </w:t>
      </w:r>
      <w:proofErr w:type="spellStart"/>
      <w:r w:rsidRPr="00B93908">
        <w:rPr>
          <w:i/>
          <w:snapToGrid w:val="0"/>
          <w:sz w:val="24"/>
          <w:szCs w:val="24"/>
        </w:rPr>
        <w:t>law</w:t>
      </w:r>
      <w:proofErr w:type="spellEnd"/>
      <w:r w:rsidRPr="00B93908">
        <w:rPr>
          <w:snapToGrid w:val="0"/>
          <w:sz w:val="24"/>
          <w:szCs w:val="24"/>
        </w:rPr>
        <w:t xml:space="preserve"> para o </w:t>
      </w:r>
      <w:r w:rsidRPr="00B93908">
        <w:rPr>
          <w:i/>
          <w:snapToGrid w:val="0"/>
          <w:sz w:val="24"/>
          <w:szCs w:val="24"/>
        </w:rPr>
        <w:t xml:space="preserve">common </w:t>
      </w:r>
      <w:proofErr w:type="spellStart"/>
      <w:r w:rsidRPr="00B93908">
        <w:rPr>
          <w:i/>
          <w:snapToGrid w:val="0"/>
          <w:sz w:val="24"/>
          <w:szCs w:val="24"/>
        </w:rPr>
        <w:t>law</w:t>
      </w:r>
      <w:proofErr w:type="spellEnd"/>
      <w:r w:rsidRPr="00B93908">
        <w:rPr>
          <w:snapToGrid w:val="0"/>
          <w:sz w:val="24"/>
          <w:szCs w:val="24"/>
        </w:rPr>
        <w:t>.</w:t>
      </w:r>
    </w:p>
    <w:p w14:paraId="26632C91" w14:textId="25460E49" w:rsidR="00E30E0C" w:rsidRPr="00B93908" w:rsidRDefault="00E30E0C" w:rsidP="00B93908">
      <w:pPr>
        <w:spacing w:line="360" w:lineRule="auto"/>
        <w:ind w:firstLine="1134"/>
        <w:jc w:val="both"/>
        <w:rPr>
          <w:snapToGrid w:val="0"/>
          <w:sz w:val="24"/>
          <w:szCs w:val="24"/>
        </w:rPr>
      </w:pPr>
      <w:r w:rsidRPr="00B93908">
        <w:rPr>
          <w:snapToGrid w:val="0"/>
          <w:sz w:val="24"/>
          <w:szCs w:val="24"/>
        </w:rPr>
        <w:t xml:space="preserve">Mais precisamente no mercado de capitais, dado o volume de recursos sendo aportado, a qualidade da informação, clareza e simetria são ainda mais relevantes. Segundo </w:t>
      </w:r>
      <w:r w:rsidR="000D6472" w:rsidRPr="00B93908">
        <w:rPr>
          <w:snapToGrid w:val="0"/>
          <w:sz w:val="24"/>
          <w:szCs w:val="24"/>
        </w:rPr>
        <w:t>Belo e Brasil (2006)</w:t>
      </w:r>
      <w:r w:rsidR="000D6472">
        <w:rPr>
          <w:snapToGrid w:val="0"/>
          <w:sz w:val="24"/>
          <w:szCs w:val="24"/>
        </w:rPr>
        <w:t>,</w:t>
      </w:r>
      <w:r w:rsidR="000D6472" w:rsidRPr="00B93908">
        <w:rPr>
          <w:snapToGrid w:val="0"/>
          <w:sz w:val="24"/>
          <w:szCs w:val="24"/>
        </w:rPr>
        <w:t xml:space="preserve"> </w:t>
      </w:r>
      <w:r w:rsidR="000D6472">
        <w:rPr>
          <w:snapToGrid w:val="0"/>
          <w:sz w:val="24"/>
          <w:szCs w:val="24"/>
        </w:rPr>
        <w:t>p.51</w:t>
      </w:r>
      <w:r w:rsidRPr="00B93908">
        <w:rPr>
          <w:snapToGrid w:val="0"/>
          <w:sz w:val="24"/>
          <w:szCs w:val="24"/>
        </w:rPr>
        <w:t xml:space="preserve"> “Um mercado é eficiente quando as informações não são assimétricas, ou seja, quando os investidores </w:t>
      </w:r>
      <w:r w:rsidR="00CB6193" w:rsidRPr="00B93908">
        <w:rPr>
          <w:snapToGrid w:val="0"/>
          <w:sz w:val="24"/>
          <w:szCs w:val="24"/>
        </w:rPr>
        <w:t xml:space="preserve">possuem </w:t>
      </w:r>
      <w:r w:rsidRPr="00B93908">
        <w:rPr>
          <w:snapToGrid w:val="0"/>
          <w:sz w:val="24"/>
          <w:szCs w:val="24"/>
        </w:rPr>
        <w:t>informações suficientes para tomar suas decisões, o que resulta em uma correta precificação dos ativos”.</w:t>
      </w:r>
      <w:r w:rsidR="003928CC" w:rsidRPr="00B93908">
        <w:rPr>
          <w:snapToGrid w:val="0"/>
          <w:sz w:val="24"/>
          <w:szCs w:val="24"/>
        </w:rPr>
        <w:t xml:space="preserve"> </w:t>
      </w:r>
      <w:r w:rsidR="00935B23">
        <w:rPr>
          <w:snapToGrid w:val="0"/>
          <w:sz w:val="24"/>
          <w:szCs w:val="24"/>
        </w:rPr>
        <w:t>E</w:t>
      </w:r>
      <w:r w:rsidR="003928CC" w:rsidRPr="00B93908">
        <w:rPr>
          <w:snapToGrid w:val="0"/>
          <w:sz w:val="24"/>
          <w:szCs w:val="24"/>
        </w:rPr>
        <w:t xml:space="preserve">xistem três tipos de divulgação na contabilidade: </w:t>
      </w:r>
      <w:r w:rsidR="00CB6193" w:rsidRPr="00B93908">
        <w:rPr>
          <w:snapToGrid w:val="0"/>
          <w:sz w:val="24"/>
          <w:szCs w:val="24"/>
        </w:rPr>
        <w:t>divulgação baseada em associação, divulgação baseada em julgamento e divulgação baseada em eficiência</w:t>
      </w:r>
      <w:r w:rsidR="00935B23">
        <w:rPr>
          <w:snapToGrid w:val="0"/>
          <w:sz w:val="24"/>
          <w:szCs w:val="24"/>
        </w:rPr>
        <w:t xml:space="preserve"> (</w:t>
      </w:r>
      <w:r w:rsidR="00935B23" w:rsidRPr="00B93908">
        <w:rPr>
          <w:snapToGrid w:val="0"/>
          <w:sz w:val="24"/>
          <w:szCs w:val="24"/>
        </w:rPr>
        <w:t>V</w:t>
      </w:r>
      <w:r w:rsidR="00935B23">
        <w:rPr>
          <w:snapToGrid w:val="0"/>
          <w:sz w:val="24"/>
          <w:szCs w:val="24"/>
        </w:rPr>
        <w:t>ERECCHIA</w:t>
      </w:r>
      <w:r w:rsidR="00BD35AE">
        <w:rPr>
          <w:snapToGrid w:val="0"/>
          <w:sz w:val="24"/>
          <w:szCs w:val="24"/>
        </w:rPr>
        <w:t>,</w:t>
      </w:r>
      <w:r w:rsidR="00935B23">
        <w:rPr>
          <w:snapToGrid w:val="0"/>
          <w:sz w:val="24"/>
          <w:szCs w:val="24"/>
        </w:rPr>
        <w:t xml:space="preserve"> </w:t>
      </w:r>
      <w:r w:rsidR="00935B23" w:rsidRPr="00B93908">
        <w:rPr>
          <w:snapToGrid w:val="0"/>
          <w:sz w:val="24"/>
          <w:szCs w:val="24"/>
        </w:rPr>
        <w:t>2001)</w:t>
      </w:r>
      <w:r w:rsidR="00935B23">
        <w:rPr>
          <w:snapToGrid w:val="0"/>
          <w:sz w:val="24"/>
          <w:szCs w:val="24"/>
        </w:rPr>
        <w:t>.</w:t>
      </w:r>
    </w:p>
    <w:p w14:paraId="71C566C6" w14:textId="6572B0FD" w:rsidR="00CB6193" w:rsidRPr="00B93908" w:rsidRDefault="00CB6193" w:rsidP="00B93908">
      <w:pPr>
        <w:spacing w:line="360" w:lineRule="auto"/>
        <w:ind w:firstLine="1134"/>
        <w:jc w:val="both"/>
        <w:rPr>
          <w:snapToGrid w:val="0"/>
          <w:sz w:val="24"/>
          <w:szCs w:val="24"/>
        </w:rPr>
      </w:pPr>
      <w:r w:rsidRPr="00B93908">
        <w:rPr>
          <w:snapToGrid w:val="0"/>
          <w:sz w:val="24"/>
          <w:szCs w:val="24"/>
        </w:rPr>
        <w:lastRenderedPageBreak/>
        <w:t xml:space="preserve">Entretanto, Oro e </w:t>
      </w:r>
      <w:proofErr w:type="spellStart"/>
      <w:r w:rsidRPr="00B93908">
        <w:rPr>
          <w:snapToGrid w:val="0"/>
          <w:sz w:val="24"/>
          <w:szCs w:val="24"/>
        </w:rPr>
        <w:t>Klann</w:t>
      </w:r>
      <w:proofErr w:type="spellEnd"/>
      <w:r w:rsidRPr="00B93908">
        <w:rPr>
          <w:snapToGrid w:val="0"/>
          <w:sz w:val="24"/>
          <w:szCs w:val="24"/>
        </w:rPr>
        <w:t xml:space="preserve"> (2017) afirma</w:t>
      </w:r>
      <w:r w:rsidR="000A38C4">
        <w:rPr>
          <w:snapToGrid w:val="0"/>
          <w:sz w:val="24"/>
          <w:szCs w:val="24"/>
        </w:rPr>
        <w:t>m</w:t>
      </w:r>
      <w:r w:rsidRPr="00B93908">
        <w:rPr>
          <w:snapToGrid w:val="0"/>
          <w:sz w:val="24"/>
          <w:szCs w:val="24"/>
        </w:rPr>
        <w:t xml:space="preserve"> que o êxito do julgamento dos fatos contábeis pelos profissionais da contabilidade no processo de mensuração e reconhecimento das informações depende do nível de conhecimento do assunto ou de bases confiáveis para estimar ou definir critérios claros e objetivos. Também apontam que a adoção ao padrão IFRS é mais complexa que as antigas normas, exigindo mais julgamento e tomada de decisão do contador ou do auditor</w:t>
      </w:r>
      <w:r w:rsidR="000A38C4">
        <w:rPr>
          <w:snapToGrid w:val="0"/>
          <w:sz w:val="24"/>
          <w:szCs w:val="24"/>
        </w:rPr>
        <w:t>,</w:t>
      </w:r>
      <w:r w:rsidRPr="00B93908">
        <w:rPr>
          <w:snapToGrid w:val="0"/>
          <w:sz w:val="24"/>
          <w:szCs w:val="24"/>
        </w:rPr>
        <w:t xml:space="preserve"> no caso dos relatórios de auditoria, que nem sempre estão preparados para lidar com essa mudança</w:t>
      </w:r>
      <w:r w:rsidR="00935B23">
        <w:rPr>
          <w:snapToGrid w:val="0"/>
          <w:sz w:val="24"/>
          <w:szCs w:val="24"/>
        </w:rPr>
        <w:t xml:space="preserve"> (STAUB</w:t>
      </w:r>
      <w:r w:rsidR="00BD35AE">
        <w:rPr>
          <w:snapToGrid w:val="0"/>
          <w:sz w:val="24"/>
          <w:szCs w:val="24"/>
        </w:rPr>
        <w:t>;</w:t>
      </w:r>
      <w:r w:rsidR="00935B23">
        <w:rPr>
          <w:snapToGrid w:val="0"/>
          <w:sz w:val="24"/>
          <w:szCs w:val="24"/>
        </w:rPr>
        <w:t xml:space="preserve"> PAULINO</w:t>
      </w:r>
      <w:r w:rsidR="00BD35AE">
        <w:rPr>
          <w:snapToGrid w:val="0"/>
          <w:sz w:val="24"/>
          <w:szCs w:val="24"/>
        </w:rPr>
        <w:t>;</w:t>
      </w:r>
      <w:r w:rsidR="00935B23">
        <w:rPr>
          <w:snapToGrid w:val="0"/>
          <w:sz w:val="24"/>
          <w:szCs w:val="24"/>
        </w:rPr>
        <w:t xml:space="preserve"> MORAES</w:t>
      </w:r>
      <w:r w:rsidR="00BD35AE">
        <w:rPr>
          <w:snapToGrid w:val="0"/>
          <w:sz w:val="24"/>
          <w:szCs w:val="24"/>
        </w:rPr>
        <w:t>,</w:t>
      </w:r>
      <w:r w:rsidR="00935B23">
        <w:rPr>
          <w:snapToGrid w:val="0"/>
          <w:sz w:val="24"/>
          <w:szCs w:val="24"/>
        </w:rPr>
        <w:t xml:space="preserve"> </w:t>
      </w:r>
      <w:r w:rsidR="00B93908">
        <w:rPr>
          <w:snapToGrid w:val="0"/>
          <w:sz w:val="24"/>
          <w:szCs w:val="24"/>
        </w:rPr>
        <w:t>2017).</w:t>
      </w:r>
    </w:p>
    <w:p w14:paraId="43782CE2" w14:textId="15DD496C" w:rsidR="00CB6193" w:rsidRPr="00B93908" w:rsidRDefault="00CB6193" w:rsidP="00B93908">
      <w:pPr>
        <w:spacing w:line="360" w:lineRule="auto"/>
        <w:ind w:firstLine="1134"/>
        <w:jc w:val="both"/>
        <w:rPr>
          <w:snapToGrid w:val="0"/>
          <w:sz w:val="24"/>
          <w:szCs w:val="24"/>
        </w:rPr>
      </w:pPr>
      <w:r w:rsidRPr="00B93908">
        <w:rPr>
          <w:snapToGrid w:val="0"/>
          <w:sz w:val="24"/>
          <w:szCs w:val="24"/>
        </w:rPr>
        <w:t xml:space="preserve">De forma que </w:t>
      </w:r>
      <w:proofErr w:type="spellStart"/>
      <w:r w:rsidRPr="00B93908">
        <w:rPr>
          <w:snapToGrid w:val="0"/>
          <w:sz w:val="24"/>
          <w:szCs w:val="24"/>
        </w:rPr>
        <w:t>Nwaobia</w:t>
      </w:r>
      <w:proofErr w:type="spellEnd"/>
      <w:r w:rsidRPr="00B93908">
        <w:rPr>
          <w:snapToGrid w:val="0"/>
          <w:sz w:val="24"/>
          <w:szCs w:val="24"/>
        </w:rPr>
        <w:t xml:space="preserve">, Luke e </w:t>
      </w:r>
      <w:proofErr w:type="spellStart"/>
      <w:r w:rsidRPr="00B93908">
        <w:rPr>
          <w:snapToGrid w:val="0"/>
          <w:sz w:val="24"/>
          <w:szCs w:val="24"/>
        </w:rPr>
        <w:t>Theophilus</w:t>
      </w:r>
      <w:proofErr w:type="spellEnd"/>
      <w:r w:rsidRPr="00B93908">
        <w:rPr>
          <w:snapToGrid w:val="0"/>
          <w:sz w:val="24"/>
          <w:szCs w:val="24"/>
        </w:rPr>
        <w:t xml:space="preserve"> (2016) avaliaram se os novos padrões de relatórios de auditoria podem ser considerados uma resposta </w:t>
      </w:r>
      <w:r w:rsidR="009E4E92" w:rsidRPr="00B93908">
        <w:rPr>
          <w:snapToGrid w:val="0"/>
          <w:sz w:val="24"/>
          <w:szCs w:val="24"/>
        </w:rPr>
        <w:t>às</w:t>
      </w:r>
      <w:r w:rsidR="00CA2A0E" w:rsidRPr="00B93908">
        <w:rPr>
          <w:snapToGrid w:val="0"/>
          <w:sz w:val="24"/>
          <w:szCs w:val="24"/>
        </w:rPr>
        <w:t xml:space="preserve"> lacunas de expectativas criadas para o processo de auditoria.</w:t>
      </w:r>
    </w:p>
    <w:p w14:paraId="4760DD14" w14:textId="77777777" w:rsidR="00495C37" w:rsidRDefault="00495C37" w:rsidP="00B93908">
      <w:pPr>
        <w:spacing w:line="360" w:lineRule="auto"/>
        <w:ind w:firstLine="1134"/>
        <w:jc w:val="both"/>
        <w:rPr>
          <w:snapToGrid w:val="0"/>
          <w:sz w:val="24"/>
          <w:szCs w:val="24"/>
        </w:rPr>
      </w:pPr>
    </w:p>
    <w:p w14:paraId="0923C45D" w14:textId="36E4AC5A" w:rsidR="00B93908" w:rsidRPr="00B93908" w:rsidRDefault="00B93908" w:rsidP="00B93908">
      <w:pPr>
        <w:spacing w:line="360" w:lineRule="auto"/>
        <w:jc w:val="both"/>
        <w:rPr>
          <w:b/>
          <w:snapToGrid w:val="0"/>
          <w:sz w:val="24"/>
          <w:szCs w:val="24"/>
        </w:rPr>
      </w:pPr>
      <w:r w:rsidRPr="00B93908">
        <w:rPr>
          <w:b/>
          <w:snapToGrid w:val="0"/>
          <w:sz w:val="24"/>
          <w:szCs w:val="24"/>
        </w:rPr>
        <w:t>3 METODOLOGIA</w:t>
      </w:r>
    </w:p>
    <w:p w14:paraId="3C30CAE6" w14:textId="77777777" w:rsidR="00B93908" w:rsidRPr="00B93908" w:rsidRDefault="00B93908" w:rsidP="00B93908">
      <w:pPr>
        <w:spacing w:line="360" w:lineRule="auto"/>
        <w:ind w:firstLine="1134"/>
        <w:jc w:val="both"/>
        <w:rPr>
          <w:snapToGrid w:val="0"/>
          <w:sz w:val="24"/>
          <w:szCs w:val="24"/>
        </w:rPr>
      </w:pPr>
    </w:p>
    <w:p w14:paraId="395E2F9B" w14:textId="7BFCD0D1" w:rsidR="003D6C51" w:rsidRPr="00B93908" w:rsidRDefault="003D6C51" w:rsidP="00B93908">
      <w:pPr>
        <w:spacing w:line="360" w:lineRule="auto"/>
        <w:ind w:firstLine="1134"/>
        <w:jc w:val="both"/>
        <w:rPr>
          <w:snapToGrid w:val="0"/>
          <w:sz w:val="24"/>
          <w:szCs w:val="24"/>
        </w:rPr>
      </w:pPr>
      <w:r w:rsidRPr="00B93908">
        <w:rPr>
          <w:snapToGrid w:val="0"/>
          <w:sz w:val="24"/>
          <w:szCs w:val="24"/>
        </w:rPr>
        <w:t>Em termos de metodologia do trabalho científico, decidiu-se por um estudo de análise crítica. A metodologia do trabalho científico é comparativa</w:t>
      </w:r>
      <w:r w:rsidR="00F91AAB">
        <w:rPr>
          <w:snapToGrid w:val="0"/>
          <w:sz w:val="24"/>
          <w:szCs w:val="24"/>
        </w:rPr>
        <w:t>,</w:t>
      </w:r>
      <w:r w:rsidRPr="00B93908">
        <w:rPr>
          <w:snapToGrid w:val="0"/>
          <w:sz w:val="24"/>
          <w:szCs w:val="24"/>
        </w:rPr>
        <w:t xml:space="preserve"> pois permite analisar o dado concreto, deduzindo do mesmo os elementos constantes, abstratos e gerais</w:t>
      </w:r>
      <w:r w:rsidR="00C7074E">
        <w:rPr>
          <w:snapToGrid w:val="0"/>
          <w:sz w:val="24"/>
          <w:szCs w:val="24"/>
        </w:rPr>
        <w:t xml:space="preserve"> (LAKATOS</w:t>
      </w:r>
      <w:r w:rsidR="00460700">
        <w:rPr>
          <w:snapToGrid w:val="0"/>
          <w:sz w:val="24"/>
          <w:szCs w:val="24"/>
        </w:rPr>
        <w:t xml:space="preserve">; </w:t>
      </w:r>
      <w:r w:rsidR="00BA14E6">
        <w:rPr>
          <w:snapToGrid w:val="0"/>
          <w:sz w:val="24"/>
          <w:szCs w:val="24"/>
        </w:rPr>
        <w:t>MARCONI</w:t>
      </w:r>
      <w:r w:rsidR="00BD35AE">
        <w:rPr>
          <w:snapToGrid w:val="0"/>
          <w:sz w:val="24"/>
          <w:szCs w:val="24"/>
        </w:rPr>
        <w:t>,</w:t>
      </w:r>
      <w:r w:rsidR="00BA14E6">
        <w:rPr>
          <w:snapToGrid w:val="0"/>
          <w:sz w:val="24"/>
          <w:szCs w:val="24"/>
        </w:rPr>
        <w:t xml:space="preserve"> </w:t>
      </w:r>
      <w:r w:rsidRPr="00B93908">
        <w:rPr>
          <w:snapToGrid w:val="0"/>
          <w:sz w:val="24"/>
          <w:szCs w:val="24"/>
        </w:rPr>
        <w:t xml:space="preserve">2003). Em específico, busca-se evidenciar se os </w:t>
      </w:r>
      <w:proofErr w:type="spellStart"/>
      <w:r w:rsidRPr="00B93908">
        <w:rPr>
          <w:snapToGrid w:val="0"/>
          <w:sz w:val="24"/>
          <w:szCs w:val="24"/>
        </w:rPr>
        <w:t>PAAs</w:t>
      </w:r>
      <w:proofErr w:type="spellEnd"/>
      <w:r w:rsidRPr="00B93908">
        <w:rPr>
          <w:snapToGrid w:val="0"/>
          <w:sz w:val="24"/>
          <w:szCs w:val="24"/>
        </w:rPr>
        <w:t xml:space="preserve"> têm conexão com os negócios das empresas, seus potenciais riscos e</w:t>
      </w:r>
      <w:r w:rsidR="00F91AAB">
        <w:rPr>
          <w:snapToGrid w:val="0"/>
          <w:sz w:val="24"/>
          <w:szCs w:val="24"/>
        </w:rPr>
        <w:t>,</w:t>
      </w:r>
      <w:r w:rsidRPr="00B93908">
        <w:rPr>
          <w:snapToGrid w:val="0"/>
          <w:sz w:val="24"/>
          <w:szCs w:val="24"/>
        </w:rPr>
        <w:t xml:space="preserve"> por fim</w:t>
      </w:r>
      <w:r w:rsidR="00F91AAB">
        <w:rPr>
          <w:snapToGrid w:val="0"/>
          <w:sz w:val="24"/>
          <w:szCs w:val="24"/>
        </w:rPr>
        <w:t>,</w:t>
      </w:r>
      <w:r w:rsidRPr="00B93908">
        <w:rPr>
          <w:snapToGrid w:val="0"/>
          <w:sz w:val="24"/>
          <w:szCs w:val="24"/>
        </w:rPr>
        <w:t xml:space="preserve"> se exist</w:t>
      </w:r>
      <w:r w:rsidR="00BA14E6">
        <w:rPr>
          <w:snapToGrid w:val="0"/>
          <w:sz w:val="24"/>
          <w:szCs w:val="24"/>
        </w:rPr>
        <w:t>iram</w:t>
      </w:r>
      <w:r w:rsidRPr="00B93908">
        <w:rPr>
          <w:snapToGrid w:val="0"/>
          <w:sz w:val="24"/>
          <w:szCs w:val="24"/>
        </w:rPr>
        <w:t xml:space="preserve"> </w:t>
      </w:r>
      <w:proofErr w:type="spellStart"/>
      <w:r w:rsidRPr="00B93908">
        <w:rPr>
          <w:snapToGrid w:val="0"/>
          <w:sz w:val="24"/>
          <w:szCs w:val="24"/>
        </w:rPr>
        <w:t>PAAs</w:t>
      </w:r>
      <w:proofErr w:type="spellEnd"/>
      <w:r w:rsidRPr="00B93908">
        <w:rPr>
          <w:snapToGrid w:val="0"/>
          <w:sz w:val="24"/>
          <w:szCs w:val="24"/>
        </w:rPr>
        <w:t xml:space="preserve"> comuns entre as empresas de todos os setores. </w:t>
      </w:r>
      <w:r w:rsidR="00F91AAB">
        <w:rPr>
          <w:snapToGrid w:val="0"/>
          <w:sz w:val="24"/>
          <w:szCs w:val="24"/>
        </w:rPr>
        <w:t>Com</w:t>
      </w:r>
      <w:r w:rsidRPr="00B93908">
        <w:rPr>
          <w:snapToGrid w:val="0"/>
          <w:sz w:val="24"/>
          <w:szCs w:val="24"/>
        </w:rPr>
        <w:t xml:space="preserve"> relação aos objetivos pretendidos, esta pesquisa se classifica como documental, considerando que</w:t>
      </w:r>
      <w:r w:rsidR="00F91AAB">
        <w:rPr>
          <w:snapToGrid w:val="0"/>
          <w:sz w:val="24"/>
          <w:szCs w:val="24"/>
        </w:rPr>
        <w:t>,</w:t>
      </w:r>
      <w:r w:rsidRPr="00B93908">
        <w:rPr>
          <w:snapToGrid w:val="0"/>
          <w:sz w:val="24"/>
          <w:szCs w:val="24"/>
        </w:rPr>
        <w:t xml:space="preserve"> além da pesquisa bibliográfica, o estudo demandou d</w:t>
      </w:r>
      <w:r w:rsidR="00DA0C9B" w:rsidRPr="00B93908">
        <w:rPr>
          <w:snapToGrid w:val="0"/>
          <w:sz w:val="24"/>
          <w:szCs w:val="24"/>
        </w:rPr>
        <w:t>as</w:t>
      </w:r>
      <w:r w:rsidRPr="00B93908">
        <w:rPr>
          <w:snapToGrid w:val="0"/>
          <w:sz w:val="24"/>
          <w:szCs w:val="24"/>
        </w:rPr>
        <w:t xml:space="preserve"> Demonstrações Financeiras </w:t>
      </w:r>
      <w:r w:rsidR="00715542" w:rsidRPr="00B93908">
        <w:rPr>
          <w:snapToGrid w:val="0"/>
          <w:sz w:val="24"/>
          <w:szCs w:val="24"/>
        </w:rPr>
        <w:t>da amostra aleatória, extraídas</w:t>
      </w:r>
      <w:r w:rsidRPr="00B93908">
        <w:rPr>
          <w:snapToGrid w:val="0"/>
          <w:sz w:val="24"/>
          <w:szCs w:val="24"/>
        </w:rPr>
        <w:t xml:space="preserve"> da Bolsa de Valores B</w:t>
      </w:r>
      <w:r w:rsidR="00F91AAB">
        <w:rPr>
          <w:snapToGrid w:val="0"/>
          <w:sz w:val="24"/>
          <w:szCs w:val="24"/>
        </w:rPr>
        <w:t>3</w:t>
      </w:r>
      <w:r w:rsidRPr="00B93908">
        <w:rPr>
          <w:snapToGrid w:val="0"/>
          <w:sz w:val="24"/>
          <w:szCs w:val="24"/>
        </w:rPr>
        <w:t>, dado que</w:t>
      </w:r>
      <w:r w:rsidR="00BA14E6">
        <w:rPr>
          <w:snapToGrid w:val="0"/>
          <w:sz w:val="24"/>
          <w:szCs w:val="24"/>
        </w:rPr>
        <w:t>,</w:t>
      </w:r>
      <w:r w:rsidRPr="00B93908">
        <w:rPr>
          <w:snapToGrid w:val="0"/>
          <w:sz w:val="24"/>
          <w:szCs w:val="24"/>
        </w:rPr>
        <w:t xml:space="preserve"> es</w:t>
      </w:r>
      <w:r w:rsidR="00F91AAB">
        <w:rPr>
          <w:snapToGrid w:val="0"/>
          <w:sz w:val="24"/>
          <w:szCs w:val="24"/>
        </w:rPr>
        <w:t>s</w:t>
      </w:r>
      <w:r w:rsidRPr="00B93908">
        <w:rPr>
          <w:snapToGrid w:val="0"/>
          <w:sz w:val="24"/>
          <w:szCs w:val="24"/>
        </w:rPr>
        <w:t>as empresas são de capital aberto. Des</w:t>
      </w:r>
      <w:r w:rsidR="00F91AAB">
        <w:rPr>
          <w:snapToGrid w:val="0"/>
          <w:sz w:val="24"/>
          <w:szCs w:val="24"/>
        </w:rPr>
        <w:t>s</w:t>
      </w:r>
      <w:r w:rsidRPr="00B93908">
        <w:rPr>
          <w:snapToGrid w:val="0"/>
          <w:sz w:val="24"/>
          <w:szCs w:val="24"/>
        </w:rPr>
        <w:t>a forma, assegura</w:t>
      </w:r>
      <w:r w:rsidR="009E4E92" w:rsidRPr="00B93908">
        <w:rPr>
          <w:snapToGrid w:val="0"/>
          <w:sz w:val="24"/>
          <w:szCs w:val="24"/>
        </w:rPr>
        <w:t>-se</w:t>
      </w:r>
      <w:r w:rsidRPr="00B93908">
        <w:rPr>
          <w:snapToGrid w:val="0"/>
          <w:sz w:val="24"/>
          <w:szCs w:val="24"/>
        </w:rPr>
        <w:t xml:space="preserve"> que todas as informações neste artigo são públicas.</w:t>
      </w:r>
    </w:p>
    <w:p w14:paraId="621601C0" w14:textId="328931CC" w:rsidR="00EC528E" w:rsidRDefault="003D6C51" w:rsidP="00B93908">
      <w:pPr>
        <w:spacing w:line="360" w:lineRule="auto"/>
        <w:ind w:firstLine="1134"/>
        <w:jc w:val="both"/>
        <w:rPr>
          <w:snapToGrid w:val="0"/>
          <w:sz w:val="24"/>
          <w:szCs w:val="24"/>
        </w:rPr>
      </w:pPr>
      <w:r w:rsidRPr="00B93908">
        <w:rPr>
          <w:snapToGrid w:val="0"/>
          <w:sz w:val="24"/>
          <w:szCs w:val="24"/>
        </w:rPr>
        <w:t>No que diz respeito ao estudo bibliográfico, foi praticad</w:t>
      </w:r>
      <w:r w:rsidR="00F91AAB">
        <w:rPr>
          <w:snapToGrid w:val="0"/>
          <w:sz w:val="24"/>
          <w:szCs w:val="24"/>
        </w:rPr>
        <w:t>a</w:t>
      </w:r>
      <w:r w:rsidRPr="00B93908">
        <w:rPr>
          <w:snapToGrid w:val="0"/>
          <w:sz w:val="24"/>
          <w:szCs w:val="24"/>
        </w:rPr>
        <w:t xml:space="preserve"> uma revisão da </w:t>
      </w:r>
      <w:r w:rsidR="00F91AAB">
        <w:rPr>
          <w:snapToGrid w:val="0"/>
          <w:sz w:val="24"/>
          <w:szCs w:val="24"/>
        </w:rPr>
        <w:t>h</w:t>
      </w:r>
      <w:r w:rsidRPr="00B93908">
        <w:rPr>
          <w:snapToGrid w:val="0"/>
          <w:sz w:val="24"/>
          <w:szCs w:val="24"/>
        </w:rPr>
        <w:t>istória da auditoria independente no Brasil e do Relatório dos Auditores Indepe</w:t>
      </w:r>
      <w:r w:rsidR="00B93908">
        <w:rPr>
          <w:snapToGrid w:val="0"/>
          <w:sz w:val="24"/>
          <w:szCs w:val="24"/>
        </w:rPr>
        <w:t xml:space="preserve">ndentes e a legislação vigente. </w:t>
      </w:r>
      <w:r w:rsidRPr="00B93908">
        <w:rPr>
          <w:snapToGrid w:val="0"/>
          <w:sz w:val="24"/>
          <w:szCs w:val="24"/>
        </w:rPr>
        <w:t xml:space="preserve">Participaram deste estudo as maiores e melhores empresas, no ano de 2018, segundo a revista Exame, apresentados no </w:t>
      </w:r>
      <w:r w:rsidR="00FF0F47">
        <w:rPr>
          <w:snapToGrid w:val="0"/>
          <w:sz w:val="24"/>
          <w:szCs w:val="24"/>
        </w:rPr>
        <w:t>Q</w:t>
      </w:r>
      <w:r w:rsidRPr="00B93908">
        <w:rPr>
          <w:snapToGrid w:val="0"/>
          <w:sz w:val="24"/>
          <w:szCs w:val="24"/>
        </w:rPr>
        <w:t xml:space="preserve">uadro </w:t>
      </w:r>
      <w:r w:rsidR="00397D50" w:rsidRPr="00B93908">
        <w:rPr>
          <w:snapToGrid w:val="0"/>
          <w:sz w:val="24"/>
          <w:szCs w:val="24"/>
        </w:rPr>
        <w:t>3</w:t>
      </w:r>
      <w:r w:rsidR="005A62DD" w:rsidRPr="00B93908">
        <w:rPr>
          <w:snapToGrid w:val="0"/>
          <w:sz w:val="24"/>
          <w:szCs w:val="24"/>
        </w:rPr>
        <w:t xml:space="preserve">, do qual </w:t>
      </w:r>
      <w:r w:rsidR="00FF0F47">
        <w:rPr>
          <w:snapToGrid w:val="0"/>
          <w:sz w:val="24"/>
          <w:szCs w:val="24"/>
        </w:rPr>
        <w:t xml:space="preserve">possuíam </w:t>
      </w:r>
      <w:r w:rsidR="005A62DD" w:rsidRPr="00B93908">
        <w:rPr>
          <w:snapToGrid w:val="0"/>
          <w:sz w:val="24"/>
          <w:szCs w:val="24"/>
        </w:rPr>
        <w:t>c</w:t>
      </w:r>
      <w:r w:rsidRPr="00B93908">
        <w:rPr>
          <w:snapToGrid w:val="0"/>
          <w:sz w:val="24"/>
          <w:szCs w:val="24"/>
        </w:rPr>
        <w:t>apital aberto na B</w:t>
      </w:r>
      <w:r w:rsidR="00495C37" w:rsidRPr="00B93908">
        <w:rPr>
          <w:snapToGrid w:val="0"/>
          <w:sz w:val="24"/>
          <w:szCs w:val="24"/>
        </w:rPr>
        <w:t>3</w:t>
      </w:r>
      <w:r w:rsidR="00B93908">
        <w:rPr>
          <w:snapToGrid w:val="0"/>
          <w:sz w:val="24"/>
          <w:szCs w:val="24"/>
        </w:rPr>
        <w:t>.</w:t>
      </w:r>
    </w:p>
    <w:p w14:paraId="24B3426C" w14:textId="1C04EC43" w:rsidR="00B93908" w:rsidRDefault="00B93908" w:rsidP="00B93908">
      <w:pPr>
        <w:spacing w:line="360" w:lineRule="auto"/>
        <w:ind w:firstLine="1134"/>
        <w:jc w:val="both"/>
        <w:rPr>
          <w:snapToGrid w:val="0"/>
          <w:sz w:val="24"/>
          <w:szCs w:val="24"/>
        </w:rPr>
      </w:pPr>
    </w:p>
    <w:p w14:paraId="03E87972" w14:textId="0887B93F" w:rsidR="00133F64" w:rsidRDefault="00133F64" w:rsidP="00B93908">
      <w:pPr>
        <w:spacing w:line="360" w:lineRule="auto"/>
        <w:ind w:firstLine="1134"/>
        <w:jc w:val="both"/>
        <w:rPr>
          <w:snapToGrid w:val="0"/>
          <w:sz w:val="24"/>
          <w:szCs w:val="24"/>
        </w:rPr>
      </w:pPr>
    </w:p>
    <w:p w14:paraId="59DA6D84" w14:textId="77777777" w:rsidR="00133F64" w:rsidRPr="00B93908" w:rsidRDefault="00133F64" w:rsidP="00B93908">
      <w:pPr>
        <w:spacing w:line="360" w:lineRule="auto"/>
        <w:ind w:firstLine="1134"/>
        <w:jc w:val="both"/>
        <w:rPr>
          <w:snapToGrid w:val="0"/>
          <w:sz w:val="24"/>
          <w:szCs w:val="24"/>
        </w:rPr>
      </w:pPr>
    </w:p>
    <w:p w14:paraId="417A81C9" w14:textId="62063F32" w:rsidR="003D6C51" w:rsidRPr="00B93908" w:rsidRDefault="00B93908" w:rsidP="00B93908">
      <w:pPr>
        <w:spacing w:line="360" w:lineRule="auto"/>
        <w:jc w:val="center"/>
        <w:rPr>
          <w:sz w:val="24"/>
          <w:szCs w:val="24"/>
        </w:rPr>
      </w:pPr>
      <w:r w:rsidRPr="00B93908">
        <w:rPr>
          <w:sz w:val="24"/>
          <w:szCs w:val="24"/>
        </w:rPr>
        <w:t>Quadro 3 - Universo que compõe a pesquisa</w:t>
      </w:r>
    </w:p>
    <w:tbl>
      <w:tblPr>
        <w:tblStyle w:val="Tabelacomgrade"/>
        <w:tblW w:w="0" w:type="auto"/>
        <w:tblInd w:w="108" w:type="dxa"/>
        <w:tblLook w:val="04A0" w:firstRow="1" w:lastRow="0" w:firstColumn="1" w:lastColumn="0" w:noHBand="0" w:noVBand="1"/>
      </w:tblPr>
      <w:tblGrid>
        <w:gridCol w:w="4087"/>
        <w:gridCol w:w="4867"/>
      </w:tblGrid>
      <w:tr w:rsidR="003D6C51" w:rsidRPr="00B93908" w14:paraId="3BB92A38" w14:textId="77777777" w:rsidTr="00E35A9B">
        <w:tc>
          <w:tcPr>
            <w:tcW w:w="4135" w:type="dxa"/>
          </w:tcPr>
          <w:p w14:paraId="170B2C7A" w14:textId="77777777" w:rsidR="003D6C51" w:rsidRPr="00E35A9B" w:rsidRDefault="003D6C51" w:rsidP="00E35A9B">
            <w:pPr>
              <w:jc w:val="center"/>
              <w:rPr>
                <w:b/>
              </w:rPr>
            </w:pPr>
            <w:r w:rsidRPr="00E35A9B">
              <w:rPr>
                <w:b/>
              </w:rPr>
              <w:t>Setor</w:t>
            </w:r>
          </w:p>
        </w:tc>
        <w:tc>
          <w:tcPr>
            <w:tcW w:w="4937" w:type="dxa"/>
          </w:tcPr>
          <w:p w14:paraId="22B603B6" w14:textId="77777777" w:rsidR="003D6C51" w:rsidRPr="00E35A9B" w:rsidRDefault="003D6C51" w:rsidP="00E35A9B">
            <w:pPr>
              <w:jc w:val="center"/>
              <w:rPr>
                <w:b/>
              </w:rPr>
            </w:pPr>
            <w:r w:rsidRPr="00E35A9B">
              <w:rPr>
                <w:b/>
              </w:rPr>
              <w:t>Empresa</w:t>
            </w:r>
          </w:p>
        </w:tc>
      </w:tr>
      <w:tr w:rsidR="003D6C51" w:rsidRPr="00B93908" w14:paraId="4AFC73EA" w14:textId="77777777" w:rsidTr="00E35A9B">
        <w:tc>
          <w:tcPr>
            <w:tcW w:w="4135" w:type="dxa"/>
          </w:tcPr>
          <w:p w14:paraId="49957CA9" w14:textId="77777777" w:rsidR="003D6C51" w:rsidRPr="00B93908" w:rsidRDefault="003D6C51" w:rsidP="00C73233">
            <w:pPr>
              <w:jc w:val="both"/>
            </w:pPr>
            <w:r w:rsidRPr="00B93908">
              <w:t>Bens Industriais</w:t>
            </w:r>
          </w:p>
        </w:tc>
        <w:tc>
          <w:tcPr>
            <w:tcW w:w="4937" w:type="dxa"/>
          </w:tcPr>
          <w:p w14:paraId="06DC42D4" w14:textId="50A642F4" w:rsidR="003D6C51" w:rsidRPr="00B93908" w:rsidRDefault="003D6C51" w:rsidP="00C73233">
            <w:pPr>
              <w:jc w:val="both"/>
            </w:pPr>
            <w:r w:rsidRPr="00B93908">
              <w:t>Embraer</w:t>
            </w:r>
            <w:r w:rsidR="00D3647A" w:rsidRPr="00B93908">
              <w:t xml:space="preserve"> S.A.</w:t>
            </w:r>
          </w:p>
        </w:tc>
      </w:tr>
      <w:tr w:rsidR="003D6C51" w:rsidRPr="00B93908" w14:paraId="0B11DBEB" w14:textId="77777777" w:rsidTr="00E35A9B">
        <w:tc>
          <w:tcPr>
            <w:tcW w:w="4135" w:type="dxa"/>
          </w:tcPr>
          <w:p w14:paraId="51F7BAFD" w14:textId="77777777" w:rsidR="003D6C51" w:rsidRPr="00B93908" w:rsidRDefault="003D6C51" w:rsidP="00C73233">
            <w:pPr>
              <w:jc w:val="both"/>
            </w:pPr>
            <w:r w:rsidRPr="00B93908">
              <w:t>Comunicações</w:t>
            </w:r>
          </w:p>
        </w:tc>
        <w:tc>
          <w:tcPr>
            <w:tcW w:w="4937" w:type="dxa"/>
          </w:tcPr>
          <w:p w14:paraId="27CD53BA" w14:textId="048FF43B" w:rsidR="003D6C51" w:rsidRPr="00B93908" w:rsidRDefault="00E42321" w:rsidP="00C73233">
            <w:pPr>
              <w:jc w:val="both"/>
            </w:pPr>
            <w:r w:rsidRPr="00B93908">
              <w:t>Telefônica Brasil S.A.</w:t>
            </w:r>
          </w:p>
        </w:tc>
      </w:tr>
      <w:tr w:rsidR="003D6C51" w:rsidRPr="00B93908" w14:paraId="2180D97D" w14:textId="77777777" w:rsidTr="00E35A9B">
        <w:tc>
          <w:tcPr>
            <w:tcW w:w="4135" w:type="dxa"/>
          </w:tcPr>
          <w:p w14:paraId="472E7593" w14:textId="77777777" w:rsidR="003D6C51" w:rsidRPr="00B93908" w:rsidRDefault="003D6C51" w:rsidP="00C73233">
            <w:pPr>
              <w:jc w:val="both"/>
            </w:pPr>
            <w:r w:rsidRPr="00B93908">
              <w:t>Consumo Cíclico</w:t>
            </w:r>
          </w:p>
        </w:tc>
        <w:tc>
          <w:tcPr>
            <w:tcW w:w="4937" w:type="dxa"/>
          </w:tcPr>
          <w:p w14:paraId="5C6172E0" w14:textId="7E4892CF" w:rsidR="003D6C51" w:rsidRPr="00B93908" w:rsidRDefault="003D6C51" w:rsidP="00C73233">
            <w:pPr>
              <w:jc w:val="both"/>
            </w:pPr>
            <w:r w:rsidRPr="00B93908">
              <w:t>Via Varejo</w:t>
            </w:r>
            <w:r w:rsidR="00D3647A" w:rsidRPr="00B93908">
              <w:t xml:space="preserve"> S.A.</w:t>
            </w:r>
          </w:p>
        </w:tc>
      </w:tr>
      <w:tr w:rsidR="003D6C51" w:rsidRPr="00B93908" w14:paraId="3097393C" w14:textId="77777777" w:rsidTr="00E35A9B">
        <w:tc>
          <w:tcPr>
            <w:tcW w:w="4135" w:type="dxa"/>
          </w:tcPr>
          <w:p w14:paraId="67244947" w14:textId="77777777" w:rsidR="003D6C51" w:rsidRPr="00B93908" w:rsidRDefault="003D6C51" w:rsidP="00C73233">
            <w:pPr>
              <w:jc w:val="both"/>
            </w:pPr>
            <w:r w:rsidRPr="00B93908">
              <w:lastRenderedPageBreak/>
              <w:t>Consumo não cíclico</w:t>
            </w:r>
          </w:p>
        </w:tc>
        <w:tc>
          <w:tcPr>
            <w:tcW w:w="4937" w:type="dxa"/>
          </w:tcPr>
          <w:p w14:paraId="761C23D2" w14:textId="4056C568" w:rsidR="003D6C51" w:rsidRPr="00B93908" w:rsidRDefault="003D6C51" w:rsidP="00C73233">
            <w:pPr>
              <w:jc w:val="both"/>
            </w:pPr>
            <w:proofErr w:type="spellStart"/>
            <w:r w:rsidRPr="00B93908">
              <w:t>Raizen</w:t>
            </w:r>
            <w:proofErr w:type="spellEnd"/>
            <w:r w:rsidR="00FA7E96" w:rsidRPr="00B93908">
              <w:t xml:space="preserve"> Elétrica S.A.</w:t>
            </w:r>
          </w:p>
        </w:tc>
      </w:tr>
      <w:tr w:rsidR="003D6C51" w:rsidRPr="00B93908" w14:paraId="0E1CBD51" w14:textId="77777777" w:rsidTr="00E35A9B">
        <w:tc>
          <w:tcPr>
            <w:tcW w:w="4135" w:type="dxa"/>
          </w:tcPr>
          <w:p w14:paraId="347B75B5" w14:textId="77777777" w:rsidR="003D6C51" w:rsidRPr="00B93908" w:rsidRDefault="003D6C51" w:rsidP="00C73233">
            <w:pPr>
              <w:jc w:val="both"/>
            </w:pPr>
            <w:r w:rsidRPr="00B93908">
              <w:t>Financeiro</w:t>
            </w:r>
          </w:p>
        </w:tc>
        <w:tc>
          <w:tcPr>
            <w:tcW w:w="4937" w:type="dxa"/>
          </w:tcPr>
          <w:p w14:paraId="7F5F8275" w14:textId="12F6D4B7" w:rsidR="003D6C51" w:rsidRPr="00B93908" w:rsidRDefault="00554A5D" w:rsidP="00C73233">
            <w:pPr>
              <w:jc w:val="both"/>
            </w:pPr>
            <w:r w:rsidRPr="00B93908">
              <w:t>Itaú Unibanco Holding S.A.</w:t>
            </w:r>
          </w:p>
        </w:tc>
      </w:tr>
      <w:tr w:rsidR="003D6C51" w:rsidRPr="00B93908" w14:paraId="0CD94C95" w14:textId="77777777" w:rsidTr="00E35A9B">
        <w:tc>
          <w:tcPr>
            <w:tcW w:w="4135" w:type="dxa"/>
          </w:tcPr>
          <w:p w14:paraId="7F9774CF" w14:textId="77777777" w:rsidR="003D6C51" w:rsidRPr="00B93908" w:rsidRDefault="003D6C51" w:rsidP="00C73233">
            <w:pPr>
              <w:jc w:val="both"/>
            </w:pPr>
            <w:r w:rsidRPr="00B93908">
              <w:t>Materiais Básicos</w:t>
            </w:r>
          </w:p>
        </w:tc>
        <w:tc>
          <w:tcPr>
            <w:tcW w:w="4937" w:type="dxa"/>
          </w:tcPr>
          <w:p w14:paraId="706925BA" w14:textId="44E5C391" w:rsidR="003D6C51" w:rsidRPr="00B93908" w:rsidRDefault="003D6C51" w:rsidP="00C73233">
            <w:pPr>
              <w:jc w:val="both"/>
            </w:pPr>
            <w:r w:rsidRPr="00B93908">
              <w:t>Vale</w:t>
            </w:r>
            <w:r w:rsidR="00554A5D" w:rsidRPr="00B93908">
              <w:t xml:space="preserve"> S.A.</w:t>
            </w:r>
          </w:p>
        </w:tc>
      </w:tr>
      <w:tr w:rsidR="003D6C51" w:rsidRPr="00B93908" w14:paraId="6E4D5E00" w14:textId="77777777" w:rsidTr="00E35A9B">
        <w:tc>
          <w:tcPr>
            <w:tcW w:w="4135" w:type="dxa"/>
          </w:tcPr>
          <w:p w14:paraId="075B94EC" w14:textId="77777777" w:rsidR="003D6C51" w:rsidRPr="00B93908" w:rsidRDefault="003D6C51" w:rsidP="00C73233">
            <w:pPr>
              <w:jc w:val="both"/>
            </w:pPr>
            <w:r w:rsidRPr="00B93908">
              <w:t>Outros</w:t>
            </w:r>
          </w:p>
        </w:tc>
        <w:tc>
          <w:tcPr>
            <w:tcW w:w="4937" w:type="dxa"/>
          </w:tcPr>
          <w:p w14:paraId="5F6CDC54" w14:textId="53731C4C" w:rsidR="003D6C51" w:rsidRPr="00B93908" w:rsidRDefault="004331ED" w:rsidP="00C73233">
            <w:pPr>
              <w:jc w:val="both"/>
            </w:pPr>
            <w:r w:rsidRPr="00B93908">
              <w:t>CCX Carvão da Colônia S.A.</w:t>
            </w:r>
          </w:p>
        </w:tc>
      </w:tr>
      <w:tr w:rsidR="003D6C51" w:rsidRPr="00B93908" w14:paraId="196705D7" w14:textId="77777777" w:rsidTr="00E35A9B">
        <w:tc>
          <w:tcPr>
            <w:tcW w:w="4135" w:type="dxa"/>
          </w:tcPr>
          <w:p w14:paraId="291C1DE3" w14:textId="544822FE" w:rsidR="003D6C51" w:rsidRPr="00B93908" w:rsidRDefault="003D6C51" w:rsidP="00C73233">
            <w:pPr>
              <w:jc w:val="both"/>
            </w:pPr>
            <w:r w:rsidRPr="00B93908">
              <w:t>Petróleo</w:t>
            </w:r>
            <w:r w:rsidR="00FF0F47">
              <w:t>,</w:t>
            </w:r>
            <w:r w:rsidRPr="00B93908">
              <w:t xml:space="preserve"> Gás e Biocombustíveis</w:t>
            </w:r>
          </w:p>
        </w:tc>
        <w:tc>
          <w:tcPr>
            <w:tcW w:w="4937" w:type="dxa"/>
          </w:tcPr>
          <w:p w14:paraId="36B358EB" w14:textId="77777777" w:rsidR="003D6C51" w:rsidRPr="00B93908" w:rsidRDefault="003D6C51" w:rsidP="00C73233">
            <w:pPr>
              <w:jc w:val="both"/>
            </w:pPr>
            <w:r w:rsidRPr="00B93908">
              <w:t>Petrobrás</w:t>
            </w:r>
          </w:p>
        </w:tc>
      </w:tr>
      <w:tr w:rsidR="003D6C51" w:rsidRPr="00B93908" w14:paraId="5F7A8087" w14:textId="77777777" w:rsidTr="00E35A9B">
        <w:tc>
          <w:tcPr>
            <w:tcW w:w="4135" w:type="dxa"/>
          </w:tcPr>
          <w:p w14:paraId="2057D41C" w14:textId="77777777" w:rsidR="003D6C51" w:rsidRPr="00B93908" w:rsidRDefault="003D6C51" w:rsidP="00C73233">
            <w:pPr>
              <w:jc w:val="both"/>
            </w:pPr>
            <w:r w:rsidRPr="00B93908">
              <w:t>Saúde</w:t>
            </w:r>
          </w:p>
        </w:tc>
        <w:tc>
          <w:tcPr>
            <w:tcW w:w="4937" w:type="dxa"/>
          </w:tcPr>
          <w:p w14:paraId="64710931" w14:textId="62A5501F" w:rsidR="003D6C51" w:rsidRPr="00B93908" w:rsidRDefault="003D6C51" w:rsidP="00C73233">
            <w:pPr>
              <w:jc w:val="both"/>
            </w:pPr>
            <w:r w:rsidRPr="00B93908">
              <w:t>Raia Drogasil</w:t>
            </w:r>
            <w:r w:rsidR="00EA5092" w:rsidRPr="00B93908">
              <w:t xml:space="preserve"> S.A.</w:t>
            </w:r>
          </w:p>
        </w:tc>
      </w:tr>
      <w:tr w:rsidR="003D6C51" w:rsidRPr="00B93908" w14:paraId="0CC707A6" w14:textId="77777777" w:rsidTr="00E35A9B">
        <w:tc>
          <w:tcPr>
            <w:tcW w:w="4135" w:type="dxa"/>
          </w:tcPr>
          <w:p w14:paraId="79A1B22D" w14:textId="77777777" w:rsidR="003D6C51" w:rsidRPr="00B93908" w:rsidRDefault="003D6C51" w:rsidP="00C73233">
            <w:pPr>
              <w:jc w:val="both"/>
            </w:pPr>
            <w:r w:rsidRPr="00B93908">
              <w:t>Tecnologia da Informação</w:t>
            </w:r>
          </w:p>
        </w:tc>
        <w:tc>
          <w:tcPr>
            <w:tcW w:w="4937" w:type="dxa"/>
          </w:tcPr>
          <w:p w14:paraId="4B3D6135" w14:textId="3F633ECB" w:rsidR="003D6C51" w:rsidRPr="00B93908" w:rsidRDefault="003D6C51" w:rsidP="00C73233">
            <w:pPr>
              <w:jc w:val="both"/>
            </w:pPr>
            <w:r w:rsidRPr="00B93908">
              <w:t>T</w:t>
            </w:r>
            <w:r w:rsidR="00320BC1" w:rsidRPr="00B93908">
              <w:t>OTVS S.A.</w:t>
            </w:r>
          </w:p>
        </w:tc>
      </w:tr>
      <w:tr w:rsidR="003D6C51" w:rsidRPr="00B93908" w14:paraId="4C6142DA" w14:textId="77777777" w:rsidTr="00E35A9B">
        <w:tc>
          <w:tcPr>
            <w:tcW w:w="4135" w:type="dxa"/>
          </w:tcPr>
          <w:p w14:paraId="4A7D132B" w14:textId="77777777" w:rsidR="003D6C51" w:rsidRPr="00B93908" w:rsidRDefault="003D6C51" w:rsidP="00C73233">
            <w:pPr>
              <w:jc w:val="both"/>
            </w:pPr>
            <w:r w:rsidRPr="00B93908">
              <w:t>Utilidade Pública</w:t>
            </w:r>
          </w:p>
        </w:tc>
        <w:tc>
          <w:tcPr>
            <w:tcW w:w="4937" w:type="dxa"/>
          </w:tcPr>
          <w:p w14:paraId="3B552460" w14:textId="14731437" w:rsidR="003D6C51" w:rsidRPr="00B93908" w:rsidRDefault="0073098A" w:rsidP="00C73233">
            <w:pPr>
              <w:jc w:val="both"/>
            </w:pPr>
            <w:r w:rsidRPr="00B93908">
              <w:t>Companhia de Saneamento Básico do Estado de São Paulo – Sabesp</w:t>
            </w:r>
          </w:p>
        </w:tc>
      </w:tr>
    </w:tbl>
    <w:p w14:paraId="6843634C" w14:textId="3F0BB10E" w:rsidR="001A57B0" w:rsidRPr="00E35A9B" w:rsidRDefault="00E35A9B" w:rsidP="00E35A9B">
      <w:pPr>
        <w:jc w:val="both"/>
      </w:pPr>
      <w:r w:rsidRPr="00E35A9B">
        <w:t>Fonte: elaborado pelos autores.</w:t>
      </w:r>
    </w:p>
    <w:p w14:paraId="3E943609" w14:textId="77777777" w:rsidR="00E35A9B" w:rsidRPr="00E35A9B" w:rsidRDefault="00E35A9B" w:rsidP="00E35A9B">
      <w:pPr>
        <w:spacing w:line="360" w:lineRule="auto"/>
        <w:ind w:firstLine="1134"/>
        <w:jc w:val="both"/>
        <w:rPr>
          <w:snapToGrid w:val="0"/>
          <w:sz w:val="24"/>
          <w:szCs w:val="24"/>
        </w:rPr>
      </w:pPr>
    </w:p>
    <w:p w14:paraId="0058A022" w14:textId="5A4A78B4" w:rsidR="003D6C51" w:rsidRPr="00E35A9B" w:rsidRDefault="003D6C51" w:rsidP="00E35A9B">
      <w:pPr>
        <w:spacing w:line="360" w:lineRule="auto"/>
        <w:ind w:firstLine="1134"/>
        <w:jc w:val="both"/>
        <w:rPr>
          <w:snapToGrid w:val="0"/>
          <w:sz w:val="24"/>
          <w:szCs w:val="24"/>
        </w:rPr>
      </w:pPr>
      <w:r w:rsidRPr="00E35A9B">
        <w:rPr>
          <w:snapToGrid w:val="0"/>
          <w:sz w:val="24"/>
          <w:szCs w:val="24"/>
        </w:rPr>
        <w:t xml:space="preserve">Para </w:t>
      </w:r>
      <w:r w:rsidR="00E35A9B" w:rsidRPr="001E1FD6">
        <w:rPr>
          <w:iCs/>
          <w:snapToGrid w:val="0"/>
          <w:sz w:val="24"/>
          <w:szCs w:val="24"/>
        </w:rPr>
        <w:t xml:space="preserve">responder </w:t>
      </w:r>
      <w:r w:rsidRPr="001E1FD6">
        <w:rPr>
          <w:iCs/>
          <w:snapToGrid w:val="0"/>
          <w:sz w:val="24"/>
          <w:szCs w:val="24"/>
        </w:rPr>
        <w:t>os problemas de pesquisa</w:t>
      </w:r>
      <w:r w:rsidRPr="00BD35AE">
        <w:rPr>
          <w:iCs/>
          <w:snapToGrid w:val="0"/>
          <w:sz w:val="24"/>
          <w:szCs w:val="24"/>
        </w:rPr>
        <w:t>,</w:t>
      </w:r>
      <w:r w:rsidRPr="00E35A9B">
        <w:rPr>
          <w:snapToGrid w:val="0"/>
          <w:sz w:val="24"/>
          <w:szCs w:val="24"/>
        </w:rPr>
        <w:t xml:space="preserve"> a tratativa adotada foi qualitativa</w:t>
      </w:r>
      <w:r w:rsidR="00FF0F47">
        <w:rPr>
          <w:snapToGrid w:val="0"/>
          <w:sz w:val="24"/>
          <w:szCs w:val="24"/>
        </w:rPr>
        <w:t>,</w:t>
      </w:r>
      <w:r w:rsidRPr="00E35A9B">
        <w:rPr>
          <w:snapToGrid w:val="0"/>
          <w:sz w:val="24"/>
          <w:szCs w:val="24"/>
        </w:rPr>
        <w:t xml:space="preserve"> pois os dados obtidos dependeram da utilização das metodologias de pesquisa, do referencial teórico que apresentou o assunto e seleção da amostra</w:t>
      </w:r>
      <w:r w:rsidR="00305E39" w:rsidRPr="00E35A9B">
        <w:rPr>
          <w:snapToGrid w:val="0"/>
          <w:sz w:val="24"/>
          <w:szCs w:val="24"/>
        </w:rPr>
        <w:t xml:space="preserve"> aleatória</w:t>
      </w:r>
      <w:r w:rsidRPr="00E35A9B">
        <w:rPr>
          <w:snapToGrid w:val="0"/>
          <w:sz w:val="24"/>
          <w:szCs w:val="24"/>
        </w:rPr>
        <w:t>. Os dados foram tabulados para facilitar a análise das interrelações existentes.</w:t>
      </w:r>
    </w:p>
    <w:p w14:paraId="270266A2" w14:textId="1152D285" w:rsidR="003D6C51" w:rsidRPr="00E35A9B" w:rsidRDefault="00A9659F" w:rsidP="00E35A9B">
      <w:pPr>
        <w:spacing w:line="360" w:lineRule="auto"/>
        <w:ind w:firstLine="1134"/>
        <w:jc w:val="both"/>
        <w:rPr>
          <w:snapToGrid w:val="0"/>
          <w:sz w:val="24"/>
          <w:szCs w:val="24"/>
        </w:rPr>
      </w:pPr>
      <w:r>
        <w:rPr>
          <w:snapToGrid w:val="0"/>
          <w:sz w:val="24"/>
          <w:szCs w:val="24"/>
        </w:rPr>
        <w:t xml:space="preserve">A </w:t>
      </w:r>
      <w:r w:rsidR="003D6C51" w:rsidRPr="00E35A9B">
        <w:rPr>
          <w:snapToGrid w:val="0"/>
          <w:sz w:val="24"/>
          <w:szCs w:val="24"/>
        </w:rPr>
        <w:t>Análise qualitativa depende de vários fatores, como natureza dos dados obtidos, dimensão da amostra, instrumentos de pesquisa e pressupostos teóricos que norteiam a análise. Define-se como um processo que reduz e categoriza os dados, interpretando e gerando relatórios (GIL, 2002).</w:t>
      </w:r>
    </w:p>
    <w:p w14:paraId="0D8AD26B" w14:textId="77777777" w:rsidR="009051E1" w:rsidRPr="00E35A9B" w:rsidRDefault="009051E1" w:rsidP="00E35A9B">
      <w:pPr>
        <w:spacing w:line="360" w:lineRule="auto"/>
        <w:ind w:firstLine="1134"/>
        <w:jc w:val="both"/>
        <w:rPr>
          <w:snapToGrid w:val="0"/>
          <w:sz w:val="24"/>
          <w:szCs w:val="24"/>
        </w:rPr>
      </w:pPr>
    </w:p>
    <w:p w14:paraId="1BD131B9" w14:textId="77777777" w:rsidR="00E35A9B" w:rsidRDefault="00E35A9B" w:rsidP="00E35A9B">
      <w:pPr>
        <w:spacing w:line="360" w:lineRule="auto"/>
        <w:jc w:val="both"/>
        <w:rPr>
          <w:b/>
          <w:sz w:val="24"/>
          <w:szCs w:val="24"/>
        </w:rPr>
      </w:pPr>
      <w:r>
        <w:rPr>
          <w:b/>
          <w:sz w:val="24"/>
          <w:szCs w:val="24"/>
        </w:rPr>
        <w:t>4 ANÁLISE DOS RESULTADOS</w:t>
      </w:r>
    </w:p>
    <w:p w14:paraId="7F0ABB81" w14:textId="77777777" w:rsidR="00922D84" w:rsidRPr="00E35A9B" w:rsidRDefault="00922D84" w:rsidP="00E35A9B">
      <w:pPr>
        <w:spacing w:line="360" w:lineRule="auto"/>
        <w:ind w:firstLine="1134"/>
        <w:jc w:val="both"/>
        <w:rPr>
          <w:sz w:val="24"/>
          <w:szCs w:val="24"/>
        </w:rPr>
      </w:pPr>
    </w:p>
    <w:p w14:paraId="59C842B7" w14:textId="42D5EC55" w:rsidR="00922D84" w:rsidRPr="00E35A9B" w:rsidRDefault="00922D84" w:rsidP="00E35A9B">
      <w:pPr>
        <w:spacing w:line="360" w:lineRule="auto"/>
        <w:ind w:firstLine="1134"/>
        <w:jc w:val="both"/>
        <w:rPr>
          <w:snapToGrid w:val="0"/>
          <w:sz w:val="24"/>
          <w:szCs w:val="24"/>
        </w:rPr>
      </w:pPr>
      <w:r w:rsidRPr="00E35A9B">
        <w:rPr>
          <w:snapToGrid w:val="0"/>
          <w:sz w:val="24"/>
          <w:szCs w:val="24"/>
        </w:rPr>
        <w:t xml:space="preserve">Para a produção do estudo, foram levantados os pareceres de auditoria de cada empresa, para apurar se os PAAS têm conexão com o negócio e a existência de um denominador comum </w:t>
      </w:r>
      <w:r w:rsidR="00E35A9B">
        <w:rPr>
          <w:snapToGrid w:val="0"/>
          <w:sz w:val="24"/>
          <w:szCs w:val="24"/>
        </w:rPr>
        <w:t>entre as 11 empresas, conforme Q</w:t>
      </w:r>
      <w:r w:rsidRPr="00E35A9B">
        <w:rPr>
          <w:snapToGrid w:val="0"/>
          <w:sz w:val="24"/>
          <w:szCs w:val="24"/>
        </w:rPr>
        <w:t>uadro 4.</w:t>
      </w:r>
    </w:p>
    <w:p w14:paraId="72B4543F" w14:textId="77777777" w:rsidR="00922D84" w:rsidRPr="00821BD8" w:rsidRDefault="00922D84" w:rsidP="00821BD8">
      <w:pPr>
        <w:spacing w:line="360" w:lineRule="auto"/>
        <w:jc w:val="center"/>
        <w:rPr>
          <w:sz w:val="24"/>
          <w:szCs w:val="24"/>
        </w:rPr>
      </w:pPr>
    </w:p>
    <w:p w14:paraId="0B10F910" w14:textId="2F52DA84" w:rsidR="00922D84" w:rsidRPr="00821BD8" w:rsidRDefault="00922D84" w:rsidP="00821BD8">
      <w:pPr>
        <w:spacing w:line="360" w:lineRule="auto"/>
        <w:jc w:val="center"/>
        <w:rPr>
          <w:sz w:val="24"/>
          <w:szCs w:val="24"/>
        </w:rPr>
      </w:pPr>
      <w:r w:rsidRPr="00821BD8">
        <w:rPr>
          <w:sz w:val="24"/>
          <w:szCs w:val="24"/>
        </w:rPr>
        <w:t>Quadro 4</w:t>
      </w:r>
      <w:r w:rsidR="00821BD8" w:rsidRPr="00821BD8">
        <w:rPr>
          <w:sz w:val="24"/>
          <w:szCs w:val="24"/>
        </w:rPr>
        <w:t xml:space="preserve"> </w:t>
      </w:r>
      <w:r w:rsidRPr="00821BD8">
        <w:rPr>
          <w:sz w:val="24"/>
          <w:szCs w:val="24"/>
        </w:rPr>
        <w:t>- Principais assuntos de auditoria</w:t>
      </w:r>
      <w:r w:rsidR="007E33AE" w:rsidRPr="00821BD8">
        <w:rPr>
          <w:sz w:val="24"/>
          <w:szCs w:val="24"/>
        </w:rPr>
        <w:t xml:space="preserve"> das empresas selecionadas</w:t>
      </w:r>
    </w:p>
    <w:tbl>
      <w:tblPr>
        <w:tblStyle w:val="Tabelacomgrade"/>
        <w:tblW w:w="0" w:type="auto"/>
        <w:jc w:val="center"/>
        <w:tblLook w:val="04A0" w:firstRow="1" w:lastRow="0" w:firstColumn="1" w:lastColumn="0" w:noHBand="0" w:noVBand="1"/>
      </w:tblPr>
      <w:tblGrid>
        <w:gridCol w:w="4531"/>
        <w:gridCol w:w="4531"/>
      </w:tblGrid>
      <w:tr w:rsidR="00922D84" w:rsidRPr="00821BD8" w14:paraId="11BD97CD" w14:textId="77777777" w:rsidTr="00C73233">
        <w:trPr>
          <w:jc w:val="center"/>
        </w:trPr>
        <w:tc>
          <w:tcPr>
            <w:tcW w:w="4531" w:type="dxa"/>
          </w:tcPr>
          <w:p w14:paraId="252F9E2D" w14:textId="77777777" w:rsidR="00922D84" w:rsidRPr="00821BD8" w:rsidRDefault="00922D84" w:rsidP="00821BD8">
            <w:pPr>
              <w:rPr>
                <w:b/>
              </w:rPr>
            </w:pPr>
            <w:r w:rsidRPr="00821BD8">
              <w:rPr>
                <w:b/>
              </w:rPr>
              <w:t>Empresa</w:t>
            </w:r>
          </w:p>
        </w:tc>
        <w:tc>
          <w:tcPr>
            <w:tcW w:w="4531" w:type="dxa"/>
          </w:tcPr>
          <w:p w14:paraId="2ED3E324" w14:textId="77777777" w:rsidR="00922D84" w:rsidRPr="00821BD8" w:rsidRDefault="00922D84" w:rsidP="00821BD8">
            <w:pPr>
              <w:rPr>
                <w:b/>
              </w:rPr>
            </w:pPr>
            <w:r w:rsidRPr="00821BD8">
              <w:rPr>
                <w:b/>
              </w:rPr>
              <w:t>Principais assuntos de auditoria</w:t>
            </w:r>
          </w:p>
        </w:tc>
      </w:tr>
      <w:tr w:rsidR="00922D84" w:rsidRPr="00821BD8" w14:paraId="6836D1E2" w14:textId="77777777" w:rsidTr="00C73233">
        <w:trPr>
          <w:jc w:val="center"/>
        </w:trPr>
        <w:tc>
          <w:tcPr>
            <w:tcW w:w="4531" w:type="dxa"/>
            <w:vAlign w:val="center"/>
          </w:tcPr>
          <w:p w14:paraId="31753E08" w14:textId="77777777" w:rsidR="00922D84" w:rsidRPr="00821BD8" w:rsidRDefault="00922D84" w:rsidP="00821BD8">
            <w:r w:rsidRPr="00821BD8">
              <w:t>Embraer S.A.</w:t>
            </w:r>
          </w:p>
        </w:tc>
        <w:tc>
          <w:tcPr>
            <w:tcW w:w="4531" w:type="dxa"/>
          </w:tcPr>
          <w:p w14:paraId="79D99956" w14:textId="760564EF" w:rsidR="00922D84" w:rsidRPr="00821BD8" w:rsidRDefault="00922D84" w:rsidP="00821BD8">
            <w:pPr>
              <w:pStyle w:val="PargrafodaLista"/>
              <w:numPr>
                <w:ilvl w:val="0"/>
                <w:numId w:val="19"/>
              </w:numPr>
              <w:ind w:left="176" w:hanging="142"/>
            </w:pPr>
            <w:r w:rsidRPr="00821BD8">
              <w:t>Venda de controle das operações do segmento de aviação comercial para a Boeing</w:t>
            </w:r>
            <w:r w:rsidR="00FF0F47">
              <w:t>.</w:t>
            </w:r>
          </w:p>
          <w:p w14:paraId="2BDC6FAE" w14:textId="47FE12F8" w:rsidR="00922D84" w:rsidRPr="00821BD8" w:rsidRDefault="00922D84" w:rsidP="00821BD8">
            <w:pPr>
              <w:pStyle w:val="PargrafodaLista"/>
              <w:numPr>
                <w:ilvl w:val="0"/>
                <w:numId w:val="19"/>
              </w:numPr>
              <w:ind w:left="176" w:hanging="142"/>
            </w:pPr>
            <w:r w:rsidRPr="00821BD8">
              <w:t>Acordos concluídos com autoridades norte-americanas e brasileiras</w:t>
            </w:r>
            <w:r w:rsidR="00FF0F47">
              <w:t>.</w:t>
            </w:r>
          </w:p>
          <w:p w14:paraId="42B52E5E" w14:textId="792A8E87" w:rsidR="00922D84" w:rsidRPr="00821BD8" w:rsidRDefault="00922D84" w:rsidP="00821BD8">
            <w:pPr>
              <w:pStyle w:val="PargrafodaLista"/>
              <w:numPr>
                <w:ilvl w:val="0"/>
                <w:numId w:val="19"/>
              </w:numPr>
              <w:ind w:left="176" w:hanging="142"/>
            </w:pPr>
            <w:r w:rsidRPr="00F546B0">
              <w:rPr>
                <w:i/>
              </w:rPr>
              <w:t>Impairment</w:t>
            </w:r>
            <w:r w:rsidR="00FF0F47">
              <w:t>.</w:t>
            </w:r>
          </w:p>
          <w:p w14:paraId="3BC0A2EA" w14:textId="77777777" w:rsidR="00922D84" w:rsidRPr="00821BD8" w:rsidRDefault="00922D84" w:rsidP="00821BD8">
            <w:pPr>
              <w:pStyle w:val="PargrafodaLista"/>
              <w:numPr>
                <w:ilvl w:val="0"/>
                <w:numId w:val="19"/>
              </w:numPr>
              <w:ind w:left="176" w:hanging="142"/>
            </w:pPr>
            <w:r w:rsidRPr="00821BD8">
              <w:t>Reconhecimento de contratos de construção.</w:t>
            </w:r>
          </w:p>
        </w:tc>
      </w:tr>
      <w:tr w:rsidR="00922D84" w:rsidRPr="00821BD8" w14:paraId="31F42C50" w14:textId="77777777" w:rsidTr="00C73233">
        <w:trPr>
          <w:jc w:val="center"/>
        </w:trPr>
        <w:tc>
          <w:tcPr>
            <w:tcW w:w="4531" w:type="dxa"/>
            <w:vAlign w:val="center"/>
          </w:tcPr>
          <w:p w14:paraId="1A1EB401" w14:textId="77777777" w:rsidR="00922D84" w:rsidRPr="00821BD8" w:rsidRDefault="00922D84" w:rsidP="00821BD8">
            <w:r w:rsidRPr="00821BD8">
              <w:t>Telefônica Brasil S.A.</w:t>
            </w:r>
          </w:p>
        </w:tc>
        <w:tc>
          <w:tcPr>
            <w:tcW w:w="4531" w:type="dxa"/>
          </w:tcPr>
          <w:p w14:paraId="26EC493B" w14:textId="70AADA75" w:rsidR="00922D84" w:rsidRPr="00821BD8" w:rsidRDefault="00922D84" w:rsidP="00821BD8">
            <w:pPr>
              <w:pStyle w:val="PargrafodaLista"/>
              <w:numPr>
                <w:ilvl w:val="0"/>
                <w:numId w:val="19"/>
              </w:numPr>
              <w:ind w:left="176" w:hanging="142"/>
            </w:pPr>
            <w:r w:rsidRPr="00821BD8">
              <w:t>Contingências</w:t>
            </w:r>
            <w:r w:rsidR="00FF0F47">
              <w:t>.</w:t>
            </w:r>
          </w:p>
          <w:p w14:paraId="51C21F1E" w14:textId="658BBFCD" w:rsidR="00922D84" w:rsidRPr="00821BD8" w:rsidRDefault="00922D84" w:rsidP="00821BD8">
            <w:pPr>
              <w:pStyle w:val="PargrafodaLista"/>
              <w:numPr>
                <w:ilvl w:val="0"/>
                <w:numId w:val="19"/>
              </w:numPr>
              <w:ind w:left="176" w:hanging="142"/>
            </w:pPr>
            <w:r w:rsidRPr="00821BD8">
              <w:t>Reconhecimento de receita</w:t>
            </w:r>
            <w:r w:rsidR="00FF0F47">
              <w:t>.</w:t>
            </w:r>
          </w:p>
          <w:p w14:paraId="1F30B511" w14:textId="3D49FAB5" w:rsidR="00922D84" w:rsidRPr="00821BD8" w:rsidRDefault="00922D84" w:rsidP="00821BD8">
            <w:pPr>
              <w:pStyle w:val="PargrafodaLista"/>
              <w:numPr>
                <w:ilvl w:val="0"/>
                <w:numId w:val="19"/>
              </w:numPr>
              <w:ind w:left="176" w:hanging="142"/>
            </w:pPr>
            <w:r w:rsidRPr="00821BD8">
              <w:t>Ambiente de controles internos e de TI</w:t>
            </w:r>
            <w:r w:rsidR="00FF0F47">
              <w:t>.</w:t>
            </w:r>
          </w:p>
          <w:p w14:paraId="2A9F079F" w14:textId="77777777" w:rsidR="00922D84" w:rsidRPr="00821BD8" w:rsidRDefault="00922D84" w:rsidP="00821BD8">
            <w:pPr>
              <w:pStyle w:val="PargrafodaLista"/>
              <w:numPr>
                <w:ilvl w:val="0"/>
                <w:numId w:val="19"/>
              </w:numPr>
              <w:ind w:left="176" w:hanging="142"/>
            </w:pPr>
            <w:r w:rsidRPr="00821BD8">
              <w:t>Tributos a recuperar de ação judicial transitada em julgado.</w:t>
            </w:r>
          </w:p>
        </w:tc>
      </w:tr>
      <w:tr w:rsidR="00922D84" w:rsidRPr="00821BD8" w14:paraId="32F3500C" w14:textId="77777777" w:rsidTr="00C73233">
        <w:trPr>
          <w:jc w:val="center"/>
        </w:trPr>
        <w:tc>
          <w:tcPr>
            <w:tcW w:w="4531" w:type="dxa"/>
            <w:vAlign w:val="center"/>
          </w:tcPr>
          <w:p w14:paraId="7F54D2D3" w14:textId="77777777" w:rsidR="00922D84" w:rsidRPr="00821BD8" w:rsidRDefault="00922D84" w:rsidP="00821BD8">
            <w:r w:rsidRPr="00821BD8">
              <w:t>Via Varejo S.A.</w:t>
            </w:r>
          </w:p>
        </w:tc>
        <w:tc>
          <w:tcPr>
            <w:tcW w:w="4531" w:type="dxa"/>
          </w:tcPr>
          <w:p w14:paraId="7428D9B7" w14:textId="5A23C66C" w:rsidR="00922D84" w:rsidRPr="00821BD8" w:rsidRDefault="00922D84" w:rsidP="00821BD8">
            <w:pPr>
              <w:pStyle w:val="PargrafodaLista"/>
              <w:numPr>
                <w:ilvl w:val="0"/>
                <w:numId w:val="19"/>
              </w:numPr>
              <w:ind w:left="176" w:hanging="142"/>
            </w:pPr>
            <w:r w:rsidRPr="00821BD8">
              <w:t>Realização de créditos tributários</w:t>
            </w:r>
            <w:r w:rsidR="00FF0F47">
              <w:t>.</w:t>
            </w:r>
          </w:p>
          <w:p w14:paraId="5E35456D" w14:textId="298000D1" w:rsidR="00922D84" w:rsidRPr="00821BD8" w:rsidRDefault="00922D84" w:rsidP="00821BD8">
            <w:pPr>
              <w:pStyle w:val="PargrafodaLista"/>
              <w:numPr>
                <w:ilvl w:val="0"/>
                <w:numId w:val="19"/>
              </w:numPr>
              <w:ind w:left="176" w:hanging="142"/>
            </w:pPr>
            <w:r w:rsidRPr="00821BD8">
              <w:t>Contas a receber e a pagar com partes relacionadas decorrentes do acordo de Associação</w:t>
            </w:r>
            <w:r w:rsidR="00FF0F47">
              <w:t>.</w:t>
            </w:r>
          </w:p>
          <w:p w14:paraId="3CB561DB" w14:textId="2EAC14C3" w:rsidR="00922D84" w:rsidRPr="00821BD8" w:rsidRDefault="00922D84" w:rsidP="00821BD8">
            <w:pPr>
              <w:pStyle w:val="PargrafodaLista"/>
              <w:numPr>
                <w:ilvl w:val="0"/>
                <w:numId w:val="19"/>
              </w:numPr>
              <w:ind w:left="176" w:hanging="142"/>
            </w:pPr>
            <w:r w:rsidRPr="00821BD8">
              <w:t>Alienação de direitos sobre créditos tributários</w:t>
            </w:r>
            <w:r w:rsidR="00FF0F47">
              <w:t>.</w:t>
            </w:r>
          </w:p>
          <w:p w14:paraId="1577E0AF" w14:textId="77777777" w:rsidR="00922D84" w:rsidRPr="00821BD8" w:rsidRDefault="00922D84" w:rsidP="00821BD8">
            <w:pPr>
              <w:pStyle w:val="PargrafodaLista"/>
              <w:numPr>
                <w:ilvl w:val="0"/>
                <w:numId w:val="19"/>
              </w:numPr>
              <w:ind w:left="176" w:hanging="142"/>
            </w:pPr>
            <w:r w:rsidRPr="00F546B0">
              <w:rPr>
                <w:i/>
              </w:rPr>
              <w:t>Leasing</w:t>
            </w:r>
            <w:r w:rsidRPr="00821BD8">
              <w:t>.</w:t>
            </w:r>
          </w:p>
        </w:tc>
      </w:tr>
      <w:tr w:rsidR="00922D84" w:rsidRPr="00821BD8" w14:paraId="732F24B1" w14:textId="77777777" w:rsidTr="00C73233">
        <w:trPr>
          <w:jc w:val="center"/>
        </w:trPr>
        <w:tc>
          <w:tcPr>
            <w:tcW w:w="4531" w:type="dxa"/>
            <w:vAlign w:val="center"/>
          </w:tcPr>
          <w:p w14:paraId="3B52B839" w14:textId="23D6B657" w:rsidR="00922D84" w:rsidRPr="00821BD8" w:rsidRDefault="00922D84" w:rsidP="00821BD8">
            <w:proofErr w:type="spellStart"/>
            <w:r w:rsidRPr="00821BD8">
              <w:t>Raízen</w:t>
            </w:r>
            <w:proofErr w:type="spellEnd"/>
            <w:r w:rsidRPr="00821BD8">
              <w:t xml:space="preserve"> S.A.</w:t>
            </w:r>
          </w:p>
        </w:tc>
        <w:tc>
          <w:tcPr>
            <w:tcW w:w="4531" w:type="dxa"/>
          </w:tcPr>
          <w:p w14:paraId="6F7230B4" w14:textId="1AA55795" w:rsidR="00922D84" w:rsidRPr="00821BD8" w:rsidRDefault="00922D84" w:rsidP="00821BD8">
            <w:pPr>
              <w:pStyle w:val="PargrafodaLista"/>
              <w:numPr>
                <w:ilvl w:val="0"/>
                <w:numId w:val="19"/>
              </w:numPr>
              <w:ind w:left="176" w:hanging="142"/>
            </w:pPr>
            <w:r w:rsidRPr="00F546B0">
              <w:rPr>
                <w:i/>
              </w:rPr>
              <w:t>Impairment</w:t>
            </w:r>
            <w:r w:rsidR="00FF0F47">
              <w:t>.</w:t>
            </w:r>
          </w:p>
          <w:p w14:paraId="0AC36CF8" w14:textId="541DA154" w:rsidR="00922D84" w:rsidRPr="00821BD8" w:rsidRDefault="00922D84" w:rsidP="00821BD8">
            <w:pPr>
              <w:pStyle w:val="PargrafodaLista"/>
              <w:numPr>
                <w:ilvl w:val="0"/>
                <w:numId w:val="19"/>
              </w:numPr>
              <w:ind w:left="176" w:hanging="142"/>
            </w:pPr>
            <w:r w:rsidRPr="00821BD8">
              <w:lastRenderedPageBreak/>
              <w:t>Mensuração dos ativos biológicos</w:t>
            </w:r>
            <w:r w:rsidR="00FF0F47">
              <w:t>.</w:t>
            </w:r>
          </w:p>
          <w:p w14:paraId="06381813" w14:textId="0FC3082F" w:rsidR="00922D84" w:rsidRPr="00821BD8" w:rsidRDefault="00922D84" w:rsidP="00821BD8">
            <w:pPr>
              <w:pStyle w:val="PargrafodaLista"/>
              <w:numPr>
                <w:ilvl w:val="0"/>
                <w:numId w:val="19"/>
              </w:numPr>
              <w:ind w:left="176" w:hanging="142"/>
            </w:pPr>
            <w:r w:rsidRPr="00821BD8">
              <w:t xml:space="preserve">Valorização dos instrumentos financeiros derivativos e designação de contabilidade de proteção – </w:t>
            </w:r>
            <w:r w:rsidRPr="00F546B0">
              <w:rPr>
                <w:i/>
              </w:rPr>
              <w:t>Hedge Accounting</w:t>
            </w:r>
            <w:r w:rsidR="00FF0F47">
              <w:t>.</w:t>
            </w:r>
          </w:p>
          <w:p w14:paraId="31004A4C" w14:textId="77777777" w:rsidR="00922D84" w:rsidRPr="00821BD8" w:rsidRDefault="00922D84" w:rsidP="00821BD8">
            <w:pPr>
              <w:pStyle w:val="PargrafodaLista"/>
              <w:numPr>
                <w:ilvl w:val="0"/>
                <w:numId w:val="19"/>
              </w:numPr>
              <w:ind w:left="176" w:hanging="142"/>
            </w:pPr>
            <w:r w:rsidRPr="00821BD8">
              <w:t xml:space="preserve">Realização de créditos tributários diferidos.  </w:t>
            </w:r>
          </w:p>
        </w:tc>
      </w:tr>
      <w:tr w:rsidR="00922D84" w:rsidRPr="00821BD8" w14:paraId="0C38AF08" w14:textId="77777777" w:rsidTr="00C73233">
        <w:trPr>
          <w:jc w:val="center"/>
        </w:trPr>
        <w:tc>
          <w:tcPr>
            <w:tcW w:w="4531" w:type="dxa"/>
            <w:vAlign w:val="center"/>
          </w:tcPr>
          <w:p w14:paraId="729F8765" w14:textId="77777777" w:rsidR="00922D84" w:rsidRPr="00821BD8" w:rsidRDefault="00922D84" w:rsidP="00821BD8">
            <w:r w:rsidRPr="00821BD8">
              <w:lastRenderedPageBreak/>
              <w:t>Itaú Unibanco Holding S.A.</w:t>
            </w:r>
          </w:p>
        </w:tc>
        <w:tc>
          <w:tcPr>
            <w:tcW w:w="4531" w:type="dxa"/>
          </w:tcPr>
          <w:p w14:paraId="6D1A1983" w14:textId="481D9F6E" w:rsidR="00922D84" w:rsidRPr="00821BD8" w:rsidRDefault="00922D84" w:rsidP="00821BD8">
            <w:pPr>
              <w:pStyle w:val="PargrafodaLista"/>
              <w:numPr>
                <w:ilvl w:val="0"/>
                <w:numId w:val="19"/>
              </w:numPr>
              <w:ind w:left="176" w:hanging="142"/>
            </w:pPr>
            <w:r w:rsidRPr="00821BD8">
              <w:t>IFRS 9- Instrumentos financeiros</w:t>
            </w:r>
            <w:r w:rsidR="00FF0F47">
              <w:t>.</w:t>
            </w:r>
          </w:p>
          <w:p w14:paraId="1D519F1E" w14:textId="337A2D2E" w:rsidR="00922D84" w:rsidRPr="00821BD8" w:rsidRDefault="00922D84" w:rsidP="00821BD8">
            <w:pPr>
              <w:pStyle w:val="PargrafodaLista"/>
              <w:numPr>
                <w:ilvl w:val="0"/>
                <w:numId w:val="19"/>
              </w:numPr>
              <w:ind w:left="176" w:hanging="142"/>
            </w:pPr>
            <w:r w:rsidRPr="00821BD8">
              <w:t>Ambiente de TI</w:t>
            </w:r>
            <w:r w:rsidR="00FF0F47">
              <w:t>.</w:t>
            </w:r>
          </w:p>
          <w:p w14:paraId="5F52045C" w14:textId="71241EF7" w:rsidR="00922D84" w:rsidRPr="00821BD8" w:rsidRDefault="00922D84" w:rsidP="00821BD8">
            <w:pPr>
              <w:pStyle w:val="PargrafodaLista"/>
              <w:numPr>
                <w:ilvl w:val="0"/>
                <w:numId w:val="19"/>
              </w:numPr>
              <w:ind w:left="176" w:hanging="142"/>
            </w:pPr>
            <w:r w:rsidRPr="00821BD8">
              <w:t>Recuperação e mensuração dos créditos tributários</w:t>
            </w:r>
            <w:r w:rsidR="00FF0F47">
              <w:t>.</w:t>
            </w:r>
          </w:p>
          <w:p w14:paraId="687E1BAE" w14:textId="11C4E118" w:rsidR="00922D84" w:rsidRPr="00821BD8" w:rsidRDefault="00922D84" w:rsidP="00821BD8">
            <w:pPr>
              <w:pStyle w:val="PargrafodaLista"/>
              <w:numPr>
                <w:ilvl w:val="0"/>
                <w:numId w:val="19"/>
              </w:numPr>
              <w:ind w:left="176" w:hanging="142"/>
            </w:pPr>
            <w:r w:rsidRPr="00F546B0">
              <w:rPr>
                <w:i/>
              </w:rPr>
              <w:t>Impairment</w:t>
            </w:r>
            <w:r w:rsidR="00FF0F47">
              <w:t>.</w:t>
            </w:r>
          </w:p>
          <w:p w14:paraId="48F8CF62" w14:textId="77777777" w:rsidR="00922D84" w:rsidRPr="00821BD8" w:rsidRDefault="00922D84" w:rsidP="00821BD8">
            <w:pPr>
              <w:pStyle w:val="PargrafodaLista"/>
              <w:numPr>
                <w:ilvl w:val="0"/>
                <w:numId w:val="19"/>
              </w:numPr>
              <w:ind w:left="176" w:hanging="142"/>
            </w:pPr>
            <w:r w:rsidRPr="00821BD8">
              <w:t>Contingências.</w:t>
            </w:r>
          </w:p>
        </w:tc>
      </w:tr>
      <w:tr w:rsidR="00922D84" w:rsidRPr="00821BD8" w14:paraId="5B1F7125" w14:textId="77777777" w:rsidTr="00C73233">
        <w:trPr>
          <w:jc w:val="center"/>
        </w:trPr>
        <w:tc>
          <w:tcPr>
            <w:tcW w:w="4531" w:type="dxa"/>
            <w:vAlign w:val="center"/>
          </w:tcPr>
          <w:p w14:paraId="759F83DE" w14:textId="77777777" w:rsidR="00922D84" w:rsidRPr="00821BD8" w:rsidRDefault="00922D84" w:rsidP="00821BD8">
            <w:r w:rsidRPr="00821BD8">
              <w:t>Vale S.A.</w:t>
            </w:r>
          </w:p>
        </w:tc>
        <w:tc>
          <w:tcPr>
            <w:tcW w:w="4531" w:type="dxa"/>
          </w:tcPr>
          <w:p w14:paraId="0392E42C" w14:textId="48FC16D5" w:rsidR="00922D84" w:rsidRPr="00821BD8" w:rsidRDefault="00922D84" w:rsidP="00821BD8">
            <w:pPr>
              <w:pStyle w:val="PargrafodaLista"/>
              <w:numPr>
                <w:ilvl w:val="0"/>
                <w:numId w:val="19"/>
              </w:numPr>
              <w:ind w:left="176" w:hanging="142"/>
            </w:pPr>
            <w:r w:rsidRPr="00F546B0">
              <w:rPr>
                <w:i/>
              </w:rPr>
              <w:t>Impairment</w:t>
            </w:r>
            <w:r w:rsidR="00FF0F47">
              <w:t>.</w:t>
            </w:r>
          </w:p>
          <w:p w14:paraId="35481DAA" w14:textId="0A04BD4D" w:rsidR="00922D84" w:rsidRPr="00821BD8" w:rsidRDefault="00922D84" w:rsidP="00821BD8">
            <w:pPr>
              <w:pStyle w:val="PargrafodaLista"/>
              <w:numPr>
                <w:ilvl w:val="0"/>
                <w:numId w:val="19"/>
              </w:numPr>
              <w:ind w:left="176" w:hanging="142"/>
            </w:pPr>
            <w:r w:rsidRPr="00821BD8">
              <w:t>Obrigações para desmobilização de ativos</w:t>
            </w:r>
            <w:r w:rsidR="00FF0F47">
              <w:t>.</w:t>
            </w:r>
          </w:p>
          <w:p w14:paraId="2AA6C6A5" w14:textId="77777777" w:rsidR="00922D84" w:rsidRPr="00821BD8" w:rsidRDefault="00922D84" w:rsidP="00821BD8">
            <w:pPr>
              <w:pStyle w:val="PargrafodaLista"/>
              <w:numPr>
                <w:ilvl w:val="0"/>
                <w:numId w:val="19"/>
              </w:numPr>
              <w:ind w:left="176" w:hanging="142"/>
            </w:pPr>
            <w:r w:rsidRPr="00821BD8">
              <w:t>Tributos sobre o lucro.</w:t>
            </w:r>
          </w:p>
        </w:tc>
      </w:tr>
      <w:tr w:rsidR="00922D84" w:rsidRPr="00821BD8" w14:paraId="36D9777E" w14:textId="77777777" w:rsidTr="00C73233">
        <w:trPr>
          <w:jc w:val="center"/>
        </w:trPr>
        <w:tc>
          <w:tcPr>
            <w:tcW w:w="4531" w:type="dxa"/>
            <w:vAlign w:val="center"/>
          </w:tcPr>
          <w:p w14:paraId="60448409" w14:textId="77777777" w:rsidR="00922D84" w:rsidRPr="00821BD8" w:rsidRDefault="00922D84" w:rsidP="00821BD8">
            <w:r w:rsidRPr="00821BD8">
              <w:t>CCX Carvão da Colônia S.A.</w:t>
            </w:r>
          </w:p>
        </w:tc>
        <w:tc>
          <w:tcPr>
            <w:tcW w:w="4531" w:type="dxa"/>
          </w:tcPr>
          <w:p w14:paraId="3F8A472E" w14:textId="77777777" w:rsidR="00922D84" w:rsidRPr="00821BD8" w:rsidRDefault="00922D84" w:rsidP="00821BD8">
            <w:pPr>
              <w:pStyle w:val="PargrafodaLista"/>
              <w:numPr>
                <w:ilvl w:val="0"/>
                <w:numId w:val="19"/>
              </w:numPr>
              <w:ind w:left="176" w:hanging="142"/>
            </w:pPr>
            <w:r w:rsidRPr="00821BD8">
              <w:t>Contingências.</w:t>
            </w:r>
          </w:p>
        </w:tc>
      </w:tr>
      <w:tr w:rsidR="00922D84" w:rsidRPr="00821BD8" w14:paraId="2CF92E81" w14:textId="77777777" w:rsidTr="00C73233">
        <w:trPr>
          <w:jc w:val="center"/>
        </w:trPr>
        <w:tc>
          <w:tcPr>
            <w:tcW w:w="4531" w:type="dxa"/>
            <w:vAlign w:val="center"/>
          </w:tcPr>
          <w:p w14:paraId="4FC9F710" w14:textId="77777777" w:rsidR="00922D84" w:rsidRPr="00821BD8" w:rsidRDefault="00922D84" w:rsidP="00821BD8">
            <w:r w:rsidRPr="00821BD8">
              <w:t>Petrobrás</w:t>
            </w:r>
          </w:p>
        </w:tc>
        <w:tc>
          <w:tcPr>
            <w:tcW w:w="4531" w:type="dxa"/>
          </w:tcPr>
          <w:p w14:paraId="1217F5EF" w14:textId="72DEF73B" w:rsidR="00922D84" w:rsidRPr="00821BD8" w:rsidRDefault="00922D84" w:rsidP="00821BD8">
            <w:pPr>
              <w:pStyle w:val="PargrafodaLista"/>
              <w:numPr>
                <w:ilvl w:val="0"/>
                <w:numId w:val="19"/>
              </w:numPr>
              <w:ind w:left="176" w:hanging="142"/>
            </w:pPr>
            <w:r w:rsidRPr="00821BD8">
              <w:t>Contingências</w:t>
            </w:r>
            <w:r w:rsidR="00FF0F47">
              <w:t>.</w:t>
            </w:r>
          </w:p>
          <w:p w14:paraId="3C42927D" w14:textId="6EBF7E7A" w:rsidR="00922D84" w:rsidRPr="00821BD8" w:rsidRDefault="00922D84" w:rsidP="00821BD8">
            <w:pPr>
              <w:pStyle w:val="PargrafodaLista"/>
              <w:numPr>
                <w:ilvl w:val="0"/>
                <w:numId w:val="19"/>
              </w:numPr>
              <w:ind w:left="176" w:hanging="142"/>
            </w:pPr>
            <w:r w:rsidRPr="00F546B0">
              <w:rPr>
                <w:i/>
              </w:rPr>
              <w:t>Impairment</w:t>
            </w:r>
            <w:r w:rsidR="00FF0F47">
              <w:t>.</w:t>
            </w:r>
          </w:p>
          <w:p w14:paraId="60FA95E2" w14:textId="43640BD3" w:rsidR="00922D84" w:rsidRPr="00821BD8" w:rsidRDefault="00922D84" w:rsidP="00821BD8">
            <w:pPr>
              <w:pStyle w:val="PargrafodaLista"/>
              <w:numPr>
                <w:ilvl w:val="0"/>
                <w:numId w:val="19"/>
              </w:numPr>
              <w:ind w:left="176" w:hanging="142"/>
            </w:pPr>
            <w:r w:rsidRPr="00821BD8">
              <w:t>Cálculo da obrigação atuarial dos planos de pensão e saúde</w:t>
            </w:r>
            <w:r w:rsidR="00FF0F47">
              <w:t>.</w:t>
            </w:r>
          </w:p>
          <w:p w14:paraId="0854DC17" w14:textId="70268114" w:rsidR="00922D84" w:rsidRPr="00821BD8" w:rsidRDefault="00922D84" w:rsidP="00821BD8">
            <w:pPr>
              <w:pStyle w:val="PargrafodaLista"/>
              <w:numPr>
                <w:ilvl w:val="0"/>
                <w:numId w:val="19"/>
              </w:numPr>
              <w:ind w:left="176" w:hanging="142"/>
            </w:pPr>
            <w:r w:rsidRPr="00821BD8">
              <w:t>Contas a receber do setor elétrico</w:t>
            </w:r>
            <w:r w:rsidR="00FF0F47">
              <w:t>.</w:t>
            </w:r>
          </w:p>
          <w:p w14:paraId="3A8C21CB" w14:textId="77777777" w:rsidR="00922D84" w:rsidRPr="00821BD8" w:rsidRDefault="00922D84" w:rsidP="00821BD8">
            <w:pPr>
              <w:pStyle w:val="PargrafodaLista"/>
              <w:numPr>
                <w:ilvl w:val="0"/>
                <w:numId w:val="19"/>
              </w:numPr>
              <w:ind w:left="176" w:hanging="142"/>
            </w:pPr>
            <w:r w:rsidRPr="00821BD8">
              <w:t>Provisões para desmatamento de áreas.</w:t>
            </w:r>
          </w:p>
        </w:tc>
      </w:tr>
      <w:tr w:rsidR="00922D84" w:rsidRPr="00821BD8" w14:paraId="5EFF6E23" w14:textId="77777777" w:rsidTr="00C73233">
        <w:trPr>
          <w:jc w:val="center"/>
        </w:trPr>
        <w:tc>
          <w:tcPr>
            <w:tcW w:w="4531" w:type="dxa"/>
            <w:vAlign w:val="center"/>
          </w:tcPr>
          <w:p w14:paraId="6E79E8D2" w14:textId="77777777" w:rsidR="00922D84" w:rsidRPr="00821BD8" w:rsidRDefault="00922D84" w:rsidP="00821BD8">
            <w:r w:rsidRPr="00821BD8">
              <w:t>Raia Drogasil S.A.</w:t>
            </w:r>
          </w:p>
        </w:tc>
        <w:tc>
          <w:tcPr>
            <w:tcW w:w="4531" w:type="dxa"/>
          </w:tcPr>
          <w:p w14:paraId="55E5B7F3" w14:textId="1032DDE5" w:rsidR="00922D84" w:rsidRPr="00821BD8" w:rsidRDefault="00922D84" w:rsidP="00821BD8">
            <w:pPr>
              <w:pStyle w:val="PargrafodaLista"/>
              <w:numPr>
                <w:ilvl w:val="0"/>
                <w:numId w:val="19"/>
              </w:numPr>
              <w:ind w:left="176" w:hanging="142"/>
            </w:pPr>
            <w:r w:rsidRPr="00F546B0">
              <w:rPr>
                <w:i/>
              </w:rPr>
              <w:t>Leasing</w:t>
            </w:r>
            <w:r w:rsidR="00FF0F47">
              <w:t>.</w:t>
            </w:r>
          </w:p>
          <w:p w14:paraId="68CEC243" w14:textId="77777777" w:rsidR="00922D84" w:rsidRPr="00821BD8" w:rsidRDefault="00922D84" w:rsidP="00821BD8">
            <w:pPr>
              <w:pStyle w:val="PargrafodaLista"/>
              <w:numPr>
                <w:ilvl w:val="0"/>
                <w:numId w:val="19"/>
              </w:numPr>
              <w:ind w:left="176" w:hanging="142"/>
            </w:pPr>
            <w:r w:rsidRPr="00821BD8">
              <w:t>Ambiente de controles internos e de TI.</w:t>
            </w:r>
          </w:p>
        </w:tc>
      </w:tr>
      <w:tr w:rsidR="00922D84" w:rsidRPr="00821BD8" w14:paraId="1E47E5DA" w14:textId="77777777" w:rsidTr="00C73233">
        <w:trPr>
          <w:jc w:val="center"/>
        </w:trPr>
        <w:tc>
          <w:tcPr>
            <w:tcW w:w="4531" w:type="dxa"/>
            <w:vAlign w:val="center"/>
          </w:tcPr>
          <w:p w14:paraId="083120D7" w14:textId="77777777" w:rsidR="00922D84" w:rsidRPr="00821BD8" w:rsidRDefault="00922D84" w:rsidP="00821BD8">
            <w:r w:rsidRPr="00821BD8">
              <w:t>TOTVS S.A.</w:t>
            </w:r>
          </w:p>
        </w:tc>
        <w:tc>
          <w:tcPr>
            <w:tcW w:w="4531" w:type="dxa"/>
          </w:tcPr>
          <w:p w14:paraId="5FC58FB3" w14:textId="0A7756F6" w:rsidR="00922D84" w:rsidRPr="00821BD8" w:rsidRDefault="00922D84" w:rsidP="00821BD8">
            <w:pPr>
              <w:pStyle w:val="PargrafodaLista"/>
              <w:numPr>
                <w:ilvl w:val="0"/>
                <w:numId w:val="19"/>
              </w:numPr>
              <w:ind w:left="176" w:hanging="142"/>
            </w:pPr>
            <w:r w:rsidRPr="00821BD8">
              <w:t>Reconhecimento de receita</w:t>
            </w:r>
            <w:r w:rsidR="00FF0F47">
              <w:t>.</w:t>
            </w:r>
          </w:p>
          <w:p w14:paraId="3926BDB0" w14:textId="77777777" w:rsidR="00922D84" w:rsidRPr="00821BD8" w:rsidRDefault="00922D84" w:rsidP="00821BD8">
            <w:pPr>
              <w:pStyle w:val="PargrafodaLista"/>
              <w:numPr>
                <w:ilvl w:val="0"/>
                <w:numId w:val="19"/>
              </w:numPr>
              <w:ind w:left="176" w:hanging="142"/>
            </w:pPr>
            <w:r w:rsidRPr="00F546B0">
              <w:rPr>
                <w:i/>
              </w:rPr>
              <w:t>Impairment</w:t>
            </w:r>
            <w:r w:rsidRPr="00821BD8">
              <w:t>.</w:t>
            </w:r>
          </w:p>
        </w:tc>
      </w:tr>
      <w:tr w:rsidR="00922D84" w:rsidRPr="00821BD8" w14:paraId="7318A244" w14:textId="77777777" w:rsidTr="00C73233">
        <w:trPr>
          <w:jc w:val="center"/>
        </w:trPr>
        <w:tc>
          <w:tcPr>
            <w:tcW w:w="4531" w:type="dxa"/>
            <w:vAlign w:val="center"/>
          </w:tcPr>
          <w:p w14:paraId="474998AA" w14:textId="77777777" w:rsidR="00922D84" w:rsidRPr="00821BD8" w:rsidRDefault="00922D84" w:rsidP="00821BD8">
            <w:r w:rsidRPr="00821BD8">
              <w:t>Companhia de Saneamento Básico do Estado de São Paulo – Sabesp</w:t>
            </w:r>
          </w:p>
        </w:tc>
        <w:tc>
          <w:tcPr>
            <w:tcW w:w="4531" w:type="dxa"/>
          </w:tcPr>
          <w:p w14:paraId="6D727BA2" w14:textId="1F4FDAC2" w:rsidR="00922D84" w:rsidRPr="00821BD8" w:rsidRDefault="00922D84" w:rsidP="00821BD8">
            <w:pPr>
              <w:pStyle w:val="PargrafodaLista"/>
              <w:numPr>
                <w:ilvl w:val="0"/>
                <w:numId w:val="19"/>
              </w:numPr>
              <w:ind w:left="176" w:hanging="142"/>
            </w:pPr>
            <w:r w:rsidRPr="00821BD8">
              <w:t>Acordo com o município de Guarulhos</w:t>
            </w:r>
            <w:r w:rsidR="00FF0F47">
              <w:t>.</w:t>
            </w:r>
          </w:p>
          <w:p w14:paraId="5BFDF9CD" w14:textId="55881194" w:rsidR="00922D84" w:rsidRPr="00821BD8" w:rsidRDefault="00922D84" w:rsidP="00821BD8">
            <w:pPr>
              <w:pStyle w:val="PargrafodaLista"/>
              <w:numPr>
                <w:ilvl w:val="0"/>
                <w:numId w:val="19"/>
              </w:numPr>
              <w:ind w:left="176" w:hanging="142"/>
            </w:pPr>
            <w:r w:rsidRPr="00821BD8">
              <w:t>Ativos Intangíveis</w:t>
            </w:r>
            <w:r w:rsidR="00FF0F47">
              <w:t>.</w:t>
            </w:r>
          </w:p>
          <w:p w14:paraId="3965025E" w14:textId="77777777" w:rsidR="00922D84" w:rsidRPr="00821BD8" w:rsidRDefault="00922D84" w:rsidP="00821BD8">
            <w:pPr>
              <w:pStyle w:val="PargrafodaLista"/>
              <w:numPr>
                <w:ilvl w:val="0"/>
                <w:numId w:val="19"/>
              </w:numPr>
              <w:ind w:left="176" w:hanging="142"/>
            </w:pPr>
            <w:r w:rsidRPr="00821BD8">
              <w:t>Contingências.</w:t>
            </w:r>
          </w:p>
        </w:tc>
      </w:tr>
    </w:tbl>
    <w:p w14:paraId="13160DE8" w14:textId="764D614F" w:rsidR="00922D84" w:rsidRPr="00821BD8" w:rsidRDefault="004F7E0D" w:rsidP="00821BD8">
      <w:r>
        <w:t>Fonte: e</w:t>
      </w:r>
      <w:r w:rsidR="00922D84" w:rsidRPr="00821BD8">
        <w:t>laborado pelos autores.</w:t>
      </w:r>
    </w:p>
    <w:p w14:paraId="1FBA402D" w14:textId="4B574683" w:rsidR="007E33AE" w:rsidRDefault="007E33AE" w:rsidP="004F7E0D">
      <w:pPr>
        <w:spacing w:line="360" w:lineRule="auto"/>
        <w:jc w:val="both"/>
        <w:rPr>
          <w:sz w:val="24"/>
          <w:szCs w:val="24"/>
        </w:rPr>
      </w:pPr>
    </w:p>
    <w:p w14:paraId="6E38E72E" w14:textId="13816E98" w:rsidR="00BA14E6" w:rsidRPr="00586A72" w:rsidRDefault="00586A72" w:rsidP="00586A72">
      <w:pPr>
        <w:spacing w:line="360" w:lineRule="auto"/>
        <w:ind w:firstLine="1134"/>
        <w:jc w:val="both"/>
        <w:rPr>
          <w:snapToGrid w:val="0"/>
          <w:sz w:val="24"/>
          <w:szCs w:val="24"/>
        </w:rPr>
      </w:pPr>
      <w:r w:rsidRPr="00586A72">
        <w:rPr>
          <w:snapToGrid w:val="0"/>
          <w:sz w:val="24"/>
          <w:szCs w:val="24"/>
        </w:rPr>
        <w:t xml:space="preserve">Com o intuito de </w:t>
      </w:r>
      <w:r>
        <w:rPr>
          <w:snapToGrid w:val="0"/>
          <w:sz w:val="24"/>
          <w:szCs w:val="24"/>
        </w:rPr>
        <w:t xml:space="preserve">apresentar quantitativamente melhor os </w:t>
      </w:r>
      <w:proofErr w:type="spellStart"/>
      <w:r>
        <w:rPr>
          <w:snapToGrid w:val="0"/>
          <w:sz w:val="24"/>
          <w:szCs w:val="24"/>
        </w:rPr>
        <w:t>PAAs</w:t>
      </w:r>
      <w:proofErr w:type="spellEnd"/>
      <w:r>
        <w:rPr>
          <w:snapToGrid w:val="0"/>
          <w:sz w:val="24"/>
          <w:szCs w:val="24"/>
        </w:rPr>
        <w:t xml:space="preserve"> do Quadro 4, separamos os mesmos por assuntos, empresas e setores, apresentado no Quadro 5, sendo que os assuntos menos comuns foram agrupados na coluna </w:t>
      </w:r>
      <w:proofErr w:type="gramStart"/>
      <w:r>
        <w:rPr>
          <w:snapToGrid w:val="0"/>
          <w:sz w:val="24"/>
          <w:szCs w:val="24"/>
        </w:rPr>
        <w:t>de Outros</w:t>
      </w:r>
      <w:proofErr w:type="gramEnd"/>
      <w:r>
        <w:rPr>
          <w:snapToGrid w:val="0"/>
          <w:sz w:val="24"/>
          <w:szCs w:val="24"/>
        </w:rPr>
        <w:t>.</w:t>
      </w:r>
    </w:p>
    <w:p w14:paraId="47ABA185" w14:textId="77777777" w:rsidR="00BA14E6" w:rsidRPr="004F7E0D" w:rsidRDefault="00BA14E6" w:rsidP="004F7E0D">
      <w:pPr>
        <w:spacing w:line="360" w:lineRule="auto"/>
        <w:jc w:val="both"/>
        <w:rPr>
          <w:sz w:val="24"/>
          <w:szCs w:val="24"/>
        </w:rPr>
      </w:pPr>
    </w:p>
    <w:p w14:paraId="082EF8FD" w14:textId="03A54A1F" w:rsidR="007E33AE" w:rsidRPr="004F7E0D" w:rsidRDefault="007E33AE" w:rsidP="004F7E0D">
      <w:pPr>
        <w:spacing w:line="360" w:lineRule="auto"/>
        <w:jc w:val="center"/>
        <w:rPr>
          <w:sz w:val="24"/>
          <w:szCs w:val="24"/>
        </w:rPr>
      </w:pPr>
      <w:r w:rsidRPr="004F7E0D">
        <w:rPr>
          <w:sz w:val="24"/>
          <w:szCs w:val="24"/>
        </w:rPr>
        <w:t>Quadro 5</w:t>
      </w:r>
      <w:r w:rsidR="004F7E0D" w:rsidRPr="004F7E0D">
        <w:rPr>
          <w:sz w:val="24"/>
          <w:szCs w:val="24"/>
        </w:rPr>
        <w:t xml:space="preserve"> </w:t>
      </w:r>
      <w:r w:rsidRPr="004F7E0D">
        <w:rPr>
          <w:sz w:val="24"/>
          <w:szCs w:val="24"/>
        </w:rPr>
        <w:t xml:space="preserve">- Principais assuntos de auditoria </w:t>
      </w:r>
      <w:r w:rsidR="00897F3E" w:rsidRPr="004F7E0D">
        <w:rPr>
          <w:sz w:val="24"/>
          <w:szCs w:val="24"/>
        </w:rPr>
        <w:t>separados quantitativamente por assunto</w:t>
      </w:r>
    </w:p>
    <w:tbl>
      <w:tblPr>
        <w:tblStyle w:val="Tabelacomgrade"/>
        <w:tblW w:w="9072" w:type="dxa"/>
        <w:tblInd w:w="108" w:type="dxa"/>
        <w:tblLook w:val="04A0" w:firstRow="1" w:lastRow="0" w:firstColumn="1" w:lastColumn="0" w:noHBand="0" w:noVBand="1"/>
      </w:tblPr>
      <w:tblGrid>
        <w:gridCol w:w="1265"/>
        <w:gridCol w:w="1043"/>
        <w:gridCol w:w="1185"/>
        <w:gridCol w:w="1008"/>
        <w:gridCol w:w="785"/>
        <w:gridCol w:w="385"/>
        <w:gridCol w:w="750"/>
        <w:gridCol w:w="1132"/>
        <w:gridCol w:w="696"/>
        <w:gridCol w:w="823"/>
      </w:tblGrid>
      <w:tr w:rsidR="00922D84" w:rsidRPr="00273A65" w14:paraId="75729ECE" w14:textId="77777777" w:rsidTr="004F7E0D">
        <w:tc>
          <w:tcPr>
            <w:tcW w:w="1265" w:type="dxa"/>
          </w:tcPr>
          <w:p w14:paraId="7E4BD086" w14:textId="77777777" w:rsidR="00922D84" w:rsidRPr="00FF0F47" w:rsidRDefault="00922D84" w:rsidP="004F7E0D">
            <w:pPr>
              <w:spacing w:beforeLines="40" w:before="96"/>
              <w:rPr>
                <w:b/>
                <w:sz w:val="16"/>
                <w:szCs w:val="16"/>
              </w:rPr>
            </w:pPr>
            <w:r w:rsidRPr="00FF0F47">
              <w:rPr>
                <w:b/>
                <w:sz w:val="16"/>
                <w:szCs w:val="16"/>
              </w:rPr>
              <w:t>EMPRESA</w:t>
            </w:r>
          </w:p>
        </w:tc>
        <w:tc>
          <w:tcPr>
            <w:tcW w:w="1043" w:type="dxa"/>
          </w:tcPr>
          <w:p w14:paraId="3D8BA422" w14:textId="77777777" w:rsidR="00922D84" w:rsidRPr="00F546B0" w:rsidRDefault="00922D84" w:rsidP="004F7E0D">
            <w:pPr>
              <w:spacing w:beforeLines="40" w:before="96"/>
              <w:jc w:val="center"/>
              <w:rPr>
                <w:b/>
                <w:i/>
                <w:sz w:val="16"/>
                <w:szCs w:val="16"/>
              </w:rPr>
            </w:pPr>
            <w:r w:rsidRPr="00F546B0">
              <w:rPr>
                <w:b/>
                <w:i/>
                <w:sz w:val="16"/>
                <w:szCs w:val="16"/>
              </w:rPr>
              <w:t>Impairment</w:t>
            </w:r>
          </w:p>
        </w:tc>
        <w:tc>
          <w:tcPr>
            <w:tcW w:w="1185" w:type="dxa"/>
          </w:tcPr>
          <w:p w14:paraId="31248525" w14:textId="77777777" w:rsidR="00922D84" w:rsidRPr="006F3AE3" w:rsidRDefault="00922D84" w:rsidP="004F7E0D">
            <w:pPr>
              <w:spacing w:beforeLines="40" w:before="96"/>
              <w:jc w:val="center"/>
              <w:rPr>
                <w:b/>
                <w:sz w:val="16"/>
                <w:szCs w:val="16"/>
              </w:rPr>
            </w:pPr>
            <w:r w:rsidRPr="006F3AE3">
              <w:rPr>
                <w:b/>
                <w:sz w:val="16"/>
                <w:szCs w:val="16"/>
              </w:rPr>
              <w:t>Contingências</w:t>
            </w:r>
          </w:p>
        </w:tc>
        <w:tc>
          <w:tcPr>
            <w:tcW w:w="1008" w:type="dxa"/>
          </w:tcPr>
          <w:p w14:paraId="61149948" w14:textId="77777777" w:rsidR="00922D84" w:rsidRPr="00AE3979" w:rsidRDefault="00922D84" w:rsidP="004F7E0D">
            <w:pPr>
              <w:spacing w:beforeLines="40" w:before="96"/>
              <w:jc w:val="center"/>
              <w:rPr>
                <w:b/>
                <w:sz w:val="16"/>
                <w:szCs w:val="16"/>
              </w:rPr>
            </w:pPr>
            <w:r w:rsidRPr="00AE3979">
              <w:rPr>
                <w:b/>
                <w:sz w:val="16"/>
                <w:szCs w:val="16"/>
              </w:rPr>
              <w:t>Créditos Tributários</w:t>
            </w:r>
          </w:p>
        </w:tc>
        <w:tc>
          <w:tcPr>
            <w:tcW w:w="785" w:type="dxa"/>
          </w:tcPr>
          <w:p w14:paraId="6E494BE0" w14:textId="77777777" w:rsidR="00922D84" w:rsidRPr="00273A65" w:rsidRDefault="00922D84" w:rsidP="004F7E0D">
            <w:pPr>
              <w:spacing w:beforeLines="40" w:before="96"/>
              <w:jc w:val="center"/>
              <w:rPr>
                <w:b/>
                <w:sz w:val="16"/>
                <w:szCs w:val="16"/>
              </w:rPr>
            </w:pPr>
            <w:r w:rsidRPr="00273A65">
              <w:rPr>
                <w:b/>
                <w:sz w:val="16"/>
                <w:szCs w:val="16"/>
              </w:rPr>
              <w:t>Receitas</w:t>
            </w:r>
          </w:p>
        </w:tc>
        <w:tc>
          <w:tcPr>
            <w:tcW w:w="385" w:type="dxa"/>
          </w:tcPr>
          <w:p w14:paraId="0CF0BFB9" w14:textId="77777777" w:rsidR="00922D84" w:rsidRPr="00273A65" w:rsidRDefault="00922D84" w:rsidP="004F7E0D">
            <w:pPr>
              <w:spacing w:beforeLines="40" w:before="96"/>
              <w:jc w:val="center"/>
              <w:rPr>
                <w:b/>
                <w:sz w:val="16"/>
                <w:szCs w:val="16"/>
              </w:rPr>
            </w:pPr>
            <w:r w:rsidRPr="00273A65">
              <w:rPr>
                <w:b/>
                <w:sz w:val="16"/>
                <w:szCs w:val="16"/>
              </w:rPr>
              <w:t>TI</w:t>
            </w:r>
          </w:p>
        </w:tc>
        <w:tc>
          <w:tcPr>
            <w:tcW w:w="750" w:type="dxa"/>
          </w:tcPr>
          <w:p w14:paraId="0AF7CCB0" w14:textId="77777777" w:rsidR="00922D84" w:rsidRPr="00F546B0" w:rsidRDefault="00922D84" w:rsidP="004F7E0D">
            <w:pPr>
              <w:spacing w:beforeLines="40" w:before="96"/>
              <w:jc w:val="center"/>
              <w:rPr>
                <w:b/>
                <w:i/>
                <w:sz w:val="16"/>
                <w:szCs w:val="16"/>
              </w:rPr>
            </w:pPr>
            <w:r w:rsidRPr="00F546B0">
              <w:rPr>
                <w:b/>
                <w:i/>
                <w:sz w:val="16"/>
                <w:szCs w:val="16"/>
              </w:rPr>
              <w:t>Leasing</w:t>
            </w:r>
          </w:p>
        </w:tc>
        <w:tc>
          <w:tcPr>
            <w:tcW w:w="1132" w:type="dxa"/>
          </w:tcPr>
          <w:p w14:paraId="5F74436B" w14:textId="77777777" w:rsidR="00922D84" w:rsidRPr="006F3AE3" w:rsidRDefault="00922D84" w:rsidP="004F7E0D">
            <w:pPr>
              <w:spacing w:beforeLines="40" w:before="96"/>
              <w:jc w:val="center"/>
              <w:rPr>
                <w:b/>
                <w:sz w:val="16"/>
                <w:szCs w:val="16"/>
              </w:rPr>
            </w:pPr>
            <w:r w:rsidRPr="006F3AE3">
              <w:rPr>
                <w:b/>
                <w:sz w:val="16"/>
                <w:szCs w:val="16"/>
              </w:rPr>
              <w:t>Instrumentos Financeiros</w:t>
            </w:r>
          </w:p>
        </w:tc>
        <w:tc>
          <w:tcPr>
            <w:tcW w:w="696" w:type="dxa"/>
          </w:tcPr>
          <w:p w14:paraId="0A4B44A7" w14:textId="77777777" w:rsidR="00922D84" w:rsidRPr="00AE3979" w:rsidRDefault="00922D84" w:rsidP="004F7E0D">
            <w:pPr>
              <w:spacing w:beforeLines="40" w:before="96"/>
              <w:jc w:val="center"/>
              <w:rPr>
                <w:b/>
                <w:sz w:val="16"/>
                <w:szCs w:val="16"/>
              </w:rPr>
            </w:pPr>
            <w:r w:rsidRPr="00AE3979">
              <w:rPr>
                <w:b/>
                <w:sz w:val="16"/>
                <w:szCs w:val="16"/>
              </w:rPr>
              <w:t>Outros</w:t>
            </w:r>
          </w:p>
        </w:tc>
        <w:tc>
          <w:tcPr>
            <w:tcW w:w="823" w:type="dxa"/>
          </w:tcPr>
          <w:p w14:paraId="049579E9" w14:textId="77777777" w:rsidR="00922D84" w:rsidRPr="00273A65" w:rsidRDefault="00922D84" w:rsidP="004F7E0D">
            <w:pPr>
              <w:spacing w:beforeLines="40" w:before="96"/>
              <w:jc w:val="center"/>
              <w:rPr>
                <w:b/>
                <w:sz w:val="16"/>
                <w:szCs w:val="16"/>
              </w:rPr>
            </w:pPr>
            <w:r w:rsidRPr="00273A65">
              <w:rPr>
                <w:b/>
                <w:sz w:val="16"/>
                <w:szCs w:val="16"/>
              </w:rPr>
              <w:t>Totais</w:t>
            </w:r>
          </w:p>
        </w:tc>
      </w:tr>
      <w:tr w:rsidR="00922D84" w:rsidRPr="00273A65" w14:paraId="332ABB85" w14:textId="77777777" w:rsidTr="004F7E0D">
        <w:tc>
          <w:tcPr>
            <w:tcW w:w="1265" w:type="dxa"/>
          </w:tcPr>
          <w:p w14:paraId="13260F8A" w14:textId="77777777" w:rsidR="00922D84" w:rsidRPr="00273A65" w:rsidRDefault="00922D84" w:rsidP="004F7E0D">
            <w:pPr>
              <w:spacing w:beforeLines="40" w:before="96"/>
              <w:rPr>
                <w:sz w:val="16"/>
                <w:szCs w:val="16"/>
              </w:rPr>
            </w:pPr>
            <w:r w:rsidRPr="00273A65">
              <w:rPr>
                <w:sz w:val="16"/>
                <w:szCs w:val="16"/>
              </w:rPr>
              <w:t>EMBRAER (bens industriais)</w:t>
            </w:r>
          </w:p>
        </w:tc>
        <w:tc>
          <w:tcPr>
            <w:tcW w:w="1043" w:type="dxa"/>
          </w:tcPr>
          <w:p w14:paraId="362ECAF2" w14:textId="77777777" w:rsidR="00922D84" w:rsidRPr="00273A65" w:rsidRDefault="00922D84" w:rsidP="004F7E0D">
            <w:pPr>
              <w:spacing w:beforeLines="40" w:before="96"/>
              <w:jc w:val="center"/>
            </w:pPr>
            <w:r w:rsidRPr="00273A65">
              <w:t>1</w:t>
            </w:r>
          </w:p>
        </w:tc>
        <w:tc>
          <w:tcPr>
            <w:tcW w:w="1185" w:type="dxa"/>
          </w:tcPr>
          <w:p w14:paraId="3C2C6707" w14:textId="77777777" w:rsidR="00922D84" w:rsidRPr="00273A65" w:rsidRDefault="00922D84" w:rsidP="004F7E0D">
            <w:pPr>
              <w:spacing w:beforeLines="40" w:before="96"/>
              <w:jc w:val="center"/>
            </w:pPr>
          </w:p>
        </w:tc>
        <w:tc>
          <w:tcPr>
            <w:tcW w:w="1008" w:type="dxa"/>
          </w:tcPr>
          <w:p w14:paraId="0E794B77" w14:textId="77777777" w:rsidR="00922D84" w:rsidRPr="00273A65" w:rsidRDefault="00922D84" w:rsidP="004F7E0D">
            <w:pPr>
              <w:spacing w:beforeLines="40" w:before="96"/>
              <w:jc w:val="center"/>
            </w:pPr>
          </w:p>
        </w:tc>
        <w:tc>
          <w:tcPr>
            <w:tcW w:w="785" w:type="dxa"/>
          </w:tcPr>
          <w:p w14:paraId="5E50D87D" w14:textId="77777777" w:rsidR="00922D84" w:rsidRPr="00273A65" w:rsidRDefault="00922D84" w:rsidP="004F7E0D">
            <w:pPr>
              <w:spacing w:beforeLines="40" w:before="96"/>
              <w:jc w:val="center"/>
            </w:pPr>
            <w:r w:rsidRPr="00273A65">
              <w:t>1</w:t>
            </w:r>
          </w:p>
        </w:tc>
        <w:tc>
          <w:tcPr>
            <w:tcW w:w="385" w:type="dxa"/>
          </w:tcPr>
          <w:p w14:paraId="5E8E1F75" w14:textId="77777777" w:rsidR="00922D84" w:rsidRPr="00273A65" w:rsidRDefault="00922D84" w:rsidP="004F7E0D">
            <w:pPr>
              <w:spacing w:beforeLines="40" w:before="96"/>
              <w:jc w:val="center"/>
            </w:pPr>
          </w:p>
        </w:tc>
        <w:tc>
          <w:tcPr>
            <w:tcW w:w="750" w:type="dxa"/>
          </w:tcPr>
          <w:p w14:paraId="0D59A280" w14:textId="77777777" w:rsidR="00922D84" w:rsidRPr="00273A65" w:rsidRDefault="00922D84" w:rsidP="004F7E0D">
            <w:pPr>
              <w:spacing w:beforeLines="40" w:before="96"/>
              <w:jc w:val="center"/>
            </w:pPr>
          </w:p>
        </w:tc>
        <w:tc>
          <w:tcPr>
            <w:tcW w:w="1132" w:type="dxa"/>
          </w:tcPr>
          <w:p w14:paraId="42BBB78E" w14:textId="77777777" w:rsidR="00922D84" w:rsidRPr="00273A65" w:rsidRDefault="00922D84" w:rsidP="004F7E0D">
            <w:pPr>
              <w:spacing w:beforeLines="40" w:before="96"/>
              <w:jc w:val="center"/>
            </w:pPr>
          </w:p>
        </w:tc>
        <w:tc>
          <w:tcPr>
            <w:tcW w:w="696" w:type="dxa"/>
          </w:tcPr>
          <w:p w14:paraId="367D9F20" w14:textId="77777777" w:rsidR="00922D84" w:rsidRPr="00273A65" w:rsidRDefault="00922D84" w:rsidP="004F7E0D">
            <w:pPr>
              <w:spacing w:beforeLines="40" w:before="96"/>
              <w:jc w:val="center"/>
            </w:pPr>
            <w:r w:rsidRPr="00273A65">
              <w:t>2</w:t>
            </w:r>
          </w:p>
        </w:tc>
        <w:tc>
          <w:tcPr>
            <w:tcW w:w="823" w:type="dxa"/>
          </w:tcPr>
          <w:p w14:paraId="0C4E4E9E" w14:textId="77777777" w:rsidR="00922D84" w:rsidRPr="00273A65" w:rsidRDefault="00922D84" w:rsidP="004F7E0D">
            <w:pPr>
              <w:spacing w:beforeLines="40" w:before="96"/>
              <w:jc w:val="center"/>
            </w:pPr>
            <w:r w:rsidRPr="00273A65">
              <w:t>4</w:t>
            </w:r>
          </w:p>
        </w:tc>
      </w:tr>
      <w:tr w:rsidR="00922D84" w:rsidRPr="00273A65" w14:paraId="4A351365" w14:textId="77777777" w:rsidTr="004F7E0D">
        <w:tc>
          <w:tcPr>
            <w:tcW w:w="1265" w:type="dxa"/>
          </w:tcPr>
          <w:p w14:paraId="0968B908" w14:textId="77777777" w:rsidR="00922D84" w:rsidRPr="00273A65" w:rsidRDefault="00922D84" w:rsidP="004F7E0D">
            <w:pPr>
              <w:spacing w:beforeLines="40" w:before="96"/>
              <w:rPr>
                <w:sz w:val="16"/>
                <w:szCs w:val="16"/>
              </w:rPr>
            </w:pPr>
            <w:r w:rsidRPr="00273A65">
              <w:rPr>
                <w:sz w:val="16"/>
                <w:szCs w:val="16"/>
              </w:rPr>
              <w:t>Telefônica (Comunicações)</w:t>
            </w:r>
          </w:p>
        </w:tc>
        <w:tc>
          <w:tcPr>
            <w:tcW w:w="1043" w:type="dxa"/>
          </w:tcPr>
          <w:p w14:paraId="118F27F9" w14:textId="77777777" w:rsidR="00922D84" w:rsidRPr="00273A65" w:rsidRDefault="00922D84" w:rsidP="004F7E0D">
            <w:pPr>
              <w:spacing w:beforeLines="40" w:before="96"/>
              <w:jc w:val="center"/>
            </w:pPr>
          </w:p>
        </w:tc>
        <w:tc>
          <w:tcPr>
            <w:tcW w:w="1185" w:type="dxa"/>
          </w:tcPr>
          <w:p w14:paraId="3BFD3A8C" w14:textId="77777777" w:rsidR="00922D84" w:rsidRPr="00273A65" w:rsidRDefault="00922D84" w:rsidP="004F7E0D">
            <w:pPr>
              <w:spacing w:beforeLines="40" w:before="96"/>
              <w:jc w:val="center"/>
            </w:pPr>
            <w:r w:rsidRPr="00273A65">
              <w:t>1</w:t>
            </w:r>
          </w:p>
        </w:tc>
        <w:tc>
          <w:tcPr>
            <w:tcW w:w="1008" w:type="dxa"/>
          </w:tcPr>
          <w:p w14:paraId="7CBBE472" w14:textId="77777777" w:rsidR="00922D84" w:rsidRPr="00273A65" w:rsidRDefault="00922D84" w:rsidP="004F7E0D">
            <w:pPr>
              <w:spacing w:beforeLines="40" w:before="96"/>
              <w:jc w:val="center"/>
            </w:pPr>
            <w:r w:rsidRPr="00273A65">
              <w:t>1</w:t>
            </w:r>
          </w:p>
        </w:tc>
        <w:tc>
          <w:tcPr>
            <w:tcW w:w="785" w:type="dxa"/>
          </w:tcPr>
          <w:p w14:paraId="4F37F694" w14:textId="77777777" w:rsidR="00922D84" w:rsidRPr="00273A65" w:rsidRDefault="00922D84" w:rsidP="004F7E0D">
            <w:pPr>
              <w:spacing w:beforeLines="40" w:before="96"/>
              <w:jc w:val="center"/>
            </w:pPr>
            <w:r w:rsidRPr="00273A65">
              <w:t>1</w:t>
            </w:r>
          </w:p>
        </w:tc>
        <w:tc>
          <w:tcPr>
            <w:tcW w:w="385" w:type="dxa"/>
          </w:tcPr>
          <w:p w14:paraId="30FB6DB3" w14:textId="77777777" w:rsidR="00922D84" w:rsidRPr="00273A65" w:rsidRDefault="00922D84" w:rsidP="004F7E0D">
            <w:pPr>
              <w:spacing w:beforeLines="40" w:before="96"/>
              <w:jc w:val="center"/>
            </w:pPr>
            <w:r w:rsidRPr="00273A65">
              <w:t>1</w:t>
            </w:r>
          </w:p>
        </w:tc>
        <w:tc>
          <w:tcPr>
            <w:tcW w:w="750" w:type="dxa"/>
          </w:tcPr>
          <w:p w14:paraId="38AC2F04" w14:textId="77777777" w:rsidR="00922D84" w:rsidRPr="00273A65" w:rsidRDefault="00922D84" w:rsidP="004F7E0D">
            <w:pPr>
              <w:spacing w:beforeLines="40" w:before="96"/>
              <w:jc w:val="center"/>
            </w:pPr>
          </w:p>
        </w:tc>
        <w:tc>
          <w:tcPr>
            <w:tcW w:w="1132" w:type="dxa"/>
          </w:tcPr>
          <w:p w14:paraId="40946EC4" w14:textId="77777777" w:rsidR="00922D84" w:rsidRPr="00273A65" w:rsidRDefault="00922D84" w:rsidP="004F7E0D">
            <w:pPr>
              <w:spacing w:beforeLines="40" w:before="96"/>
              <w:jc w:val="center"/>
            </w:pPr>
          </w:p>
        </w:tc>
        <w:tc>
          <w:tcPr>
            <w:tcW w:w="696" w:type="dxa"/>
          </w:tcPr>
          <w:p w14:paraId="196A2587" w14:textId="77777777" w:rsidR="00922D84" w:rsidRPr="00273A65" w:rsidRDefault="00922D84" w:rsidP="004F7E0D">
            <w:pPr>
              <w:spacing w:beforeLines="40" w:before="96"/>
              <w:jc w:val="center"/>
            </w:pPr>
          </w:p>
        </w:tc>
        <w:tc>
          <w:tcPr>
            <w:tcW w:w="823" w:type="dxa"/>
          </w:tcPr>
          <w:p w14:paraId="182E7B18" w14:textId="77777777" w:rsidR="00922D84" w:rsidRPr="00273A65" w:rsidRDefault="00922D84" w:rsidP="004F7E0D">
            <w:pPr>
              <w:spacing w:beforeLines="40" w:before="96"/>
              <w:jc w:val="center"/>
            </w:pPr>
            <w:r w:rsidRPr="00273A65">
              <w:t>4</w:t>
            </w:r>
          </w:p>
        </w:tc>
      </w:tr>
      <w:tr w:rsidR="00922D84" w:rsidRPr="00273A65" w14:paraId="1869F101" w14:textId="77777777" w:rsidTr="004F7E0D">
        <w:tc>
          <w:tcPr>
            <w:tcW w:w="1265" w:type="dxa"/>
          </w:tcPr>
          <w:p w14:paraId="7135F510" w14:textId="77777777" w:rsidR="00922D84" w:rsidRPr="00273A65" w:rsidRDefault="00922D84" w:rsidP="004F7E0D">
            <w:pPr>
              <w:spacing w:beforeLines="40" w:before="96"/>
              <w:rPr>
                <w:sz w:val="16"/>
                <w:szCs w:val="16"/>
              </w:rPr>
            </w:pPr>
            <w:r w:rsidRPr="00273A65">
              <w:rPr>
                <w:sz w:val="16"/>
                <w:szCs w:val="16"/>
              </w:rPr>
              <w:t>Via Varejo (Consumo cíclico)</w:t>
            </w:r>
          </w:p>
        </w:tc>
        <w:tc>
          <w:tcPr>
            <w:tcW w:w="1043" w:type="dxa"/>
          </w:tcPr>
          <w:p w14:paraId="3E074BD1" w14:textId="77777777" w:rsidR="00922D84" w:rsidRPr="00273A65" w:rsidRDefault="00922D84" w:rsidP="004F7E0D">
            <w:pPr>
              <w:spacing w:beforeLines="40" w:before="96"/>
              <w:jc w:val="center"/>
            </w:pPr>
          </w:p>
        </w:tc>
        <w:tc>
          <w:tcPr>
            <w:tcW w:w="1185" w:type="dxa"/>
          </w:tcPr>
          <w:p w14:paraId="38F46512" w14:textId="77777777" w:rsidR="00922D84" w:rsidRPr="00273A65" w:rsidRDefault="00922D84" w:rsidP="004F7E0D">
            <w:pPr>
              <w:spacing w:beforeLines="40" w:before="96"/>
              <w:jc w:val="center"/>
            </w:pPr>
          </w:p>
        </w:tc>
        <w:tc>
          <w:tcPr>
            <w:tcW w:w="1008" w:type="dxa"/>
          </w:tcPr>
          <w:p w14:paraId="12D63CB5" w14:textId="77777777" w:rsidR="00922D84" w:rsidRPr="00273A65" w:rsidRDefault="00922D84" w:rsidP="004F7E0D">
            <w:pPr>
              <w:spacing w:beforeLines="40" w:before="96"/>
              <w:jc w:val="center"/>
            </w:pPr>
            <w:r w:rsidRPr="00273A65">
              <w:t>1</w:t>
            </w:r>
          </w:p>
        </w:tc>
        <w:tc>
          <w:tcPr>
            <w:tcW w:w="785" w:type="dxa"/>
          </w:tcPr>
          <w:p w14:paraId="3FE3A513" w14:textId="77777777" w:rsidR="00922D84" w:rsidRPr="00273A65" w:rsidRDefault="00922D84" w:rsidP="004F7E0D">
            <w:pPr>
              <w:spacing w:beforeLines="40" w:before="96"/>
              <w:jc w:val="center"/>
            </w:pPr>
          </w:p>
        </w:tc>
        <w:tc>
          <w:tcPr>
            <w:tcW w:w="385" w:type="dxa"/>
          </w:tcPr>
          <w:p w14:paraId="1B40A205" w14:textId="77777777" w:rsidR="00922D84" w:rsidRPr="00273A65" w:rsidRDefault="00922D84" w:rsidP="004F7E0D">
            <w:pPr>
              <w:spacing w:beforeLines="40" w:before="96"/>
              <w:jc w:val="center"/>
            </w:pPr>
          </w:p>
        </w:tc>
        <w:tc>
          <w:tcPr>
            <w:tcW w:w="750" w:type="dxa"/>
          </w:tcPr>
          <w:p w14:paraId="199464AC" w14:textId="77777777" w:rsidR="00922D84" w:rsidRPr="00273A65" w:rsidRDefault="00922D84" w:rsidP="004F7E0D">
            <w:pPr>
              <w:spacing w:beforeLines="40" w:before="96"/>
              <w:jc w:val="center"/>
            </w:pPr>
            <w:r w:rsidRPr="00273A65">
              <w:t>1</w:t>
            </w:r>
          </w:p>
        </w:tc>
        <w:tc>
          <w:tcPr>
            <w:tcW w:w="1132" w:type="dxa"/>
          </w:tcPr>
          <w:p w14:paraId="6CE6DF91" w14:textId="77777777" w:rsidR="00922D84" w:rsidRPr="00273A65" w:rsidRDefault="00922D84" w:rsidP="004F7E0D">
            <w:pPr>
              <w:spacing w:beforeLines="40" w:before="96"/>
              <w:jc w:val="center"/>
            </w:pPr>
          </w:p>
        </w:tc>
        <w:tc>
          <w:tcPr>
            <w:tcW w:w="696" w:type="dxa"/>
          </w:tcPr>
          <w:p w14:paraId="701BA9A5" w14:textId="77777777" w:rsidR="00922D84" w:rsidRPr="00273A65" w:rsidRDefault="00922D84" w:rsidP="004F7E0D">
            <w:pPr>
              <w:spacing w:beforeLines="40" w:before="96"/>
              <w:jc w:val="center"/>
            </w:pPr>
            <w:r w:rsidRPr="00273A65">
              <w:t>2</w:t>
            </w:r>
          </w:p>
        </w:tc>
        <w:tc>
          <w:tcPr>
            <w:tcW w:w="823" w:type="dxa"/>
          </w:tcPr>
          <w:p w14:paraId="70481567" w14:textId="77777777" w:rsidR="00922D84" w:rsidRPr="00273A65" w:rsidRDefault="00922D84" w:rsidP="004F7E0D">
            <w:pPr>
              <w:spacing w:beforeLines="40" w:before="96"/>
              <w:jc w:val="center"/>
            </w:pPr>
            <w:r w:rsidRPr="00273A65">
              <w:t>4</w:t>
            </w:r>
          </w:p>
        </w:tc>
      </w:tr>
      <w:tr w:rsidR="00922D84" w:rsidRPr="00273A65" w14:paraId="42D6F465" w14:textId="77777777" w:rsidTr="004F7E0D">
        <w:tc>
          <w:tcPr>
            <w:tcW w:w="1265" w:type="dxa"/>
          </w:tcPr>
          <w:p w14:paraId="334F6C16" w14:textId="77777777" w:rsidR="00922D84" w:rsidRPr="00273A65" w:rsidRDefault="00922D84" w:rsidP="004F7E0D">
            <w:pPr>
              <w:spacing w:beforeLines="40" w:before="96"/>
              <w:rPr>
                <w:sz w:val="16"/>
                <w:szCs w:val="16"/>
              </w:rPr>
            </w:pPr>
            <w:proofErr w:type="spellStart"/>
            <w:r w:rsidRPr="00273A65">
              <w:rPr>
                <w:sz w:val="16"/>
                <w:szCs w:val="16"/>
              </w:rPr>
              <w:t>Raizen</w:t>
            </w:r>
            <w:proofErr w:type="spellEnd"/>
            <w:r w:rsidRPr="00273A65">
              <w:rPr>
                <w:sz w:val="16"/>
                <w:szCs w:val="16"/>
              </w:rPr>
              <w:t xml:space="preserve"> (Consumo não cíclico)</w:t>
            </w:r>
          </w:p>
        </w:tc>
        <w:tc>
          <w:tcPr>
            <w:tcW w:w="1043" w:type="dxa"/>
          </w:tcPr>
          <w:p w14:paraId="08F24EBA" w14:textId="77777777" w:rsidR="00922D84" w:rsidRPr="00273A65" w:rsidRDefault="00922D84" w:rsidP="004F7E0D">
            <w:pPr>
              <w:spacing w:beforeLines="40" w:before="96"/>
              <w:jc w:val="center"/>
            </w:pPr>
            <w:r w:rsidRPr="00273A65">
              <w:t>1</w:t>
            </w:r>
          </w:p>
        </w:tc>
        <w:tc>
          <w:tcPr>
            <w:tcW w:w="1185" w:type="dxa"/>
          </w:tcPr>
          <w:p w14:paraId="52C2FB07" w14:textId="77777777" w:rsidR="00922D84" w:rsidRPr="00273A65" w:rsidRDefault="00922D84" w:rsidP="004F7E0D">
            <w:pPr>
              <w:spacing w:beforeLines="40" w:before="96"/>
              <w:jc w:val="center"/>
            </w:pPr>
          </w:p>
        </w:tc>
        <w:tc>
          <w:tcPr>
            <w:tcW w:w="1008" w:type="dxa"/>
          </w:tcPr>
          <w:p w14:paraId="1D2523FF" w14:textId="77777777" w:rsidR="00922D84" w:rsidRPr="00273A65" w:rsidRDefault="00922D84" w:rsidP="004F7E0D">
            <w:pPr>
              <w:spacing w:beforeLines="40" w:before="96"/>
              <w:jc w:val="center"/>
            </w:pPr>
            <w:r w:rsidRPr="00273A65">
              <w:t>1</w:t>
            </w:r>
          </w:p>
        </w:tc>
        <w:tc>
          <w:tcPr>
            <w:tcW w:w="785" w:type="dxa"/>
          </w:tcPr>
          <w:p w14:paraId="34E2A90E" w14:textId="77777777" w:rsidR="00922D84" w:rsidRPr="00273A65" w:rsidRDefault="00922D84" w:rsidP="004F7E0D">
            <w:pPr>
              <w:spacing w:beforeLines="40" w:before="96"/>
              <w:jc w:val="center"/>
            </w:pPr>
          </w:p>
        </w:tc>
        <w:tc>
          <w:tcPr>
            <w:tcW w:w="385" w:type="dxa"/>
          </w:tcPr>
          <w:p w14:paraId="767C597F" w14:textId="77777777" w:rsidR="00922D84" w:rsidRPr="00273A65" w:rsidRDefault="00922D84" w:rsidP="004F7E0D">
            <w:pPr>
              <w:spacing w:beforeLines="40" w:before="96"/>
              <w:jc w:val="center"/>
            </w:pPr>
          </w:p>
        </w:tc>
        <w:tc>
          <w:tcPr>
            <w:tcW w:w="750" w:type="dxa"/>
          </w:tcPr>
          <w:p w14:paraId="1B824E0E" w14:textId="77777777" w:rsidR="00922D84" w:rsidRPr="00273A65" w:rsidRDefault="00922D84" w:rsidP="004F7E0D">
            <w:pPr>
              <w:spacing w:beforeLines="40" w:before="96"/>
              <w:jc w:val="center"/>
            </w:pPr>
          </w:p>
        </w:tc>
        <w:tc>
          <w:tcPr>
            <w:tcW w:w="1132" w:type="dxa"/>
          </w:tcPr>
          <w:p w14:paraId="70F93EBB" w14:textId="77777777" w:rsidR="00922D84" w:rsidRPr="00273A65" w:rsidRDefault="00922D84" w:rsidP="004F7E0D">
            <w:pPr>
              <w:spacing w:beforeLines="40" w:before="96"/>
              <w:jc w:val="center"/>
            </w:pPr>
            <w:r w:rsidRPr="00273A65">
              <w:t>1</w:t>
            </w:r>
          </w:p>
        </w:tc>
        <w:tc>
          <w:tcPr>
            <w:tcW w:w="696" w:type="dxa"/>
          </w:tcPr>
          <w:p w14:paraId="24E88F5C" w14:textId="77777777" w:rsidR="00922D84" w:rsidRPr="00273A65" w:rsidRDefault="00922D84" w:rsidP="004F7E0D">
            <w:pPr>
              <w:spacing w:beforeLines="40" w:before="96"/>
              <w:jc w:val="center"/>
            </w:pPr>
            <w:r w:rsidRPr="00273A65">
              <w:t>1</w:t>
            </w:r>
          </w:p>
        </w:tc>
        <w:tc>
          <w:tcPr>
            <w:tcW w:w="823" w:type="dxa"/>
          </w:tcPr>
          <w:p w14:paraId="08D086FB" w14:textId="77777777" w:rsidR="00922D84" w:rsidRPr="00273A65" w:rsidRDefault="00922D84" w:rsidP="004F7E0D">
            <w:pPr>
              <w:spacing w:beforeLines="40" w:before="96"/>
              <w:jc w:val="center"/>
            </w:pPr>
            <w:r w:rsidRPr="00273A65">
              <w:t>4</w:t>
            </w:r>
          </w:p>
        </w:tc>
      </w:tr>
      <w:tr w:rsidR="00922D84" w:rsidRPr="00273A65" w14:paraId="65C52883" w14:textId="77777777" w:rsidTr="004F7E0D">
        <w:tc>
          <w:tcPr>
            <w:tcW w:w="1265" w:type="dxa"/>
          </w:tcPr>
          <w:p w14:paraId="4B6A9CC9" w14:textId="77777777" w:rsidR="00922D84" w:rsidRPr="00273A65" w:rsidRDefault="00922D84" w:rsidP="004F7E0D">
            <w:pPr>
              <w:spacing w:beforeLines="40" w:before="96"/>
              <w:rPr>
                <w:sz w:val="16"/>
                <w:szCs w:val="16"/>
              </w:rPr>
            </w:pPr>
            <w:r w:rsidRPr="00273A65">
              <w:rPr>
                <w:sz w:val="16"/>
                <w:szCs w:val="16"/>
              </w:rPr>
              <w:t>Itaú (Financeiro)</w:t>
            </w:r>
          </w:p>
        </w:tc>
        <w:tc>
          <w:tcPr>
            <w:tcW w:w="1043" w:type="dxa"/>
          </w:tcPr>
          <w:p w14:paraId="540D998B" w14:textId="77777777" w:rsidR="00922D84" w:rsidRPr="00273A65" w:rsidRDefault="00922D84" w:rsidP="004F7E0D">
            <w:pPr>
              <w:spacing w:beforeLines="40" w:before="96"/>
              <w:jc w:val="center"/>
            </w:pPr>
            <w:r w:rsidRPr="00273A65">
              <w:t>1</w:t>
            </w:r>
          </w:p>
        </w:tc>
        <w:tc>
          <w:tcPr>
            <w:tcW w:w="1185" w:type="dxa"/>
          </w:tcPr>
          <w:p w14:paraId="28C85120" w14:textId="77777777" w:rsidR="00922D84" w:rsidRPr="00273A65" w:rsidRDefault="00922D84" w:rsidP="004F7E0D">
            <w:pPr>
              <w:spacing w:beforeLines="40" w:before="96"/>
              <w:jc w:val="center"/>
            </w:pPr>
            <w:r w:rsidRPr="00273A65">
              <w:t>1</w:t>
            </w:r>
          </w:p>
        </w:tc>
        <w:tc>
          <w:tcPr>
            <w:tcW w:w="1008" w:type="dxa"/>
          </w:tcPr>
          <w:p w14:paraId="27DCF41F" w14:textId="77777777" w:rsidR="00922D84" w:rsidRPr="00273A65" w:rsidRDefault="00922D84" w:rsidP="004F7E0D">
            <w:pPr>
              <w:spacing w:beforeLines="40" w:before="96"/>
              <w:jc w:val="center"/>
            </w:pPr>
            <w:r w:rsidRPr="00273A65">
              <w:t>1</w:t>
            </w:r>
          </w:p>
        </w:tc>
        <w:tc>
          <w:tcPr>
            <w:tcW w:w="785" w:type="dxa"/>
          </w:tcPr>
          <w:p w14:paraId="628E0547" w14:textId="77777777" w:rsidR="00922D84" w:rsidRPr="00273A65" w:rsidRDefault="00922D84" w:rsidP="004F7E0D">
            <w:pPr>
              <w:spacing w:beforeLines="40" w:before="96"/>
              <w:jc w:val="center"/>
            </w:pPr>
          </w:p>
        </w:tc>
        <w:tc>
          <w:tcPr>
            <w:tcW w:w="385" w:type="dxa"/>
          </w:tcPr>
          <w:p w14:paraId="7D6D6196" w14:textId="77777777" w:rsidR="00922D84" w:rsidRPr="00273A65" w:rsidRDefault="00922D84" w:rsidP="004F7E0D">
            <w:pPr>
              <w:spacing w:beforeLines="40" w:before="96"/>
              <w:jc w:val="center"/>
            </w:pPr>
            <w:r w:rsidRPr="00273A65">
              <w:t>1</w:t>
            </w:r>
          </w:p>
        </w:tc>
        <w:tc>
          <w:tcPr>
            <w:tcW w:w="750" w:type="dxa"/>
          </w:tcPr>
          <w:p w14:paraId="6845ADCD" w14:textId="77777777" w:rsidR="00922D84" w:rsidRPr="00273A65" w:rsidRDefault="00922D84" w:rsidP="004F7E0D">
            <w:pPr>
              <w:spacing w:beforeLines="40" w:before="96"/>
              <w:jc w:val="center"/>
            </w:pPr>
          </w:p>
        </w:tc>
        <w:tc>
          <w:tcPr>
            <w:tcW w:w="1132" w:type="dxa"/>
          </w:tcPr>
          <w:p w14:paraId="54298A7B" w14:textId="77777777" w:rsidR="00922D84" w:rsidRPr="00273A65" w:rsidRDefault="00922D84" w:rsidP="004F7E0D">
            <w:pPr>
              <w:spacing w:beforeLines="40" w:before="96"/>
              <w:jc w:val="center"/>
            </w:pPr>
            <w:r w:rsidRPr="00273A65">
              <w:t>1</w:t>
            </w:r>
          </w:p>
        </w:tc>
        <w:tc>
          <w:tcPr>
            <w:tcW w:w="696" w:type="dxa"/>
          </w:tcPr>
          <w:p w14:paraId="58B277EF" w14:textId="77777777" w:rsidR="00922D84" w:rsidRPr="00273A65" w:rsidRDefault="00922D84" w:rsidP="004F7E0D">
            <w:pPr>
              <w:spacing w:beforeLines="40" w:before="96"/>
              <w:jc w:val="center"/>
            </w:pPr>
          </w:p>
        </w:tc>
        <w:tc>
          <w:tcPr>
            <w:tcW w:w="823" w:type="dxa"/>
          </w:tcPr>
          <w:p w14:paraId="51AFF134" w14:textId="77777777" w:rsidR="00922D84" w:rsidRPr="00273A65" w:rsidRDefault="00922D84" w:rsidP="004F7E0D">
            <w:pPr>
              <w:spacing w:beforeLines="40" w:before="96"/>
              <w:jc w:val="center"/>
            </w:pPr>
            <w:r w:rsidRPr="00273A65">
              <w:t>5</w:t>
            </w:r>
          </w:p>
        </w:tc>
      </w:tr>
      <w:tr w:rsidR="00922D84" w:rsidRPr="00273A65" w14:paraId="4487A543" w14:textId="77777777" w:rsidTr="004F7E0D">
        <w:tc>
          <w:tcPr>
            <w:tcW w:w="1265" w:type="dxa"/>
          </w:tcPr>
          <w:p w14:paraId="57B01483" w14:textId="77777777" w:rsidR="00922D84" w:rsidRPr="00273A65" w:rsidRDefault="00922D84" w:rsidP="004F7E0D">
            <w:pPr>
              <w:spacing w:beforeLines="40" w:before="96"/>
              <w:rPr>
                <w:sz w:val="16"/>
                <w:szCs w:val="16"/>
              </w:rPr>
            </w:pPr>
            <w:r w:rsidRPr="00273A65">
              <w:rPr>
                <w:sz w:val="16"/>
                <w:szCs w:val="16"/>
              </w:rPr>
              <w:t>Vale (Materiais básicos)</w:t>
            </w:r>
          </w:p>
        </w:tc>
        <w:tc>
          <w:tcPr>
            <w:tcW w:w="1043" w:type="dxa"/>
          </w:tcPr>
          <w:p w14:paraId="190FC726" w14:textId="77777777" w:rsidR="00922D84" w:rsidRPr="00273A65" w:rsidRDefault="00922D84" w:rsidP="004F7E0D">
            <w:pPr>
              <w:spacing w:beforeLines="40" w:before="96"/>
              <w:jc w:val="center"/>
            </w:pPr>
            <w:r w:rsidRPr="00273A65">
              <w:t>1</w:t>
            </w:r>
          </w:p>
        </w:tc>
        <w:tc>
          <w:tcPr>
            <w:tcW w:w="1185" w:type="dxa"/>
          </w:tcPr>
          <w:p w14:paraId="0D57C351" w14:textId="77777777" w:rsidR="00922D84" w:rsidRPr="00273A65" w:rsidRDefault="00922D84" w:rsidP="004F7E0D">
            <w:pPr>
              <w:spacing w:beforeLines="40" w:before="96"/>
              <w:jc w:val="center"/>
            </w:pPr>
          </w:p>
        </w:tc>
        <w:tc>
          <w:tcPr>
            <w:tcW w:w="1008" w:type="dxa"/>
          </w:tcPr>
          <w:p w14:paraId="7AECAAFA" w14:textId="77777777" w:rsidR="00922D84" w:rsidRPr="00273A65" w:rsidRDefault="00922D84" w:rsidP="004F7E0D">
            <w:pPr>
              <w:spacing w:beforeLines="40" w:before="96"/>
              <w:jc w:val="center"/>
            </w:pPr>
          </w:p>
        </w:tc>
        <w:tc>
          <w:tcPr>
            <w:tcW w:w="785" w:type="dxa"/>
          </w:tcPr>
          <w:p w14:paraId="64682DA2" w14:textId="77777777" w:rsidR="00922D84" w:rsidRPr="00273A65" w:rsidRDefault="00922D84" w:rsidP="004F7E0D">
            <w:pPr>
              <w:spacing w:beforeLines="40" w:before="96"/>
              <w:jc w:val="center"/>
            </w:pPr>
          </w:p>
        </w:tc>
        <w:tc>
          <w:tcPr>
            <w:tcW w:w="385" w:type="dxa"/>
          </w:tcPr>
          <w:p w14:paraId="0BAB8096" w14:textId="77777777" w:rsidR="00922D84" w:rsidRPr="00273A65" w:rsidRDefault="00922D84" w:rsidP="004F7E0D">
            <w:pPr>
              <w:spacing w:beforeLines="40" w:before="96"/>
              <w:jc w:val="center"/>
            </w:pPr>
          </w:p>
        </w:tc>
        <w:tc>
          <w:tcPr>
            <w:tcW w:w="750" w:type="dxa"/>
          </w:tcPr>
          <w:p w14:paraId="4D70C113" w14:textId="77777777" w:rsidR="00922D84" w:rsidRPr="00273A65" w:rsidRDefault="00922D84" w:rsidP="004F7E0D">
            <w:pPr>
              <w:spacing w:beforeLines="40" w:before="96"/>
              <w:jc w:val="center"/>
            </w:pPr>
          </w:p>
        </w:tc>
        <w:tc>
          <w:tcPr>
            <w:tcW w:w="1132" w:type="dxa"/>
          </w:tcPr>
          <w:p w14:paraId="79ABD3C9" w14:textId="77777777" w:rsidR="00922D84" w:rsidRPr="00273A65" w:rsidRDefault="00922D84" w:rsidP="004F7E0D">
            <w:pPr>
              <w:spacing w:beforeLines="40" w:before="96"/>
              <w:jc w:val="center"/>
            </w:pPr>
          </w:p>
        </w:tc>
        <w:tc>
          <w:tcPr>
            <w:tcW w:w="696" w:type="dxa"/>
          </w:tcPr>
          <w:p w14:paraId="4FE8B6B6" w14:textId="77777777" w:rsidR="00922D84" w:rsidRPr="00273A65" w:rsidRDefault="00922D84" w:rsidP="004F7E0D">
            <w:pPr>
              <w:spacing w:beforeLines="40" w:before="96"/>
              <w:jc w:val="center"/>
            </w:pPr>
            <w:r w:rsidRPr="00273A65">
              <w:t>2</w:t>
            </w:r>
          </w:p>
        </w:tc>
        <w:tc>
          <w:tcPr>
            <w:tcW w:w="823" w:type="dxa"/>
          </w:tcPr>
          <w:p w14:paraId="2DB64527" w14:textId="77777777" w:rsidR="00922D84" w:rsidRPr="00273A65" w:rsidRDefault="00922D84" w:rsidP="004F7E0D">
            <w:pPr>
              <w:spacing w:beforeLines="40" w:before="96"/>
              <w:jc w:val="center"/>
            </w:pPr>
            <w:r w:rsidRPr="00273A65">
              <w:t>3</w:t>
            </w:r>
          </w:p>
        </w:tc>
      </w:tr>
      <w:tr w:rsidR="00922D84" w:rsidRPr="00273A65" w14:paraId="1CBC70E7" w14:textId="77777777" w:rsidTr="004F7E0D">
        <w:tc>
          <w:tcPr>
            <w:tcW w:w="1265" w:type="dxa"/>
          </w:tcPr>
          <w:p w14:paraId="22DBC8BE" w14:textId="77777777" w:rsidR="00922D84" w:rsidRPr="00273A65" w:rsidRDefault="00922D84" w:rsidP="004F7E0D">
            <w:pPr>
              <w:spacing w:beforeLines="40" w:before="96"/>
              <w:rPr>
                <w:sz w:val="16"/>
                <w:szCs w:val="16"/>
              </w:rPr>
            </w:pPr>
            <w:r w:rsidRPr="00273A65">
              <w:rPr>
                <w:sz w:val="16"/>
                <w:szCs w:val="16"/>
              </w:rPr>
              <w:t>CCX (Outros)</w:t>
            </w:r>
          </w:p>
        </w:tc>
        <w:tc>
          <w:tcPr>
            <w:tcW w:w="1043" w:type="dxa"/>
          </w:tcPr>
          <w:p w14:paraId="64B0ECD9" w14:textId="77777777" w:rsidR="00922D84" w:rsidRPr="00273A65" w:rsidRDefault="00922D84" w:rsidP="004F7E0D">
            <w:pPr>
              <w:spacing w:beforeLines="40" w:before="96"/>
              <w:jc w:val="center"/>
            </w:pPr>
          </w:p>
        </w:tc>
        <w:tc>
          <w:tcPr>
            <w:tcW w:w="1185" w:type="dxa"/>
          </w:tcPr>
          <w:p w14:paraId="727B3A23" w14:textId="77777777" w:rsidR="00922D84" w:rsidRPr="00273A65" w:rsidRDefault="00922D84" w:rsidP="004F7E0D">
            <w:pPr>
              <w:spacing w:beforeLines="40" w:before="96"/>
              <w:jc w:val="center"/>
            </w:pPr>
            <w:r w:rsidRPr="00273A65">
              <w:t>1</w:t>
            </w:r>
          </w:p>
        </w:tc>
        <w:tc>
          <w:tcPr>
            <w:tcW w:w="1008" w:type="dxa"/>
          </w:tcPr>
          <w:p w14:paraId="7C7253D6" w14:textId="77777777" w:rsidR="00922D84" w:rsidRPr="00273A65" w:rsidRDefault="00922D84" w:rsidP="004F7E0D">
            <w:pPr>
              <w:spacing w:beforeLines="40" w:before="96"/>
              <w:jc w:val="center"/>
            </w:pPr>
          </w:p>
        </w:tc>
        <w:tc>
          <w:tcPr>
            <w:tcW w:w="785" w:type="dxa"/>
          </w:tcPr>
          <w:p w14:paraId="49073426" w14:textId="77777777" w:rsidR="00922D84" w:rsidRPr="00273A65" w:rsidRDefault="00922D84" w:rsidP="004F7E0D">
            <w:pPr>
              <w:spacing w:beforeLines="40" w:before="96"/>
              <w:jc w:val="center"/>
            </w:pPr>
          </w:p>
        </w:tc>
        <w:tc>
          <w:tcPr>
            <w:tcW w:w="385" w:type="dxa"/>
          </w:tcPr>
          <w:p w14:paraId="346875F0" w14:textId="77777777" w:rsidR="00922D84" w:rsidRPr="00273A65" w:rsidRDefault="00922D84" w:rsidP="004F7E0D">
            <w:pPr>
              <w:spacing w:beforeLines="40" w:before="96"/>
              <w:jc w:val="center"/>
            </w:pPr>
          </w:p>
        </w:tc>
        <w:tc>
          <w:tcPr>
            <w:tcW w:w="750" w:type="dxa"/>
          </w:tcPr>
          <w:p w14:paraId="268153C0" w14:textId="77777777" w:rsidR="00922D84" w:rsidRPr="00273A65" w:rsidRDefault="00922D84" w:rsidP="004F7E0D">
            <w:pPr>
              <w:spacing w:beforeLines="40" w:before="96"/>
              <w:jc w:val="center"/>
            </w:pPr>
          </w:p>
        </w:tc>
        <w:tc>
          <w:tcPr>
            <w:tcW w:w="1132" w:type="dxa"/>
          </w:tcPr>
          <w:p w14:paraId="4A76C53D" w14:textId="77777777" w:rsidR="00922D84" w:rsidRPr="00273A65" w:rsidRDefault="00922D84" w:rsidP="004F7E0D">
            <w:pPr>
              <w:spacing w:beforeLines="40" w:before="96"/>
              <w:jc w:val="center"/>
            </w:pPr>
          </w:p>
        </w:tc>
        <w:tc>
          <w:tcPr>
            <w:tcW w:w="696" w:type="dxa"/>
          </w:tcPr>
          <w:p w14:paraId="4979A2DB" w14:textId="77777777" w:rsidR="00922D84" w:rsidRPr="00273A65" w:rsidRDefault="00922D84" w:rsidP="004F7E0D">
            <w:pPr>
              <w:spacing w:beforeLines="40" w:before="96"/>
              <w:jc w:val="center"/>
            </w:pPr>
          </w:p>
        </w:tc>
        <w:tc>
          <w:tcPr>
            <w:tcW w:w="823" w:type="dxa"/>
          </w:tcPr>
          <w:p w14:paraId="5A698266" w14:textId="77777777" w:rsidR="00922D84" w:rsidRPr="00273A65" w:rsidRDefault="00922D84" w:rsidP="004F7E0D">
            <w:pPr>
              <w:spacing w:beforeLines="40" w:before="96"/>
              <w:jc w:val="center"/>
            </w:pPr>
            <w:r w:rsidRPr="00273A65">
              <w:t>1</w:t>
            </w:r>
          </w:p>
        </w:tc>
      </w:tr>
      <w:tr w:rsidR="00922D84" w:rsidRPr="00273A65" w14:paraId="0C1B7F2A" w14:textId="77777777" w:rsidTr="004F7E0D">
        <w:tc>
          <w:tcPr>
            <w:tcW w:w="1265" w:type="dxa"/>
          </w:tcPr>
          <w:p w14:paraId="04440C56" w14:textId="77777777" w:rsidR="00922D84" w:rsidRPr="00273A65" w:rsidRDefault="00922D84" w:rsidP="004F7E0D">
            <w:pPr>
              <w:spacing w:beforeLines="40" w:before="96"/>
              <w:rPr>
                <w:sz w:val="16"/>
                <w:szCs w:val="16"/>
              </w:rPr>
            </w:pPr>
            <w:r w:rsidRPr="00273A65">
              <w:rPr>
                <w:sz w:val="16"/>
                <w:szCs w:val="16"/>
              </w:rPr>
              <w:lastRenderedPageBreak/>
              <w:t>PETROBRÁS (Petróleo)</w:t>
            </w:r>
          </w:p>
        </w:tc>
        <w:tc>
          <w:tcPr>
            <w:tcW w:w="1043" w:type="dxa"/>
          </w:tcPr>
          <w:p w14:paraId="4199FE7B" w14:textId="77777777" w:rsidR="00922D84" w:rsidRPr="00273A65" w:rsidRDefault="00922D84" w:rsidP="004F7E0D">
            <w:pPr>
              <w:spacing w:beforeLines="40" w:before="96"/>
              <w:jc w:val="center"/>
            </w:pPr>
            <w:r w:rsidRPr="00273A65">
              <w:t>1</w:t>
            </w:r>
          </w:p>
        </w:tc>
        <w:tc>
          <w:tcPr>
            <w:tcW w:w="1185" w:type="dxa"/>
          </w:tcPr>
          <w:p w14:paraId="4BC49A36" w14:textId="77777777" w:rsidR="00922D84" w:rsidRPr="00273A65" w:rsidRDefault="00922D84" w:rsidP="004F7E0D">
            <w:pPr>
              <w:spacing w:beforeLines="40" w:before="96"/>
              <w:jc w:val="center"/>
            </w:pPr>
            <w:r w:rsidRPr="00273A65">
              <w:t>1</w:t>
            </w:r>
          </w:p>
        </w:tc>
        <w:tc>
          <w:tcPr>
            <w:tcW w:w="1008" w:type="dxa"/>
          </w:tcPr>
          <w:p w14:paraId="505CE82D" w14:textId="77777777" w:rsidR="00922D84" w:rsidRPr="00273A65" w:rsidRDefault="00922D84" w:rsidP="004F7E0D">
            <w:pPr>
              <w:spacing w:beforeLines="40" w:before="96"/>
              <w:jc w:val="center"/>
            </w:pPr>
          </w:p>
        </w:tc>
        <w:tc>
          <w:tcPr>
            <w:tcW w:w="785" w:type="dxa"/>
          </w:tcPr>
          <w:p w14:paraId="1743E908" w14:textId="77777777" w:rsidR="00922D84" w:rsidRPr="00273A65" w:rsidRDefault="00922D84" w:rsidP="004F7E0D">
            <w:pPr>
              <w:spacing w:beforeLines="40" w:before="96"/>
              <w:jc w:val="center"/>
            </w:pPr>
          </w:p>
        </w:tc>
        <w:tc>
          <w:tcPr>
            <w:tcW w:w="385" w:type="dxa"/>
          </w:tcPr>
          <w:p w14:paraId="234F93DA" w14:textId="77777777" w:rsidR="00922D84" w:rsidRPr="00273A65" w:rsidRDefault="00922D84" w:rsidP="004F7E0D">
            <w:pPr>
              <w:spacing w:beforeLines="40" w:before="96"/>
              <w:jc w:val="center"/>
            </w:pPr>
          </w:p>
        </w:tc>
        <w:tc>
          <w:tcPr>
            <w:tcW w:w="750" w:type="dxa"/>
          </w:tcPr>
          <w:p w14:paraId="3EE7D1A9" w14:textId="77777777" w:rsidR="00922D84" w:rsidRPr="00273A65" w:rsidRDefault="00922D84" w:rsidP="004F7E0D">
            <w:pPr>
              <w:spacing w:beforeLines="40" w:before="96"/>
              <w:jc w:val="center"/>
            </w:pPr>
          </w:p>
        </w:tc>
        <w:tc>
          <w:tcPr>
            <w:tcW w:w="1132" w:type="dxa"/>
          </w:tcPr>
          <w:p w14:paraId="5E631476" w14:textId="77777777" w:rsidR="00922D84" w:rsidRPr="00273A65" w:rsidRDefault="00922D84" w:rsidP="004F7E0D">
            <w:pPr>
              <w:spacing w:beforeLines="40" w:before="96"/>
              <w:jc w:val="center"/>
            </w:pPr>
          </w:p>
        </w:tc>
        <w:tc>
          <w:tcPr>
            <w:tcW w:w="696" w:type="dxa"/>
          </w:tcPr>
          <w:p w14:paraId="1A14EB6E" w14:textId="77777777" w:rsidR="00922D84" w:rsidRPr="00273A65" w:rsidRDefault="00922D84" w:rsidP="004F7E0D">
            <w:pPr>
              <w:spacing w:beforeLines="40" w:before="96"/>
              <w:jc w:val="center"/>
            </w:pPr>
            <w:r w:rsidRPr="00273A65">
              <w:t>3</w:t>
            </w:r>
          </w:p>
        </w:tc>
        <w:tc>
          <w:tcPr>
            <w:tcW w:w="823" w:type="dxa"/>
          </w:tcPr>
          <w:p w14:paraId="2F989867" w14:textId="77777777" w:rsidR="00922D84" w:rsidRPr="00273A65" w:rsidRDefault="00922D84" w:rsidP="004F7E0D">
            <w:pPr>
              <w:spacing w:beforeLines="40" w:before="96"/>
              <w:jc w:val="center"/>
            </w:pPr>
            <w:r w:rsidRPr="00273A65">
              <w:t>5</w:t>
            </w:r>
          </w:p>
        </w:tc>
      </w:tr>
      <w:tr w:rsidR="00922D84" w:rsidRPr="00273A65" w14:paraId="1F8D8A95" w14:textId="77777777" w:rsidTr="004F7E0D">
        <w:tc>
          <w:tcPr>
            <w:tcW w:w="1265" w:type="dxa"/>
          </w:tcPr>
          <w:p w14:paraId="15EA1646" w14:textId="77777777" w:rsidR="00922D84" w:rsidRPr="00273A65" w:rsidRDefault="00922D84" w:rsidP="004F7E0D">
            <w:pPr>
              <w:spacing w:beforeLines="40" w:before="96"/>
              <w:rPr>
                <w:sz w:val="16"/>
                <w:szCs w:val="16"/>
              </w:rPr>
            </w:pPr>
            <w:r w:rsidRPr="00273A65">
              <w:rPr>
                <w:sz w:val="16"/>
                <w:szCs w:val="16"/>
              </w:rPr>
              <w:t>Raia Drogasil (Saúde)</w:t>
            </w:r>
          </w:p>
        </w:tc>
        <w:tc>
          <w:tcPr>
            <w:tcW w:w="1043" w:type="dxa"/>
          </w:tcPr>
          <w:p w14:paraId="50652EC1" w14:textId="77777777" w:rsidR="00922D84" w:rsidRPr="00273A65" w:rsidRDefault="00922D84" w:rsidP="004F7E0D">
            <w:pPr>
              <w:spacing w:beforeLines="40" w:before="96"/>
              <w:jc w:val="center"/>
            </w:pPr>
          </w:p>
        </w:tc>
        <w:tc>
          <w:tcPr>
            <w:tcW w:w="1185" w:type="dxa"/>
          </w:tcPr>
          <w:p w14:paraId="54BF8C36" w14:textId="77777777" w:rsidR="00922D84" w:rsidRPr="00273A65" w:rsidRDefault="00922D84" w:rsidP="004F7E0D">
            <w:pPr>
              <w:spacing w:beforeLines="40" w:before="96"/>
              <w:jc w:val="center"/>
            </w:pPr>
          </w:p>
        </w:tc>
        <w:tc>
          <w:tcPr>
            <w:tcW w:w="1008" w:type="dxa"/>
          </w:tcPr>
          <w:p w14:paraId="5372D53F" w14:textId="77777777" w:rsidR="00922D84" w:rsidRPr="00273A65" w:rsidRDefault="00922D84" w:rsidP="004F7E0D">
            <w:pPr>
              <w:spacing w:beforeLines="40" w:before="96"/>
              <w:jc w:val="center"/>
            </w:pPr>
          </w:p>
        </w:tc>
        <w:tc>
          <w:tcPr>
            <w:tcW w:w="785" w:type="dxa"/>
          </w:tcPr>
          <w:p w14:paraId="776BC5B9" w14:textId="77777777" w:rsidR="00922D84" w:rsidRPr="00273A65" w:rsidRDefault="00922D84" w:rsidP="004F7E0D">
            <w:pPr>
              <w:spacing w:beforeLines="40" w:before="96"/>
              <w:jc w:val="center"/>
            </w:pPr>
          </w:p>
        </w:tc>
        <w:tc>
          <w:tcPr>
            <w:tcW w:w="385" w:type="dxa"/>
          </w:tcPr>
          <w:p w14:paraId="7C8D435D" w14:textId="77777777" w:rsidR="00922D84" w:rsidRPr="00273A65" w:rsidRDefault="00922D84" w:rsidP="004F7E0D">
            <w:pPr>
              <w:spacing w:beforeLines="40" w:before="96"/>
              <w:jc w:val="center"/>
            </w:pPr>
            <w:r w:rsidRPr="00273A65">
              <w:t>1</w:t>
            </w:r>
          </w:p>
        </w:tc>
        <w:tc>
          <w:tcPr>
            <w:tcW w:w="750" w:type="dxa"/>
          </w:tcPr>
          <w:p w14:paraId="525E3C0C" w14:textId="77777777" w:rsidR="00922D84" w:rsidRPr="00273A65" w:rsidRDefault="00922D84" w:rsidP="004F7E0D">
            <w:pPr>
              <w:spacing w:beforeLines="40" w:before="96"/>
              <w:jc w:val="center"/>
            </w:pPr>
            <w:r w:rsidRPr="00273A65">
              <w:t>1</w:t>
            </w:r>
          </w:p>
        </w:tc>
        <w:tc>
          <w:tcPr>
            <w:tcW w:w="1132" w:type="dxa"/>
          </w:tcPr>
          <w:p w14:paraId="04327C8B" w14:textId="77777777" w:rsidR="00922D84" w:rsidRPr="00273A65" w:rsidRDefault="00922D84" w:rsidP="004F7E0D">
            <w:pPr>
              <w:spacing w:beforeLines="40" w:before="96"/>
              <w:jc w:val="center"/>
            </w:pPr>
          </w:p>
        </w:tc>
        <w:tc>
          <w:tcPr>
            <w:tcW w:w="696" w:type="dxa"/>
          </w:tcPr>
          <w:p w14:paraId="1FE08E5B" w14:textId="77777777" w:rsidR="00922D84" w:rsidRPr="00273A65" w:rsidRDefault="00922D84" w:rsidP="004F7E0D">
            <w:pPr>
              <w:spacing w:beforeLines="40" w:before="96"/>
              <w:jc w:val="center"/>
            </w:pPr>
          </w:p>
        </w:tc>
        <w:tc>
          <w:tcPr>
            <w:tcW w:w="823" w:type="dxa"/>
          </w:tcPr>
          <w:p w14:paraId="04C1F2D5" w14:textId="77777777" w:rsidR="00922D84" w:rsidRPr="00273A65" w:rsidRDefault="00922D84" w:rsidP="004F7E0D">
            <w:pPr>
              <w:spacing w:beforeLines="40" w:before="96"/>
              <w:jc w:val="center"/>
            </w:pPr>
            <w:r w:rsidRPr="00273A65">
              <w:t>2</w:t>
            </w:r>
          </w:p>
        </w:tc>
      </w:tr>
      <w:tr w:rsidR="00922D84" w:rsidRPr="00273A65" w14:paraId="421E7D35" w14:textId="77777777" w:rsidTr="004F7E0D">
        <w:tc>
          <w:tcPr>
            <w:tcW w:w="1265" w:type="dxa"/>
          </w:tcPr>
          <w:p w14:paraId="140A2842" w14:textId="77777777" w:rsidR="00922D84" w:rsidRPr="00273A65" w:rsidRDefault="00922D84" w:rsidP="004F7E0D">
            <w:pPr>
              <w:spacing w:beforeLines="40" w:before="96"/>
              <w:rPr>
                <w:sz w:val="16"/>
                <w:szCs w:val="16"/>
              </w:rPr>
            </w:pPr>
            <w:r w:rsidRPr="00273A65">
              <w:rPr>
                <w:sz w:val="16"/>
                <w:szCs w:val="16"/>
              </w:rPr>
              <w:t>TOTVS (TI)</w:t>
            </w:r>
          </w:p>
        </w:tc>
        <w:tc>
          <w:tcPr>
            <w:tcW w:w="1043" w:type="dxa"/>
          </w:tcPr>
          <w:p w14:paraId="64B7334E" w14:textId="77777777" w:rsidR="00922D84" w:rsidRPr="00273A65" w:rsidRDefault="00922D84" w:rsidP="004F7E0D">
            <w:pPr>
              <w:spacing w:beforeLines="40" w:before="96"/>
              <w:jc w:val="center"/>
            </w:pPr>
            <w:r w:rsidRPr="00273A65">
              <w:t>1</w:t>
            </w:r>
          </w:p>
        </w:tc>
        <w:tc>
          <w:tcPr>
            <w:tcW w:w="1185" w:type="dxa"/>
          </w:tcPr>
          <w:p w14:paraId="6338348A" w14:textId="77777777" w:rsidR="00922D84" w:rsidRPr="00273A65" w:rsidRDefault="00922D84" w:rsidP="004F7E0D">
            <w:pPr>
              <w:spacing w:beforeLines="40" w:before="96"/>
              <w:jc w:val="center"/>
            </w:pPr>
          </w:p>
        </w:tc>
        <w:tc>
          <w:tcPr>
            <w:tcW w:w="1008" w:type="dxa"/>
          </w:tcPr>
          <w:p w14:paraId="7E447FF9" w14:textId="77777777" w:rsidR="00922D84" w:rsidRPr="00273A65" w:rsidRDefault="00922D84" w:rsidP="004F7E0D">
            <w:pPr>
              <w:spacing w:beforeLines="40" w:before="96"/>
              <w:jc w:val="center"/>
            </w:pPr>
          </w:p>
        </w:tc>
        <w:tc>
          <w:tcPr>
            <w:tcW w:w="785" w:type="dxa"/>
          </w:tcPr>
          <w:p w14:paraId="24EE7E9A" w14:textId="77777777" w:rsidR="00922D84" w:rsidRPr="00273A65" w:rsidRDefault="00922D84" w:rsidP="004F7E0D">
            <w:pPr>
              <w:spacing w:beforeLines="40" w:before="96"/>
              <w:jc w:val="center"/>
            </w:pPr>
            <w:r w:rsidRPr="00273A65">
              <w:t>1</w:t>
            </w:r>
          </w:p>
        </w:tc>
        <w:tc>
          <w:tcPr>
            <w:tcW w:w="385" w:type="dxa"/>
          </w:tcPr>
          <w:p w14:paraId="6C7B9942" w14:textId="77777777" w:rsidR="00922D84" w:rsidRPr="00273A65" w:rsidRDefault="00922D84" w:rsidP="004F7E0D">
            <w:pPr>
              <w:spacing w:beforeLines="40" w:before="96"/>
              <w:jc w:val="center"/>
            </w:pPr>
          </w:p>
        </w:tc>
        <w:tc>
          <w:tcPr>
            <w:tcW w:w="750" w:type="dxa"/>
          </w:tcPr>
          <w:p w14:paraId="5CB36579" w14:textId="77777777" w:rsidR="00922D84" w:rsidRPr="00273A65" w:rsidRDefault="00922D84" w:rsidP="004F7E0D">
            <w:pPr>
              <w:spacing w:beforeLines="40" w:before="96"/>
              <w:jc w:val="center"/>
            </w:pPr>
          </w:p>
        </w:tc>
        <w:tc>
          <w:tcPr>
            <w:tcW w:w="1132" w:type="dxa"/>
          </w:tcPr>
          <w:p w14:paraId="6948AD65" w14:textId="77777777" w:rsidR="00922D84" w:rsidRPr="00273A65" w:rsidRDefault="00922D84" w:rsidP="004F7E0D">
            <w:pPr>
              <w:spacing w:beforeLines="40" w:before="96"/>
              <w:jc w:val="center"/>
            </w:pPr>
          </w:p>
        </w:tc>
        <w:tc>
          <w:tcPr>
            <w:tcW w:w="696" w:type="dxa"/>
          </w:tcPr>
          <w:p w14:paraId="2430DEC0" w14:textId="77777777" w:rsidR="00922D84" w:rsidRPr="00273A65" w:rsidRDefault="00922D84" w:rsidP="004F7E0D">
            <w:pPr>
              <w:spacing w:beforeLines="40" w:before="96"/>
              <w:jc w:val="center"/>
            </w:pPr>
          </w:p>
        </w:tc>
        <w:tc>
          <w:tcPr>
            <w:tcW w:w="823" w:type="dxa"/>
          </w:tcPr>
          <w:p w14:paraId="01DE242D" w14:textId="77777777" w:rsidR="00922D84" w:rsidRPr="00273A65" w:rsidRDefault="00922D84" w:rsidP="004F7E0D">
            <w:pPr>
              <w:spacing w:beforeLines="40" w:before="96"/>
              <w:jc w:val="center"/>
            </w:pPr>
            <w:r w:rsidRPr="00273A65">
              <w:t>2</w:t>
            </w:r>
          </w:p>
        </w:tc>
      </w:tr>
      <w:tr w:rsidR="00922D84" w:rsidRPr="00273A65" w14:paraId="5997F5A2" w14:textId="77777777" w:rsidTr="004F7E0D">
        <w:tc>
          <w:tcPr>
            <w:tcW w:w="1265" w:type="dxa"/>
          </w:tcPr>
          <w:p w14:paraId="26B63033" w14:textId="77777777" w:rsidR="00922D84" w:rsidRPr="00273A65" w:rsidRDefault="00922D84" w:rsidP="004F7E0D">
            <w:pPr>
              <w:spacing w:beforeLines="40" w:before="96"/>
              <w:rPr>
                <w:sz w:val="16"/>
                <w:szCs w:val="16"/>
              </w:rPr>
            </w:pPr>
            <w:r w:rsidRPr="00273A65">
              <w:rPr>
                <w:sz w:val="16"/>
                <w:szCs w:val="16"/>
              </w:rPr>
              <w:t>Sabesp (Utilidade pública)</w:t>
            </w:r>
          </w:p>
        </w:tc>
        <w:tc>
          <w:tcPr>
            <w:tcW w:w="1043" w:type="dxa"/>
          </w:tcPr>
          <w:p w14:paraId="3663EC1F" w14:textId="77777777" w:rsidR="00922D84" w:rsidRPr="00273A65" w:rsidRDefault="00922D84" w:rsidP="004F7E0D">
            <w:pPr>
              <w:spacing w:beforeLines="40" w:before="96"/>
              <w:jc w:val="center"/>
            </w:pPr>
          </w:p>
        </w:tc>
        <w:tc>
          <w:tcPr>
            <w:tcW w:w="1185" w:type="dxa"/>
          </w:tcPr>
          <w:p w14:paraId="326621B4" w14:textId="77777777" w:rsidR="00922D84" w:rsidRPr="00273A65" w:rsidRDefault="00922D84" w:rsidP="004F7E0D">
            <w:pPr>
              <w:spacing w:beforeLines="40" w:before="96"/>
              <w:jc w:val="center"/>
            </w:pPr>
            <w:r w:rsidRPr="00273A65">
              <w:t>1</w:t>
            </w:r>
          </w:p>
        </w:tc>
        <w:tc>
          <w:tcPr>
            <w:tcW w:w="1008" w:type="dxa"/>
          </w:tcPr>
          <w:p w14:paraId="1327B1F6" w14:textId="77777777" w:rsidR="00922D84" w:rsidRPr="00273A65" w:rsidRDefault="00922D84" w:rsidP="004F7E0D">
            <w:pPr>
              <w:spacing w:beforeLines="40" w:before="96"/>
              <w:jc w:val="center"/>
            </w:pPr>
          </w:p>
        </w:tc>
        <w:tc>
          <w:tcPr>
            <w:tcW w:w="785" w:type="dxa"/>
          </w:tcPr>
          <w:p w14:paraId="74E2ED5A" w14:textId="77777777" w:rsidR="00922D84" w:rsidRPr="00273A65" w:rsidRDefault="00922D84" w:rsidP="004F7E0D">
            <w:pPr>
              <w:spacing w:beforeLines="40" w:before="96"/>
              <w:jc w:val="center"/>
            </w:pPr>
          </w:p>
        </w:tc>
        <w:tc>
          <w:tcPr>
            <w:tcW w:w="385" w:type="dxa"/>
          </w:tcPr>
          <w:p w14:paraId="40B87E5F" w14:textId="77777777" w:rsidR="00922D84" w:rsidRPr="00273A65" w:rsidRDefault="00922D84" w:rsidP="004F7E0D">
            <w:pPr>
              <w:spacing w:beforeLines="40" w:before="96"/>
              <w:jc w:val="center"/>
            </w:pPr>
          </w:p>
        </w:tc>
        <w:tc>
          <w:tcPr>
            <w:tcW w:w="750" w:type="dxa"/>
          </w:tcPr>
          <w:p w14:paraId="00D4D2EA" w14:textId="77777777" w:rsidR="00922D84" w:rsidRPr="00273A65" w:rsidRDefault="00922D84" w:rsidP="004F7E0D">
            <w:pPr>
              <w:spacing w:beforeLines="40" w:before="96"/>
              <w:jc w:val="center"/>
            </w:pPr>
          </w:p>
        </w:tc>
        <w:tc>
          <w:tcPr>
            <w:tcW w:w="1132" w:type="dxa"/>
          </w:tcPr>
          <w:p w14:paraId="7FAC0AA9" w14:textId="77777777" w:rsidR="00922D84" w:rsidRPr="00273A65" w:rsidRDefault="00922D84" w:rsidP="004F7E0D">
            <w:pPr>
              <w:spacing w:beforeLines="40" w:before="96"/>
              <w:jc w:val="center"/>
            </w:pPr>
          </w:p>
        </w:tc>
        <w:tc>
          <w:tcPr>
            <w:tcW w:w="696" w:type="dxa"/>
          </w:tcPr>
          <w:p w14:paraId="0621E352" w14:textId="77777777" w:rsidR="00922D84" w:rsidRPr="00273A65" w:rsidRDefault="00922D84" w:rsidP="004F7E0D">
            <w:pPr>
              <w:spacing w:beforeLines="40" w:before="96"/>
              <w:jc w:val="center"/>
            </w:pPr>
            <w:r w:rsidRPr="00273A65">
              <w:t>2</w:t>
            </w:r>
          </w:p>
        </w:tc>
        <w:tc>
          <w:tcPr>
            <w:tcW w:w="823" w:type="dxa"/>
          </w:tcPr>
          <w:p w14:paraId="5D1A6B6C" w14:textId="77777777" w:rsidR="00922D84" w:rsidRPr="00273A65" w:rsidRDefault="00922D84" w:rsidP="004F7E0D">
            <w:pPr>
              <w:spacing w:beforeLines="40" w:before="96"/>
              <w:jc w:val="center"/>
            </w:pPr>
            <w:r w:rsidRPr="00273A65">
              <w:t>3</w:t>
            </w:r>
          </w:p>
        </w:tc>
      </w:tr>
      <w:tr w:rsidR="00922D84" w:rsidRPr="00273A65" w14:paraId="173BD258" w14:textId="77777777" w:rsidTr="004F7E0D">
        <w:tc>
          <w:tcPr>
            <w:tcW w:w="1265" w:type="dxa"/>
          </w:tcPr>
          <w:p w14:paraId="31AEC4CE" w14:textId="77777777" w:rsidR="00922D84" w:rsidRPr="00273A65" w:rsidRDefault="00922D84" w:rsidP="004F7E0D">
            <w:pPr>
              <w:spacing w:beforeLines="40" w:before="96"/>
              <w:rPr>
                <w:sz w:val="16"/>
                <w:szCs w:val="16"/>
              </w:rPr>
            </w:pPr>
            <w:r w:rsidRPr="00273A65">
              <w:rPr>
                <w:sz w:val="16"/>
                <w:szCs w:val="16"/>
              </w:rPr>
              <w:t>TOTAIS</w:t>
            </w:r>
          </w:p>
        </w:tc>
        <w:tc>
          <w:tcPr>
            <w:tcW w:w="1043" w:type="dxa"/>
          </w:tcPr>
          <w:p w14:paraId="18C0E57C" w14:textId="77777777" w:rsidR="00922D84" w:rsidRPr="00273A65" w:rsidRDefault="00922D84" w:rsidP="004F7E0D">
            <w:pPr>
              <w:spacing w:beforeLines="40" w:before="96"/>
              <w:jc w:val="center"/>
            </w:pPr>
            <w:r w:rsidRPr="00273A65">
              <w:t>6</w:t>
            </w:r>
          </w:p>
        </w:tc>
        <w:tc>
          <w:tcPr>
            <w:tcW w:w="1185" w:type="dxa"/>
          </w:tcPr>
          <w:p w14:paraId="3B3086EF" w14:textId="77777777" w:rsidR="00922D84" w:rsidRPr="00273A65" w:rsidRDefault="00922D84" w:rsidP="004F7E0D">
            <w:pPr>
              <w:spacing w:beforeLines="40" w:before="96"/>
              <w:jc w:val="center"/>
            </w:pPr>
            <w:r w:rsidRPr="00273A65">
              <w:t>5</w:t>
            </w:r>
          </w:p>
        </w:tc>
        <w:tc>
          <w:tcPr>
            <w:tcW w:w="1008" w:type="dxa"/>
          </w:tcPr>
          <w:p w14:paraId="4FB56434" w14:textId="77777777" w:rsidR="00922D84" w:rsidRPr="00273A65" w:rsidRDefault="00922D84" w:rsidP="004F7E0D">
            <w:pPr>
              <w:spacing w:beforeLines="40" w:before="96"/>
              <w:jc w:val="center"/>
            </w:pPr>
            <w:r w:rsidRPr="00273A65">
              <w:t>4</w:t>
            </w:r>
          </w:p>
        </w:tc>
        <w:tc>
          <w:tcPr>
            <w:tcW w:w="785" w:type="dxa"/>
          </w:tcPr>
          <w:p w14:paraId="7CD1EF83" w14:textId="77777777" w:rsidR="00922D84" w:rsidRPr="00273A65" w:rsidRDefault="00922D84" w:rsidP="004F7E0D">
            <w:pPr>
              <w:spacing w:beforeLines="40" w:before="96"/>
              <w:jc w:val="center"/>
            </w:pPr>
            <w:r w:rsidRPr="00273A65">
              <w:t>3</w:t>
            </w:r>
          </w:p>
        </w:tc>
        <w:tc>
          <w:tcPr>
            <w:tcW w:w="385" w:type="dxa"/>
          </w:tcPr>
          <w:p w14:paraId="1CDE5F84" w14:textId="77777777" w:rsidR="00922D84" w:rsidRPr="00273A65" w:rsidRDefault="00922D84" w:rsidP="004F7E0D">
            <w:pPr>
              <w:spacing w:beforeLines="40" w:before="96"/>
              <w:jc w:val="center"/>
            </w:pPr>
            <w:r w:rsidRPr="00273A65">
              <w:t>3</w:t>
            </w:r>
          </w:p>
        </w:tc>
        <w:tc>
          <w:tcPr>
            <w:tcW w:w="750" w:type="dxa"/>
          </w:tcPr>
          <w:p w14:paraId="1A030639" w14:textId="77777777" w:rsidR="00922D84" w:rsidRPr="00273A65" w:rsidRDefault="00922D84" w:rsidP="004F7E0D">
            <w:pPr>
              <w:spacing w:beforeLines="40" w:before="96"/>
              <w:jc w:val="center"/>
            </w:pPr>
            <w:r w:rsidRPr="00273A65">
              <w:t>2</w:t>
            </w:r>
          </w:p>
        </w:tc>
        <w:tc>
          <w:tcPr>
            <w:tcW w:w="1132" w:type="dxa"/>
          </w:tcPr>
          <w:p w14:paraId="01128630" w14:textId="77777777" w:rsidR="00922D84" w:rsidRPr="00273A65" w:rsidRDefault="00922D84" w:rsidP="004F7E0D">
            <w:pPr>
              <w:spacing w:beforeLines="40" w:before="96"/>
              <w:jc w:val="center"/>
            </w:pPr>
            <w:r w:rsidRPr="00273A65">
              <w:t>2</w:t>
            </w:r>
          </w:p>
        </w:tc>
        <w:tc>
          <w:tcPr>
            <w:tcW w:w="696" w:type="dxa"/>
          </w:tcPr>
          <w:p w14:paraId="3EB28BDF" w14:textId="77777777" w:rsidR="00922D84" w:rsidRPr="00273A65" w:rsidRDefault="00922D84" w:rsidP="004F7E0D">
            <w:pPr>
              <w:spacing w:beforeLines="40" w:before="96"/>
              <w:jc w:val="center"/>
            </w:pPr>
            <w:r w:rsidRPr="00273A65">
              <w:t>12</w:t>
            </w:r>
          </w:p>
        </w:tc>
        <w:tc>
          <w:tcPr>
            <w:tcW w:w="823" w:type="dxa"/>
          </w:tcPr>
          <w:p w14:paraId="62ACB8D6" w14:textId="77777777" w:rsidR="00922D84" w:rsidRPr="00273A65" w:rsidRDefault="00922D84" w:rsidP="004F7E0D">
            <w:pPr>
              <w:spacing w:beforeLines="40" w:before="96"/>
              <w:jc w:val="center"/>
            </w:pPr>
            <w:r w:rsidRPr="00273A65">
              <w:t>37</w:t>
            </w:r>
          </w:p>
        </w:tc>
      </w:tr>
    </w:tbl>
    <w:p w14:paraId="68CCCD5D" w14:textId="65817C99" w:rsidR="007E33AE" w:rsidRPr="004F7E0D" w:rsidRDefault="004F7E0D" w:rsidP="004F7E0D">
      <w:r w:rsidRPr="004F7E0D">
        <w:t>Fonte: e</w:t>
      </w:r>
      <w:r w:rsidR="007E33AE" w:rsidRPr="004F7E0D">
        <w:t>laborado pelos autores.</w:t>
      </w:r>
    </w:p>
    <w:p w14:paraId="72BB69C6" w14:textId="77777777" w:rsidR="00922D84" w:rsidRPr="004F7E0D" w:rsidRDefault="00922D84" w:rsidP="004F7E0D">
      <w:pPr>
        <w:spacing w:line="360" w:lineRule="auto"/>
        <w:ind w:firstLine="1134"/>
        <w:jc w:val="both"/>
        <w:rPr>
          <w:sz w:val="24"/>
          <w:szCs w:val="24"/>
        </w:rPr>
      </w:pPr>
    </w:p>
    <w:p w14:paraId="1AD5C24C" w14:textId="3FA75C6C" w:rsidR="00922D84" w:rsidRPr="004F7E0D" w:rsidRDefault="005A62DD" w:rsidP="004F7E0D">
      <w:pPr>
        <w:spacing w:line="360" w:lineRule="auto"/>
        <w:ind w:firstLine="1134"/>
        <w:jc w:val="both"/>
        <w:rPr>
          <w:snapToGrid w:val="0"/>
          <w:sz w:val="24"/>
          <w:szCs w:val="24"/>
        </w:rPr>
      </w:pPr>
      <w:r w:rsidRPr="004F7E0D">
        <w:rPr>
          <w:snapToGrid w:val="0"/>
          <w:sz w:val="24"/>
          <w:szCs w:val="24"/>
        </w:rPr>
        <w:t>Por meio</w:t>
      </w:r>
      <w:r w:rsidR="00922D84" w:rsidRPr="004F7E0D">
        <w:rPr>
          <w:snapToGrid w:val="0"/>
          <w:sz w:val="24"/>
          <w:szCs w:val="24"/>
        </w:rPr>
        <w:t xml:space="preserve"> dos dados coletados, observa-se que os dois assuntos mais comentados foram </w:t>
      </w:r>
      <w:r w:rsidR="00922D84" w:rsidRPr="00F546B0">
        <w:rPr>
          <w:i/>
          <w:snapToGrid w:val="0"/>
          <w:sz w:val="24"/>
          <w:szCs w:val="24"/>
        </w:rPr>
        <w:t>Impairment</w:t>
      </w:r>
      <w:r w:rsidR="00922D84" w:rsidRPr="004F7E0D">
        <w:rPr>
          <w:snapToGrid w:val="0"/>
          <w:sz w:val="24"/>
          <w:szCs w:val="24"/>
        </w:rPr>
        <w:t xml:space="preserve"> e Contingências. Considerando que</w:t>
      </w:r>
      <w:r w:rsidRPr="004F7E0D">
        <w:rPr>
          <w:snapToGrid w:val="0"/>
          <w:sz w:val="24"/>
          <w:szCs w:val="24"/>
        </w:rPr>
        <w:t xml:space="preserve"> foram analisadas</w:t>
      </w:r>
      <w:r w:rsidR="00922D84" w:rsidRPr="004F7E0D">
        <w:rPr>
          <w:snapToGrid w:val="0"/>
          <w:sz w:val="24"/>
          <w:szCs w:val="24"/>
        </w:rPr>
        <w:t xml:space="preserve"> as demonstrações contábeis de 2018</w:t>
      </w:r>
      <w:r w:rsidR="00B42A6A">
        <w:rPr>
          <w:snapToGrid w:val="0"/>
          <w:sz w:val="24"/>
          <w:szCs w:val="24"/>
        </w:rPr>
        <w:t>,</w:t>
      </w:r>
      <w:r w:rsidR="00922D84" w:rsidRPr="004F7E0D">
        <w:rPr>
          <w:snapToGrid w:val="0"/>
          <w:sz w:val="24"/>
          <w:szCs w:val="24"/>
        </w:rPr>
        <w:t xml:space="preserve"> e </w:t>
      </w:r>
      <w:r w:rsidR="00B42A6A">
        <w:rPr>
          <w:snapToGrid w:val="0"/>
          <w:sz w:val="24"/>
          <w:szCs w:val="24"/>
        </w:rPr>
        <w:t xml:space="preserve">que </w:t>
      </w:r>
      <w:r w:rsidR="00922D84" w:rsidRPr="004F7E0D">
        <w:rPr>
          <w:snapToGrid w:val="0"/>
          <w:sz w:val="24"/>
          <w:szCs w:val="24"/>
        </w:rPr>
        <w:t xml:space="preserve">as empresas passaram por uma crise econômica forte recentemente, faz sentido os auditores independentes colocarem o assunto </w:t>
      </w:r>
      <w:r w:rsidR="00922D84" w:rsidRPr="00F546B0">
        <w:rPr>
          <w:i/>
          <w:snapToGrid w:val="0"/>
          <w:sz w:val="24"/>
          <w:szCs w:val="24"/>
        </w:rPr>
        <w:t>Impairment</w:t>
      </w:r>
      <w:r w:rsidR="00922D84" w:rsidRPr="004F7E0D">
        <w:rPr>
          <w:snapToGrid w:val="0"/>
          <w:sz w:val="24"/>
          <w:szCs w:val="24"/>
        </w:rPr>
        <w:t xml:space="preserve"> como relevante, até em face das incertezas econômicas futuras.</w:t>
      </w:r>
    </w:p>
    <w:p w14:paraId="158BB0B5" w14:textId="7BF222CD" w:rsidR="00922D84" w:rsidRPr="004F7E0D" w:rsidRDefault="00922D84" w:rsidP="004F7E0D">
      <w:pPr>
        <w:spacing w:line="360" w:lineRule="auto"/>
        <w:ind w:firstLine="1134"/>
        <w:jc w:val="both"/>
        <w:rPr>
          <w:snapToGrid w:val="0"/>
          <w:sz w:val="24"/>
          <w:szCs w:val="24"/>
        </w:rPr>
      </w:pPr>
      <w:r w:rsidRPr="004F7E0D">
        <w:rPr>
          <w:snapToGrid w:val="0"/>
          <w:sz w:val="24"/>
          <w:szCs w:val="24"/>
        </w:rPr>
        <w:t xml:space="preserve">No que tange ao assunto Contingências, a governança do </w:t>
      </w:r>
      <w:r w:rsidR="00FF0F47">
        <w:rPr>
          <w:snapToGrid w:val="0"/>
          <w:sz w:val="24"/>
          <w:szCs w:val="24"/>
        </w:rPr>
        <w:t>P</w:t>
      </w:r>
      <w:r w:rsidRPr="004F7E0D">
        <w:rPr>
          <w:snapToGrid w:val="0"/>
          <w:sz w:val="24"/>
          <w:szCs w:val="24"/>
        </w:rPr>
        <w:t xml:space="preserve">oder </w:t>
      </w:r>
      <w:r w:rsidR="00FF0F47">
        <w:rPr>
          <w:snapToGrid w:val="0"/>
          <w:sz w:val="24"/>
          <w:szCs w:val="24"/>
        </w:rPr>
        <w:t>J</w:t>
      </w:r>
      <w:r w:rsidRPr="004F7E0D">
        <w:rPr>
          <w:snapToGrid w:val="0"/>
          <w:sz w:val="24"/>
          <w:szCs w:val="24"/>
        </w:rPr>
        <w:t>udiciário no Brasil</w:t>
      </w:r>
      <w:r w:rsidR="00B42A6A">
        <w:rPr>
          <w:snapToGrid w:val="0"/>
          <w:sz w:val="24"/>
          <w:szCs w:val="24"/>
        </w:rPr>
        <w:t>,</w:t>
      </w:r>
      <w:r w:rsidRPr="004F7E0D">
        <w:rPr>
          <w:snapToGrid w:val="0"/>
          <w:sz w:val="24"/>
          <w:szCs w:val="24"/>
        </w:rPr>
        <w:t xml:space="preserve"> e as mudanças de decisões judiciais entr</w:t>
      </w:r>
      <w:r w:rsidR="005A62DD" w:rsidRPr="004F7E0D">
        <w:rPr>
          <w:snapToGrid w:val="0"/>
          <w:sz w:val="24"/>
          <w:szCs w:val="24"/>
        </w:rPr>
        <w:t xml:space="preserve">e </w:t>
      </w:r>
      <w:r w:rsidRPr="004F7E0D">
        <w:rPr>
          <w:snapToGrid w:val="0"/>
          <w:sz w:val="24"/>
          <w:szCs w:val="24"/>
        </w:rPr>
        <w:t>as instâncias criam uma problemática para as empresas cuidarem do assunto, assim como registrar e provisionar em suas demonstrações contábeis em alguns casos</w:t>
      </w:r>
      <w:r w:rsidR="00FF0F47">
        <w:rPr>
          <w:snapToGrid w:val="0"/>
          <w:sz w:val="24"/>
          <w:szCs w:val="24"/>
        </w:rPr>
        <w:t>,</w:t>
      </w:r>
      <w:r w:rsidRPr="004F7E0D">
        <w:rPr>
          <w:snapToGrid w:val="0"/>
          <w:sz w:val="24"/>
          <w:szCs w:val="24"/>
        </w:rPr>
        <w:t xml:space="preserve"> somado ao fato de que algumas empresas t</w:t>
      </w:r>
      <w:r w:rsidR="00FF0F47">
        <w:rPr>
          <w:snapToGrid w:val="0"/>
          <w:sz w:val="24"/>
          <w:szCs w:val="24"/>
        </w:rPr>
        <w:t>ê</w:t>
      </w:r>
      <w:r w:rsidRPr="004F7E0D">
        <w:rPr>
          <w:snapToGrid w:val="0"/>
          <w:sz w:val="24"/>
          <w:szCs w:val="24"/>
        </w:rPr>
        <w:t xml:space="preserve">m milhares de processos, </w:t>
      </w:r>
      <w:r w:rsidR="007A7B8B">
        <w:rPr>
          <w:snapToGrid w:val="0"/>
          <w:sz w:val="24"/>
          <w:szCs w:val="24"/>
        </w:rPr>
        <w:t>há</w:t>
      </w:r>
      <w:r w:rsidRPr="004F7E0D">
        <w:rPr>
          <w:snapToGrid w:val="0"/>
          <w:sz w:val="24"/>
          <w:szCs w:val="24"/>
        </w:rPr>
        <w:t xml:space="preserve"> a necessidade de criar uma metodologia para tratar des</w:t>
      </w:r>
      <w:r w:rsidR="00FF0F47">
        <w:rPr>
          <w:snapToGrid w:val="0"/>
          <w:sz w:val="24"/>
          <w:szCs w:val="24"/>
        </w:rPr>
        <w:t>s</w:t>
      </w:r>
      <w:r w:rsidRPr="004F7E0D">
        <w:rPr>
          <w:snapToGrid w:val="0"/>
          <w:sz w:val="24"/>
          <w:szCs w:val="24"/>
        </w:rPr>
        <w:t>e assunto</w:t>
      </w:r>
      <w:r w:rsidR="00DB4D9F">
        <w:rPr>
          <w:snapToGrid w:val="0"/>
          <w:sz w:val="24"/>
          <w:szCs w:val="24"/>
        </w:rPr>
        <w:t xml:space="preserve"> (AKUTSU; GUIMARÃES, 2012).</w:t>
      </w:r>
    </w:p>
    <w:p w14:paraId="2B06D417" w14:textId="000CD542" w:rsidR="00922D84" w:rsidRPr="004F7E0D" w:rsidRDefault="00922D84" w:rsidP="004F7E0D">
      <w:pPr>
        <w:spacing w:line="360" w:lineRule="auto"/>
        <w:ind w:firstLine="1134"/>
        <w:jc w:val="both"/>
        <w:rPr>
          <w:snapToGrid w:val="0"/>
          <w:sz w:val="24"/>
          <w:szCs w:val="24"/>
        </w:rPr>
      </w:pPr>
      <w:r w:rsidRPr="004F7E0D">
        <w:rPr>
          <w:snapToGrid w:val="0"/>
          <w:sz w:val="24"/>
          <w:szCs w:val="24"/>
        </w:rPr>
        <w:t xml:space="preserve">O terceiro PAA mais reportado diz respeito </w:t>
      </w:r>
      <w:r w:rsidR="00FF0F47">
        <w:rPr>
          <w:snapToGrid w:val="0"/>
          <w:sz w:val="24"/>
          <w:szCs w:val="24"/>
        </w:rPr>
        <w:t>à</w:t>
      </w:r>
      <w:r w:rsidRPr="004F7E0D">
        <w:rPr>
          <w:snapToGrid w:val="0"/>
          <w:sz w:val="24"/>
          <w:szCs w:val="24"/>
        </w:rPr>
        <w:t xml:space="preserve"> realização de créditos tributários, que também tem relação com as incertezas econômicas, conforme descrito no PAA de </w:t>
      </w:r>
      <w:r w:rsidRPr="00F546B0">
        <w:rPr>
          <w:i/>
          <w:snapToGrid w:val="0"/>
          <w:sz w:val="24"/>
          <w:szCs w:val="24"/>
        </w:rPr>
        <w:t>Impairment</w:t>
      </w:r>
      <w:r w:rsidRPr="004F7E0D">
        <w:rPr>
          <w:snapToGrid w:val="0"/>
          <w:sz w:val="24"/>
          <w:szCs w:val="24"/>
        </w:rPr>
        <w:t xml:space="preserve">, mas também tem correlação com o PAA de Contingências, dado que tem correlação com os problemas de governança do </w:t>
      </w:r>
      <w:r w:rsidR="00FF0F47">
        <w:rPr>
          <w:snapToGrid w:val="0"/>
          <w:sz w:val="24"/>
          <w:szCs w:val="24"/>
        </w:rPr>
        <w:t>P</w:t>
      </w:r>
      <w:r w:rsidRPr="004F7E0D">
        <w:rPr>
          <w:snapToGrid w:val="0"/>
          <w:sz w:val="24"/>
          <w:szCs w:val="24"/>
        </w:rPr>
        <w:t xml:space="preserve">oder </w:t>
      </w:r>
      <w:r w:rsidR="00FF0F47">
        <w:rPr>
          <w:snapToGrid w:val="0"/>
          <w:sz w:val="24"/>
          <w:szCs w:val="24"/>
        </w:rPr>
        <w:t>J</w:t>
      </w:r>
      <w:r w:rsidRPr="004F7E0D">
        <w:rPr>
          <w:snapToGrid w:val="0"/>
          <w:sz w:val="24"/>
          <w:szCs w:val="24"/>
        </w:rPr>
        <w:t>udiciário no Brasil e as mudanças de decisões judiciais entr</w:t>
      </w:r>
      <w:r w:rsidR="00B352B5">
        <w:rPr>
          <w:snapToGrid w:val="0"/>
          <w:sz w:val="24"/>
          <w:szCs w:val="24"/>
        </w:rPr>
        <w:t>e</w:t>
      </w:r>
      <w:r w:rsidRPr="004F7E0D">
        <w:rPr>
          <w:snapToGrid w:val="0"/>
          <w:sz w:val="24"/>
          <w:szCs w:val="24"/>
        </w:rPr>
        <w:t xml:space="preserve">s as instâncias, </w:t>
      </w:r>
      <w:r w:rsidR="00B352B5">
        <w:rPr>
          <w:snapToGrid w:val="0"/>
          <w:sz w:val="24"/>
          <w:szCs w:val="24"/>
        </w:rPr>
        <w:t xml:space="preserve">podem </w:t>
      </w:r>
      <w:r w:rsidRPr="004F7E0D">
        <w:rPr>
          <w:snapToGrid w:val="0"/>
          <w:sz w:val="24"/>
          <w:szCs w:val="24"/>
        </w:rPr>
        <w:t>cria</w:t>
      </w:r>
      <w:r w:rsidR="00B352B5">
        <w:rPr>
          <w:snapToGrid w:val="0"/>
          <w:sz w:val="24"/>
          <w:szCs w:val="24"/>
        </w:rPr>
        <w:t>r</w:t>
      </w:r>
      <w:r w:rsidRPr="004F7E0D">
        <w:rPr>
          <w:snapToGrid w:val="0"/>
          <w:sz w:val="24"/>
          <w:szCs w:val="24"/>
        </w:rPr>
        <w:t xml:space="preserve"> uma problemática para as </w:t>
      </w:r>
      <w:r w:rsidR="00FF0F47">
        <w:rPr>
          <w:snapToGrid w:val="0"/>
          <w:sz w:val="24"/>
          <w:szCs w:val="24"/>
        </w:rPr>
        <w:t>e</w:t>
      </w:r>
      <w:r w:rsidRPr="004F7E0D">
        <w:rPr>
          <w:snapToGrid w:val="0"/>
          <w:sz w:val="24"/>
          <w:szCs w:val="24"/>
        </w:rPr>
        <w:t>mpresas</w:t>
      </w:r>
      <w:r w:rsidR="00FF0F47">
        <w:rPr>
          <w:snapToGrid w:val="0"/>
          <w:sz w:val="24"/>
          <w:szCs w:val="24"/>
        </w:rPr>
        <w:t>,</w:t>
      </w:r>
      <w:r w:rsidRPr="004F7E0D">
        <w:rPr>
          <w:snapToGrid w:val="0"/>
          <w:sz w:val="24"/>
          <w:szCs w:val="24"/>
        </w:rPr>
        <w:t xml:space="preserve"> </w:t>
      </w:r>
      <w:r w:rsidR="00FF0F47">
        <w:rPr>
          <w:snapToGrid w:val="0"/>
          <w:sz w:val="24"/>
          <w:szCs w:val="24"/>
        </w:rPr>
        <w:t>o</w:t>
      </w:r>
      <w:r w:rsidRPr="004F7E0D">
        <w:rPr>
          <w:snapToGrid w:val="0"/>
          <w:sz w:val="24"/>
          <w:szCs w:val="24"/>
        </w:rPr>
        <w:t>u seja</w:t>
      </w:r>
      <w:r w:rsidR="00FF0F47">
        <w:rPr>
          <w:snapToGrid w:val="0"/>
          <w:sz w:val="24"/>
          <w:szCs w:val="24"/>
        </w:rPr>
        <w:t>:</w:t>
      </w:r>
      <w:r w:rsidRPr="004F7E0D">
        <w:rPr>
          <w:snapToGrid w:val="0"/>
          <w:sz w:val="24"/>
          <w:szCs w:val="24"/>
        </w:rPr>
        <w:t xml:space="preserve"> o crédito tributário tem base </w:t>
      </w:r>
      <w:r w:rsidR="00AD2381" w:rsidRPr="004F7E0D">
        <w:rPr>
          <w:snapToGrid w:val="0"/>
          <w:sz w:val="24"/>
          <w:szCs w:val="24"/>
        </w:rPr>
        <w:t>legal?</w:t>
      </w:r>
      <w:r w:rsidRPr="004F7E0D">
        <w:rPr>
          <w:snapToGrid w:val="0"/>
          <w:sz w:val="24"/>
          <w:szCs w:val="24"/>
        </w:rPr>
        <w:t xml:space="preserve"> </w:t>
      </w:r>
      <w:r w:rsidR="001E40D5" w:rsidRPr="004F7E0D">
        <w:rPr>
          <w:snapToGrid w:val="0"/>
          <w:sz w:val="24"/>
          <w:szCs w:val="24"/>
        </w:rPr>
        <w:t>E</w:t>
      </w:r>
      <w:r w:rsidRPr="004F7E0D">
        <w:rPr>
          <w:snapToGrid w:val="0"/>
          <w:sz w:val="24"/>
          <w:szCs w:val="24"/>
        </w:rPr>
        <w:t>st</w:t>
      </w:r>
      <w:r w:rsidR="00FF0F47">
        <w:rPr>
          <w:snapToGrid w:val="0"/>
          <w:sz w:val="24"/>
          <w:szCs w:val="24"/>
        </w:rPr>
        <w:t>á</w:t>
      </w:r>
      <w:r w:rsidRPr="004F7E0D">
        <w:rPr>
          <w:snapToGrid w:val="0"/>
          <w:sz w:val="24"/>
          <w:szCs w:val="24"/>
        </w:rPr>
        <w:t xml:space="preserve"> mensurado adequadamente? </w:t>
      </w:r>
      <w:r w:rsidR="001E40D5" w:rsidRPr="004F7E0D">
        <w:rPr>
          <w:snapToGrid w:val="0"/>
          <w:sz w:val="24"/>
          <w:szCs w:val="24"/>
        </w:rPr>
        <w:t>E</w:t>
      </w:r>
      <w:r w:rsidRPr="004F7E0D">
        <w:rPr>
          <w:snapToGrid w:val="0"/>
          <w:sz w:val="24"/>
          <w:szCs w:val="24"/>
        </w:rPr>
        <w:t xml:space="preserve"> será</w:t>
      </w:r>
      <w:r w:rsidR="004F7E0D">
        <w:rPr>
          <w:snapToGrid w:val="0"/>
          <w:sz w:val="24"/>
          <w:szCs w:val="24"/>
        </w:rPr>
        <w:t xml:space="preserve"> realizado em um prazo adequado</w:t>
      </w:r>
      <w:r w:rsidRPr="004F7E0D">
        <w:rPr>
          <w:snapToGrid w:val="0"/>
          <w:sz w:val="24"/>
          <w:szCs w:val="24"/>
        </w:rPr>
        <w:t>?</w:t>
      </w:r>
    </w:p>
    <w:p w14:paraId="40034302" w14:textId="2B789088" w:rsidR="00922D84" w:rsidRPr="004F7E0D" w:rsidRDefault="00922D84" w:rsidP="004F7E0D">
      <w:pPr>
        <w:spacing w:line="360" w:lineRule="auto"/>
        <w:ind w:firstLine="1134"/>
        <w:jc w:val="both"/>
        <w:rPr>
          <w:snapToGrid w:val="0"/>
          <w:sz w:val="24"/>
          <w:szCs w:val="24"/>
        </w:rPr>
      </w:pPr>
      <w:r w:rsidRPr="004F7E0D">
        <w:rPr>
          <w:snapToGrid w:val="0"/>
          <w:sz w:val="24"/>
          <w:szCs w:val="24"/>
        </w:rPr>
        <w:t xml:space="preserve">Outros dois assuntos muito reportados nos </w:t>
      </w:r>
      <w:proofErr w:type="spellStart"/>
      <w:r w:rsidRPr="004F7E0D">
        <w:rPr>
          <w:snapToGrid w:val="0"/>
          <w:sz w:val="24"/>
          <w:szCs w:val="24"/>
        </w:rPr>
        <w:t>PAAs</w:t>
      </w:r>
      <w:proofErr w:type="spellEnd"/>
      <w:r w:rsidRPr="004F7E0D">
        <w:rPr>
          <w:snapToGrid w:val="0"/>
          <w:sz w:val="24"/>
          <w:szCs w:val="24"/>
        </w:rPr>
        <w:t xml:space="preserve"> dizem respeito </w:t>
      </w:r>
      <w:r w:rsidR="00FF0F47">
        <w:rPr>
          <w:snapToGrid w:val="0"/>
          <w:sz w:val="24"/>
          <w:szCs w:val="24"/>
        </w:rPr>
        <w:t>à</w:t>
      </w:r>
      <w:r w:rsidRPr="004F7E0D">
        <w:rPr>
          <w:snapToGrid w:val="0"/>
          <w:sz w:val="24"/>
          <w:szCs w:val="24"/>
        </w:rPr>
        <w:t xml:space="preserve">s novas regras contábeis de Reconhecimento de Receitas e </w:t>
      </w:r>
      <w:r w:rsidRPr="00F546B0">
        <w:rPr>
          <w:i/>
          <w:snapToGrid w:val="0"/>
          <w:sz w:val="24"/>
          <w:szCs w:val="24"/>
        </w:rPr>
        <w:t>Leasing</w:t>
      </w:r>
      <w:r w:rsidRPr="004F7E0D">
        <w:rPr>
          <w:snapToGrid w:val="0"/>
          <w:sz w:val="24"/>
          <w:szCs w:val="24"/>
        </w:rPr>
        <w:t>. A norma de Reconhecimento de Receitas entrou em vigor no exercício de 2018, mas</w:t>
      </w:r>
      <w:r w:rsidR="00FF0F47">
        <w:rPr>
          <w:snapToGrid w:val="0"/>
          <w:sz w:val="24"/>
          <w:szCs w:val="24"/>
        </w:rPr>
        <w:t>,</w:t>
      </w:r>
      <w:r w:rsidRPr="004F7E0D">
        <w:rPr>
          <w:snapToGrid w:val="0"/>
          <w:sz w:val="24"/>
          <w:szCs w:val="24"/>
        </w:rPr>
        <w:t xml:space="preserve"> apesar de não ter trazido impactos relevantes, ensejou uma análise detalhada de 3 das 11 empresas analisadas. Quanto </w:t>
      </w:r>
      <w:r w:rsidR="00FF0F47">
        <w:rPr>
          <w:snapToGrid w:val="0"/>
          <w:sz w:val="24"/>
          <w:szCs w:val="24"/>
        </w:rPr>
        <w:t>à</w:t>
      </w:r>
      <w:r w:rsidRPr="004F7E0D">
        <w:rPr>
          <w:snapToGrid w:val="0"/>
          <w:sz w:val="24"/>
          <w:szCs w:val="24"/>
        </w:rPr>
        <w:t xml:space="preserve"> norma de </w:t>
      </w:r>
      <w:r w:rsidRPr="00F546B0">
        <w:rPr>
          <w:i/>
          <w:snapToGrid w:val="0"/>
          <w:sz w:val="24"/>
          <w:szCs w:val="24"/>
        </w:rPr>
        <w:t>Leasing</w:t>
      </w:r>
      <w:r w:rsidRPr="004F7E0D">
        <w:rPr>
          <w:snapToGrid w:val="0"/>
          <w:sz w:val="24"/>
          <w:szCs w:val="24"/>
        </w:rPr>
        <w:t>, apesar d</w:t>
      </w:r>
      <w:r w:rsidR="00FF0F47">
        <w:rPr>
          <w:snapToGrid w:val="0"/>
          <w:sz w:val="24"/>
          <w:szCs w:val="24"/>
        </w:rPr>
        <w:t xml:space="preserve">e </w:t>
      </w:r>
      <w:r w:rsidRPr="004F7E0D">
        <w:rPr>
          <w:snapToGrid w:val="0"/>
          <w:sz w:val="24"/>
          <w:szCs w:val="24"/>
        </w:rPr>
        <w:t xml:space="preserve">a mesma entrar em vigor no exercício de 2019, a mesma tem ensejado impactos relevantes nas demonstrações contábeis </w:t>
      </w:r>
      <w:r w:rsidR="00DB4D9F">
        <w:rPr>
          <w:snapToGrid w:val="0"/>
          <w:sz w:val="24"/>
          <w:szCs w:val="24"/>
        </w:rPr>
        <w:t xml:space="preserve">dos trimestres de 2019, </w:t>
      </w:r>
      <w:r w:rsidRPr="004F7E0D">
        <w:rPr>
          <w:snapToGrid w:val="0"/>
          <w:sz w:val="24"/>
          <w:szCs w:val="24"/>
        </w:rPr>
        <w:t xml:space="preserve">e a necessidade de </w:t>
      </w:r>
      <w:r w:rsidR="00AD2381" w:rsidRPr="004F7E0D">
        <w:rPr>
          <w:snapToGrid w:val="0"/>
          <w:sz w:val="24"/>
          <w:szCs w:val="24"/>
        </w:rPr>
        <w:t>análise</w:t>
      </w:r>
      <w:r w:rsidRPr="004F7E0D">
        <w:rPr>
          <w:snapToGrid w:val="0"/>
          <w:sz w:val="24"/>
          <w:szCs w:val="24"/>
        </w:rPr>
        <w:t xml:space="preserve"> detalhada dos contratos pelas empresas, o que gerou um ponto relevante na opinião dos auditores independentes.</w:t>
      </w:r>
    </w:p>
    <w:p w14:paraId="582E7699" w14:textId="7FF0D399" w:rsidR="00922D84" w:rsidRPr="004F7E0D" w:rsidRDefault="00922D84" w:rsidP="004F7E0D">
      <w:pPr>
        <w:spacing w:line="360" w:lineRule="auto"/>
        <w:ind w:firstLine="1134"/>
        <w:jc w:val="both"/>
        <w:rPr>
          <w:snapToGrid w:val="0"/>
          <w:sz w:val="24"/>
          <w:szCs w:val="24"/>
        </w:rPr>
      </w:pPr>
      <w:r w:rsidRPr="004F7E0D">
        <w:rPr>
          <w:snapToGrid w:val="0"/>
          <w:sz w:val="24"/>
          <w:szCs w:val="24"/>
        </w:rPr>
        <w:lastRenderedPageBreak/>
        <w:t xml:space="preserve">Outros </w:t>
      </w:r>
      <w:proofErr w:type="spellStart"/>
      <w:r w:rsidRPr="004F7E0D">
        <w:rPr>
          <w:snapToGrid w:val="0"/>
          <w:sz w:val="24"/>
          <w:szCs w:val="24"/>
        </w:rPr>
        <w:t>PAAs</w:t>
      </w:r>
      <w:proofErr w:type="spellEnd"/>
      <w:r w:rsidRPr="004F7E0D">
        <w:rPr>
          <w:snapToGrid w:val="0"/>
          <w:sz w:val="24"/>
          <w:szCs w:val="24"/>
        </w:rPr>
        <w:t xml:space="preserve"> discutidos são de Tecnologia da Informação</w:t>
      </w:r>
      <w:r w:rsidR="00FF0F47">
        <w:rPr>
          <w:snapToGrid w:val="0"/>
          <w:sz w:val="24"/>
          <w:szCs w:val="24"/>
        </w:rPr>
        <w:t>,</w:t>
      </w:r>
      <w:r w:rsidRPr="004F7E0D">
        <w:rPr>
          <w:snapToGrid w:val="0"/>
          <w:sz w:val="24"/>
          <w:szCs w:val="24"/>
        </w:rPr>
        <w:t xml:space="preserve"> em face da importância des</w:t>
      </w:r>
      <w:r w:rsidR="00FF0F47">
        <w:rPr>
          <w:snapToGrid w:val="0"/>
          <w:sz w:val="24"/>
          <w:szCs w:val="24"/>
        </w:rPr>
        <w:t>s</w:t>
      </w:r>
      <w:r w:rsidRPr="004F7E0D">
        <w:rPr>
          <w:snapToGrid w:val="0"/>
          <w:sz w:val="24"/>
          <w:szCs w:val="24"/>
        </w:rPr>
        <w:t>e assunto de controles internos para algumas empresas</w:t>
      </w:r>
      <w:r w:rsidR="00FF0F47">
        <w:rPr>
          <w:snapToGrid w:val="0"/>
          <w:sz w:val="24"/>
          <w:szCs w:val="24"/>
        </w:rPr>
        <w:t>,</w:t>
      </w:r>
      <w:r w:rsidRPr="004F7E0D">
        <w:rPr>
          <w:snapToGrid w:val="0"/>
          <w:sz w:val="24"/>
          <w:szCs w:val="24"/>
        </w:rPr>
        <w:t xml:space="preserve"> e também o PAA de Instrumentos Financeiros, dad</w:t>
      </w:r>
      <w:r w:rsidR="00FF0F47">
        <w:rPr>
          <w:snapToGrid w:val="0"/>
          <w:sz w:val="24"/>
          <w:szCs w:val="24"/>
        </w:rPr>
        <w:t>a</w:t>
      </w:r>
      <w:r w:rsidRPr="004F7E0D">
        <w:rPr>
          <w:snapToGrid w:val="0"/>
          <w:sz w:val="24"/>
          <w:szCs w:val="24"/>
        </w:rPr>
        <w:t xml:space="preserve"> </w:t>
      </w:r>
      <w:r w:rsidR="00B42A6A">
        <w:rPr>
          <w:snapToGrid w:val="0"/>
          <w:sz w:val="24"/>
          <w:szCs w:val="24"/>
        </w:rPr>
        <w:t>à</w:t>
      </w:r>
      <w:r w:rsidRPr="004F7E0D">
        <w:rPr>
          <w:snapToGrid w:val="0"/>
          <w:sz w:val="24"/>
          <w:szCs w:val="24"/>
        </w:rPr>
        <w:t xml:space="preserve"> complexidade do assunto e </w:t>
      </w:r>
      <w:r w:rsidR="00FF0F47">
        <w:rPr>
          <w:snapToGrid w:val="0"/>
          <w:sz w:val="24"/>
          <w:szCs w:val="24"/>
        </w:rPr>
        <w:t>a</w:t>
      </w:r>
      <w:r w:rsidRPr="004F7E0D">
        <w:rPr>
          <w:snapToGrid w:val="0"/>
          <w:sz w:val="24"/>
          <w:szCs w:val="24"/>
        </w:rPr>
        <w:t xml:space="preserve"> relevância do mesmo para algumas empresas.</w:t>
      </w:r>
    </w:p>
    <w:p w14:paraId="0988A161" w14:textId="0196269E" w:rsidR="00922D84" w:rsidRPr="004F7E0D" w:rsidRDefault="001E40D5" w:rsidP="004F7E0D">
      <w:pPr>
        <w:spacing w:line="360" w:lineRule="auto"/>
        <w:ind w:firstLine="1134"/>
        <w:jc w:val="both"/>
        <w:rPr>
          <w:snapToGrid w:val="0"/>
          <w:sz w:val="24"/>
          <w:szCs w:val="24"/>
        </w:rPr>
      </w:pPr>
      <w:r w:rsidRPr="004F7E0D">
        <w:rPr>
          <w:snapToGrid w:val="0"/>
          <w:sz w:val="24"/>
          <w:szCs w:val="24"/>
        </w:rPr>
        <w:t>Foram i</w:t>
      </w:r>
      <w:r w:rsidR="00922D84" w:rsidRPr="004F7E0D">
        <w:rPr>
          <w:snapToGrid w:val="0"/>
          <w:sz w:val="24"/>
          <w:szCs w:val="24"/>
        </w:rPr>
        <w:t>dentifica</w:t>
      </w:r>
      <w:r w:rsidRPr="004F7E0D">
        <w:rPr>
          <w:snapToGrid w:val="0"/>
          <w:sz w:val="24"/>
          <w:szCs w:val="24"/>
        </w:rPr>
        <w:t>d</w:t>
      </w:r>
      <w:r w:rsidR="00922D84" w:rsidRPr="004F7E0D">
        <w:rPr>
          <w:snapToGrid w:val="0"/>
          <w:sz w:val="24"/>
          <w:szCs w:val="24"/>
        </w:rPr>
        <w:t xml:space="preserve">os outros 12 </w:t>
      </w:r>
      <w:proofErr w:type="spellStart"/>
      <w:r w:rsidR="00922D84" w:rsidRPr="004F7E0D">
        <w:rPr>
          <w:snapToGrid w:val="0"/>
          <w:sz w:val="24"/>
          <w:szCs w:val="24"/>
        </w:rPr>
        <w:t>PAAs</w:t>
      </w:r>
      <w:proofErr w:type="spellEnd"/>
      <w:r w:rsidR="00922D84" w:rsidRPr="004F7E0D">
        <w:rPr>
          <w:snapToGrid w:val="0"/>
          <w:sz w:val="24"/>
          <w:szCs w:val="24"/>
        </w:rPr>
        <w:t xml:space="preserve"> de assuntos específicos das empresas ou dos setores onde estão inseridas estas empresas</w:t>
      </w:r>
      <w:r w:rsidR="00C73233" w:rsidRPr="004F7E0D">
        <w:rPr>
          <w:snapToGrid w:val="0"/>
          <w:sz w:val="24"/>
          <w:szCs w:val="24"/>
        </w:rPr>
        <w:t>, por exemplo</w:t>
      </w:r>
      <w:r w:rsidR="004F7E0D">
        <w:rPr>
          <w:snapToGrid w:val="0"/>
          <w:sz w:val="24"/>
          <w:szCs w:val="24"/>
        </w:rPr>
        <w:t>:</w:t>
      </w:r>
    </w:p>
    <w:p w14:paraId="46F7EB8F" w14:textId="5E8F10EA" w:rsidR="00AD2381" w:rsidRPr="004F7E0D" w:rsidRDefault="004F7E0D" w:rsidP="004F7E0D">
      <w:pPr>
        <w:pStyle w:val="PargrafodaLista"/>
        <w:numPr>
          <w:ilvl w:val="0"/>
          <w:numId w:val="20"/>
        </w:numPr>
        <w:spacing w:line="360" w:lineRule="auto"/>
        <w:jc w:val="both"/>
        <w:rPr>
          <w:sz w:val="24"/>
          <w:szCs w:val="24"/>
        </w:rPr>
      </w:pPr>
      <w:r>
        <w:rPr>
          <w:sz w:val="24"/>
          <w:szCs w:val="24"/>
        </w:rPr>
        <w:t>v</w:t>
      </w:r>
      <w:r w:rsidR="00AD2381" w:rsidRPr="004F7E0D">
        <w:rPr>
          <w:sz w:val="24"/>
          <w:szCs w:val="24"/>
        </w:rPr>
        <w:t>enda de controle das operações do segmento de aviação comercial para a Boeing (Embraer);</w:t>
      </w:r>
    </w:p>
    <w:p w14:paraId="30149615" w14:textId="67327475" w:rsidR="00AD2381" w:rsidRPr="004F7E0D" w:rsidRDefault="004F7E0D" w:rsidP="004F7E0D">
      <w:pPr>
        <w:pStyle w:val="PargrafodaLista"/>
        <w:numPr>
          <w:ilvl w:val="0"/>
          <w:numId w:val="20"/>
        </w:numPr>
        <w:spacing w:line="360" w:lineRule="auto"/>
        <w:jc w:val="both"/>
        <w:rPr>
          <w:sz w:val="24"/>
          <w:szCs w:val="24"/>
        </w:rPr>
      </w:pPr>
      <w:r>
        <w:rPr>
          <w:sz w:val="24"/>
          <w:szCs w:val="24"/>
        </w:rPr>
        <w:t>a</w:t>
      </w:r>
      <w:r w:rsidR="00AD2381" w:rsidRPr="004F7E0D">
        <w:rPr>
          <w:sz w:val="24"/>
          <w:szCs w:val="24"/>
        </w:rPr>
        <w:t>cordos concluídos com autoridades norte-americanas e brasileiras (Embraer);</w:t>
      </w:r>
    </w:p>
    <w:p w14:paraId="084E82AD" w14:textId="4BE1F944" w:rsidR="00AD2381" w:rsidRPr="004F7E0D" w:rsidRDefault="004F7E0D" w:rsidP="004F7E0D">
      <w:pPr>
        <w:pStyle w:val="PargrafodaLista"/>
        <w:numPr>
          <w:ilvl w:val="0"/>
          <w:numId w:val="20"/>
        </w:numPr>
        <w:spacing w:line="360" w:lineRule="auto"/>
        <w:jc w:val="both"/>
        <w:rPr>
          <w:sz w:val="24"/>
          <w:szCs w:val="24"/>
        </w:rPr>
      </w:pPr>
      <w:r>
        <w:rPr>
          <w:sz w:val="24"/>
          <w:szCs w:val="24"/>
        </w:rPr>
        <w:t>o</w:t>
      </w:r>
      <w:r w:rsidR="00AD2381" w:rsidRPr="004F7E0D">
        <w:rPr>
          <w:sz w:val="24"/>
          <w:szCs w:val="24"/>
        </w:rPr>
        <w:t>brigações para desmobilização de ativos (Vale);</w:t>
      </w:r>
    </w:p>
    <w:p w14:paraId="78F8D492" w14:textId="1090CE67" w:rsidR="00922D84" w:rsidRPr="004F7E0D" w:rsidRDefault="004F7E0D" w:rsidP="004F7E0D">
      <w:pPr>
        <w:pStyle w:val="PargrafodaLista"/>
        <w:numPr>
          <w:ilvl w:val="0"/>
          <w:numId w:val="20"/>
        </w:numPr>
        <w:spacing w:line="360" w:lineRule="auto"/>
        <w:jc w:val="both"/>
        <w:rPr>
          <w:sz w:val="24"/>
          <w:szCs w:val="24"/>
        </w:rPr>
      </w:pPr>
      <w:r>
        <w:rPr>
          <w:sz w:val="24"/>
          <w:szCs w:val="24"/>
        </w:rPr>
        <w:t>p</w:t>
      </w:r>
      <w:r w:rsidR="00AD2381" w:rsidRPr="004F7E0D">
        <w:rPr>
          <w:sz w:val="24"/>
          <w:szCs w:val="24"/>
        </w:rPr>
        <w:t>rovisões para desmatamento de áreas (Petrobrás);</w:t>
      </w:r>
    </w:p>
    <w:p w14:paraId="2EE4CE37" w14:textId="3BCE2B4A" w:rsidR="00AD2381" w:rsidRPr="004F7E0D" w:rsidRDefault="004F7E0D" w:rsidP="004F7E0D">
      <w:pPr>
        <w:pStyle w:val="PargrafodaLista"/>
        <w:numPr>
          <w:ilvl w:val="0"/>
          <w:numId w:val="20"/>
        </w:numPr>
        <w:spacing w:line="360" w:lineRule="auto"/>
        <w:jc w:val="both"/>
        <w:rPr>
          <w:sz w:val="24"/>
          <w:szCs w:val="24"/>
        </w:rPr>
      </w:pPr>
      <w:r>
        <w:rPr>
          <w:sz w:val="24"/>
          <w:szCs w:val="24"/>
        </w:rPr>
        <w:t>a</w:t>
      </w:r>
      <w:r w:rsidR="00AD2381" w:rsidRPr="004F7E0D">
        <w:rPr>
          <w:sz w:val="24"/>
          <w:szCs w:val="24"/>
        </w:rPr>
        <w:t>cordo com o município de Guarulhos (Sabesp).</w:t>
      </w:r>
    </w:p>
    <w:p w14:paraId="74B7D56E" w14:textId="7854298D" w:rsidR="00AD2381" w:rsidRPr="004F7E0D" w:rsidRDefault="001E40D5" w:rsidP="004F7E0D">
      <w:pPr>
        <w:spacing w:line="360" w:lineRule="auto"/>
        <w:ind w:firstLine="1134"/>
        <w:jc w:val="both"/>
        <w:rPr>
          <w:snapToGrid w:val="0"/>
          <w:sz w:val="24"/>
          <w:szCs w:val="24"/>
        </w:rPr>
      </w:pPr>
      <w:r w:rsidRPr="004F7E0D">
        <w:rPr>
          <w:snapToGrid w:val="0"/>
          <w:sz w:val="24"/>
          <w:szCs w:val="24"/>
        </w:rPr>
        <w:t xml:space="preserve">Fica evidenciado </w:t>
      </w:r>
      <w:r w:rsidR="00AD2381" w:rsidRPr="004F7E0D">
        <w:rPr>
          <w:snapToGrid w:val="0"/>
          <w:sz w:val="24"/>
          <w:szCs w:val="24"/>
        </w:rPr>
        <w:t xml:space="preserve">que assuntos específicos da empresa ou do setor são importantes e destacados como </w:t>
      </w:r>
      <w:proofErr w:type="spellStart"/>
      <w:r w:rsidR="00AD2381" w:rsidRPr="004F7E0D">
        <w:rPr>
          <w:snapToGrid w:val="0"/>
          <w:sz w:val="24"/>
          <w:szCs w:val="24"/>
        </w:rPr>
        <w:t>PAA</w:t>
      </w:r>
      <w:r w:rsidR="00FF0F47">
        <w:rPr>
          <w:snapToGrid w:val="0"/>
          <w:sz w:val="24"/>
          <w:szCs w:val="24"/>
        </w:rPr>
        <w:t>s</w:t>
      </w:r>
      <w:proofErr w:type="spellEnd"/>
      <w:r w:rsidR="00AD2381" w:rsidRPr="004F7E0D">
        <w:rPr>
          <w:snapToGrid w:val="0"/>
          <w:sz w:val="24"/>
          <w:szCs w:val="24"/>
        </w:rPr>
        <w:t>, informando aos usuários das demonstrações contábeis quais são estes assuntos e que os mesmos foram devidamente endereçados nos exames dos auditores independentes para conforto da comunidade financeira.</w:t>
      </w:r>
    </w:p>
    <w:p w14:paraId="02731243" w14:textId="777BB446" w:rsidR="00054000" w:rsidRPr="004F7E0D" w:rsidRDefault="00054000" w:rsidP="004F7E0D">
      <w:pPr>
        <w:spacing w:line="360" w:lineRule="auto"/>
        <w:ind w:firstLine="1134"/>
        <w:jc w:val="both"/>
        <w:rPr>
          <w:snapToGrid w:val="0"/>
          <w:sz w:val="24"/>
          <w:szCs w:val="24"/>
        </w:rPr>
      </w:pPr>
      <w:r w:rsidRPr="004F7E0D">
        <w:rPr>
          <w:snapToGrid w:val="0"/>
          <w:sz w:val="24"/>
          <w:szCs w:val="24"/>
        </w:rPr>
        <w:t>Analisa</w:t>
      </w:r>
      <w:r w:rsidR="001E40D5" w:rsidRPr="004F7E0D">
        <w:rPr>
          <w:snapToGrid w:val="0"/>
          <w:sz w:val="24"/>
          <w:szCs w:val="24"/>
        </w:rPr>
        <w:t>ndo-se os</w:t>
      </w:r>
      <w:r w:rsidRPr="004F7E0D">
        <w:rPr>
          <w:snapToGrid w:val="0"/>
          <w:sz w:val="24"/>
          <w:szCs w:val="24"/>
        </w:rPr>
        <w:t xml:space="preserve"> </w:t>
      </w:r>
      <w:proofErr w:type="spellStart"/>
      <w:r w:rsidRPr="004F7E0D">
        <w:rPr>
          <w:snapToGrid w:val="0"/>
          <w:sz w:val="24"/>
          <w:szCs w:val="24"/>
        </w:rPr>
        <w:t>PAAs</w:t>
      </w:r>
      <w:proofErr w:type="spellEnd"/>
      <w:r w:rsidRPr="004F7E0D">
        <w:rPr>
          <w:snapToGrid w:val="0"/>
          <w:sz w:val="24"/>
          <w:szCs w:val="24"/>
        </w:rPr>
        <w:t xml:space="preserve"> por setores, observ</w:t>
      </w:r>
      <w:r w:rsidR="005F2C56">
        <w:rPr>
          <w:snapToGrid w:val="0"/>
          <w:sz w:val="24"/>
          <w:szCs w:val="24"/>
        </w:rPr>
        <w:t>ou-se</w:t>
      </w:r>
      <w:r w:rsidRPr="004F7E0D">
        <w:rPr>
          <w:snapToGrid w:val="0"/>
          <w:sz w:val="24"/>
          <w:szCs w:val="24"/>
        </w:rPr>
        <w:t xml:space="preserve"> que os assuntos relacionados a estimativas e incertezas, ou seja</w:t>
      </w:r>
      <w:r w:rsidR="00FF0F47">
        <w:rPr>
          <w:snapToGrid w:val="0"/>
          <w:sz w:val="24"/>
          <w:szCs w:val="24"/>
        </w:rPr>
        <w:t>,</w:t>
      </w:r>
      <w:r w:rsidRPr="004F7E0D">
        <w:rPr>
          <w:snapToGrid w:val="0"/>
          <w:sz w:val="24"/>
          <w:szCs w:val="24"/>
        </w:rPr>
        <w:t xml:space="preserve"> </w:t>
      </w:r>
      <w:r w:rsidRPr="00F546B0">
        <w:rPr>
          <w:i/>
          <w:snapToGrid w:val="0"/>
          <w:sz w:val="24"/>
          <w:szCs w:val="24"/>
        </w:rPr>
        <w:t>Impairment</w:t>
      </w:r>
      <w:r w:rsidRPr="004F7E0D">
        <w:rPr>
          <w:snapToGrid w:val="0"/>
          <w:sz w:val="24"/>
          <w:szCs w:val="24"/>
        </w:rPr>
        <w:t xml:space="preserve">, Contingências e Créditos tributários, estão permeados em quase todas as empresas, </w:t>
      </w:r>
      <w:r w:rsidR="001E40D5" w:rsidRPr="004F7E0D">
        <w:rPr>
          <w:snapToGrid w:val="0"/>
          <w:sz w:val="24"/>
          <w:szCs w:val="24"/>
        </w:rPr>
        <w:t xml:space="preserve">com exceção da </w:t>
      </w:r>
      <w:r w:rsidRPr="004F7E0D">
        <w:rPr>
          <w:snapToGrid w:val="0"/>
          <w:sz w:val="24"/>
          <w:szCs w:val="24"/>
        </w:rPr>
        <w:t xml:space="preserve">Raia Drogasil, confirmando que independente do setor, </w:t>
      </w:r>
      <w:r w:rsidR="00BD6F5B" w:rsidRPr="004F7E0D">
        <w:rPr>
          <w:snapToGrid w:val="0"/>
          <w:sz w:val="24"/>
          <w:szCs w:val="24"/>
        </w:rPr>
        <w:t>es</w:t>
      </w:r>
      <w:r w:rsidR="00FF0F47">
        <w:rPr>
          <w:snapToGrid w:val="0"/>
          <w:sz w:val="24"/>
          <w:szCs w:val="24"/>
        </w:rPr>
        <w:t>s</w:t>
      </w:r>
      <w:r w:rsidR="00BD6F5B" w:rsidRPr="004F7E0D">
        <w:rPr>
          <w:snapToGrid w:val="0"/>
          <w:sz w:val="24"/>
          <w:szCs w:val="24"/>
        </w:rPr>
        <w:t>es assuntos têm</w:t>
      </w:r>
      <w:r w:rsidRPr="004F7E0D">
        <w:rPr>
          <w:snapToGrid w:val="0"/>
          <w:sz w:val="24"/>
          <w:szCs w:val="24"/>
        </w:rPr>
        <w:t xml:space="preserve"> papel relevante, obviamente influenciado pelo momento econômico de crise.</w:t>
      </w:r>
    </w:p>
    <w:p w14:paraId="6DB67DB0" w14:textId="2EA47389" w:rsidR="00BD6F5B" w:rsidRPr="004F7E0D" w:rsidRDefault="00BD6F5B" w:rsidP="004F7E0D">
      <w:pPr>
        <w:spacing w:line="360" w:lineRule="auto"/>
        <w:ind w:firstLine="1134"/>
        <w:jc w:val="both"/>
        <w:rPr>
          <w:snapToGrid w:val="0"/>
          <w:sz w:val="24"/>
          <w:szCs w:val="24"/>
        </w:rPr>
      </w:pPr>
      <w:r w:rsidRPr="004F7E0D">
        <w:rPr>
          <w:snapToGrid w:val="0"/>
          <w:sz w:val="24"/>
          <w:szCs w:val="24"/>
        </w:rPr>
        <w:t>De forma geral</w:t>
      </w:r>
      <w:r w:rsidR="00FF0F47">
        <w:rPr>
          <w:snapToGrid w:val="0"/>
          <w:sz w:val="24"/>
          <w:szCs w:val="24"/>
        </w:rPr>
        <w:t>,</w:t>
      </w:r>
      <w:r w:rsidRPr="004F7E0D">
        <w:rPr>
          <w:snapToGrid w:val="0"/>
          <w:sz w:val="24"/>
          <w:szCs w:val="24"/>
        </w:rPr>
        <w:t xml:space="preserve"> foram demonstrados 37 </w:t>
      </w:r>
      <w:proofErr w:type="spellStart"/>
      <w:r w:rsidRPr="004F7E0D">
        <w:rPr>
          <w:snapToGrid w:val="0"/>
          <w:sz w:val="24"/>
          <w:szCs w:val="24"/>
        </w:rPr>
        <w:t>PAAs</w:t>
      </w:r>
      <w:proofErr w:type="spellEnd"/>
      <w:r w:rsidRPr="004F7E0D">
        <w:rPr>
          <w:snapToGrid w:val="0"/>
          <w:sz w:val="24"/>
          <w:szCs w:val="24"/>
        </w:rPr>
        <w:t xml:space="preserve"> para 11 empresas, uma de cada setor, o que fornece uma média de 3,36 </w:t>
      </w:r>
      <w:proofErr w:type="spellStart"/>
      <w:r w:rsidRPr="004F7E0D">
        <w:rPr>
          <w:snapToGrid w:val="0"/>
          <w:sz w:val="24"/>
          <w:szCs w:val="24"/>
        </w:rPr>
        <w:t>PAAs</w:t>
      </w:r>
      <w:proofErr w:type="spellEnd"/>
      <w:r w:rsidRPr="004F7E0D">
        <w:rPr>
          <w:snapToGrid w:val="0"/>
          <w:sz w:val="24"/>
          <w:szCs w:val="24"/>
        </w:rPr>
        <w:t xml:space="preserve"> por empresa, muito superior </w:t>
      </w:r>
      <w:r w:rsidR="00253CDE" w:rsidRPr="004F7E0D">
        <w:rPr>
          <w:snapToGrid w:val="0"/>
          <w:sz w:val="24"/>
          <w:szCs w:val="24"/>
        </w:rPr>
        <w:t>à</w:t>
      </w:r>
      <w:r w:rsidRPr="004F7E0D">
        <w:rPr>
          <w:snapToGrid w:val="0"/>
          <w:sz w:val="24"/>
          <w:szCs w:val="24"/>
        </w:rPr>
        <w:t xml:space="preserve"> média verificad</w:t>
      </w:r>
      <w:r w:rsidR="00FF0F47">
        <w:rPr>
          <w:snapToGrid w:val="0"/>
          <w:sz w:val="24"/>
          <w:szCs w:val="24"/>
        </w:rPr>
        <w:t>a</w:t>
      </w:r>
      <w:r w:rsidRPr="004F7E0D">
        <w:rPr>
          <w:snapToGrid w:val="0"/>
          <w:sz w:val="24"/>
          <w:szCs w:val="24"/>
        </w:rPr>
        <w:t xml:space="preserve"> pelo IBRACON</w:t>
      </w:r>
      <w:r w:rsidR="001E40D5" w:rsidRPr="004F7E0D">
        <w:rPr>
          <w:snapToGrid w:val="0"/>
          <w:sz w:val="24"/>
          <w:szCs w:val="24"/>
        </w:rPr>
        <w:t xml:space="preserve"> (2017)</w:t>
      </w:r>
      <w:r w:rsidR="00FF0F47">
        <w:rPr>
          <w:snapToGrid w:val="0"/>
          <w:sz w:val="24"/>
          <w:szCs w:val="24"/>
        </w:rPr>
        <w:t>,</w:t>
      </w:r>
      <w:r w:rsidRPr="004F7E0D">
        <w:rPr>
          <w:snapToGrid w:val="0"/>
          <w:sz w:val="24"/>
          <w:szCs w:val="24"/>
        </w:rPr>
        <w:t xml:space="preserve"> em estudo publicado</w:t>
      </w:r>
      <w:r w:rsidR="00FF0F47">
        <w:rPr>
          <w:snapToGrid w:val="0"/>
          <w:sz w:val="24"/>
          <w:szCs w:val="24"/>
        </w:rPr>
        <w:t>,</w:t>
      </w:r>
      <w:r w:rsidRPr="004F7E0D">
        <w:rPr>
          <w:snapToGrid w:val="0"/>
          <w:sz w:val="24"/>
          <w:szCs w:val="24"/>
        </w:rPr>
        <w:t xml:space="preserve"> que demonstrou as médias de 2,43 em 2017 e 2,49 em 2018</w:t>
      </w:r>
      <w:r w:rsidR="001E40D5" w:rsidRPr="004F7E0D">
        <w:rPr>
          <w:snapToGrid w:val="0"/>
          <w:sz w:val="24"/>
          <w:szCs w:val="24"/>
        </w:rPr>
        <w:t xml:space="preserve">. Foram escolhidas as maiores de cada setor, sendo muitas pertencentes a grandes grupos econômicos, o que </w:t>
      </w:r>
      <w:r w:rsidRPr="004F7E0D">
        <w:rPr>
          <w:snapToGrid w:val="0"/>
          <w:sz w:val="24"/>
          <w:szCs w:val="24"/>
        </w:rPr>
        <w:t>pode ter influenciado es</w:t>
      </w:r>
      <w:r w:rsidR="00FF0F47">
        <w:rPr>
          <w:snapToGrid w:val="0"/>
          <w:sz w:val="24"/>
          <w:szCs w:val="24"/>
        </w:rPr>
        <w:t>s</w:t>
      </w:r>
      <w:r w:rsidRPr="004F7E0D">
        <w:rPr>
          <w:snapToGrid w:val="0"/>
          <w:sz w:val="24"/>
          <w:szCs w:val="24"/>
        </w:rPr>
        <w:t>a média maior.</w:t>
      </w:r>
    </w:p>
    <w:p w14:paraId="600577B7" w14:textId="77777777" w:rsidR="007B5D1A" w:rsidRPr="004F7E0D" w:rsidRDefault="007B5D1A" w:rsidP="004F7E0D">
      <w:pPr>
        <w:spacing w:line="360" w:lineRule="auto"/>
        <w:ind w:firstLine="1134"/>
        <w:jc w:val="both"/>
        <w:rPr>
          <w:snapToGrid w:val="0"/>
          <w:sz w:val="24"/>
          <w:szCs w:val="24"/>
        </w:rPr>
      </w:pPr>
    </w:p>
    <w:p w14:paraId="4FF6131A" w14:textId="4302CCDE" w:rsidR="00C316E1" w:rsidRPr="004F7E0D" w:rsidRDefault="004F7E0D" w:rsidP="004F7E0D">
      <w:pPr>
        <w:spacing w:line="360" w:lineRule="auto"/>
        <w:jc w:val="both"/>
        <w:rPr>
          <w:b/>
          <w:snapToGrid w:val="0"/>
          <w:sz w:val="24"/>
          <w:szCs w:val="24"/>
        </w:rPr>
      </w:pPr>
      <w:r w:rsidRPr="004F7E0D">
        <w:rPr>
          <w:b/>
          <w:snapToGrid w:val="0"/>
          <w:sz w:val="24"/>
          <w:szCs w:val="24"/>
        </w:rPr>
        <w:t>5 CONCLUSÃO</w:t>
      </w:r>
    </w:p>
    <w:p w14:paraId="3DFA3652" w14:textId="77777777" w:rsidR="004F7E0D" w:rsidRPr="004F7E0D" w:rsidRDefault="004F7E0D" w:rsidP="004F7E0D">
      <w:pPr>
        <w:spacing w:line="360" w:lineRule="auto"/>
        <w:jc w:val="both"/>
        <w:rPr>
          <w:snapToGrid w:val="0"/>
          <w:sz w:val="24"/>
          <w:szCs w:val="24"/>
        </w:rPr>
      </w:pPr>
    </w:p>
    <w:p w14:paraId="37121928" w14:textId="2951BD8E" w:rsidR="00BD6F5B" w:rsidRPr="004F7E0D" w:rsidRDefault="00BD6F5B" w:rsidP="004F7E0D">
      <w:pPr>
        <w:spacing w:line="360" w:lineRule="auto"/>
        <w:ind w:firstLine="1134"/>
        <w:jc w:val="both"/>
        <w:rPr>
          <w:snapToGrid w:val="0"/>
          <w:sz w:val="24"/>
          <w:szCs w:val="24"/>
        </w:rPr>
      </w:pPr>
      <w:r w:rsidRPr="004F7E0D">
        <w:rPr>
          <w:snapToGrid w:val="0"/>
          <w:sz w:val="24"/>
          <w:szCs w:val="24"/>
        </w:rPr>
        <w:t>Após a análise dos resultados</w:t>
      </w:r>
      <w:r w:rsidR="00FF0F47">
        <w:rPr>
          <w:snapToGrid w:val="0"/>
          <w:sz w:val="24"/>
          <w:szCs w:val="24"/>
        </w:rPr>
        <w:t>,</w:t>
      </w:r>
      <w:r w:rsidRPr="004F7E0D">
        <w:rPr>
          <w:snapToGrid w:val="0"/>
          <w:sz w:val="24"/>
          <w:szCs w:val="24"/>
        </w:rPr>
        <w:t xml:space="preserve"> </w:t>
      </w:r>
      <w:r w:rsidR="001E40D5" w:rsidRPr="004F7E0D">
        <w:rPr>
          <w:snapToGrid w:val="0"/>
          <w:sz w:val="24"/>
          <w:szCs w:val="24"/>
        </w:rPr>
        <w:t xml:space="preserve">foi </w:t>
      </w:r>
      <w:r w:rsidRPr="004F7E0D">
        <w:rPr>
          <w:snapToGrid w:val="0"/>
          <w:sz w:val="24"/>
          <w:szCs w:val="24"/>
        </w:rPr>
        <w:t>observa</w:t>
      </w:r>
      <w:r w:rsidR="001E40D5" w:rsidRPr="004F7E0D">
        <w:rPr>
          <w:snapToGrid w:val="0"/>
          <w:sz w:val="24"/>
          <w:szCs w:val="24"/>
        </w:rPr>
        <w:t>do</w:t>
      </w:r>
      <w:r w:rsidRPr="004F7E0D">
        <w:rPr>
          <w:snapToGrid w:val="0"/>
          <w:sz w:val="24"/>
          <w:szCs w:val="24"/>
        </w:rPr>
        <w:t xml:space="preserve"> </w:t>
      </w:r>
      <w:r w:rsidR="00EE59F7" w:rsidRPr="004F7E0D">
        <w:rPr>
          <w:snapToGrid w:val="0"/>
          <w:sz w:val="24"/>
          <w:szCs w:val="24"/>
        </w:rPr>
        <w:t xml:space="preserve">que os </w:t>
      </w:r>
      <w:proofErr w:type="spellStart"/>
      <w:r w:rsidR="00EE59F7" w:rsidRPr="004F7E0D">
        <w:rPr>
          <w:snapToGrid w:val="0"/>
          <w:sz w:val="24"/>
          <w:szCs w:val="24"/>
        </w:rPr>
        <w:t>PAAs</w:t>
      </w:r>
      <w:proofErr w:type="spellEnd"/>
      <w:r w:rsidR="00EE59F7" w:rsidRPr="004F7E0D">
        <w:rPr>
          <w:snapToGrid w:val="0"/>
          <w:sz w:val="24"/>
          <w:szCs w:val="24"/>
        </w:rPr>
        <w:t xml:space="preserve"> estão relacionados principalmente a assuntos de estimativas</w:t>
      </w:r>
      <w:r w:rsidR="00B50B4F" w:rsidRPr="004F7E0D">
        <w:rPr>
          <w:snapToGrid w:val="0"/>
          <w:sz w:val="24"/>
          <w:szCs w:val="24"/>
        </w:rPr>
        <w:t xml:space="preserve"> contábeis e incertezas (</w:t>
      </w:r>
      <w:r w:rsidR="00B50B4F" w:rsidRPr="00F546B0">
        <w:rPr>
          <w:i/>
          <w:snapToGrid w:val="0"/>
          <w:sz w:val="24"/>
          <w:szCs w:val="24"/>
        </w:rPr>
        <w:t>Impairment</w:t>
      </w:r>
      <w:r w:rsidR="00B50B4F" w:rsidRPr="004F7E0D">
        <w:rPr>
          <w:snapToGrid w:val="0"/>
          <w:sz w:val="24"/>
          <w:szCs w:val="24"/>
        </w:rPr>
        <w:t xml:space="preserve">, Contingências e Créditos tributários) e novas normas contábeis (Receitas e </w:t>
      </w:r>
      <w:r w:rsidR="00B50B4F" w:rsidRPr="00F546B0">
        <w:rPr>
          <w:i/>
          <w:snapToGrid w:val="0"/>
          <w:sz w:val="24"/>
          <w:szCs w:val="24"/>
        </w:rPr>
        <w:t>Leasing</w:t>
      </w:r>
      <w:r w:rsidR="00B50B4F" w:rsidRPr="004F7E0D">
        <w:rPr>
          <w:snapToGrid w:val="0"/>
          <w:sz w:val="24"/>
          <w:szCs w:val="24"/>
        </w:rPr>
        <w:t>), e que estes assuntos são relevantes pata quase todas as empresas</w:t>
      </w:r>
      <w:r w:rsidR="000E6115" w:rsidRPr="004F7E0D">
        <w:rPr>
          <w:snapToGrid w:val="0"/>
          <w:sz w:val="24"/>
          <w:szCs w:val="24"/>
        </w:rPr>
        <w:t>,</w:t>
      </w:r>
      <w:r w:rsidR="00B50B4F" w:rsidRPr="004F7E0D">
        <w:rPr>
          <w:snapToGrid w:val="0"/>
          <w:sz w:val="24"/>
          <w:szCs w:val="24"/>
        </w:rPr>
        <w:t xml:space="preserve"> independente</w:t>
      </w:r>
      <w:r w:rsidR="00FF0F47">
        <w:rPr>
          <w:snapToGrid w:val="0"/>
          <w:sz w:val="24"/>
          <w:szCs w:val="24"/>
        </w:rPr>
        <w:t>mente</w:t>
      </w:r>
      <w:r w:rsidR="00B50B4F" w:rsidRPr="004F7E0D">
        <w:rPr>
          <w:snapToGrid w:val="0"/>
          <w:sz w:val="24"/>
          <w:szCs w:val="24"/>
        </w:rPr>
        <w:t xml:space="preserve"> do setor em que atuam</w:t>
      </w:r>
      <w:r w:rsidR="000E6115" w:rsidRPr="004F7E0D">
        <w:rPr>
          <w:snapToGrid w:val="0"/>
          <w:sz w:val="24"/>
          <w:szCs w:val="24"/>
        </w:rPr>
        <w:t>.</w:t>
      </w:r>
    </w:p>
    <w:p w14:paraId="3C35F156" w14:textId="0DEC7E50" w:rsidR="00724075" w:rsidRPr="004F7E0D" w:rsidRDefault="00724075" w:rsidP="004F7E0D">
      <w:pPr>
        <w:spacing w:line="360" w:lineRule="auto"/>
        <w:ind w:firstLine="1134"/>
        <w:jc w:val="both"/>
        <w:rPr>
          <w:snapToGrid w:val="0"/>
          <w:sz w:val="24"/>
          <w:szCs w:val="24"/>
        </w:rPr>
      </w:pPr>
      <w:r w:rsidRPr="004F7E0D">
        <w:rPr>
          <w:snapToGrid w:val="0"/>
          <w:sz w:val="24"/>
          <w:szCs w:val="24"/>
        </w:rPr>
        <w:lastRenderedPageBreak/>
        <w:t xml:space="preserve">Quanto </w:t>
      </w:r>
      <w:r w:rsidR="001E40D5" w:rsidRPr="004F7E0D">
        <w:rPr>
          <w:snapToGrid w:val="0"/>
          <w:sz w:val="24"/>
          <w:szCs w:val="24"/>
        </w:rPr>
        <w:t>às</w:t>
      </w:r>
      <w:r w:rsidRPr="004F7E0D">
        <w:rPr>
          <w:snapToGrid w:val="0"/>
          <w:sz w:val="24"/>
          <w:szCs w:val="24"/>
        </w:rPr>
        <w:t xml:space="preserve"> estimativas contábeis e incertezas, os principais motivos que podem gerar es</w:t>
      </w:r>
      <w:r w:rsidR="00FF0F47">
        <w:rPr>
          <w:snapToGrid w:val="0"/>
          <w:sz w:val="24"/>
          <w:szCs w:val="24"/>
        </w:rPr>
        <w:t>s</w:t>
      </w:r>
      <w:r w:rsidRPr="004F7E0D">
        <w:rPr>
          <w:snapToGrid w:val="0"/>
          <w:sz w:val="24"/>
          <w:szCs w:val="24"/>
        </w:rPr>
        <w:t xml:space="preserve">e alto </w:t>
      </w:r>
      <w:r w:rsidR="001E40D5" w:rsidRPr="004F7E0D">
        <w:rPr>
          <w:snapToGrid w:val="0"/>
          <w:sz w:val="24"/>
          <w:szCs w:val="24"/>
        </w:rPr>
        <w:t>número</w:t>
      </w:r>
      <w:r w:rsidRPr="004F7E0D">
        <w:rPr>
          <w:snapToGrid w:val="0"/>
          <w:sz w:val="24"/>
          <w:szCs w:val="24"/>
        </w:rPr>
        <w:t xml:space="preserve"> de </w:t>
      </w:r>
      <w:proofErr w:type="spellStart"/>
      <w:r w:rsidRPr="004F7E0D">
        <w:rPr>
          <w:snapToGrid w:val="0"/>
          <w:sz w:val="24"/>
          <w:szCs w:val="24"/>
        </w:rPr>
        <w:t>PAAs</w:t>
      </w:r>
      <w:proofErr w:type="spellEnd"/>
      <w:r w:rsidRPr="004F7E0D">
        <w:rPr>
          <w:snapToGrid w:val="0"/>
          <w:sz w:val="24"/>
          <w:szCs w:val="24"/>
        </w:rPr>
        <w:t xml:space="preserve"> pode</w:t>
      </w:r>
      <w:r w:rsidR="00FF0F47">
        <w:rPr>
          <w:snapToGrid w:val="0"/>
          <w:sz w:val="24"/>
          <w:szCs w:val="24"/>
        </w:rPr>
        <w:t>m</w:t>
      </w:r>
      <w:r w:rsidRPr="004F7E0D">
        <w:rPr>
          <w:snapToGrid w:val="0"/>
          <w:sz w:val="24"/>
          <w:szCs w:val="24"/>
        </w:rPr>
        <w:t xml:space="preserve"> ter relação com o fato de estar</w:t>
      </w:r>
      <w:r w:rsidR="001E40D5" w:rsidRPr="004F7E0D">
        <w:rPr>
          <w:snapToGrid w:val="0"/>
          <w:sz w:val="24"/>
          <w:szCs w:val="24"/>
        </w:rPr>
        <w:t xml:space="preserve"> </w:t>
      </w:r>
      <w:r w:rsidR="00FE737F">
        <w:rPr>
          <w:snapToGrid w:val="0"/>
          <w:sz w:val="24"/>
          <w:szCs w:val="24"/>
        </w:rPr>
        <w:t xml:space="preserve">se </w:t>
      </w:r>
      <w:r w:rsidR="001E40D5" w:rsidRPr="004F7E0D">
        <w:rPr>
          <w:snapToGrid w:val="0"/>
          <w:sz w:val="24"/>
          <w:szCs w:val="24"/>
        </w:rPr>
        <w:t>passando por</w:t>
      </w:r>
      <w:r w:rsidRPr="004F7E0D">
        <w:rPr>
          <w:snapToGrid w:val="0"/>
          <w:sz w:val="24"/>
          <w:szCs w:val="24"/>
        </w:rPr>
        <w:t xml:space="preserve"> momento</w:t>
      </w:r>
      <w:r w:rsidR="001E40D5" w:rsidRPr="004F7E0D">
        <w:rPr>
          <w:snapToGrid w:val="0"/>
          <w:sz w:val="24"/>
          <w:szCs w:val="24"/>
        </w:rPr>
        <w:t xml:space="preserve"> de recuperação</w:t>
      </w:r>
      <w:r w:rsidRPr="004F7E0D">
        <w:rPr>
          <w:snapToGrid w:val="0"/>
          <w:sz w:val="24"/>
          <w:szCs w:val="24"/>
        </w:rPr>
        <w:t xml:space="preserve"> de </w:t>
      </w:r>
      <w:r w:rsidR="00877303">
        <w:rPr>
          <w:snapToGrid w:val="0"/>
          <w:sz w:val="24"/>
          <w:szCs w:val="24"/>
        </w:rPr>
        <w:t xml:space="preserve">uma </w:t>
      </w:r>
      <w:r w:rsidRPr="004F7E0D">
        <w:rPr>
          <w:snapToGrid w:val="0"/>
          <w:sz w:val="24"/>
          <w:szCs w:val="24"/>
        </w:rPr>
        <w:t>crise econômic</w:t>
      </w:r>
      <w:r w:rsidR="001E40D5" w:rsidRPr="004F7E0D">
        <w:rPr>
          <w:snapToGrid w:val="0"/>
          <w:sz w:val="24"/>
          <w:szCs w:val="24"/>
        </w:rPr>
        <w:t>a</w:t>
      </w:r>
      <w:r w:rsidRPr="004F7E0D">
        <w:rPr>
          <w:snapToGrid w:val="0"/>
          <w:sz w:val="24"/>
          <w:szCs w:val="24"/>
        </w:rPr>
        <w:t xml:space="preserve">, adicionado ao problema de governança do </w:t>
      </w:r>
      <w:r w:rsidR="00273A65">
        <w:rPr>
          <w:snapToGrid w:val="0"/>
          <w:sz w:val="24"/>
          <w:szCs w:val="24"/>
        </w:rPr>
        <w:t>P</w:t>
      </w:r>
      <w:r w:rsidRPr="004F7E0D">
        <w:rPr>
          <w:snapToGrid w:val="0"/>
          <w:sz w:val="24"/>
          <w:szCs w:val="24"/>
        </w:rPr>
        <w:t xml:space="preserve">oder </w:t>
      </w:r>
      <w:r w:rsidR="00273A65">
        <w:rPr>
          <w:snapToGrid w:val="0"/>
          <w:sz w:val="24"/>
          <w:szCs w:val="24"/>
        </w:rPr>
        <w:t>J</w:t>
      </w:r>
      <w:r w:rsidRPr="004F7E0D">
        <w:rPr>
          <w:snapToGrid w:val="0"/>
          <w:sz w:val="24"/>
          <w:szCs w:val="24"/>
        </w:rPr>
        <w:t>udiciário, cujas instâncias judiciais t</w:t>
      </w:r>
      <w:r w:rsidR="00273A65">
        <w:rPr>
          <w:snapToGrid w:val="0"/>
          <w:sz w:val="24"/>
          <w:szCs w:val="24"/>
        </w:rPr>
        <w:t>ê</w:t>
      </w:r>
      <w:r w:rsidRPr="004F7E0D">
        <w:rPr>
          <w:snapToGrid w:val="0"/>
          <w:sz w:val="24"/>
          <w:szCs w:val="24"/>
        </w:rPr>
        <w:t>m divergido sobre importantes assuntos que impactam as empresas no Brasil.</w:t>
      </w:r>
    </w:p>
    <w:p w14:paraId="5B69A310" w14:textId="694C10CB" w:rsidR="00724075" w:rsidRPr="004F7E0D" w:rsidRDefault="00724075" w:rsidP="004F7E0D">
      <w:pPr>
        <w:spacing w:line="360" w:lineRule="auto"/>
        <w:ind w:firstLine="1134"/>
        <w:jc w:val="both"/>
        <w:rPr>
          <w:snapToGrid w:val="0"/>
          <w:sz w:val="24"/>
          <w:szCs w:val="24"/>
        </w:rPr>
      </w:pPr>
      <w:r w:rsidRPr="004F7E0D">
        <w:rPr>
          <w:snapToGrid w:val="0"/>
          <w:sz w:val="24"/>
          <w:szCs w:val="24"/>
        </w:rPr>
        <w:t xml:space="preserve">No que tange </w:t>
      </w:r>
      <w:r w:rsidR="001E40D5" w:rsidRPr="004F7E0D">
        <w:rPr>
          <w:snapToGrid w:val="0"/>
          <w:sz w:val="24"/>
          <w:szCs w:val="24"/>
        </w:rPr>
        <w:t>às</w:t>
      </w:r>
      <w:r w:rsidRPr="004F7E0D">
        <w:rPr>
          <w:snapToGrid w:val="0"/>
          <w:sz w:val="24"/>
          <w:szCs w:val="24"/>
        </w:rPr>
        <w:t xml:space="preserve"> novas normas contábeis, é natural que no ano de implementação seja gerad</w:t>
      </w:r>
      <w:r w:rsidR="00273A65">
        <w:rPr>
          <w:snapToGrid w:val="0"/>
          <w:sz w:val="24"/>
          <w:szCs w:val="24"/>
        </w:rPr>
        <w:t>a</w:t>
      </w:r>
      <w:r w:rsidRPr="004F7E0D">
        <w:rPr>
          <w:snapToGrid w:val="0"/>
          <w:sz w:val="24"/>
          <w:szCs w:val="24"/>
        </w:rPr>
        <w:t xml:space="preserve"> uma maior atenção, dad</w:t>
      </w:r>
      <w:r w:rsidR="00273A65">
        <w:rPr>
          <w:snapToGrid w:val="0"/>
          <w:sz w:val="24"/>
          <w:szCs w:val="24"/>
        </w:rPr>
        <w:t>a</w:t>
      </w:r>
      <w:r w:rsidRPr="004F7E0D">
        <w:rPr>
          <w:snapToGrid w:val="0"/>
          <w:sz w:val="24"/>
          <w:szCs w:val="24"/>
        </w:rPr>
        <w:t xml:space="preserve"> a importância de aplicação da norma e se os controles internos das empresas e suas lideranças estão aptos a aplicar es</w:t>
      </w:r>
      <w:r w:rsidR="00273A65">
        <w:rPr>
          <w:snapToGrid w:val="0"/>
          <w:sz w:val="24"/>
          <w:szCs w:val="24"/>
        </w:rPr>
        <w:t>s</w:t>
      </w:r>
      <w:r w:rsidRPr="004F7E0D">
        <w:rPr>
          <w:snapToGrid w:val="0"/>
          <w:sz w:val="24"/>
          <w:szCs w:val="24"/>
        </w:rPr>
        <w:t xml:space="preserve">as novas metodologias. Quanto </w:t>
      </w:r>
      <w:r w:rsidR="001E40D5" w:rsidRPr="004F7E0D">
        <w:rPr>
          <w:snapToGrid w:val="0"/>
          <w:sz w:val="24"/>
          <w:szCs w:val="24"/>
        </w:rPr>
        <w:t xml:space="preserve">ao reconhecimento de </w:t>
      </w:r>
      <w:r w:rsidRPr="004F7E0D">
        <w:rPr>
          <w:snapToGrid w:val="0"/>
          <w:sz w:val="24"/>
          <w:szCs w:val="24"/>
        </w:rPr>
        <w:t>receitas</w:t>
      </w:r>
      <w:r w:rsidR="00273A65">
        <w:rPr>
          <w:snapToGrid w:val="0"/>
          <w:sz w:val="24"/>
          <w:szCs w:val="24"/>
        </w:rPr>
        <w:t>,</w:t>
      </w:r>
      <w:r w:rsidRPr="004F7E0D">
        <w:rPr>
          <w:snapToGrid w:val="0"/>
          <w:sz w:val="24"/>
          <w:szCs w:val="24"/>
        </w:rPr>
        <w:t xml:space="preserve"> alguns estudos demonstraram que não houve impacto relevante nas demonstrações contábeis sobre a aplicação des</w:t>
      </w:r>
      <w:r w:rsidR="00273A65">
        <w:rPr>
          <w:snapToGrid w:val="0"/>
          <w:sz w:val="24"/>
          <w:szCs w:val="24"/>
        </w:rPr>
        <w:t>s</w:t>
      </w:r>
      <w:r w:rsidRPr="004F7E0D">
        <w:rPr>
          <w:snapToGrid w:val="0"/>
          <w:sz w:val="24"/>
          <w:szCs w:val="24"/>
        </w:rPr>
        <w:t>a norma</w:t>
      </w:r>
      <w:r w:rsidR="001E40D5" w:rsidRPr="004F7E0D">
        <w:rPr>
          <w:snapToGrid w:val="0"/>
          <w:sz w:val="24"/>
          <w:szCs w:val="24"/>
        </w:rPr>
        <w:t>. P</w:t>
      </w:r>
      <w:r w:rsidRPr="004F7E0D">
        <w:rPr>
          <w:snapToGrid w:val="0"/>
          <w:sz w:val="24"/>
          <w:szCs w:val="24"/>
        </w:rPr>
        <w:t>orém</w:t>
      </w:r>
      <w:r w:rsidR="00273A65">
        <w:rPr>
          <w:snapToGrid w:val="0"/>
          <w:sz w:val="24"/>
          <w:szCs w:val="24"/>
        </w:rPr>
        <w:t>,</w:t>
      </w:r>
      <w:r w:rsidRPr="004F7E0D">
        <w:rPr>
          <w:snapToGrid w:val="0"/>
          <w:sz w:val="24"/>
          <w:szCs w:val="24"/>
        </w:rPr>
        <w:t xml:space="preserve"> para a </w:t>
      </w:r>
      <w:r w:rsidR="00631F90">
        <w:rPr>
          <w:snapToGrid w:val="0"/>
          <w:sz w:val="24"/>
          <w:szCs w:val="24"/>
        </w:rPr>
        <w:t>avaliação destes impactos n</w:t>
      </w:r>
      <w:r w:rsidRPr="004F7E0D">
        <w:rPr>
          <w:snapToGrid w:val="0"/>
          <w:sz w:val="24"/>
          <w:szCs w:val="24"/>
        </w:rPr>
        <w:t>as empresas</w:t>
      </w:r>
      <w:r w:rsidR="00273A65">
        <w:rPr>
          <w:snapToGrid w:val="0"/>
          <w:sz w:val="24"/>
          <w:szCs w:val="24"/>
        </w:rPr>
        <w:t>,</w:t>
      </w:r>
      <w:r w:rsidRPr="004F7E0D">
        <w:rPr>
          <w:snapToGrid w:val="0"/>
          <w:sz w:val="24"/>
          <w:szCs w:val="24"/>
        </w:rPr>
        <w:t xml:space="preserve"> foi necessário analisar os contratos, processo e controles internos, assim como seu ambiente de negócios</w:t>
      </w:r>
      <w:r w:rsidR="00273A65">
        <w:rPr>
          <w:snapToGrid w:val="0"/>
          <w:sz w:val="24"/>
          <w:szCs w:val="24"/>
        </w:rPr>
        <w:t>,</w:t>
      </w:r>
      <w:r w:rsidRPr="004F7E0D">
        <w:rPr>
          <w:snapToGrid w:val="0"/>
          <w:sz w:val="24"/>
          <w:szCs w:val="24"/>
        </w:rPr>
        <w:t xml:space="preserve"> para </w:t>
      </w:r>
      <w:r w:rsidR="00B44E59" w:rsidRPr="004F7E0D">
        <w:rPr>
          <w:snapToGrid w:val="0"/>
          <w:sz w:val="24"/>
          <w:szCs w:val="24"/>
        </w:rPr>
        <w:t>chegar nes</w:t>
      </w:r>
      <w:r w:rsidR="00273A65">
        <w:rPr>
          <w:snapToGrid w:val="0"/>
          <w:sz w:val="24"/>
          <w:szCs w:val="24"/>
        </w:rPr>
        <w:t>s</w:t>
      </w:r>
      <w:r w:rsidR="00B44E59" w:rsidRPr="004F7E0D">
        <w:rPr>
          <w:snapToGrid w:val="0"/>
          <w:sz w:val="24"/>
          <w:szCs w:val="24"/>
        </w:rPr>
        <w:t xml:space="preserve">a conclusão. </w:t>
      </w:r>
      <w:r w:rsidR="00631F90">
        <w:rPr>
          <w:snapToGrid w:val="0"/>
          <w:sz w:val="24"/>
          <w:szCs w:val="24"/>
        </w:rPr>
        <w:t>Com relação ao</w:t>
      </w:r>
      <w:r w:rsidR="00B44E59" w:rsidRPr="004F7E0D">
        <w:rPr>
          <w:snapToGrid w:val="0"/>
          <w:sz w:val="24"/>
          <w:szCs w:val="24"/>
        </w:rPr>
        <w:t xml:space="preserve"> </w:t>
      </w:r>
      <w:r w:rsidR="00B44E59" w:rsidRPr="00F546B0">
        <w:rPr>
          <w:i/>
          <w:snapToGrid w:val="0"/>
          <w:sz w:val="24"/>
          <w:szCs w:val="24"/>
        </w:rPr>
        <w:t>leasing</w:t>
      </w:r>
      <w:r w:rsidR="00B44E59" w:rsidRPr="004F7E0D">
        <w:rPr>
          <w:snapToGrid w:val="0"/>
          <w:sz w:val="24"/>
          <w:szCs w:val="24"/>
        </w:rPr>
        <w:t xml:space="preserve">, os primeiros estudos demonstram que </w:t>
      </w:r>
      <w:r w:rsidR="004824D8" w:rsidRPr="004F7E0D">
        <w:rPr>
          <w:snapToGrid w:val="0"/>
          <w:sz w:val="24"/>
          <w:szCs w:val="24"/>
        </w:rPr>
        <w:t>está</w:t>
      </w:r>
      <w:r w:rsidR="00B44E59" w:rsidRPr="004F7E0D">
        <w:rPr>
          <w:snapToGrid w:val="0"/>
          <w:sz w:val="24"/>
          <w:szCs w:val="24"/>
        </w:rPr>
        <w:t xml:space="preserve"> havendo impacto relevante nas demonstrações contábeis das empresas, principalmente nas empresas do setor de aviação e varejo, sendo necessário que as empresas analisem com cuidado os seus contratos e processos.</w:t>
      </w:r>
    </w:p>
    <w:p w14:paraId="0D1CA463" w14:textId="55A80D52" w:rsidR="00605F8D" w:rsidRPr="004F7E0D" w:rsidRDefault="00605F8D" w:rsidP="004F7E0D">
      <w:pPr>
        <w:spacing w:line="360" w:lineRule="auto"/>
        <w:ind w:firstLine="1134"/>
        <w:jc w:val="both"/>
        <w:rPr>
          <w:snapToGrid w:val="0"/>
          <w:sz w:val="24"/>
          <w:szCs w:val="24"/>
        </w:rPr>
      </w:pPr>
      <w:r w:rsidRPr="004F7E0D">
        <w:rPr>
          <w:snapToGrid w:val="0"/>
          <w:sz w:val="24"/>
          <w:szCs w:val="24"/>
        </w:rPr>
        <w:t>Um ponto relevante encontrado nos resultados deste artigo diz respeito ao fato de que o PAA de Tecnologia da Informação foi apresentado em 3 das 11 empresas selecionadas, demonstrando a importância des</w:t>
      </w:r>
      <w:r w:rsidR="00273A65">
        <w:rPr>
          <w:snapToGrid w:val="0"/>
          <w:sz w:val="24"/>
          <w:szCs w:val="24"/>
        </w:rPr>
        <w:t>s</w:t>
      </w:r>
      <w:r w:rsidRPr="004F7E0D">
        <w:rPr>
          <w:snapToGrid w:val="0"/>
          <w:sz w:val="24"/>
          <w:szCs w:val="24"/>
        </w:rPr>
        <w:t>e assunto, que est</w:t>
      </w:r>
      <w:r w:rsidR="00273A65">
        <w:rPr>
          <w:snapToGrid w:val="0"/>
          <w:sz w:val="24"/>
          <w:szCs w:val="24"/>
        </w:rPr>
        <w:t>á</w:t>
      </w:r>
      <w:r w:rsidRPr="004F7E0D">
        <w:rPr>
          <w:snapToGrid w:val="0"/>
          <w:sz w:val="24"/>
          <w:szCs w:val="24"/>
        </w:rPr>
        <w:t xml:space="preserve"> ligado diretamente aos controles internos das empresas</w:t>
      </w:r>
      <w:r w:rsidR="00273A65">
        <w:rPr>
          <w:snapToGrid w:val="0"/>
          <w:sz w:val="24"/>
          <w:szCs w:val="24"/>
        </w:rPr>
        <w:t>,</w:t>
      </w:r>
      <w:r w:rsidRPr="004F7E0D">
        <w:rPr>
          <w:snapToGrid w:val="0"/>
          <w:sz w:val="24"/>
          <w:szCs w:val="24"/>
        </w:rPr>
        <w:t xml:space="preserve"> </w:t>
      </w:r>
      <w:r w:rsidR="00273A65">
        <w:rPr>
          <w:snapToGrid w:val="0"/>
          <w:sz w:val="24"/>
          <w:szCs w:val="24"/>
        </w:rPr>
        <w:t>o</w:t>
      </w:r>
      <w:r w:rsidRPr="004F7E0D">
        <w:rPr>
          <w:snapToGrid w:val="0"/>
          <w:sz w:val="24"/>
          <w:szCs w:val="24"/>
        </w:rPr>
        <w:t>u seja</w:t>
      </w:r>
      <w:r w:rsidR="00205CDB" w:rsidRPr="004F7E0D">
        <w:rPr>
          <w:snapToGrid w:val="0"/>
          <w:sz w:val="24"/>
          <w:szCs w:val="24"/>
        </w:rPr>
        <w:t>,</w:t>
      </w:r>
      <w:r w:rsidRPr="004F7E0D">
        <w:rPr>
          <w:snapToGrid w:val="0"/>
          <w:sz w:val="24"/>
          <w:szCs w:val="24"/>
        </w:rPr>
        <w:t xml:space="preserve"> para as empresas e setores, cada vez mais a Tecnologia é de grande importância, inclusive empresas que não t</w:t>
      </w:r>
      <w:r w:rsidR="00273A65">
        <w:rPr>
          <w:snapToGrid w:val="0"/>
          <w:sz w:val="24"/>
          <w:szCs w:val="24"/>
        </w:rPr>
        <w:t>ê</w:t>
      </w:r>
      <w:r w:rsidRPr="004F7E0D">
        <w:rPr>
          <w:snapToGrid w:val="0"/>
          <w:sz w:val="24"/>
          <w:szCs w:val="24"/>
        </w:rPr>
        <w:t>m como seu negócio atuarem no setor de Tecnologia.</w:t>
      </w:r>
      <w:r w:rsidR="003153BC">
        <w:rPr>
          <w:snapToGrid w:val="0"/>
          <w:sz w:val="24"/>
          <w:szCs w:val="24"/>
        </w:rPr>
        <w:t xml:space="preserve"> Conforme demonstrado nos Quadro 1 e no Quadro 2, </w:t>
      </w:r>
      <w:r w:rsidR="00D50158">
        <w:rPr>
          <w:snapToGrid w:val="0"/>
          <w:sz w:val="24"/>
          <w:szCs w:val="24"/>
        </w:rPr>
        <w:t>a estrutura dos relatórios dos auditores independentes com modificação e os modelos de governança das empresas, estão conectados.</w:t>
      </w:r>
    </w:p>
    <w:p w14:paraId="64DF04C9" w14:textId="07E3D768" w:rsidR="00253CDE" w:rsidRPr="004F7E0D" w:rsidRDefault="00253CDE" w:rsidP="004F7E0D">
      <w:pPr>
        <w:spacing w:line="360" w:lineRule="auto"/>
        <w:ind w:firstLine="1134"/>
        <w:jc w:val="both"/>
        <w:rPr>
          <w:snapToGrid w:val="0"/>
          <w:sz w:val="24"/>
          <w:szCs w:val="24"/>
        </w:rPr>
      </w:pPr>
      <w:r w:rsidRPr="004F7E0D">
        <w:rPr>
          <w:snapToGrid w:val="0"/>
          <w:sz w:val="24"/>
          <w:szCs w:val="24"/>
        </w:rPr>
        <w:t>Apesar d</w:t>
      </w:r>
      <w:r w:rsidR="00273A65">
        <w:rPr>
          <w:snapToGrid w:val="0"/>
          <w:sz w:val="24"/>
          <w:szCs w:val="24"/>
        </w:rPr>
        <w:t xml:space="preserve">e </w:t>
      </w:r>
      <w:r w:rsidRPr="004F7E0D">
        <w:rPr>
          <w:snapToGrid w:val="0"/>
          <w:sz w:val="24"/>
          <w:szCs w:val="24"/>
        </w:rPr>
        <w:t xml:space="preserve">as 11 empresas selecionadas </w:t>
      </w:r>
      <w:r w:rsidR="00631F90">
        <w:rPr>
          <w:snapToGrid w:val="0"/>
          <w:sz w:val="24"/>
          <w:szCs w:val="24"/>
        </w:rPr>
        <w:t xml:space="preserve">terem </w:t>
      </w:r>
      <w:r w:rsidRPr="004F7E0D">
        <w:rPr>
          <w:snapToGrid w:val="0"/>
          <w:sz w:val="24"/>
          <w:szCs w:val="24"/>
        </w:rPr>
        <w:t>apresenta</w:t>
      </w:r>
      <w:r w:rsidR="00631F90">
        <w:rPr>
          <w:snapToGrid w:val="0"/>
          <w:sz w:val="24"/>
          <w:szCs w:val="24"/>
        </w:rPr>
        <w:t>do</w:t>
      </w:r>
      <w:r w:rsidRPr="004F7E0D">
        <w:rPr>
          <w:snapToGrid w:val="0"/>
          <w:sz w:val="24"/>
          <w:szCs w:val="24"/>
        </w:rPr>
        <w:t xml:space="preserve"> 37 </w:t>
      </w:r>
      <w:proofErr w:type="spellStart"/>
      <w:r w:rsidRPr="004F7E0D">
        <w:rPr>
          <w:snapToGrid w:val="0"/>
          <w:sz w:val="24"/>
          <w:szCs w:val="24"/>
        </w:rPr>
        <w:t>PAAs</w:t>
      </w:r>
      <w:proofErr w:type="spellEnd"/>
      <w:r w:rsidRPr="004F7E0D">
        <w:rPr>
          <w:snapToGrid w:val="0"/>
          <w:sz w:val="24"/>
          <w:szCs w:val="24"/>
        </w:rPr>
        <w:t xml:space="preserve"> no total, gerando uma média de 3,36 </w:t>
      </w:r>
      <w:proofErr w:type="spellStart"/>
      <w:r w:rsidRPr="004F7E0D">
        <w:rPr>
          <w:snapToGrid w:val="0"/>
          <w:sz w:val="24"/>
          <w:szCs w:val="24"/>
        </w:rPr>
        <w:t>PAAs</w:t>
      </w:r>
      <w:proofErr w:type="spellEnd"/>
      <w:r w:rsidRPr="004F7E0D">
        <w:rPr>
          <w:snapToGrid w:val="0"/>
          <w:sz w:val="24"/>
          <w:szCs w:val="24"/>
        </w:rPr>
        <w:t xml:space="preserve"> por empresa, muito superior à média verificad</w:t>
      </w:r>
      <w:r w:rsidR="00273A65">
        <w:rPr>
          <w:snapToGrid w:val="0"/>
          <w:sz w:val="24"/>
          <w:szCs w:val="24"/>
        </w:rPr>
        <w:t>a</w:t>
      </w:r>
      <w:r w:rsidRPr="004F7E0D">
        <w:rPr>
          <w:snapToGrid w:val="0"/>
          <w:sz w:val="24"/>
          <w:szCs w:val="24"/>
        </w:rPr>
        <w:t xml:space="preserve"> pelo IBRACON de 2,43 em 2017 e 2,49 em 2018, não houve uma distorção muito grande, respeitando o fato d</w:t>
      </w:r>
      <w:r w:rsidR="00631F90">
        <w:rPr>
          <w:snapToGrid w:val="0"/>
          <w:sz w:val="24"/>
          <w:szCs w:val="24"/>
        </w:rPr>
        <w:t>a escolha ter sido feita utilizando-se as maiores empresas</w:t>
      </w:r>
      <w:r w:rsidRPr="004F7E0D">
        <w:rPr>
          <w:snapToGrid w:val="0"/>
          <w:sz w:val="24"/>
          <w:szCs w:val="24"/>
        </w:rPr>
        <w:t xml:space="preserve"> de cada setor e muitas são </w:t>
      </w:r>
      <w:r w:rsidR="00631F90">
        <w:rPr>
          <w:snapToGrid w:val="0"/>
          <w:sz w:val="24"/>
          <w:szCs w:val="24"/>
        </w:rPr>
        <w:t xml:space="preserve">parte de </w:t>
      </w:r>
      <w:r w:rsidRPr="004F7E0D">
        <w:rPr>
          <w:snapToGrid w:val="0"/>
          <w:sz w:val="24"/>
          <w:szCs w:val="24"/>
        </w:rPr>
        <w:t>grandes grupos econômicos</w:t>
      </w:r>
      <w:r w:rsidR="00631F90">
        <w:rPr>
          <w:snapToGrid w:val="0"/>
          <w:sz w:val="24"/>
          <w:szCs w:val="24"/>
        </w:rPr>
        <w:t>. Apesar destas empresas exercerem</w:t>
      </w:r>
      <w:r w:rsidRPr="004F7E0D">
        <w:rPr>
          <w:snapToGrid w:val="0"/>
          <w:sz w:val="24"/>
          <w:szCs w:val="24"/>
        </w:rPr>
        <w:t xml:space="preserve"> um negócio principal, es</w:t>
      </w:r>
      <w:r w:rsidR="00273A65">
        <w:rPr>
          <w:snapToGrid w:val="0"/>
          <w:sz w:val="24"/>
          <w:szCs w:val="24"/>
        </w:rPr>
        <w:t>s</w:t>
      </w:r>
      <w:r w:rsidRPr="004F7E0D">
        <w:rPr>
          <w:snapToGrid w:val="0"/>
          <w:sz w:val="24"/>
          <w:szCs w:val="24"/>
        </w:rPr>
        <w:t xml:space="preserve">es grupos atuam em outros setores da economia que pode gerar </w:t>
      </w:r>
      <w:proofErr w:type="spellStart"/>
      <w:r w:rsidRPr="004F7E0D">
        <w:rPr>
          <w:snapToGrid w:val="0"/>
          <w:sz w:val="24"/>
          <w:szCs w:val="24"/>
        </w:rPr>
        <w:t>PAAs</w:t>
      </w:r>
      <w:proofErr w:type="spellEnd"/>
      <w:r w:rsidRPr="004F7E0D">
        <w:rPr>
          <w:snapToGrid w:val="0"/>
          <w:sz w:val="24"/>
          <w:szCs w:val="24"/>
        </w:rPr>
        <w:t>, como</w:t>
      </w:r>
      <w:r w:rsidR="004F7E0D">
        <w:rPr>
          <w:snapToGrid w:val="0"/>
          <w:sz w:val="24"/>
          <w:szCs w:val="24"/>
        </w:rPr>
        <w:t xml:space="preserve"> a Petrobras e a </w:t>
      </w:r>
      <w:proofErr w:type="spellStart"/>
      <w:r w:rsidR="004F7E0D">
        <w:rPr>
          <w:snapToGrid w:val="0"/>
          <w:sz w:val="24"/>
          <w:szCs w:val="24"/>
        </w:rPr>
        <w:t>Raizen</w:t>
      </w:r>
      <w:proofErr w:type="spellEnd"/>
      <w:r w:rsidR="004F7E0D">
        <w:rPr>
          <w:snapToGrid w:val="0"/>
          <w:sz w:val="24"/>
          <w:szCs w:val="24"/>
        </w:rPr>
        <w:t>.</w:t>
      </w:r>
    </w:p>
    <w:p w14:paraId="323D27DA" w14:textId="153864DA" w:rsidR="00253CDE" w:rsidRPr="004F7E0D" w:rsidRDefault="007B5D1A" w:rsidP="004F7E0D">
      <w:pPr>
        <w:spacing w:line="360" w:lineRule="auto"/>
        <w:ind w:firstLine="1134"/>
        <w:jc w:val="both"/>
        <w:rPr>
          <w:snapToGrid w:val="0"/>
          <w:sz w:val="24"/>
          <w:szCs w:val="24"/>
        </w:rPr>
      </w:pPr>
      <w:r w:rsidRPr="004F7E0D">
        <w:rPr>
          <w:snapToGrid w:val="0"/>
          <w:sz w:val="24"/>
          <w:szCs w:val="24"/>
        </w:rPr>
        <w:t xml:space="preserve">Os </w:t>
      </w:r>
      <w:proofErr w:type="spellStart"/>
      <w:r w:rsidRPr="004F7E0D">
        <w:rPr>
          <w:snapToGrid w:val="0"/>
          <w:sz w:val="24"/>
          <w:szCs w:val="24"/>
        </w:rPr>
        <w:t>PAAs</w:t>
      </w:r>
      <w:proofErr w:type="spellEnd"/>
      <w:r w:rsidRPr="004F7E0D">
        <w:rPr>
          <w:snapToGrid w:val="0"/>
          <w:sz w:val="24"/>
          <w:szCs w:val="24"/>
        </w:rPr>
        <w:t xml:space="preserve"> demonstraram ter uma importância muito grande para a comunidade financeira, informando os principais assuntos a serem atentados em cada empresa e setor, bem como a forma que os auditores independentes endereçaram em seus exames es</w:t>
      </w:r>
      <w:r w:rsidR="00273A65">
        <w:rPr>
          <w:snapToGrid w:val="0"/>
          <w:sz w:val="24"/>
          <w:szCs w:val="24"/>
        </w:rPr>
        <w:t>s</w:t>
      </w:r>
      <w:r w:rsidRPr="004F7E0D">
        <w:rPr>
          <w:snapToGrid w:val="0"/>
          <w:sz w:val="24"/>
          <w:szCs w:val="24"/>
        </w:rPr>
        <w:t>es potenciais riscos</w:t>
      </w:r>
      <w:r w:rsidR="00631F90">
        <w:rPr>
          <w:snapToGrid w:val="0"/>
          <w:sz w:val="24"/>
          <w:szCs w:val="24"/>
        </w:rPr>
        <w:t>,</w:t>
      </w:r>
      <w:r w:rsidRPr="004F7E0D">
        <w:rPr>
          <w:snapToGrid w:val="0"/>
          <w:sz w:val="24"/>
          <w:szCs w:val="24"/>
        </w:rPr>
        <w:t xml:space="preserve"> e quais os principais testes de auditoria foram efetuados, de forma que</w:t>
      </w:r>
      <w:r w:rsidR="00273A65">
        <w:rPr>
          <w:snapToGrid w:val="0"/>
          <w:sz w:val="24"/>
          <w:szCs w:val="24"/>
        </w:rPr>
        <w:t>,</w:t>
      </w:r>
      <w:r w:rsidRPr="004F7E0D">
        <w:rPr>
          <w:snapToGrid w:val="0"/>
          <w:sz w:val="24"/>
          <w:szCs w:val="24"/>
        </w:rPr>
        <w:t xml:space="preserve"> ao final de cada </w:t>
      </w:r>
      <w:r w:rsidRPr="004F7E0D">
        <w:rPr>
          <w:snapToGrid w:val="0"/>
          <w:sz w:val="24"/>
          <w:szCs w:val="24"/>
        </w:rPr>
        <w:lastRenderedPageBreak/>
        <w:t>PAA, os auditores independentes concluem sobre es</w:t>
      </w:r>
      <w:r w:rsidR="00273A65">
        <w:rPr>
          <w:snapToGrid w:val="0"/>
          <w:sz w:val="24"/>
          <w:szCs w:val="24"/>
        </w:rPr>
        <w:t>s</w:t>
      </w:r>
      <w:r w:rsidRPr="004F7E0D">
        <w:rPr>
          <w:snapToGrid w:val="0"/>
          <w:sz w:val="24"/>
          <w:szCs w:val="24"/>
        </w:rPr>
        <w:t>es assuntos, em um documento p</w:t>
      </w:r>
      <w:r w:rsidR="00273A65">
        <w:rPr>
          <w:snapToGrid w:val="0"/>
          <w:sz w:val="24"/>
          <w:szCs w:val="24"/>
        </w:rPr>
        <w:t>ú</w:t>
      </w:r>
      <w:r w:rsidRPr="004F7E0D">
        <w:rPr>
          <w:snapToGrid w:val="0"/>
          <w:sz w:val="24"/>
          <w:szCs w:val="24"/>
        </w:rPr>
        <w:t xml:space="preserve">blico </w:t>
      </w:r>
      <w:r w:rsidR="00171240">
        <w:rPr>
          <w:snapToGrid w:val="0"/>
          <w:sz w:val="24"/>
          <w:szCs w:val="24"/>
        </w:rPr>
        <w:t xml:space="preserve">que é o </w:t>
      </w:r>
      <w:r w:rsidRPr="004F7E0D">
        <w:rPr>
          <w:snapToGrid w:val="0"/>
          <w:sz w:val="24"/>
          <w:szCs w:val="24"/>
        </w:rPr>
        <w:t>relatório dos auditores independentes.</w:t>
      </w:r>
    </w:p>
    <w:p w14:paraId="47346D0C" w14:textId="77777777" w:rsidR="00253CDE" w:rsidRPr="004F7E0D" w:rsidRDefault="00253CDE" w:rsidP="004F7E0D">
      <w:pPr>
        <w:spacing w:line="360" w:lineRule="auto"/>
        <w:ind w:firstLine="1134"/>
        <w:jc w:val="both"/>
        <w:rPr>
          <w:snapToGrid w:val="0"/>
          <w:sz w:val="24"/>
          <w:szCs w:val="24"/>
        </w:rPr>
      </w:pPr>
    </w:p>
    <w:p w14:paraId="0ADF312B" w14:textId="5574A705" w:rsidR="00C316E1" w:rsidRDefault="004F7E0D" w:rsidP="004F7E0D">
      <w:pPr>
        <w:spacing w:line="360" w:lineRule="auto"/>
        <w:jc w:val="center"/>
        <w:rPr>
          <w:b/>
          <w:sz w:val="24"/>
          <w:szCs w:val="24"/>
        </w:rPr>
      </w:pPr>
      <w:r>
        <w:rPr>
          <w:b/>
          <w:sz w:val="24"/>
          <w:szCs w:val="24"/>
        </w:rPr>
        <w:t>REFERÊNCIAS</w:t>
      </w:r>
    </w:p>
    <w:p w14:paraId="3AE1F154" w14:textId="77777777" w:rsidR="00C34777" w:rsidRDefault="00C34777" w:rsidP="00C34777">
      <w:pPr>
        <w:spacing w:line="360" w:lineRule="auto"/>
        <w:rPr>
          <w:sz w:val="24"/>
          <w:szCs w:val="24"/>
        </w:rPr>
      </w:pPr>
    </w:p>
    <w:p w14:paraId="321786FC" w14:textId="24E9DD77" w:rsidR="00C34777" w:rsidRPr="00C34777" w:rsidRDefault="00C34777" w:rsidP="00C34777">
      <w:pPr>
        <w:spacing w:line="360" w:lineRule="auto"/>
        <w:rPr>
          <w:sz w:val="24"/>
          <w:szCs w:val="24"/>
        </w:rPr>
      </w:pPr>
      <w:r w:rsidRPr="00C34777">
        <w:rPr>
          <w:sz w:val="24"/>
          <w:szCs w:val="24"/>
        </w:rPr>
        <w:t>AKUTSU</w:t>
      </w:r>
      <w:r>
        <w:rPr>
          <w:sz w:val="24"/>
          <w:szCs w:val="24"/>
        </w:rPr>
        <w:t xml:space="preserve">, L.; GUIMARÃES, T. A. </w:t>
      </w:r>
      <w:r w:rsidRPr="00C34777">
        <w:rPr>
          <w:b/>
          <w:sz w:val="24"/>
          <w:szCs w:val="24"/>
        </w:rPr>
        <w:t>Dimensões da Governança Judicial e sua Aplicação ao Sistema Judicial Brasileiro</w:t>
      </w:r>
      <w:r>
        <w:rPr>
          <w:sz w:val="24"/>
          <w:szCs w:val="24"/>
        </w:rPr>
        <w:t>. Revista Direito GV. São Paulo, 2012.</w:t>
      </w:r>
    </w:p>
    <w:p w14:paraId="612F5F61" w14:textId="531A7AD5" w:rsidR="00397117" w:rsidRDefault="00397117" w:rsidP="00397117">
      <w:pPr>
        <w:spacing w:before="100" w:beforeAutospacing="1" w:after="100" w:afterAutospacing="1"/>
        <w:rPr>
          <w:sz w:val="24"/>
          <w:szCs w:val="24"/>
        </w:rPr>
      </w:pPr>
      <w:r w:rsidRPr="00FD39FC">
        <w:rPr>
          <w:sz w:val="24"/>
          <w:szCs w:val="24"/>
        </w:rPr>
        <w:t>ALMEIDA, Marcelo Cavalcanti.</w:t>
      </w:r>
      <w:r w:rsidRPr="00FD39FC">
        <w:rPr>
          <w:b/>
          <w:bCs/>
          <w:sz w:val="24"/>
          <w:szCs w:val="24"/>
        </w:rPr>
        <w:t xml:space="preserve"> Auditoria: Um Curso Moderno e Completo. </w:t>
      </w:r>
      <w:r w:rsidRPr="00FD39FC">
        <w:rPr>
          <w:sz w:val="24"/>
          <w:szCs w:val="24"/>
        </w:rPr>
        <w:t xml:space="preserve">8. Ed. 2. </w:t>
      </w:r>
      <w:proofErr w:type="spellStart"/>
      <w:r w:rsidRPr="00FD39FC">
        <w:rPr>
          <w:sz w:val="24"/>
          <w:szCs w:val="24"/>
        </w:rPr>
        <w:t>Reimp</w:t>
      </w:r>
      <w:proofErr w:type="spellEnd"/>
      <w:r w:rsidRPr="00FD39FC">
        <w:rPr>
          <w:sz w:val="24"/>
          <w:szCs w:val="24"/>
        </w:rPr>
        <w:t xml:space="preserve">. </w:t>
      </w:r>
      <w:proofErr w:type="spellStart"/>
      <w:r w:rsidRPr="00FD39FC">
        <w:rPr>
          <w:sz w:val="24"/>
          <w:szCs w:val="24"/>
        </w:rPr>
        <w:t>São</w:t>
      </w:r>
      <w:proofErr w:type="spellEnd"/>
      <w:r w:rsidRPr="00FD39FC">
        <w:rPr>
          <w:sz w:val="24"/>
          <w:szCs w:val="24"/>
        </w:rPr>
        <w:t xml:space="preserve"> Paulo: Atlas, 2012.</w:t>
      </w:r>
      <w:r w:rsidRPr="0089744F">
        <w:rPr>
          <w:sz w:val="24"/>
          <w:szCs w:val="24"/>
        </w:rPr>
        <w:t xml:space="preserve"> </w:t>
      </w:r>
    </w:p>
    <w:p w14:paraId="39E72F6C" w14:textId="18DEC1FC" w:rsidR="002E190A" w:rsidRDefault="002E190A" w:rsidP="00397117">
      <w:pPr>
        <w:spacing w:before="100" w:beforeAutospacing="1" w:after="100" w:afterAutospacing="1"/>
        <w:rPr>
          <w:sz w:val="24"/>
          <w:szCs w:val="24"/>
        </w:rPr>
      </w:pPr>
      <w:r>
        <w:rPr>
          <w:sz w:val="24"/>
          <w:szCs w:val="24"/>
        </w:rPr>
        <w:t xml:space="preserve">ALVES T. A. R. B. A. </w:t>
      </w:r>
      <w:r w:rsidRPr="002E190A">
        <w:rPr>
          <w:b/>
          <w:sz w:val="24"/>
          <w:szCs w:val="24"/>
        </w:rPr>
        <w:t>O Novo Relatório do Auditor Independente</w:t>
      </w:r>
      <w:r>
        <w:rPr>
          <w:sz w:val="24"/>
          <w:szCs w:val="24"/>
        </w:rPr>
        <w:t>, Pontifícia Universidade Católica, São Paulo, 2019.</w:t>
      </w:r>
    </w:p>
    <w:p w14:paraId="313F4E71" w14:textId="41B6DA90" w:rsidR="00397117" w:rsidRPr="00223D60" w:rsidRDefault="00460700" w:rsidP="00397117">
      <w:pPr>
        <w:pStyle w:val="NormalWeb"/>
      </w:pPr>
      <w:r w:rsidRPr="00FD39FC">
        <w:t>B</w:t>
      </w:r>
      <w:r w:rsidRPr="009848CC">
        <w:t>ARALDI</w:t>
      </w:r>
      <w:r w:rsidR="00397117" w:rsidRPr="00FD39FC">
        <w:t>,</w:t>
      </w:r>
      <w:r w:rsidR="001065FF" w:rsidRPr="001E1FD6">
        <w:t xml:space="preserve"> Elsevier</w:t>
      </w:r>
      <w:r w:rsidR="00397117" w:rsidRPr="00FD39FC">
        <w:t xml:space="preserve"> P.</w:t>
      </w:r>
      <w:r w:rsidR="00397117" w:rsidRPr="00FD39FC">
        <w:rPr>
          <w:b/>
          <w:bCs/>
        </w:rPr>
        <w:t xml:space="preserve"> IFRS, contabilidade criativa e fraudes. </w:t>
      </w:r>
      <w:r w:rsidR="00397117" w:rsidRPr="00FD39FC">
        <w:t>Rio de Janeiro</w:t>
      </w:r>
      <w:r w:rsidR="001065FF" w:rsidRPr="001E1FD6">
        <w:t>, 2012.</w:t>
      </w:r>
    </w:p>
    <w:p w14:paraId="41F291B9" w14:textId="361A94D2" w:rsidR="00874165" w:rsidRDefault="00397117" w:rsidP="00397117">
      <w:pPr>
        <w:pStyle w:val="NormalWeb"/>
        <w:rPr>
          <w:color w:val="211E1E"/>
        </w:rPr>
      </w:pPr>
      <w:r w:rsidRPr="00FD39FC">
        <w:t xml:space="preserve">BELO, </w:t>
      </w:r>
      <w:proofErr w:type="gramStart"/>
      <w:r w:rsidRPr="00FD39FC">
        <w:t>N.M. ;</w:t>
      </w:r>
      <w:proofErr w:type="gramEnd"/>
      <w:r w:rsidRPr="00FD39FC">
        <w:t xml:space="preserve"> BRASIL, H.G.</w:t>
      </w:r>
      <w:r w:rsidRPr="00FD39FC">
        <w:rPr>
          <w:rFonts w:ascii="FranklinGothic" w:hAnsi="FranklinGothic"/>
          <w:b/>
          <w:bCs/>
          <w:color w:val="211E1E"/>
          <w:sz w:val="50"/>
          <w:szCs w:val="50"/>
        </w:rPr>
        <w:t xml:space="preserve"> </w:t>
      </w:r>
      <w:r w:rsidRPr="00FD39FC">
        <w:rPr>
          <w:b/>
          <w:bCs/>
          <w:color w:val="211E1E"/>
        </w:rPr>
        <w:t>A</w:t>
      </w:r>
      <w:r w:rsidR="001065FF" w:rsidRPr="001E1FD6">
        <w:rPr>
          <w:b/>
          <w:bCs/>
          <w:color w:val="211E1E"/>
        </w:rPr>
        <w:t>ssimetria</w:t>
      </w:r>
      <w:r w:rsidRPr="00FD39FC">
        <w:rPr>
          <w:b/>
          <w:bCs/>
          <w:color w:val="211E1E"/>
        </w:rPr>
        <w:t xml:space="preserve"> I</w:t>
      </w:r>
      <w:r w:rsidR="001065FF" w:rsidRPr="001E1FD6">
        <w:rPr>
          <w:b/>
          <w:bCs/>
          <w:color w:val="211E1E"/>
        </w:rPr>
        <w:t>nformacional</w:t>
      </w:r>
      <w:r w:rsidRPr="00FD39FC">
        <w:rPr>
          <w:b/>
          <w:bCs/>
          <w:color w:val="211E1E"/>
        </w:rPr>
        <w:t xml:space="preserve"> </w:t>
      </w:r>
      <w:r w:rsidR="001065FF" w:rsidRPr="001E1FD6">
        <w:rPr>
          <w:b/>
          <w:bCs/>
          <w:color w:val="211E1E"/>
        </w:rPr>
        <w:t>e</w:t>
      </w:r>
      <w:r w:rsidRPr="00FD39FC">
        <w:rPr>
          <w:b/>
          <w:bCs/>
          <w:color w:val="211E1E"/>
        </w:rPr>
        <w:t xml:space="preserve"> E</w:t>
      </w:r>
      <w:r w:rsidR="001065FF" w:rsidRPr="001E1FD6">
        <w:rPr>
          <w:b/>
          <w:bCs/>
          <w:color w:val="211E1E"/>
        </w:rPr>
        <w:t xml:space="preserve">ficiência </w:t>
      </w:r>
      <w:r w:rsidRPr="00FD39FC">
        <w:rPr>
          <w:b/>
          <w:bCs/>
          <w:color w:val="211E1E"/>
        </w:rPr>
        <w:t>S</w:t>
      </w:r>
      <w:r w:rsidR="001065FF" w:rsidRPr="001E1FD6">
        <w:rPr>
          <w:b/>
          <w:bCs/>
          <w:color w:val="211E1E"/>
        </w:rPr>
        <w:t>emiforte do Mercado. Era</w:t>
      </w:r>
      <w:r w:rsidRPr="00FD39FC">
        <w:rPr>
          <w:b/>
          <w:bCs/>
          <w:color w:val="211E1E"/>
        </w:rPr>
        <w:t xml:space="preserve">. </w:t>
      </w:r>
      <w:proofErr w:type="spellStart"/>
      <w:r w:rsidRPr="00FD39FC">
        <w:rPr>
          <w:color w:val="211E1E"/>
        </w:rPr>
        <w:t>Vol</w:t>
      </w:r>
      <w:proofErr w:type="spellEnd"/>
      <w:r w:rsidRPr="00FD39FC">
        <w:rPr>
          <w:color w:val="211E1E"/>
        </w:rPr>
        <w:t xml:space="preserve"> 46. Edição especial de Minas Gerais, 2006.</w:t>
      </w:r>
      <w:r w:rsidRPr="0089744F">
        <w:rPr>
          <w:color w:val="211E1E"/>
        </w:rPr>
        <w:t xml:space="preserve"> </w:t>
      </w:r>
    </w:p>
    <w:p w14:paraId="3208AC8B" w14:textId="77777777" w:rsidR="003743C5" w:rsidRDefault="00874165" w:rsidP="00874165">
      <w:pPr>
        <w:pStyle w:val="NormalWeb"/>
        <w:rPr>
          <w:rStyle w:val="Hyperlink"/>
          <w:color w:val="auto"/>
          <w:u w:val="none"/>
        </w:rPr>
      </w:pPr>
      <w:r w:rsidRPr="003160A1">
        <w:t>B</w:t>
      </w:r>
      <w:r>
        <w:t>RASIL</w:t>
      </w:r>
      <w:r w:rsidRPr="003160A1">
        <w:t xml:space="preserve"> - Lei nº 9.295, de 27 de maio de 1946.</w:t>
      </w:r>
      <w:r w:rsidRPr="001A0C4C">
        <w:rPr>
          <w:b/>
          <w:bCs/>
        </w:rPr>
        <w:t xml:space="preserve"> Cria o Conselho Federal de Contabilidade, define as atribuições do Contador e do Guarda livros, e dá outras providências.</w:t>
      </w:r>
      <w:r w:rsidRPr="001A0C4C">
        <w:rPr>
          <w:b/>
          <w:bCs/>
        </w:rPr>
        <w:br/>
      </w:r>
      <w:r w:rsidRPr="003160A1">
        <w:t xml:space="preserve">Disponível em: </w:t>
      </w:r>
      <w:hyperlink r:id="rId9" w:history="1">
        <w:r w:rsidRPr="003160A1">
          <w:rPr>
            <w:rStyle w:val="Hyperlink"/>
            <w:color w:val="auto"/>
            <w:u w:val="none"/>
          </w:rPr>
          <w:t>https://www2.camara.leg.br/legin/fed/declei/1940-1949/decreto-lei-9295-27-maio-1946-417535-publicacaooriginal-1-pe.html</w:t>
        </w:r>
      </w:hyperlink>
    </w:p>
    <w:p w14:paraId="11CD4D89" w14:textId="557ED8B0" w:rsidR="00874165" w:rsidRPr="003743C5" w:rsidRDefault="003743C5" w:rsidP="00874165">
      <w:pPr>
        <w:pStyle w:val="NormalWeb"/>
        <w:rPr>
          <w:b/>
          <w:bCs/>
        </w:rPr>
      </w:pPr>
      <w:r w:rsidRPr="003743C5">
        <w:t xml:space="preserve">BRASIL Lei nº 6.404 15 de dezembro de 1976; 155º da Independência e 88º da República. Brasília – Disposição sobre as Sociedades por Ações. </w:t>
      </w:r>
      <w:r w:rsidRPr="003743C5">
        <w:br/>
        <w:t xml:space="preserve">Disponível em: </w:t>
      </w:r>
      <w:hyperlink r:id="rId10" w:history="1">
        <w:r w:rsidRPr="003743C5">
          <w:rPr>
            <w:rStyle w:val="Hyperlink"/>
            <w:color w:val="auto"/>
            <w:u w:val="none"/>
          </w:rPr>
          <w:t>http://www.planalto.gov.br/ccivil_03/LEIS/L6404consol.htm</w:t>
        </w:r>
      </w:hyperlink>
      <w:r w:rsidR="00874165" w:rsidRPr="003743C5">
        <w:br/>
      </w:r>
    </w:p>
    <w:p w14:paraId="64A0F15C" w14:textId="77777777" w:rsidR="00397117" w:rsidRDefault="00397117" w:rsidP="00397117">
      <w:pPr>
        <w:pStyle w:val="NormalWeb"/>
      </w:pPr>
      <w:r w:rsidRPr="00FD39FC">
        <w:t xml:space="preserve">CARVALHO, L.N. </w:t>
      </w:r>
      <w:proofErr w:type="gramStart"/>
      <w:r w:rsidRPr="00FD39FC">
        <w:t>G .</w:t>
      </w:r>
      <w:proofErr w:type="gramEnd"/>
      <w:r w:rsidRPr="00FD39FC">
        <w:t xml:space="preserve"> </w:t>
      </w:r>
      <w:r w:rsidRPr="00FD39FC">
        <w:rPr>
          <w:b/>
          <w:bCs/>
        </w:rPr>
        <w:t>O Parecer dos Auditores Independentes sobre Demonstrações Contábeis no Brasil: estudo das limitações ao seu poder de comunicação</w:t>
      </w:r>
      <w:r w:rsidRPr="00FD39FC">
        <w:t>. Dissertação. (Mestrado em Controladoria e Contabilidade) – Faculdade de Economia, Administração e Contabilidade da Universidade de São Paulo, São Paulo,1989.</w:t>
      </w:r>
      <w:r>
        <w:t xml:space="preserve"> </w:t>
      </w:r>
    </w:p>
    <w:p w14:paraId="0BD0058D" w14:textId="50C2F81E" w:rsidR="00397117" w:rsidRPr="009848CC" w:rsidRDefault="00397117" w:rsidP="00397117">
      <w:pPr>
        <w:pStyle w:val="NormalWeb"/>
      </w:pPr>
      <w:r w:rsidRPr="009848CC">
        <w:t xml:space="preserve">COMISSÃO DE VALORES IMOBILIARIOS. </w:t>
      </w:r>
      <w:r w:rsidRPr="00FD39FC">
        <w:rPr>
          <w:b/>
          <w:bCs/>
        </w:rPr>
        <w:t>Instrução CVM nº 591</w:t>
      </w:r>
      <w:r w:rsidRPr="009848CC">
        <w:t xml:space="preserve">, de 26 de </w:t>
      </w:r>
      <w:r w:rsidR="008A2321">
        <w:t>outubro de</w:t>
      </w:r>
      <w:r w:rsidRPr="009848CC">
        <w:t xml:space="preserve"> 2017.</w:t>
      </w:r>
    </w:p>
    <w:p w14:paraId="46719703" w14:textId="77777777" w:rsidR="00397117" w:rsidRPr="009848CC" w:rsidRDefault="00397117" w:rsidP="00397117">
      <w:pPr>
        <w:pStyle w:val="NormalWeb"/>
      </w:pPr>
      <w:r w:rsidRPr="009848CC">
        <w:t>COMISSÃO DE VALORES IMOBILIARIOS.</w:t>
      </w:r>
      <w:r w:rsidRPr="00411103">
        <w:rPr>
          <w:b/>
          <w:bCs/>
        </w:rPr>
        <w:t xml:space="preserve"> </w:t>
      </w:r>
      <w:r w:rsidRPr="00FD39FC">
        <w:rPr>
          <w:b/>
          <w:bCs/>
        </w:rPr>
        <w:t>Ofício- Circular /CVM/SNC/GNA Nº 01/2018.</w:t>
      </w:r>
      <w:r w:rsidRPr="009848CC">
        <w:t xml:space="preserve"> Rio de Janeiro, 2018.</w:t>
      </w:r>
    </w:p>
    <w:p w14:paraId="3E08BAD9" w14:textId="3EEAEC5A" w:rsidR="00397117" w:rsidRPr="001A0C4C" w:rsidRDefault="00397117" w:rsidP="00397117">
      <w:pPr>
        <w:pStyle w:val="NormalWeb"/>
        <w:rPr>
          <w:b/>
          <w:bCs/>
        </w:rPr>
      </w:pPr>
      <w:r w:rsidRPr="009848CC">
        <w:t xml:space="preserve">CONSELHO MONETÁRIO NACIONAL CMN - </w:t>
      </w:r>
      <w:r w:rsidRPr="00FD39FC">
        <w:rPr>
          <w:b/>
          <w:bCs/>
        </w:rPr>
        <w:t>Resolução nº 7</w:t>
      </w:r>
      <w:r w:rsidRPr="009848CC">
        <w:t xml:space="preserve"> de 13 de setembro de 1965. Rio de Janeiro – GB.</w:t>
      </w:r>
      <w:r w:rsidRPr="009848CC">
        <w:br/>
        <w:t xml:space="preserve">Disponível em: </w:t>
      </w:r>
      <w:hyperlink r:id="rId11" w:history="1">
        <w:r w:rsidRPr="001E1FD6">
          <w:rPr>
            <w:rStyle w:val="Hyperlink"/>
            <w:color w:val="auto"/>
            <w:u w:val="none"/>
          </w:rPr>
          <w:t>https://www.bcb.gov.br/estabilidadefinanceira/exibenormativo?tipo=Resolu%C3%A7%C3%A3o&amp;numero=7</w:t>
        </w:r>
      </w:hyperlink>
      <w:r w:rsidRPr="001A0C4C">
        <w:rPr>
          <w:b/>
          <w:bCs/>
        </w:rPr>
        <w:br/>
      </w:r>
      <w:r w:rsidRPr="001E1FD6">
        <w:t>C</w:t>
      </w:r>
      <w:r w:rsidR="00DF52B9">
        <w:t>ONSELHO</w:t>
      </w:r>
      <w:r w:rsidRPr="009848CC">
        <w:t xml:space="preserve"> F</w:t>
      </w:r>
      <w:r w:rsidR="00DF52B9">
        <w:t>EDERAL</w:t>
      </w:r>
      <w:r w:rsidRPr="009848CC">
        <w:t xml:space="preserve"> </w:t>
      </w:r>
      <w:r w:rsidR="00DF52B9">
        <w:t>DE</w:t>
      </w:r>
      <w:r w:rsidRPr="009848CC">
        <w:t xml:space="preserve"> C</w:t>
      </w:r>
      <w:r w:rsidR="00DF52B9">
        <w:t>ONTABILIDADE</w:t>
      </w:r>
      <w:r w:rsidRPr="001E1FD6">
        <w:t xml:space="preserve"> – CFC</w:t>
      </w:r>
      <w:r w:rsidRPr="001A0C4C">
        <w:rPr>
          <w:b/>
          <w:bCs/>
        </w:rPr>
        <w:t xml:space="preserve"> – Resolução 321 </w:t>
      </w:r>
      <w:r w:rsidRPr="001E1FD6">
        <w:t>de 11 de maio de 1972.</w:t>
      </w:r>
      <w:r w:rsidRPr="001A0C4C">
        <w:rPr>
          <w:b/>
          <w:bCs/>
        </w:rPr>
        <w:br/>
      </w:r>
      <w:r w:rsidRPr="001E1FD6">
        <w:lastRenderedPageBreak/>
        <w:t xml:space="preserve">Disponível em: </w:t>
      </w:r>
      <w:hyperlink r:id="rId12" w:history="1">
        <w:r w:rsidRPr="001E1FD6">
          <w:rPr>
            <w:rStyle w:val="Hyperlink"/>
            <w:color w:val="auto"/>
            <w:u w:val="none"/>
          </w:rPr>
          <w:t>http://www1.cfc.org.br/sisweb/sre/detalhes_sre.aspx?Codigo=1972/000321</w:t>
        </w:r>
      </w:hyperlink>
      <w:r w:rsidRPr="001E1FD6">
        <w:br/>
      </w:r>
    </w:p>
    <w:p w14:paraId="6FF4E85A" w14:textId="421302C0" w:rsidR="00397117" w:rsidRPr="001A0C4C" w:rsidRDefault="00397117" w:rsidP="00397117">
      <w:pPr>
        <w:pStyle w:val="NormalWeb"/>
        <w:rPr>
          <w:b/>
          <w:bCs/>
        </w:rPr>
      </w:pPr>
      <w:r w:rsidRPr="001E1FD6">
        <w:t>C</w:t>
      </w:r>
      <w:r w:rsidR="00DF52B9">
        <w:t>ONSELHO</w:t>
      </w:r>
      <w:r w:rsidRPr="009848CC">
        <w:t xml:space="preserve"> F</w:t>
      </w:r>
      <w:r w:rsidR="00DF52B9">
        <w:t>EDERAL</w:t>
      </w:r>
      <w:r w:rsidRPr="009848CC">
        <w:t xml:space="preserve"> </w:t>
      </w:r>
      <w:r w:rsidR="00DF52B9">
        <w:t>DE</w:t>
      </w:r>
      <w:r w:rsidRPr="009848CC">
        <w:t xml:space="preserve"> C</w:t>
      </w:r>
      <w:r w:rsidR="00DF52B9">
        <w:t>ONTABILIDADE</w:t>
      </w:r>
      <w:r w:rsidRPr="001E1FD6">
        <w:t xml:space="preserve"> – CFC –</w:t>
      </w:r>
      <w:r w:rsidRPr="001A0C4C">
        <w:rPr>
          <w:b/>
          <w:bCs/>
        </w:rPr>
        <w:t xml:space="preserve"> Resolução 1.203 Aprova a NBC TA 200 – Objetivos Gerais do Auditor Independente e a Condução da Auditoria em Conformidade com Normas de Auditoria.</w:t>
      </w:r>
      <w:r w:rsidRPr="001A0C4C">
        <w:rPr>
          <w:b/>
          <w:bCs/>
        </w:rPr>
        <w:br/>
      </w:r>
      <w:r w:rsidRPr="001E1FD6">
        <w:t xml:space="preserve">Disponível em: </w:t>
      </w:r>
      <w:hyperlink r:id="rId13" w:history="1">
        <w:r w:rsidRPr="001E1FD6">
          <w:rPr>
            <w:rStyle w:val="Hyperlink"/>
            <w:color w:val="auto"/>
            <w:u w:val="none"/>
          </w:rPr>
          <w:t>http://www.oas.org/juridico/portuguese/mesicic3_bra_res1203.pdf</w:t>
        </w:r>
      </w:hyperlink>
      <w:r w:rsidRPr="001A0C4C">
        <w:rPr>
          <w:b/>
          <w:bCs/>
        </w:rPr>
        <w:br/>
      </w:r>
    </w:p>
    <w:p w14:paraId="2E2B070E" w14:textId="77777777" w:rsidR="00397117" w:rsidRPr="0089744F" w:rsidRDefault="00397117" w:rsidP="00397117">
      <w:pPr>
        <w:pBdr>
          <w:bottom w:val="single" w:sz="6" w:space="0" w:color="C9DDCE"/>
        </w:pBdr>
        <w:spacing w:after="75" w:line="360" w:lineRule="atLeast"/>
        <w:outlineLvl w:val="0"/>
        <w:rPr>
          <w:color w:val="000000"/>
          <w:spacing w:val="-12"/>
          <w:kern w:val="36"/>
          <w:sz w:val="24"/>
          <w:szCs w:val="24"/>
        </w:rPr>
      </w:pPr>
      <w:r w:rsidRPr="00FD39FC">
        <w:rPr>
          <w:color w:val="000000"/>
          <w:spacing w:val="-12"/>
          <w:kern w:val="36"/>
          <w:sz w:val="24"/>
          <w:szCs w:val="24"/>
        </w:rPr>
        <w:t>GIL, A. C</w:t>
      </w:r>
      <w:r w:rsidRPr="00FD39FC">
        <w:rPr>
          <w:b/>
          <w:bCs/>
          <w:color w:val="000000"/>
          <w:spacing w:val="-12"/>
          <w:kern w:val="36"/>
          <w:sz w:val="24"/>
          <w:szCs w:val="24"/>
        </w:rPr>
        <w:t xml:space="preserve">. Como elaborar projetos de pesquisa. </w:t>
      </w:r>
      <w:r w:rsidRPr="00FD39FC">
        <w:rPr>
          <w:color w:val="000000"/>
          <w:spacing w:val="-12"/>
          <w:kern w:val="36"/>
          <w:sz w:val="24"/>
          <w:szCs w:val="24"/>
        </w:rPr>
        <w:t>São Paulo: Atlas, 2002.</w:t>
      </w:r>
      <w:r w:rsidRPr="0089744F">
        <w:rPr>
          <w:color w:val="000000"/>
          <w:spacing w:val="-12"/>
          <w:kern w:val="36"/>
          <w:sz w:val="24"/>
          <w:szCs w:val="24"/>
        </w:rPr>
        <w:t xml:space="preserve"> </w:t>
      </w:r>
    </w:p>
    <w:p w14:paraId="72F6C7CF" w14:textId="6C42CF9E" w:rsidR="009F5986" w:rsidRPr="00FD39FC" w:rsidRDefault="009F5986" w:rsidP="00397117">
      <w:pPr>
        <w:pStyle w:val="NormalWeb"/>
      </w:pPr>
      <w:r w:rsidRPr="00FD39FC">
        <w:t xml:space="preserve">INSTITUTO DOS AUDITORES INDEPENDENTES - IBRACON. </w:t>
      </w:r>
      <w:r w:rsidRPr="00FD39FC">
        <w:rPr>
          <w:b/>
          <w:bCs/>
        </w:rPr>
        <w:t>A experiência da aplicação do Novo Relatório do Auditor no 1º. Ano: Principais Assuntos de Auditoria. 2017.</w:t>
      </w:r>
      <w:r w:rsidRPr="00FD39FC">
        <w:rPr>
          <w:b/>
          <w:bCs/>
        </w:rPr>
        <w:br/>
      </w:r>
      <w:r w:rsidRPr="00FD39FC">
        <w:t>Disponível em: http://www.ibracon.com.br/ibracon/Portugues/detDocumento.php?cod=100.</w:t>
      </w:r>
    </w:p>
    <w:p w14:paraId="6CC05D30" w14:textId="46488D66" w:rsidR="00397117" w:rsidRPr="00484D09" w:rsidRDefault="00397117" w:rsidP="00397117">
      <w:pPr>
        <w:pStyle w:val="NormalWeb"/>
        <w:rPr>
          <w:b/>
          <w:bCs/>
        </w:rPr>
      </w:pPr>
      <w:r w:rsidRPr="00FD39FC">
        <w:t xml:space="preserve">INSTITUTO DOS AUDITORES INDEPENDENTES – </w:t>
      </w:r>
      <w:r w:rsidRPr="00FD39FC">
        <w:rPr>
          <w:b/>
          <w:bCs/>
        </w:rPr>
        <w:t>IBRACON. Relatório de Gestão. Quinta seção Regional, 2018.</w:t>
      </w:r>
      <w:r w:rsidRPr="00FD39FC">
        <w:rPr>
          <w:b/>
          <w:bCs/>
        </w:rPr>
        <w:br/>
        <w:t xml:space="preserve">Disponível em: </w:t>
      </w:r>
      <w:hyperlink r:id="rId14" w:history="1">
        <w:r w:rsidRPr="00FD39FC">
          <w:rPr>
            <w:rStyle w:val="Hyperlink"/>
            <w:u w:val="none"/>
          </w:rPr>
          <w:t>http://www.ibracon.com.br/ibracon/Portugues/lisRelatorios.php</w:t>
        </w:r>
      </w:hyperlink>
      <w:r w:rsidRPr="00FD39FC">
        <w:br/>
        <w:t>Acesso em:</w:t>
      </w:r>
      <w:r w:rsidR="001065FF" w:rsidRPr="00FD39FC">
        <w:t xml:space="preserve"> 10 de outubro de 2019.</w:t>
      </w:r>
    </w:p>
    <w:p w14:paraId="2AC3FCD0" w14:textId="58424610" w:rsidR="00397117" w:rsidRPr="0089744F" w:rsidRDefault="007C7780" w:rsidP="00397117">
      <w:pPr>
        <w:pStyle w:val="NormalWeb"/>
        <w:rPr>
          <w:lang w:val="en-US"/>
        </w:rPr>
      </w:pPr>
      <w:r w:rsidRPr="0089744F">
        <w:t>GELBCKE, E. R.</w:t>
      </w:r>
      <w:r>
        <w:t xml:space="preserve">; SANTOS, A.; </w:t>
      </w:r>
      <w:r w:rsidR="00397117" w:rsidRPr="0089744F">
        <w:t xml:space="preserve">IUDICIBUS, S.; MARTNS, E.; </w:t>
      </w:r>
      <w:r w:rsidR="00397117" w:rsidRPr="00484D09">
        <w:rPr>
          <w:b/>
          <w:bCs/>
        </w:rPr>
        <w:t>M</w:t>
      </w:r>
      <w:r w:rsidR="00DC56C0">
        <w:rPr>
          <w:b/>
          <w:bCs/>
        </w:rPr>
        <w:t>anual De Contabilidade</w:t>
      </w:r>
      <w:r w:rsidR="00397117" w:rsidRPr="00484D09">
        <w:rPr>
          <w:b/>
          <w:bCs/>
        </w:rPr>
        <w:t xml:space="preserve"> D</w:t>
      </w:r>
      <w:r w:rsidR="00DC56C0">
        <w:rPr>
          <w:b/>
          <w:bCs/>
        </w:rPr>
        <w:t>a</w:t>
      </w:r>
      <w:r w:rsidR="00397117" w:rsidRPr="00484D09">
        <w:rPr>
          <w:b/>
          <w:bCs/>
        </w:rPr>
        <w:t xml:space="preserve"> S</w:t>
      </w:r>
      <w:r w:rsidR="00DC56C0">
        <w:rPr>
          <w:b/>
          <w:bCs/>
        </w:rPr>
        <w:t>ociedade</w:t>
      </w:r>
      <w:r w:rsidR="00397117" w:rsidRPr="00484D09">
        <w:rPr>
          <w:b/>
          <w:bCs/>
        </w:rPr>
        <w:t xml:space="preserve"> </w:t>
      </w:r>
      <w:r w:rsidR="00DC56C0">
        <w:rPr>
          <w:b/>
          <w:bCs/>
        </w:rPr>
        <w:t>Por</w:t>
      </w:r>
      <w:r w:rsidR="00397117" w:rsidRPr="00484D09">
        <w:rPr>
          <w:b/>
          <w:bCs/>
        </w:rPr>
        <w:t xml:space="preserve"> A</w:t>
      </w:r>
      <w:r w:rsidR="00DC56C0">
        <w:rPr>
          <w:b/>
          <w:bCs/>
        </w:rPr>
        <w:t>ções</w:t>
      </w:r>
      <w:r w:rsidR="00397117" w:rsidRPr="00484D09">
        <w:rPr>
          <w:b/>
          <w:bCs/>
        </w:rPr>
        <w:t xml:space="preserve"> (A</w:t>
      </w:r>
      <w:r w:rsidR="00DC56C0">
        <w:rPr>
          <w:b/>
          <w:bCs/>
        </w:rPr>
        <w:t>plicável</w:t>
      </w:r>
      <w:r w:rsidR="00397117" w:rsidRPr="00484D09">
        <w:rPr>
          <w:b/>
          <w:bCs/>
        </w:rPr>
        <w:t xml:space="preserve"> </w:t>
      </w:r>
      <w:proofErr w:type="gramStart"/>
      <w:r w:rsidR="00DC56C0">
        <w:rPr>
          <w:b/>
          <w:bCs/>
        </w:rPr>
        <w:t>ás</w:t>
      </w:r>
      <w:proofErr w:type="gramEnd"/>
      <w:r w:rsidR="00397117" w:rsidRPr="00484D09">
        <w:rPr>
          <w:b/>
          <w:bCs/>
        </w:rPr>
        <w:t xml:space="preserve"> </w:t>
      </w:r>
      <w:r w:rsidR="00DC56C0">
        <w:rPr>
          <w:b/>
          <w:bCs/>
        </w:rPr>
        <w:t>Demais</w:t>
      </w:r>
      <w:r w:rsidR="00397117" w:rsidRPr="00484D09">
        <w:rPr>
          <w:b/>
          <w:bCs/>
        </w:rPr>
        <w:t xml:space="preserve"> S</w:t>
      </w:r>
      <w:r w:rsidR="00DC56C0">
        <w:rPr>
          <w:b/>
          <w:bCs/>
        </w:rPr>
        <w:t>ociedades</w:t>
      </w:r>
      <w:r w:rsidR="00397117" w:rsidRPr="00484D09">
        <w:rPr>
          <w:b/>
          <w:bCs/>
        </w:rPr>
        <w:t xml:space="preserve">). </w:t>
      </w:r>
      <w:r w:rsidR="009D222F">
        <w:rPr>
          <w:lang w:val="en-US"/>
        </w:rPr>
        <w:t>Terceira</w:t>
      </w:r>
      <w:r w:rsidR="00397117" w:rsidRPr="0089744F">
        <w:rPr>
          <w:lang w:val="en-US"/>
        </w:rPr>
        <w:t xml:space="preserve"> </w:t>
      </w:r>
      <w:proofErr w:type="spellStart"/>
      <w:r>
        <w:rPr>
          <w:lang w:val="en-US"/>
        </w:rPr>
        <w:t>E</w:t>
      </w:r>
      <w:r w:rsidR="00397117" w:rsidRPr="0089744F">
        <w:rPr>
          <w:lang w:val="en-US"/>
        </w:rPr>
        <w:t>dição</w:t>
      </w:r>
      <w:proofErr w:type="spellEnd"/>
      <w:r w:rsidR="00397117" w:rsidRPr="0089744F">
        <w:rPr>
          <w:lang w:val="en-US"/>
        </w:rPr>
        <w:t xml:space="preserve">. </w:t>
      </w:r>
      <w:proofErr w:type="spellStart"/>
      <w:r w:rsidR="00397117" w:rsidRPr="0089744F">
        <w:rPr>
          <w:lang w:val="en-US"/>
        </w:rPr>
        <w:t>Editora</w:t>
      </w:r>
      <w:proofErr w:type="spellEnd"/>
      <w:r w:rsidR="00397117" w:rsidRPr="0089744F">
        <w:rPr>
          <w:lang w:val="en-US"/>
        </w:rPr>
        <w:t xml:space="preserve"> Atlas. São Paulo, 201</w:t>
      </w:r>
      <w:r w:rsidR="0039276C">
        <w:rPr>
          <w:lang w:val="en-US"/>
        </w:rPr>
        <w:t>8</w:t>
      </w:r>
      <w:r w:rsidR="00397117" w:rsidRPr="0089744F">
        <w:rPr>
          <w:lang w:val="en-US"/>
        </w:rPr>
        <w:t>.</w:t>
      </w:r>
    </w:p>
    <w:p w14:paraId="3BC69380" w14:textId="77777777" w:rsidR="00397117" w:rsidRPr="001E1FD6" w:rsidRDefault="00397117" w:rsidP="00397117">
      <w:pPr>
        <w:spacing w:before="100" w:beforeAutospacing="1" w:after="100" w:afterAutospacing="1"/>
        <w:rPr>
          <w:sz w:val="24"/>
          <w:szCs w:val="24"/>
        </w:rPr>
      </w:pPr>
      <w:r w:rsidRPr="001E1FD6">
        <w:rPr>
          <w:sz w:val="24"/>
          <w:szCs w:val="24"/>
          <w:lang w:val="en-US"/>
        </w:rPr>
        <w:t>JENSEN, M. C.; MECKLING, W. H.</w:t>
      </w:r>
      <w:r w:rsidRPr="001E1FD6">
        <w:rPr>
          <w:b/>
          <w:bCs/>
          <w:sz w:val="24"/>
          <w:szCs w:val="24"/>
          <w:lang w:val="en-US"/>
        </w:rPr>
        <w:t xml:space="preserve"> The nature of man. Journal of Applied Corporate </w:t>
      </w:r>
      <w:r w:rsidRPr="001E1FD6">
        <w:rPr>
          <w:sz w:val="24"/>
          <w:szCs w:val="24"/>
          <w:lang w:val="en-US"/>
        </w:rPr>
        <w:t xml:space="preserve">Finance, Boston, 7, n. 2, 1994. </w:t>
      </w:r>
      <w:r w:rsidRPr="001E1FD6">
        <w:rPr>
          <w:sz w:val="24"/>
          <w:szCs w:val="24"/>
        </w:rPr>
        <w:t>4-19.</w:t>
      </w:r>
    </w:p>
    <w:p w14:paraId="4C156A78" w14:textId="686565DB" w:rsidR="00397117" w:rsidRPr="00E94344" w:rsidRDefault="00397117" w:rsidP="00397117">
      <w:pPr>
        <w:spacing w:before="100" w:beforeAutospacing="1" w:after="100" w:afterAutospacing="1"/>
        <w:rPr>
          <w:sz w:val="24"/>
          <w:szCs w:val="24"/>
          <w:lang w:val="en-US"/>
        </w:rPr>
      </w:pPr>
      <w:r w:rsidRPr="001E1FD6">
        <w:rPr>
          <w:sz w:val="24"/>
          <w:szCs w:val="24"/>
          <w:lang w:val="en-US"/>
        </w:rPr>
        <w:t xml:space="preserve">JENSEN, M. C.; MECKLING, W. </w:t>
      </w:r>
      <w:proofErr w:type="spellStart"/>
      <w:proofErr w:type="gramStart"/>
      <w:r w:rsidRPr="001E1FD6">
        <w:rPr>
          <w:sz w:val="24"/>
          <w:szCs w:val="24"/>
          <w:lang w:val="en-US"/>
        </w:rPr>
        <w:t>H.</w:t>
      </w:r>
      <w:r w:rsidRPr="001E1FD6">
        <w:rPr>
          <w:b/>
          <w:bCs/>
          <w:sz w:val="24"/>
          <w:szCs w:val="24"/>
          <w:lang w:val="en-US"/>
        </w:rPr>
        <w:t>Knowledge</w:t>
      </w:r>
      <w:proofErr w:type="gramEnd"/>
      <w:r w:rsidRPr="001E1FD6">
        <w:rPr>
          <w:b/>
          <w:bCs/>
          <w:sz w:val="24"/>
          <w:szCs w:val="24"/>
          <w:lang w:val="en-US"/>
        </w:rPr>
        <w:t>,control</w:t>
      </w:r>
      <w:proofErr w:type="spellEnd"/>
      <w:r w:rsidRPr="001E1FD6">
        <w:rPr>
          <w:b/>
          <w:bCs/>
          <w:sz w:val="24"/>
          <w:szCs w:val="24"/>
          <w:lang w:val="en-US"/>
        </w:rPr>
        <w:t xml:space="preserve"> , and organizational </w:t>
      </w:r>
      <w:proofErr w:type="spellStart"/>
      <w:r w:rsidRPr="001E1FD6">
        <w:rPr>
          <w:b/>
          <w:bCs/>
          <w:sz w:val="24"/>
          <w:szCs w:val="24"/>
          <w:lang w:val="en-US"/>
        </w:rPr>
        <w:t>structure,in</w:t>
      </w:r>
      <w:proofErr w:type="spellEnd"/>
      <w:r w:rsidRPr="001E1FD6">
        <w:rPr>
          <w:b/>
          <w:bCs/>
          <w:sz w:val="24"/>
          <w:szCs w:val="24"/>
          <w:lang w:val="en-US"/>
        </w:rPr>
        <w:t xml:space="preserve"> Lars </w:t>
      </w:r>
      <w:proofErr w:type="spellStart"/>
      <w:r w:rsidRPr="001E1FD6">
        <w:rPr>
          <w:b/>
          <w:bCs/>
          <w:sz w:val="24"/>
          <w:szCs w:val="24"/>
          <w:lang w:val="en-US"/>
        </w:rPr>
        <w:t>Werin</w:t>
      </w:r>
      <w:proofErr w:type="spellEnd"/>
      <w:r w:rsidRPr="001E1FD6">
        <w:rPr>
          <w:b/>
          <w:bCs/>
          <w:sz w:val="24"/>
          <w:szCs w:val="24"/>
          <w:lang w:val="en-US"/>
        </w:rPr>
        <w:t xml:space="preserve"> and Hans </w:t>
      </w:r>
      <w:proofErr w:type="spellStart"/>
      <w:r w:rsidRPr="001E1FD6">
        <w:rPr>
          <w:b/>
          <w:bCs/>
          <w:sz w:val="24"/>
          <w:szCs w:val="24"/>
          <w:lang w:val="en-US"/>
        </w:rPr>
        <w:t>Wijkander</w:t>
      </w:r>
      <w:proofErr w:type="spellEnd"/>
      <w:r w:rsidRPr="001E1FD6">
        <w:rPr>
          <w:b/>
          <w:bCs/>
          <w:sz w:val="24"/>
          <w:szCs w:val="24"/>
          <w:lang w:val="en-US"/>
        </w:rPr>
        <w:t xml:space="preserve">. </w:t>
      </w:r>
      <w:proofErr w:type="spellStart"/>
      <w:proofErr w:type="gramStart"/>
      <w:r w:rsidRPr="001E1FD6">
        <w:rPr>
          <w:sz w:val="24"/>
          <w:szCs w:val="24"/>
          <w:lang w:val="en-US"/>
        </w:rPr>
        <w:t>Eds:Current</w:t>
      </w:r>
      <w:proofErr w:type="spellEnd"/>
      <w:proofErr w:type="gramEnd"/>
      <w:r w:rsidRPr="001E1FD6">
        <w:rPr>
          <w:sz w:val="24"/>
          <w:szCs w:val="24"/>
          <w:lang w:val="en-US"/>
        </w:rPr>
        <w:t xml:space="preserve"> Economics (Blackwell, Oxford</w:t>
      </w:r>
      <w:r w:rsidRPr="000569B7">
        <w:rPr>
          <w:sz w:val="24"/>
          <w:szCs w:val="24"/>
          <w:lang w:val="en-US"/>
        </w:rPr>
        <w:t>)</w:t>
      </w:r>
      <w:r w:rsidR="00A37646" w:rsidRPr="001E1FD6">
        <w:rPr>
          <w:sz w:val="24"/>
          <w:szCs w:val="24"/>
          <w:lang w:val="en-US"/>
        </w:rPr>
        <w:t xml:space="preserve"> 1992</w:t>
      </w:r>
      <w:r w:rsidRPr="000569B7">
        <w:rPr>
          <w:sz w:val="24"/>
          <w:szCs w:val="24"/>
          <w:lang w:val="en-US"/>
        </w:rPr>
        <w:t>.</w:t>
      </w:r>
      <w:r>
        <w:rPr>
          <w:sz w:val="24"/>
          <w:szCs w:val="24"/>
          <w:lang w:val="en-US"/>
        </w:rPr>
        <w:t xml:space="preserve"> </w:t>
      </w:r>
    </w:p>
    <w:p w14:paraId="6CA256AE" w14:textId="0C24858D" w:rsidR="00397117" w:rsidRDefault="00397117" w:rsidP="00397117">
      <w:pPr>
        <w:spacing w:before="100" w:beforeAutospacing="1" w:after="100" w:afterAutospacing="1"/>
        <w:rPr>
          <w:sz w:val="24"/>
          <w:szCs w:val="24"/>
        </w:rPr>
      </w:pPr>
      <w:r w:rsidRPr="003743C5">
        <w:rPr>
          <w:sz w:val="24"/>
          <w:szCs w:val="24"/>
        </w:rPr>
        <w:t xml:space="preserve">KANITZ, </w:t>
      </w:r>
      <w:proofErr w:type="spellStart"/>
      <w:r w:rsidRPr="003743C5">
        <w:rPr>
          <w:sz w:val="24"/>
          <w:szCs w:val="24"/>
        </w:rPr>
        <w:t>Sthefen</w:t>
      </w:r>
      <w:proofErr w:type="spellEnd"/>
      <w:r w:rsidRPr="003743C5">
        <w:rPr>
          <w:sz w:val="24"/>
          <w:szCs w:val="24"/>
        </w:rPr>
        <w:t>,</w:t>
      </w:r>
      <w:r w:rsidRPr="003743C5">
        <w:rPr>
          <w:b/>
          <w:bCs/>
          <w:sz w:val="24"/>
          <w:szCs w:val="24"/>
        </w:rPr>
        <w:t xml:space="preserve"> Análise do parecer do Auditor</w:t>
      </w:r>
      <w:r w:rsidRPr="003743C5">
        <w:rPr>
          <w:sz w:val="24"/>
          <w:szCs w:val="24"/>
        </w:rPr>
        <w:t>. São Paulo. Atlas, 1973.</w:t>
      </w:r>
      <w:r w:rsidRPr="0089744F">
        <w:rPr>
          <w:sz w:val="24"/>
          <w:szCs w:val="24"/>
        </w:rPr>
        <w:t xml:space="preserve"> </w:t>
      </w:r>
    </w:p>
    <w:p w14:paraId="72C7CABF" w14:textId="77777777" w:rsidR="00A93218" w:rsidRPr="0089744F" w:rsidRDefault="00A93218" w:rsidP="00A93218">
      <w:pPr>
        <w:pStyle w:val="NormalWeb"/>
        <w:rPr>
          <w:lang w:val="en-US"/>
        </w:rPr>
      </w:pPr>
      <w:proofErr w:type="gramStart"/>
      <w:r w:rsidRPr="00FD39FC">
        <w:rPr>
          <w:color w:val="000000"/>
          <w:shd w:val="clear" w:color="auto" w:fill="FFFFFF"/>
        </w:rPr>
        <w:t>LAKATOS</w:t>
      </w:r>
      <w:r w:rsidRPr="00FD39FC">
        <w:rPr>
          <w:color w:val="222222"/>
          <w:shd w:val="clear" w:color="auto" w:fill="FFFFFF"/>
        </w:rPr>
        <w:t>,E</w:t>
      </w:r>
      <w:proofErr w:type="gramEnd"/>
      <w:r w:rsidRPr="00FD39FC">
        <w:rPr>
          <w:color w:val="222222"/>
          <w:shd w:val="clear" w:color="auto" w:fill="FFFFFF"/>
        </w:rPr>
        <w:t>.M</w:t>
      </w:r>
      <w:r>
        <w:rPr>
          <w:color w:val="000000"/>
          <w:shd w:val="clear" w:color="auto" w:fill="FFFFFF"/>
        </w:rPr>
        <w:t xml:space="preserve">; </w:t>
      </w:r>
      <w:r w:rsidRPr="00FD39FC">
        <w:rPr>
          <w:color w:val="000000"/>
          <w:shd w:val="clear" w:color="auto" w:fill="FFFFFF"/>
        </w:rPr>
        <w:t>MARCONI, M.A.</w:t>
      </w:r>
      <w:r w:rsidRPr="00FD39FC">
        <w:rPr>
          <w:color w:val="222222"/>
          <w:shd w:val="clear" w:color="auto" w:fill="FFFFFF"/>
        </w:rPr>
        <w:t xml:space="preserve">; . </w:t>
      </w:r>
      <w:r w:rsidRPr="00FD39FC">
        <w:rPr>
          <w:b/>
          <w:bCs/>
          <w:color w:val="222222"/>
          <w:shd w:val="clear" w:color="auto" w:fill="FFFFFF"/>
        </w:rPr>
        <w:t>Fundamentos de Metodologia científica.</w:t>
      </w:r>
      <w:r w:rsidRPr="001E1FD6">
        <w:rPr>
          <w:b/>
          <w:bCs/>
          <w:color w:val="222222"/>
          <w:shd w:val="clear" w:color="auto" w:fill="FFFFFF"/>
        </w:rPr>
        <w:t xml:space="preserve"> Editora Atlas.</w:t>
      </w:r>
      <w:r w:rsidRPr="00FD39FC">
        <w:rPr>
          <w:b/>
          <w:bCs/>
          <w:color w:val="222222"/>
          <w:shd w:val="clear" w:color="auto" w:fill="FFFFFF"/>
        </w:rPr>
        <w:t xml:space="preserve"> </w:t>
      </w:r>
      <w:r w:rsidRPr="00FD39FC">
        <w:rPr>
          <w:color w:val="222222"/>
          <w:shd w:val="clear" w:color="auto" w:fill="FFFFFF"/>
          <w:lang w:val="en-US"/>
        </w:rPr>
        <w:t>São Paulo,</w:t>
      </w:r>
      <w:r w:rsidRPr="001E1FD6">
        <w:rPr>
          <w:color w:val="222222"/>
          <w:shd w:val="clear" w:color="auto" w:fill="FFFFFF"/>
          <w:lang w:val="en-US"/>
        </w:rPr>
        <w:t xml:space="preserve"> </w:t>
      </w:r>
      <w:r w:rsidRPr="00FD39FC">
        <w:rPr>
          <w:color w:val="222222"/>
          <w:shd w:val="clear" w:color="auto" w:fill="FFFFFF"/>
          <w:lang w:val="en-US"/>
        </w:rPr>
        <w:t>2003.</w:t>
      </w:r>
    </w:p>
    <w:p w14:paraId="6D2986BD" w14:textId="6C568F80" w:rsidR="00397117" w:rsidRPr="001E1FD6" w:rsidRDefault="00397117" w:rsidP="00397117">
      <w:pPr>
        <w:pStyle w:val="NormalWeb"/>
        <w:rPr>
          <w:rStyle w:val="Hyperlink"/>
          <w:color w:val="auto"/>
          <w:u w:val="none"/>
        </w:rPr>
      </w:pPr>
      <w:r w:rsidRPr="001E1FD6">
        <w:t>Lei nº11.638, de 28 de dezembro de 2007; 186º da Independência e 119º da República. Brasília – Altera e revoga dispositivos da Lei no 6.404, de 15 de dezembro de 1976, e da Lei no 6.385, de 7 de dezembro de 1976, e estende às sociedades de grande porte disposições relativas à elaboração e divulgação de demonstrações financeiras.</w:t>
      </w:r>
      <w:r w:rsidRPr="001E1FD6">
        <w:br/>
        <w:t xml:space="preserve">Disponível em: </w:t>
      </w:r>
      <w:hyperlink r:id="rId15" w:history="1">
        <w:r w:rsidRPr="001E1FD6">
          <w:rPr>
            <w:rStyle w:val="Hyperlink"/>
            <w:color w:val="auto"/>
            <w:u w:val="none"/>
          </w:rPr>
          <w:t>http://www.planalto.gov.br/ccivil_03/_ato2007-2010/2007/lei/l11638.htm</w:t>
        </w:r>
      </w:hyperlink>
    </w:p>
    <w:p w14:paraId="6D22EFA0" w14:textId="75BA0795" w:rsidR="00397117" w:rsidRPr="0089744F" w:rsidRDefault="00397117" w:rsidP="00397117">
      <w:pPr>
        <w:pStyle w:val="NormalWeb"/>
      </w:pPr>
      <w:r w:rsidRPr="00FD39FC">
        <w:t xml:space="preserve">LONGO, G. </w:t>
      </w:r>
      <w:proofErr w:type="gramStart"/>
      <w:r w:rsidRPr="00FD39FC">
        <w:t>C..</w:t>
      </w:r>
      <w:proofErr w:type="gramEnd"/>
      <w:r w:rsidRPr="00FD39FC">
        <w:rPr>
          <w:b/>
          <w:bCs/>
        </w:rPr>
        <w:t xml:space="preserve"> Relatórios de Auditoria. </w:t>
      </w:r>
      <w:r w:rsidRPr="00FD39FC">
        <w:t>Editora Trevisan. São Paulo, 201</w:t>
      </w:r>
      <w:r w:rsidR="00D464EC" w:rsidRPr="00FD39FC">
        <w:t>8.</w:t>
      </w:r>
    </w:p>
    <w:p w14:paraId="4096207D" w14:textId="295E424A" w:rsidR="00397117" w:rsidRPr="00223D60" w:rsidRDefault="00397117" w:rsidP="00397117">
      <w:pPr>
        <w:pStyle w:val="NormalWeb"/>
        <w:rPr>
          <w:b/>
          <w:bCs/>
          <w:lang w:val="en-US"/>
        </w:rPr>
      </w:pPr>
      <w:r w:rsidRPr="00A67DA0">
        <w:rPr>
          <w:lang w:val="en-US"/>
        </w:rPr>
        <w:t>MILLS, John R., Charles William Miller</w:t>
      </w:r>
      <w:r w:rsidR="00D464EC" w:rsidRPr="001E1FD6">
        <w:rPr>
          <w:b/>
          <w:bCs/>
          <w:lang w:val="en-US"/>
        </w:rPr>
        <w:t>.</w:t>
      </w:r>
      <w:r w:rsidRPr="001E1FD6">
        <w:rPr>
          <w:b/>
          <w:bCs/>
          <w:lang w:val="en-US"/>
        </w:rPr>
        <w:t xml:space="preserve"> 1984 – 1994, Memoriam S.P.A.C., Price Waterhouse, 1996.</w:t>
      </w:r>
    </w:p>
    <w:p w14:paraId="5A69231E" w14:textId="42A347D1" w:rsidR="00397117" w:rsidRPr="0089744F" w:rsidRDefault="00C76C6A" w:rsidP="00397117">
      <w:pPr>
        <w:pStyle w:val="NormalWeb"/>
      </w:pPr>
      <w:r>
        <w:t>C</w:t>
      </w:r>
      <w:r w:rsidR="0036399F">
        <w:t xml:space="preserve">ONSELHO F. C. </w:t>
      </w:r>
      <w:r w:rsidR="00397117" w:rsidRPr="009848CC">
        <w:rPr>
          <w:b/>
          <w:bCs/>
        </w:rPr>
        <w:t>NBC</w:t>
      </w:r>
      <w:r w:rsidR="0036399F" w:rsidRPr="009848CC">
        <w:rPr>
          <w:b/>
          <w:bCs/>
        </w:rPr>
        <w:t xml:space="preserve"> </w:t>
      </w:r>
      <w:r w:rsidR="00397117" w:rsidRPr="009848CC">
        <w:rPr>
          <w:b/>
          <w:bCs/>
        </w:rPr>
        <w:t>TA 701- Comunicação dos Principais Assuntos de Auditoria no Relatório do Auditor Independente.</w:t>
      </w:r>
      <w:r w:rsidR="00397117" w:rsidRPr="0089744F">
        <w:t xml:space="preserve"> São Paulo, 04 de julho 2016.</w:t>
      </w:r>
    </w:p>
    <w:p w14:paraId="3AEF8295" w14:textId="77777777" w:rsidR="00397117" w:rsidRDefault="00397117" w:rsidP="00397117">
      <w:pPr>
        <w:spacing w:before="100" w:beforeAutospacing="1" w:after="100" w:afterAutospacing="1"/>
        <w:rPr>
          <w:b/>
          <w:bCs/>
          <w:sz w:val="24"/>
          <w:szCs w:val="24"/>
        </w:rPr>
      </w:pPr>
      <w:r w:rsidRPr="00FD39FC">
        <w:rPr>
          <w:sz w:val="24"/>
          <w:szCs w:val="24"/>
          <w:lang w:val="en-US"/>
        </w:rPr>
        <w:lastRenderedPageBreak/>
        <w:t>NWAOBIA, A. N.; LUKE, O.; THEOPHILUS, A. A.</w:t>
      </w:r>
      <w:r w:rsidRPr="00FD39FC">
        <w:rPr>
          <w:b/>
          <w:bCs/>
          <w:sz w:val="24"/>
          <w:szCs w:val="24"/>
          <w:lang w:val="en-US"/>
        </w:rPr>
        <w:t xml:space="preserve"> The new auditors’ reporting standards and the audit expectation gap. </w:t>
      </w:r>
      <w:r w:rsidRPr="00FD39FC">
        <w:rPr>
          <w:rFonts w:ascii="Times New Roman,Bold" w:hAnsi="Times New Roman,Bold"/>
          <w:sz w:val="24"/>
          <w:szCs w:val="24"/>
          <w:lang w:val="en-US"/>
        </w:rPr>
        <w:t>International Journal of Advanced Academic Research - Social &amp; Management Sciences</w:t>
      </w:r>
      <w:r w:rsidRPr="00FD39FC">
        <w:rPr>
          <w:sz w:val="24"/>
          <w:szCs w:val="24"/>
          <w:lang w:val="en-US"/>
        </w:rPr>
        <w:t xml:space="preserve">. v.2, n. 11. </w:t>
      </w:r>
      <w:r w:rsidRPr="00FD39FC">
        <w:rPr>
          <w:sz w:val="24"/>
          <w:szCs w:val="24"/>
        </w:rPr>
        <w:t>118-133, 2016.</w:t>
      </w:r>
      <w:r w:rsidRPr="00373A56">
        <w:rPr>
          <w:b/>
          <w:bCs/>
          <w:sz w:val="24"/>
          <w:szCs w:val="24"/>
        </w:rPr>
        <w:t xml:space="preserve"> </w:t>
      </w:r>
    </w:p>
    <w:p w14:paraId="117174C9" w14:textId="6E899ECA" w:rsidR="00397117" w:rsidRPr="0089744F" w:rsidRDefault="00397117" w:rsidP="00397117">
      <w:pPr>
        <w:spacing w:before="100" w:beforeAutospacing="1" w:after="100" w:afterAutospacing="1"/>
        <w:rPr>
          <w:sz w:val="24"/>
          <w:szCs w:val="24"/>
        </w:rPr>
      </w:pPr>
      <w:r w:rsidRPr="00FD39FC">
        <w:rPr>
          <w:sz w:val="24"/>
          <w:szCs w:val="24"/>
          <w:lang w:val="en-US"/>
        </w:rPr>
        <w:t xml:space="preserve">ORO, I. M., &amp; </w:t>
      </w:r>
      <w:proofErr w:type="spellStart"/>
      <w:r w:rsidRPr="00FD39FC">
        <w:rPr>
          <w:sz w:val="24"/>
          <w:szCs w:val="24"/>
          <w:lang w:val="en-US"/>
        </w:rPr>
        <w:t>Klann</w:t>
      </w:r>
      <w:proofErr w:type="spellEnd"/>
      <w:r w:rsidRPr="00FD39FC">
        <w:rPr>
          <w:sz w:val="24"/>
          <w:szCs w:val="24"/>
          <w:lang w:val="en-US"/>
        </w:rPr>
        <w:t>, R. C.</w:t>
      </w:r>
      <w:r w:rsidRPr="00FD39FC">
        <w:rPr>
          <w:b/>
          <w:bCs/>
          <w:sz w:val="24"/>
          <w:szCs w:val="24"/>
          <w:lang w:val="en-US"/>
        </w:rPr>
        <w:t xml:space="preserve"> </w:t>
      </w:r>
      <w:r w:rsidRPr="00FD39FC">
        <w:rPr>
          <w:b/>
          <w:bCs/>
          <w:sz w:val="24"/>
          <w:szCs w:val="24"/>
        </w:rPr>
        <w:t>A</w:t>
      </w:r>
      <w:r w:rsidR="003953C1" w:rsidRPr="009848CC">
        <w:rPr>
          <w:b/>
          <w:bCs/>
          <w:sz w:val="24"/>
          <w:szCs w:val="24"/>
        </w:rPr>
        <w:t>valiação da Capacidade de Julgamento &amp;</w:t>
      </w:r>
      <w:r w:rsidRPr="00FD39FC">
        <w:rPr>
          <w:b/>
          <w:bCs/>
          <w:sz w:val="24"/>
          <w:szCs w:val="24"/>
        </w:rPr>
        <w:t xml:space="preserve"> T</w:t>
      </w:r>
      <w:r w:rsidR="003953C1" w:rsidRPr="009848CC">
        <w:rPr>
          <w:b/>
          <w:bCs/>
          <w:sz w:val="24"/>
          <w:szCs w:val="24"/>
        </w:rPr>
        <w:t>omada de Decisão</w:t>
      </w:r>
      <w:r w:rsidRPr="00FD39FC">
        <w:rPr>
          <w:b/>
          <w:bCs/>
          <w:sz w:val="24"/>
          <w:szCs w:val="24"/>
        </w:rPr>
        <w:t xml:space="preserve"> B</w:t>
      </w:r>
      <w:r w:rsidR="003953C1" w:rsidRPr="001E1FD6">
        <w:rPr>
          <w:b/>
          <w:bCs/>
          <w:sz w:val="24"/>
          <w:szCs w:val="24"/>
        </w:rPr>
        <w:t>aseado</w:t>
      </w:r>
      <w:r w:rsidRPr="00FD39FC">
        <w:rPr>
          <w:b/>
          <w:bCs/>
          <w:sz w:val="24"/>
          <w:szCs w:val="24"/>
        </w:rPr>
        <w:t xml:space="preserve"> N</w:t>
      </w:r>
      <w:r w:rsidR="003953C1" w:rsidRPr="001E1FD6">
        <w:rPr>
          <w:b/>
          <w:bCs/>
          <w:sz w:val="24"/>
          <w:szCs w:val="24"/>
        </w:rPr>
        <w:t>as</w:t>
      </w:r>
      <w:r w:rsidRPr="00FD39FC">
        <w:rPr>
          <w:b/>
          <w:bCs/>
          <w:sz w:val="24"/>
          <w:szCs w:val="24"/>
        </w:rPr>
        <w:t xml:space="preserve"> N</w:t>
      </w:r>
      <w:r w:rsidR="003953C1" w:rsidRPr="001E1FD6">
        <w:rPr>
          <w:b/>
          <w:bCs/>
          <w:sz w:val="24"/>
          <w:szCs w:val="24"/>
        </w:rPr>
        <w:t>ormas</w:t>
      </w:r>
      <w:r w:rsidRPr="00FD39FC">
        <w:rPr>
          <w:b/>
          <w:bCs/>
          <w:sz w:val="24"/>
          <w:szCs w:val="24"/>
        </w:rPr>
        <w:t xml:space="preserve"> I</w:t>
      </w:r>
      <w:r w:rsidR="003953C1" w:rsidRPr="001E1FD6">
        <w:rPr>
          <w:b/>
          <w:bCs/>
          <w:sz w:val="24"/>
          <w:szCs w:val="24"/>
        </w:rPr>
        <w:t>nternacionais</w:t>
      </w:r>
      <w:r w:rsidRPr="00FD39FC">
        <w:rPr>
          <w:b/>
          <w:bCs/>
          <w:sz w:val="24"/>
          <w:szCs w:val="24"/>
        </w:rPr>
        <w:t xml:space="preserve"> </w:t>
      </w:r>
      <w:r w:rsidR="003953C1" w:rsidRPr="001E1FD6">
        <w:rPr>
          <w:b/>
          <w:bCs/>
          <w:sz w:val="24"/>
          <w:szCs w:val="24"/>
        </w:rPr>
        <w:t>de</w:t>
      </w:r>
      <w:r w:rsidRPr="00FD39FC">
        <w:rPr>
          <w:b/>
          <w:bCs/>
          <w:sz w:val="24"/>
          <w:szCs w:val="24"/>
        </w:rPr>
        <w:t xml:space="preserve"> C</w:t>
      </w:r>
      <w:r w:rsidR="003953C1" w:rsidRPr="001E1FD6">
        <w:rPr>
          <w:b/>
          <w:bCs/>
          <w:sz w:val="24"/>
          <w:szCs w:val="24"/>
        </w:rPr>
        <w:t>ontabilidade</w:t>
      </w:r>
      <w:r w:rsidRPr="00FD39FC">
        <w:rPr>
          <w:b/>
          <w:bCs/>
          <w:sz w:val="24"/>
          <w:szCs w:val="24"/>
        </w:rPr>
        <w:t xml:space="preserve">. </w:t>
      </w:r>
      <w:r w:rsidRPr="00FD39FC">
        <w:rPr>
          <w:sz w:val="24"/>
          <w:szCs w:val="24"/>
        </w:rPr>
        <w:t>Revista Catarinense da Ciência Contábil, 16</w:t>
      </w:r>
      <w:r w:rsidR="003953C1" w:rsidRPr="001E1FD6">
        <w:rPr>
          <w:sz w:val="24"/>
          <w:szCs w:val="24"/>
        </w:rPr>
        <w:t xml:space="preserve"> </w:t>
      </w:r>
      <w:r w:rsidRPr="00FD39FC">
        <w:rPr>
          <w:sz w:val="24"/>
          <w:szCs w:val="24"/>
        </w:rPr>
        <w:t>(47), pp. 51-68</w:t>
      </w:r>
      <w:r w:rsidR="003953C1" w:rsidRPr="001E1FD6">
        <w:rPr>
          <w:sz w:val="24"/>
          <w:szCs w:val="24"/>
        </w:rPr>
        <w:t>, 2017.</w:t>
      </w:r>
    </w:p>
    <w:p w14:paraId="4A920699" w14:textId="2442F0C9" w:rsidR="00397117" w:rsidRPr="00373A56" w:rsidRDefault="00397117" w:rsidP="00397117">
      <w:pPr>
        <w:pStyle w:val="NormalWeb"/>
        <w:rPr>
          <w:b/>
          <w:bCs/>
        </w:rPr>
      </w:pPr>
      <w:r w:rsidRPr="00FD39FC">
        <w:t>RICARDINO F</w:t>
      </w:r>
      <w:r w:rsidR="00486461" w:rsidRPr="001E1FD6">
        <w:t>.</w:t>
      </w:r>
      <w:r w:rsidRPr="001E1FD6">
        <w:t xml:space="preserve"> A. A.</w:t>
      </w:r>
      <w:r w:rsidRPr="00FD39FC">
        <w:rPr>
          <w:b/>
          <w:bCs/>
        </w:rPr>
        <w:t xml:space="preserve"> Auditoria: Ensinamento Acadêmico x Treinamento Profissional. </w:t>
      </w:r>
      <w:r w:rsidRPr="001E1FD6">
        <w:t>Universidade de São Paulo. São Paulo,</w:t>
      </w:r>
      <w:r w:rsidR="00486461" w:rsidRPr="001E1FD6">
        <w:t xml:space="preserve"> </w:t>
      </w:r>
      <w:r w:rsidRPr="001E1FD6">
        <w:t>2002.</w:t>
      </w:r>
      <w:r w:rsidRPr="00373A56">
        <w:rPr>
          <w:b/>
          <w:bCs/>
        </w:rPr>
        <w:t xml:space="preserve">  </w:t>
      </w:r>
    </w:p>
    <w:p w14:paraId="1ECBBE9A" w14:textId="77777777" w:rsidR="00397117" w:rsidRPr="001A0C4C" w:rsidRDefault="00397117" w:rsidP="00397117">
      <w:pPr>
        <w:pStyle w:val="NormalWeb"/>
        <w:rPr>
          <w:b/>
          <w:bCs/>
        </w:rPr>
      </w:pPr>
      <w:r w:rsidRPr="001E1FD6">
        <w:t>SANTOS, Leopoldo Luiz.</w:t>
      </w:r>
      <w:r w:rsidRPr="00FD39FC">
        <w:rPr>
          <w:b/>
          <w:bCs/>
        </w:rPr>
        <w:t xml:space="preserve"> O Contador – O </w:t>
      </w:r>
      <w:proofErr w:type="spellStart"/>
      <w:r w:rsidRPr="00FD39FC">
        <w:rPr>
          <w:b/>
          <w:bCs/>
        </w:rPr>
        <w:t>Actuário</w:t>
      </w:r>
      <w:proofErr w:type="spellEnd"/>
      <w:r w:rsidRPr="00FD39FC">
        <w:rPr>
          <w:b/>
          <w:bCs/>
        </w:rPr>
        <w:t xml:space="preserve"> – O Auditor. </w:t>
      </w:r>
      <w:r w:rsidRPr="001E1FD6">
        <w:t>Revista Paulista de Contabilidade, v. 121/122, p. 173-6, jul./ ago., 1934.</w:t>
      </w:r>
    </w:p>
    <w:p w14:paraId="724E0BF8" w14:textId="77777777" w:rsidR="00397117" w:rsidRPr="001E1FD6" w:rsidRDefault="00397117" w:rsidP="00397117">
      <w:pPr>
        <w:pStyle w:val="NormalWeb"/>
      </w:pPr>
      <w:r w:rsidRPr="001E1FD6">
        <w:t>SOUZA, M. K. P.; MARQUES, V. A.</w:t>
      </w:r>
      <w:r w:rsidRPr="00FD39FC">
        <w:rPr>
          <w:b/>
          <w:bCs/>
        </w:rPr>
        <w:t xml:space="preserve"> Principais Assuntos de Auditoria e Opinião sobre o risco de Descontinuidade: Uma Análise das Empresas do IBOVESPA. </w:t>
      </w:r>
      <w:r w:rsidRPr="001E1FD6">
        <w:t xml:space="preserve">Contabilidade, Gestão e Agronegócio. Uberlândia, 2017. </w:t>
      </w:r>
    </w:p>
    <w:p w14:paraId="372E0BDA" w14:textId="77777777" w:rsidR="00397117" w:rsidRPr="00AB65E2" w:rsidRDefault="00397117" w:rsidP="00397117">
      <w:pPr>
        <w:pStyle w:val="NormalWeb"/>
        <w:shd w:val="clear" w:color="auto" w:fill="FFFFFF"/>
        <w:rPr>
          <w:b/>
          <w:bCs/>
          <w:lang w:val="en-US"/>
        </w:rPr>
      </w:pPr>
      <w:r w:rsidRPr="001E1FD6">
        <w:t>STAUB, L. G.J.O.; PAULINO, V. A.; MORAES, R.  O.</w:t>
      </w:r>
      <w:r w:rsidRPr="00FD39FC">
        <w:rPr>
          <w:b/>
          <w:bCs/>
        </w:rPr>
        <w:t xml:space="preserve"> Principais Assuntos de Auditoria do Novo Relatório dos Auditores Independentes das Empresas do Novo Mercado.  </w:t>
      </w:r>
      <w:r w:rsidRPr="001E1FD6">
        <w:rPr>
          <w:lang w:val="en-US"/>
        </w:rPr>
        <w:t>Universidad de Maringa. Maringa, 2018.</w:t>
      </w:r>
    </w:p>
    <w:p w14:paraId="7C896D41" w14:textId="15BA9093" w:rsidR="00397117" w:rsidRPr="00FD39FC" w:rsidRDefault="00397117" w:rsidP="00397117">
      <w:pPr>
        <w:pStyle w:val="NormalWeb"/>
        <w:shd w:val="clear" w:color="auto" w:fill="FFFFFF"/>
      </w:pPr>
      <w:r w:rsidRPr="001E1FD6">
        <w:t>TOLEDO</w:t>
      </w:r>
      <w:r w:rsidR="00C70412" w:rsidRPr="00FD39FC">
        <w:t>,</w:t>
      </w:r>
      <w:r w:rsidRPr="00FD39FC">
        <w:t xml:space="preserve"> F</w:t>
      </w:r>
      <w:r w:rsidR="00C70412" w:rsidRPr="001E1FD6">
        <w:t>.</w:t>
      </w:r>
      <w:r w:rsidRPr="00FD39FC">
        <w:t xml:space="preserve"> Jorge Ribeiro.</w:t>
      </w:r>
      <w:r w:rsidRPr="00FD39FC">
        <w:rPr>
          <w:b/>
          <w:bCs/>
        </w:rPr>
        <w:t xml:space="preserve"> A Evolução do Pensamento Contábil</w:t>
      </w:r>
      <w:r w:rsidRPr="00FD39FC">
        <w:t>, São Paulo, 1980. 115 p. Dissertação. (Mestrado em Controladoria e Contabilidade) – Faculdade de Economia, Administração e Contabilidade da Universidade de São Paulo.</w:t>
      </w:r>
    </w:p>
    <w:p w14:paraId="3F314642" w14:textId="77777777" w:rsidR="00397117" w:rsidRPr="001E1FD6" w:rsidRDefault="00397117" w:rsidP="00397117">
      <w:pPr>
        <w:pStyle w:val="NormalWeb"/>
        <w:shd w:val="clear" w:color="auto" w:fill="FFFFFF"/>
        <w:rPr>
          <w:lang w:val="en-US"/>
        </w:rPr>
      </w:pPr>
      <w:r w:rsidRPr="00FD39FC">
        <w:rPr>
          <w:lang w:val="en-US"/>
        </w:rPr>
        <w:t>VERRECCHIA, R. Essays on disclosure.</w:t>
      </w:r>
      <w:r w:rsidRPr="00FD39FC">
        <w:rPr>
          <w:b/>
          <w:bCs/>
          <w:lang w:val="en-US"/>
        </w:rPr>
        <w:t xml:space="preserve"> Journal of Accounting &amp; Economics</w:t>
      </w:r>
      <w:r w:rsidRPr="001E1FD6">
        <w:rPr>
          <w:lang w:val="en-US"/>
        </w:rPr>
        <w:t>, 32(1–3), p. 97−180. 2001.</w:t>
      </w:r>
    </w:p>
    <w:p w14:paraId="60611E54" w14:textId="77777777" w:rsidR="00397117" w:rsidRPr="00484D09" w:rsidRDefault="00397117" w:rsidP="00397117">
      <w:pPr>
        <w:spacing w:before="100" w:beforeAutospacing="1" w:after="100" w:afterAutospacing="1"/>
        <w:rPr>
          <w:b/>
          <w:bCs/>
          <w:sz w:val="24"/>
          <w:szCs w:val="24"/>
        </w:rPr>
      </w:pPr>
      <w:r w:rsidRPr="001E1FD6">
        <w:rPr>
          <w:sz w:val="22"/>
          <w:szCs w:val="22"/>
          <w:lang w:val="en-US"/>
        </w:rPr>
        <w:t>WANG, K. T.; WANG, W. W.</w:t>
      </w:r>
      <w:r w:rsidRPr="00FD39FC">
        <w:rPr>
          <w:b/>
          <w:bCs/>
          <w:sz w:val="22"/>
          <w:szCs w:val="22"/>
          <w:lang w:val="en-US"/>
        </w:rPr>
        <w:t xml:space="preserve"> Competition in the stock market with asymmetric information. </w:t>
      </w:r>
      <w:r w:rsidRPr="00FD39FC">
        <w:rPr>
          <w:rFonts w:ascii="Times New Roman,Bold" w:hAnsi="Times New Roman,Bold"/>
          <w:b/>
          <w:bCs/>
          <w:sz w:val="22"/>
          <w:szCs w:val="22"/>
        </w:rPr>
        <w:t>Econômica Modelinha</w:t>
      </w:r>
      <w:r w:rsidRPr="00FD39FC">
        <w:rPr>
          <w:b/>
          <w:bCs/>
          <w:sz w:val="22"/>
          <w:szCs w:val="22"/>
        </w:rPr>
        <w:t xml:space="preserve">, </w:t>
      </w:r>
      <w:proofErr w:type="spellStart"/>
      <w:r w:rsidRPr="001E1FD6">
        <w:rPr>
          <w:sz w:val="22"/>
          <w:szCs w:val="22"/>
        </w:rPr>
        <w:t>Feb</w:t>
      </w:r>
      <w:proofErr w:type="spellEnd"/>
      <w:r w:rsidRPr="001E1FD6">
        <w:rPr>
          <w:sz w:val="22"/>
          <w:szCs w:val="22"/>
        </w:rPr>
        <w:t xml:space="preserve"> 2017. 40-49. Acesso em: 01 junho 2017.</w:t>
      </w:r>
      <w:r w:rsidRPr="00484D09">
        <w:rPr>
          <w:b/>
          <w:bCs/>
          <w:sz w:val="22"/>
          <w:szCs w:val="22"/>
        </w:rPr>
        <w:t xml:space="preserve"> </w:t>
      </w:r>
    </w:p>
    <w:p w14:paraId="4F8E48CC" w14:textId="77777777" w:rsidR="00397117" w:rsidRDefault="00397117" w:rsidP="004F7E0D">
      <w:pPr>
        <w:pStyle w:val="NormalWeb"/>
        <w:spacing w:before="0" w:beforeAutospacing="0" w:after="0" w:afterAutospacing="0"/>
        <w:rPr>
          <w:snapToGrid w:val="0"/>
        </w:rPr>
      </w:pPr>
    </w:p>
    <w:p w14:paraId="27D12AC4" w14:textId="722C2F16" w:rsidR="00397117" w:rsidRDefault="00397117" w:rsidP="004F7E0D">
      <w:pPr>
        <w:pStyle w:val="NormalWeb"/>
        <w:spacing w:before="0" w:beforeAutospacing="0" w:after="0" w:afterAutospacing="0"/>
        <w:rPr>
          <w:snapToGrid w:val="0"/>
        </w:rPr>
      </w:pPr>
    </w:p>
    <w:sectPr w:rsidR="00397117" w:rsidSect="0055399D">
      <w:pgSz w:w="11907" w:h="16839" w:code="9"/>
      <w:pgMar w:top="1701" w:right="1134" w:bottom="1134" w:left="1701"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C243C" w14:textId="77777777" w:rsidR="00527163" w:rsidRDefault="00527163" w:rsidP="00261B61">
      <w:r>
        <w:separator/>
      </w:r>
    </w:p>
  </w:endnote>
  <w:endnote w:type="continuationSeparator" w:id="0">
    <w:p w14:paraId="4D4CF2B9" w14:textId="77777777" w:rsidR="00527163" w:rsidRDefault="00527163" w:rsidP="0026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Gothic">
    <w:altName w:val="Cambria"/>
    <w:panose1 w:val="00000000000000000000"/>
    <w:charset w:val="00"/>
    <w:family w:val="roman"/>
    <w:notTrueType/>
    <w:pitch w:val="default"/>
  </w:font>
  <w:font w:name="Times New Roman,Bold">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CAB08" w14:textId="77777777" w:rsidR="00527163" w:rsidRDefault="00527163" w:rsidP="00261B61">
      <w:r>
        <w:separator/>
      </w:r>
    </w:p>
  </w:footnote>
  <w:footnote w:type="continuationSeparator" w:id="0">
    <w:p w14:paraId="4FE38217" w14:textId="77777777" w:rsidR="00527163" w:rsidRDefault="00527163" w:rsidP="0026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45F"/>
    <w:multiLevelType w:val="hybridMultilevel"/>
    <w:tmpl w:val="806C2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0D7B6A"/>
    <w:multiLevelType w:val="hybridMultilevel"/>
    <w:tmpl w:val="5ED8DA88"/>
    <w:lvl w:ilvl="0" w:tplc="FA202C2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DC31702"/>
    <w:multiLevelType w:val="hybridMultilevel"/>
    <w:tmpl w:val="CD8E800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4A47CA6"/>
    <w:multiLevelType w:val="hybridMultilevel"/>
    <w:tmpl w:val="75047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CA7AB9"/>
    <w:multiLevelType w:val="hybridMultilevel"/>
    <w:tmpl w:val="B0902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0B6F60"/>
    <w:multiLevelType w:val="hybridMultilevel"/>
    <w:tmpl w:val="FFECCA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F67256"/>
    <w:multiLevelType w:val="hybridMultilevel"/>
    <w:tmpl w:val="5B9CE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932607"/>
    <w:multiLevelType w:val="hybridMultilevel"/>
    <w:tmpl w:val="11843C5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3C135912"/>
    <w:multiLevelType w:val="hybridMultilevel"/>
    <w:tmpl w:val="CFF223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EA2B56"/>
    <w:multiLevelType w:val="hybridMultilevel"/>
    <w:tmpl w:val="5620A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BE774A"/>
    <w:multiLevelType w:val="hybridMultilevel"/>
    <w:tmpl w:val="F3A47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9F0655"/>
    <w:multiLevelType w:val="hybridMultilevel"/>
    <w:tmpl w:val="19FE9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5CC2962"/>
    <w:multiLevelType w:val="hybridMultilevel"/>
    <w:tmpl w:val="AA3073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0823493"/>
    <w:multiLevelType w:val="hybridMultilevel"/>
    <w:tmpl w:val="4B1251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2976A4"/>
    <w:multiLevelType w:val="hybridMultilevel"/>
    <w:tmpl w:val="E3F820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5B26D8"/>
    <w:multiLevelType w:val="hybridMultilevel"/>
    <w:tmpl w:val="DC183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A12703E"/>
    <w:multiLevelType w:val="hybridMultilevel"/>
    <w:tmpl w:val="AC40BB8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72C955E7"/>
    <w:multiLevelType w:val="hybridMultilevel"/>
    <w:tmpl w:val="4DA04606"/>
    <w:lvl w:ilvl="0" w:tplc="BF383D5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738D36B5"/>
    <w:multiLevelType w:val="hybridMultilevel"/>
    <w:tmpl w:val="0ED8D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99816DB"/>
    <w:multiLevelType w:val="hybridMultilevel"/>
    <w:tmpl w:val="2A881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8"/>
  </w:num>
  <w:num w:numId="4">
    <w:abstractNumId w:val="10"/>
  </w:num>
  <w:num w:numId="5">
    <w:abstractNumId w:val="2"/>
  </w:num>
  <w:num w:numId="6">
    <w:abstractNumId w:val="16"/>
  </w:num>
  <w:num w:numId="7">
    <w:abstractNumId w:val="18"/>
  </w:num>
  <w:num w:numId="8">
    <w:abstractNumId w:val="19"/>
  </w:num>
  <w:num w:numId="9">
    <w:abstractNumId w:val="4"/>
  </w:num>
  <w:num w:numId="10">
    <w:abstractNumId w:val="9"/>
  </w:num>
  <w:num w:numId="11">
    <w:abstractNumId w:val="3"/>
  </w:num>
  <w:num w:numId="12">
    <w:abstractNumId w:val="6"/>
  </w:num>
  <w:num w:numId="13">
    <w:abstractNumId w:val="13"/>
  </w:num>
  <w:num w:numId="14">
    <w:abstractNumId w:val="5"/>
  </w:num>
  <w:num w:numId="15">
    <w:abstractNumId w:val="11"/>
  </w:num>
  <w:num w:numId="16">
    <w:abstractNumId w:val="15"/>
  </w:num>
  <w:num w:numId="17">
    <w:abstractNumId w:val="0"/>
  </w:num>
  <w:num w:numId="18">
    <w:abstractNumId w:val="1"/>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61"/>
    <w:rsid w:val="00014EB7"/>
    <w:rsid w:val="00023197"/>
    <w:rsid w:val="000275A3"/>
    <w:rsid w:val="00027ADC"/>
    <w:rsid w:val="0003003A"/>
    <w:rsid w:val="00042251"/>
    <w:rsid w:val="00043011"/>
    <w:rsid w:val="00043C96"/>
    <w:rsid w:val="00047A65"/>
    <w:rsid w:val="00054000"/>
    <w:rsid w:val="00055F3F"/>
    <w:rsid w:val="000569B7"/>
    <w:rsid w:val="00057192"/>
    <w:rsid w:val="00057FBC"/>
    <w:rsid w:val="0006421B"/>
    <w:rsid w:val="000668A4"/>
    <w:rsid w:val="00071D7E"/>
    <w:rsid w:val="00072763"/>
    <w:rsid w:val="000744A4"/>
    <w:rsid w:val="000751A7"/>
    <w:rsid w:val="000845D7"/>
    <w:rsid w:val="000875AF"/>
    <w:rsid w:val="00091CF0"/>
    <w:rsid w:val="000960E3"/>
    <w:rsid w:val="00096849"/>
    <w:rsid w:val="00096E8D"/>
    <w:rsid w:val="000A0436"/>
    <w:rsid w:val="000A38C4"/>
    <w:rsid w:val="000A5049"/>
    <w:rsid w:val="000B1667"/>
    <w:rsid w:val="000B2B1C"/>
    <w:rsid w:val="000C0487"/>
    <w:rsid w:val="000C7E74"/>
    <w:rsid w:val="000D0D5F"/>
    <w:rsid w:val="000D136C"/>
    <w:rsid w:val="000D20ED"/>
    <w:rsid w:val="000D38C8"/>
    <w:rsid w:val="000D6472"/>
    <w:rsid w:val="000E48D2"/>
    <w:rsid w:val="000E4E98"/>
    <w:rsid w:val="000E5B57"/>
    <w:rsid w:val="000E6115"/>
    <w:rsid w:val="00103A92"/>
    <w:rsid w:val="00104EF5"/>
    <w:rsid w:val="001054A7"/>
    <w:rsid w:val="001065FF"/>
    <w:rsid w:val="00115995"/>
    <w:rsid w:val="001245AE"/>
    <w:rsid w:val="00125F11"/>
    <w:rsid w:val="0012645D"/>
    <w:rsid w:val="0013139A"/>
    <w:rsid w:val="0013264D"/>
    <w:rsid w:val="00133F64"/>
    <w:rsid w:val="00137928"/>
    <w:rsid w:val="001407F1"/>
    <w:rsid w:val="0014461C"/>
    <w:rsid w:val="001474DB"/>
    <w:rsid w:val="00152336"/>
    <w:rsid w:val="00153F81"/>
    <w:rsid w:val="00154CF5"/>
    <w:rsid w:val="00154D35"/>
    <w:rsid w:val="00160CEA"/>
    <w:rsid w:val="00164CD6"/>
    <w:rsid w:val="00171240"/>
    <w:rsid w:val="0017289F"/>
    <w:rsid w:val="00172D17"/>
    <w:rsid w:val="00175A0A"/>
    <w:rsid w:val="00175AB7"/>
    <w:rsid w:val="00175B22"/>
    <w:rsid w:val="00185A9E"/>
    <w:rsid w:val="00187294"/>
    <w:rsid w:val="00187F35"/>
    <w:rsid w:val="001966D2"/>
    <w:rsid w:val="00196AC7"/>
    <w:rsid w:val="001A3200"/>
    <w:rsid w:val="001A57B0"/>
    <w:rsid w:val="001A746F"/>
    <w:rsid w:val="001B2F37"/>
    <w:rsid w:val="001B6D97"/>
    <w:rsid w:val="001D2340"/>
    <w:rsid w:val="001E1FD6"/>
    <w:rsid w:val="001E40D5"/>
    <w:rsid w:val="001F1D39"/>
    <w:rsid w:val="001F6854"/>
    <w:rsid w:val="002005FF"/>
    <w:rsid w:val="00203A5B"/>
    <w:rsid w:val="00205CDB"/>
    <w:rsid w:val="002248F8"/>
    <w:rsid w:val="00226D98"/>
    <w:rsid w:val="0023302B"/>
    <w:rsid w:val="00235544"/>
    <w:rsid w:val="002409D1"/>
    <w:rsid w:val="002529DF"/>
    <w:rsid w:val="00253CDE"/>
    <w:rsid w:val="0026043D"/>
    <w:rsid w:val="00260A9D"/>
    <w:rsid w:val="00261B61"/>
    <w:rsid w:val="00263809"/>
    <w:rsid w:val="00266B10"/>
    <w:rsid w:val="00273A65"/>
    <w:rsid w:val="00275425"/>
    <w:rsid w:val="00275CE3"/>
    <w:rsid w:val="00276798"/>
    <w:rsid w:val="00282685"/>
    <w:rsid w:val="00295965"/>
    <w:rsid w:val="00295DE7"/>
    <w:rsid w:val="002A6F99"/>
    <w:rsid w:val="002B39B1"/>
    <w:rsid w:val="002C15E7"/>
    <w:rsid w:val="002D174A"/>
    <w:rsid w:val="002E190A"/>
    <w:rsid w:val="002E54E8"/>
    <w:rsid w:val="002E619E"/>
    <w:rsid w:val="002F0EAF"/>
    <w:rsid w:val="002F53A2"/>
    <w:rsid w:val="002F6A21"/>
    <w:rsid w:val="003020C1"/>
    <w:rsid w:val="00303255"/>
    <w:rsid w:val="00305E39"/>
    <w:rsid w:val="00307C86"/>
    <w:rsid w:val="00307EA5"/>
    <w:rsid w:val="00310426"/>
    <w:rsid w:val="00314B8D"/>
    <w:rsid w:val="003153BC"/>
    <w:rsid w:val="00315972"/>
    <w:rsid w:val="00316564"/>
    <w:rsid w:val="003206E7"/>
    <w:rsid w:val="00320BC1"/>
    <w:rsid w:val="0032537D"/>
    <w:rsid w:val="00335921"/>
    <w:rsid w:val="00336ECF"/>
    <w:rsid w:val="00337E2C"/>
    <w:rsid w:val="00337ED2"/>
    <w:rsid w:val="00342FE7"/>
    <w:rsid w:val="00347DEA"/>
    <w:rsid w:val="0036399F"/>
    <w:rsid w:val="003661B1"/>
    <w:rsid w:val="0037188C"/>
    <w:rsid w:val="0037306F"/>
    <w:rsid w:val="003743C5"/>
    <w:rsid w:val="003747DA"/>
    <w:rsid w:val="00376087"/>
    <w:rsid w:val="00381C9D"/>
    <w:rsid w:val="00385236"/>
    <w:rsid w:val="00392034"/>
    <w:rsid w:val="0039276C"/>
    <w:rsid w:val="003928CC"/>
    <w:rsid w:val="003953C1"/>
    <w:rsid w:val="00397117"/>
    <w:rsid w:val="00397D50"/>
    <w:rsid w:val="003A6F34"/>
    <w:rsid w:val="003B67F7"/>
    <w:rsid w:val="003C3673"/>
    <w:rsid w:val="003D0CFE"/>
    <w:rsid w:val="003D2328"/>
    <w:rsid w:val="003D2EA4"/>
    <w:rsid w:val="003D34F1"/>
    <w:rsid w:val="003D6C51"/>
    <w:rsid w:val="003F0F2D"/>
    <w:rsid w:val="003F265F"/>
    <w:rsid w:val="003F397F"/>
    <w:rsid w:val="003F5448"/>
    <w:rsid w:val="00404728"/>
    <w:rsid w:val="004171E6"/>
    <w:rsid w:val="00420AEF"/>
    <w:rsid w:val="00431628"/>
    <w:rsid w:val="004331ED"/>
    <w:rsid w:val="00440226"/>
    <w:rsid w:val="00440B39"/>
    <w:rsid w:val="00443DAB"/>
    <w:rsid w:val="00444104"/>
    <w:rsid w:val="00451A23"/>
    <w:rsid w:val="00454B87"/>
    <w:rsid w:val="004603DA"/>
    <w:rsid w:val="00460700"/>
    <w:rsid w:val="004750C9"/>
    <w:rsid w:val="004824D8"/>
    <w:rsid w:val="0048494E"/>
    <w:rsid w:val="00486461"/>
    <w:rsid w:val="00495C37"/>
    <w:rsid w:val="004A0746"/>
    <w:rsid w:val="004A12E4"/>
    <w:rsid w:val="004A1997"/>
    <w:rsid w:val="004A34DE"/>
    <w:rsid w:val="004B1B38"/>
    <w:rsid w:val="004B25E1"/>
    <w:rsid w:val="004B39FF"/>
    <w:rsid w:val="004B60C1"/>
    <w:rsid w:val="004B796A"/>
    <w:rsid w:val="004C3BBC"/>
    <w:rsid w:val="004D0226"/>
    <w:rsid w:val="004D25A4"/>
    <w:rsid w:val="004D5296"/>
    <w:rsid w:val="004D5324"/>
    <w:rsid w:val="004E3007"/>
    <w:rsid w:val="004E742A"/>
    <w:rsid w:val="004F218F"/>
    <w:rsid w:val="004F41BD"/>
    <w:rsid w:val="004F4267"/>
    <w:rsid w:val="004F7C3B"/>
    <w:rsid w:val="004F7E0D"/>
    <w:rsid w:val="00503B47"/>
    <w:rsid w:val="00503C6D"/>
    <w:rsid w:val="005058F0"/>
    <w:rsid w:val="005206D4"/>
    <w:rsid w:val="00525E07"/>
    <w:rsid w:val="00527163"/>
    <w:rsid w:val="00533DC2"/>
    <w:rsid w:val="0054389E"/>
    <w:rsid w:val="00544758"/>
    <w:rsid w:val="0054610B"/>
    <w:rsid w:val="0055399D"/>
    <w:rsid w:val="00554A5D"/>
    <w:rsid w:val="00561AA7"/>
    <w:rsid w:val="0056346F"/>
    <w:rsid w:val="00563EFD"/>
    <w:rsid w:val="005753DC"/>
    <w:rsid w:val="00582EAA"/>
    <w:rsid w:val="00586A72"/>
    <w:rsid w:val="0059447D"/>
    <w:rsid w:val="005A0BE8"/>
    <w:rsid w:val="005A4991"/>
    <w:rsid w:val="005A4B33"/>
    <w:rsid w:val="005A62DD"/>
    <w:rsid w:val="005B49E7"/>
    <w:rsid w:val="005B7E5D"/>
    <w:rsid w:val="005C7AE6"/>
    <w:rsid w:val="005C7B0F"/>
    <w:rsid w:val="005D2CF9"/>
    <w:rsid w:val="005D7795"/>
    <w:rsid w:val="005E2F84"/>
    <w:rsid w:val="005E67E0"/>
    <w:rsid w:val="005F2C56"/>
    <w:rsid w:val="00600EE9"/>
    <w:rsid w:val="006017A2"/>
    <w:rsid w:val="00605F8D"/>
    <w:rsid w:val="00613904"/>
    <w:rsid w:val="00613A8C"/>
    <w:rsid w:val="00623A48"/>
    <w:rsid w:val="00631F90"/>
    <w:rsid w:val="006325E8"/>
    <w:rsid w:val="006339A4"/>
    <w:rsid w:val="00634FD9"/>
    <w:rsid w:val="00644F3D"/>
    <w:rsid w:val="00647319"/>
    <w:rsid w:val="006556AA"/>
    <w:rsid w:val="00661B06"/>
    <w:rsid w:val="006658BA"/>
    <w:rsid w:val="006727E6"/>
    <w:rsid w:val="006739D0"/>
    <w:rsid w:val="00680803"/>
    <w:rsid w:val="006911DA"/>
    <w:rsid w:val="006A0029"/>
    <w:rsid w:val="006A2AFB"/>
    <w:rsid w:val="006A3737"/>
    <w:rsid w:val="006A45A9"/>
    <w:rsid w:val="006B1E25"/>
    <w:rsid w:val="006B5FE6"/>
    <w:rsid w:val="006B760C"/>
    <w:rsid w:val="006C1540"/>
    <w:rsid w:val="006C2918"/>
    <w:rsid w:val="006D2C6B"/>
    <w:rsid w:val="006E4D89"/>
    <w:rsid w:val="006F3AE3"/>
    <w:rsid w:val="0070758B"/>
    <w:rsid w:val="007135B3"/>
    <w:rsid w:val="00715542"/>
    <w:rsid w:val="00715F40"/>
    <w:rsid w:val="007176A9"/>
    <w:rsid w:val="00723AD1"/>
    <w:rsid w:val="00724075"/>
    <w:rsid w:val="00725026"/>
    <w:rsid w:val="0073098A"/>
    <w:rsid w:val="00730AE7"/>
    <w:rsid w:val="00744376"/>
    <w:rsid w:val="00752B1C"/>
    <w:rsid w:val="0075696C"/>
    <w:rsid w:val="00756CB1"/>
    <w:rsid w:val="00761140"/>
    <w:rsid w:val="00763F68"/>
    <w:rsid w:val="00766260"/>
    <w:rsid w:val="0076720F"/>
    <w:rsid w:val="00777A11"/>
    <w:rsid w:val="00787A11"/>
    <w:rsid w:val="00795C5C"/>
    <w:rsid w:val="007A30EE"/>
    <w:rsid w:val="007A7B8B"/>
    <w:rsid w:val="007A7EA6"/>
    <w:rsid w:val="007B2656"/>
    <w:rsid w:val="007B5D1A"/>
    <w:rsid w:val="007C0FAC"/>
    <w:rsid w:val="007C13B2"/>
    <w:rsid w:val="007C1EE2"/>
    <w:rsid w:val="007C5A1E"/>
    <w:rsid w:val="007C7780"/>
    <w:rsid w:val="007D71F1"/>
    <w:rsid w:val="007E33AE"/>
    <w:rsid w:val="007F5648"/>
    <w:rsid w:val="007F7A29"/>
    <w:rsid w:val="00801FE0"/>
    <w:rsid w:val="0080214E"/>
    <w:rsid w:val="00806D08"/>
    <w:rsid w:val="00810DEC"/>
    <w:rsid w:val="0081373B"/>
    <w:rsid w:val="00817627"/>
    <w:rsid w:val="00821648"/>
    <w:rsid w:val="00821BD8"/>
    <w:rsid w:val="008253AE"/>
    <w:rsid w:val="00831267"/>
    <w:rsid w:val="008332C8"/>
    <w:rsid w:val="00834633"/>
    <w:rsid w:val="00836F47"/>
    <w:rsid w:val="008431EB"/>
    <w:rsid w:val="0086420C"/>
    <w:rsid w:val="00873C0B"/>
    <w:rsid w:val="00874165"/>
    <w:rsid w:val="008759BD"/>
    <w:rsid w:val="00877303"/>
    <w:rsid w:val="0088257D"/>
    <w:rsid w:val="00884ADC"/>
    <w:rsid w:val="00884FF2"/>
    <w:rsid w:val="00886F5B"/>
    <w:rsid w:val="00890704"/>
    <w:rsid w:val="0089170B"/>
    <w:rsid w:val="00894EE2"/>
    <w:rsid w:val="0089514E"/>
    <w:rsid w:val="00897F3E"/>
    <w:rsid w:val="008A0F33"/>
    <w:rsid w:val="008A1945"/>
    <w:rsid w:val="008A2321"/>
    <w:rsid w:val="008A45C6"/>
    <w:rsid w:val="008A76CA"/>
    <w:rsid w:val="008B4A25"/>
    <w:rsid w:val="008C5822"/>
    <w:rsid w:val="008C5F93"/>
    <w:rsid w:val="008C60D6"/>
    <w:rsid w:val="008D2DDD"/>
    <w:rsid w:val="008D33AB"/>
    <w:rsid w:val="008E4A94"/>
    <w:rsid w:val="008F7977"/>
    <w:rsid w:val="00901786"/>
    <w:rsid w:val="00901D5D"/>
    <w:rsid w:val="0090484D"/>
    <w:rsid w:val="009051E1"/>
    <w:rsid w:val="00910EEE"/>
    <w:rsid w:val="00914CB9"/>
    <w:rsid w:val="00921CBE"/>
    <w:rsid w:val="00922D84"/>
    <w:rsid w:val="009301CC"/>
    <w:rsid w:val="00935B23"/>
    <w:rsid w:val="00935B97"/>
    <w:rsid w:val="00941696"/>
    <w:rsid w:val="009441A3"/>
    <w:rsid w:val="0094601A"/>
    <w:rsid w:val="00953B0D"/>
    <w:rsid w:val="00956B98"/>
    <w:rsid w:val="00963605"/>
    <w:rsid w:val="0097143D"/>
    <w:rsid w:val="00976E7E"/>
    <w:rsid w:val="00982806"/>
    <w:rsid w:val="00982C99"/>
    <w:rsid w:val="009848CC"/>
    <w:rsid w:val="009A14E8"/>
    <w:rsid w:val="009A7888"/>
    <w:rsid w:val="009B13F0"/>
    <w:rsid w:val="009D04D0"/>
    <w:rsid w:val="009D222F"/>
    <w:rsid w:val="009D3A87"/>
    <w:rsid w:val="009D455B"/>
    <w:rsid w:val="009D573A"/>
    <w:rsid w:val="009D651B"/>
    <w:rsid w:val="009E00DF"/>
    <w:rsid w:val="009E34F6"/>
    <w:rsid w:val="009E4E92"/>
    <w:rsid w:val="009E7BE7"/>
    <w:rsid w:val="009F5986"/>
    <w:rsid w:val="00A00974"/>
    <w:rsid w:val="00A03F92"/>
    <w:rsid w:val="00A0497C"/>
    <w:rsid w:val="00A170B1"/>
    <w:rsid w:val="00A32E58"/>
    <w:rsid w:val="00A3720A"/>
    <w:rsid w:val="00A37646"/>
    <w:rsid w:val="00A37AC8"/>
    <w:rsid w:val="00A44BE5"/>
    <w:rsid w:val="00A46B6A"/>
    <w:rsid w:val="00A46FBF"/>
    <w:rsid w:val="00A505CE"/>
    <w:rsid w:val="00A53D0E"/>
    <w:rsid w:val="00A60771"/>
    <w:rsid w:val="00A61B79"/>
    <w:rsid w:val="00A627E5"/>
    <w:rsid w:val="00A6605B"/>
    <w:rsid w:val="00A66E8C"/>
    <w:rsid w:val="00A677E5"/>
    <w:rsid w:val="00A67DA0"/>
    <w:rsid w:val="00A7170E"/>
    <w:rsid w:val="00A7516B"/>
    <w:rsid w:val="00A81E99"/>
    <w:rsid w:val="00A90718"/>
    <w:rsid w:val="00A93218"/>
    <w:rsid w:val="00A9659F"/>
    <w:rsid w:val="00AA0537"/>
    <w:rsid w:val="00AA1313"/>
    <w:rsid w:val="00AA3A81"/>
    <w:rsid w:val="00AB4161"/>
    <w:rsid w:val="00AB60F8"/>
    <w:rsid w:val="00AB7F66"/>
    <w:rsid w:val="00AC3365"/>
    <w:rsid w:val="00AD2381"/>
    <w:rsid w:val="00AE273A"/>
    <w:rsid w:val="00AE3979"/>
    <w:rsid w:val="00B00621"/>
    <w:rsid w:val="00B02E02"/>
    <w:rsid w:val="00B12B6E"/>
    <w:rsid w:val="00B16C7D"/>
    <w:rsid w:val="00B20B6E"/>
    <w:rsid w:val="00B22725"/>
    <w:rsid w:val="00B25590"/>
    <w:rsid w:val="00B3045A"/>
    <w:rsid w:val="00B352B5"/>
    <w:rsid w:val="00B42A6A"/>
    <w:rsid w:val="00B44E59"/>
    <w:rsid w:val="00B450C6"/>
    <w:rsid w:val="00B50B4F"/>
    <w:rsid w:val="00B55337"/>
    <w:rsid w:val="00B55798"/>
    <w:rsid w:val="00B55EC1"/>
    <w:rsid w:val="00B5790D"/>
    <w:rsid w:val="00B62AB8"/>
    <w:rsid w:val="00B63935"/>
    <w:rsid w:val="00B721CD"/>
    <w:rsid w:val="00B740E1"/>
    <w:rsid w:val="00B774D2"/>
    <w:rsid w:val="00B8190E"/>
    <w:rsid w:val="00B838E1"/>
    <w:rsid w:val="00B8421D"/>
    <w:rsid w:val="00B8578C"/>
    <w:rsid w:val="00B87F94"/>
    <w:rsid w:val="00B9058B"/>
    <w:rsid w:val="00B919C1"/>
    <w:rsid w:val="00B93908"/>
    <w:rsid w:val="00BA14E6"/>
    <w:rsid w:val="00BB5D3A"/>
    <w:rsid w:val="00BB7678"/>
    <w:rsid w:val="00BD35AE"/>
    <w:rsid w:val="00BD6F5B"/>
    <w:rsid w:val="00BD78FC"/>
    <w:rsid w:val="00BE12A0"/>
    <w:rsid w:val="00BE36B2"/>
    <w:rsid w:val="00BE7AE7"/>
    <w:rsid w:val="00BF054E"/>
    <w:rsid w:val="00BF1F6D"/>
    <w:rsid w:val="00BF214B"/>
    <w:rsid w:val="00BF6690"/>
    <w:rsid w:val="00C06006"/>
    <w:rsid w:val="00C062FC"/>
    <w:rsid w:val="00C15878"/>
    <w:rsid w:val="00C221AC"/>
    <w:rsid w:val="00C2383F"/>
    <w:rsid w:val="00C23A3E"/>
    <w:rsid w:val="00C2502B"/>
    <w:rsid w:val="00C25F79"/>
    <w:rsid w:val="00C30164"/>
    <w:rsid w:val="00C316E1"/>
    <w:rsid w:val="00C31B85"/>
    <w:rsid w:val="00C34777"/>
    <w:rsid w:val="00C34941"/>
    <w:rsid w:val="00C34C91"/>
    <w:rsid w:val="00C36FAC"/>
    <w:rsid w:val="00C400BE"/>
    <w:rsid w:val="00C41A50"/>
    <w:rsid w:val="00C41AA0"/>
    <w:rsid w:val="00C471BD"/>
    <w:rsid w:val="00C55090"/>
    <w:rsid w:val="00C56FA7"/>
    <w:rsid w:val="00C56FDE"/>
    <w:rsid w:val="00C578E3"/>
    <w:rsid w:val="00C634CC"/>
    <w:rsid w:val="00C6759D"/>
    <w:rsid w:val="00C67851"/>
    <w:rsid w:val="00C70412"/>
    <w:rsid w:val="00C7074E"/>
    <w:rsid w:val="00C70B75"/>
    <w:rsid w:val="00C7187A"/>
    <w:rsid w:val="00C721D5"/>
    <w:rsid w:val="00C73233"/>
    <w:rsid w:val="00C76C6A"/>
    <w:rsid w:val="00C87ECE"/>
    <w:rsid w:val="00C90193"/>
    <w:rsid w:val="00C94311"/>
    <w:rsid w:val="00C96746"/>
    <w:rsid w:val="00CA2A0E"/>
    <w:rsid w:val="00CB0D71"/>
    <w:rsid w:val="00CB6193"/>
    <w:rsid w:val="00CC4947"/>
    <w:rsid w:val="00CC4CC5"/>
    <w:rsid w:val="00CD3EA5"/>
    <w:rsid w:val="00CD4A9B"/>
    <w:rsid w:val="00CD69AD"/>
    <w:rsid w:val="00CE5AEC"/>
    <w:rsid w:val="00CE7479"/>
    <w:rsid w:val="00CF0AEB"/>
    <w:rsid w:val="00CF3CFB"/>
    <w:rsid w:val="00CF6900"/>
    <w:rsid w:val="00D0108F"/>
    <w:rsid w:val="00D0421E"/>
    <w:rsid w:val="00D12DAB"/>
    <w:rsid w:val="00D1711B"/>
    <w:rsid w:val="00D27CF9"/>
    <w:rsid w:val="00D3647A"/>
    <w:rsid w:val="00D464EC"/>
    <w:rsid w:val="00D500BB"/>
    <w:rsid w:val="00D50158"/>
    <w:rsid w:val="00D65A10"/>
    <w:rsid w:val="00D67B65"/>
    <w:rsid w:val="00D7092D"/>
    <w:rsid w:val="00D71F07"/>
    <w:rsid w:val="00D77962"/>
    <w:rsid w:val="00D86BE8"/>
    <w:rsid w:val="00D87F1F"/>
    <w:rsid w:val="00D92A98"/>
    <w:rsid w:val="00D943CD"/>
    <w:rsid w:val="00DA0375"/>
    <w:rsid w:val="00DA0C9B"/>
    <w:rsid w:val="00DA2A7E"/>
    <w:rsid w:val="00DA32D3"/>
    <w:rsid w:val="00DA7187"/>
    <w:rsid w:val="00DB4D9F"/>
    <w:rsid w:val="00DC56C0"/>
    <w:rsid w:val="00DD35A7"/>
    <w:rsid w:val="00DD6B0C"/>
    <w:rsid w:val="00DF071C"/>
    <w:rsid w:val="00DF19D0"/>
    <w:rsid w:val="00DF52B9"/>
    <w:rsid w:val="00E002D0"/>
    <w:rsid w:val="00E030D3"/>
    <w:rsid w:val="00E0347C"/>
    <w:rsid w:val="00E03E71"/>
    <w:rsid w:val="00E06432"/>
    <w:rsid w:val="00E102B4"/>
    <w:rsid w:val="00E108A0"/>
    <w:rsid w:val="00E11AE8"/>
    <w:rsid w:val="00E1318D"/>
    <w:rsid w:val="00E15109"/>
    <w:rsid w:val="00E16345"/>
    <w:rsid w:val="00E16739"/>
    <w:rsid w:val="00E16E21"/>
    <w:rsid w:val="00E25BAB"/>
    <w:rsid w:val="00E2723D"/>
    <w:rsid w:val="00E27B2A"/>
    <w:rsid w:val="00E30E0C"/>
    <w:rsid w:val="00E3386C"/>
    <w:rsid w:val="00E3580D"/>
    <w:rsid w:val="00E35A9B"/>
    <w:rsid w:val="00E40E97"/>
    <w:rsid w:val="00E42321"/>
    <w:rsid w:val="00E43BC5"/>
    <w:rsid w:val="00E44FF5"/>
    <w:rsid w:val="00E4662E"/>
    <w:rsid w:val="00E5450A"/>
    <w:rsid w:val="00E63CF9"/>
    <w:rsid w:val="00E656BD"/>
    <w:rsid w:val="00E7136A"/>
    <w:rsid w:val="00E84504"/>
    <w:rsid w:val="00E855E9"/>
    <w:rsid w:val="00E90999"/>
    <w:rsid w:val="00E943FC"/>
    <w:rsid w:val="00EA2D61"/>
    <w:rsid w:val="00EA5092"/>
    <w:rsid w:val="00EA516B"/>
    <w:rsid w:val="00EA7544"/>
    <w:rsid w:val="00EB2273"/>
    <w:rsid w:val="00EB37FD"/>
    <w:rsid w:val="00EB4381"/>
    <w:rsid w:val="00EB5767"/>
    <w:rsid w:val="00EC2E63"/>
    <w:rsid w:val="00EC528E"/>
    <w:rsid w:val="00EC7D63"/>
    <w:rsid w:val="00ED6A17"/>
    <w:rsid w:val="00EE2231"/>
    <w:rsid w:val="00EE2A84"/>
    <w:rsid w:val="00EE59F7"/>
    <w:rsid w:val="00EE7FED"/>
    <w:rsid w:val="00EF1A48"/>
    <w:rsid w:val="00EF422D"/>
    <w:rsid w:val="00EF4998"/>
    <w:rsid w:val="00EF56D9"/>
    <w:rsid w:val="00F06F2F"/>
    <w:rsid w:val="00F130D2"/>
    <w:rsid w:val="00F17E80"/>
    <w:rsid w:val="00F2384F"/>
    <w:rsid w:val="00F26102"/>
    <w:rsid w:val="00F2696C"/>
    <w:rsid w:val="00F30F7D"/>
    <w:rsid w:val="00F3240B"/>
    <w:rsid w:val="00F433C3"/>
    <w:rsid w:val="00F51F4C"/>
    <w:rsid w:val="00F546B0"/>
    <w:rsid w:val="00F608D3"/>
    <w:rsid w:val="00F60F1E"/>
    <w:rsid w:val="00F63B2D"/>
    <w:rsid w:val="00F679FC"/>
    <w:rsid w:val="00F747BC"/>
    <w:rsid w:val="00F7484B"/>
    <w:rsid w:val="00F8266B"/>
    <w:rsid w:val="00F84309"/>
    <w:rsid w:val="00F91AAB"/>
    <w:rsid w:val="00F94867"/>
    <w:rsid w:val="00F95D80"/>
    <w:rsid w:val="00FA1986"/>
    <w:rsid w:val="00FA3AEE"/>
    <w:rsid w:val="00FA7E96"/>
    <w:rsid w:val="00FB397A"/>
    <w:rsid w:val="00FB522D"/>
    <w:rsid w:val="00FB6EC0"/>
    <w:rsid w:val="00FC6327"/>
    <w:rsid w:val="00FD266F"/>
    <w:rsid w:val="00FD39FC"/>
    <w:rsid w:val="00FD56D0"/>
    <w:rsid w:val="00FE2BDC"/>
    <w:rsid w:val="00FE737F"/>
    <w:rsid w:val="00FF0F47"/>
    <w:rsid w:val="00FF1B86"/>
    <w:rsid w:val="00FF27B6"/>
    <w:rsid w:val="00FF2C89"/>
    <w:rsid w:val="00FF5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2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B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61B61"/>
    <w:pPr>
      <w:keepNext/>
      <w:spacing w:line="360" w:lineRule="auto"/>
      <w:outlineLvl w:val="0"/>
    </w:pPr>
    <w:rPr>
      <w:b/>
      <w:snapToGrid w:val="0"/>
      <w:sz w:val="24"/>
      <w:lang w:val="pt"/>
    </w:rPr>
  </w:style>
  <w:style w:type="paragraph" w:styleId="Ttulo8">
    <w:name w:val="heading 8"/>
    <w:basedOn w:val="Normal"/>
    <w:next w:val="Normal"/>
    <w:link w:val="Ttulo8Char"/>
    <w:qFormat/>
    <w:rsid w:val="00261B61"/>
    <w:pPr>
      <w:keepNext/>
      <w:spacing w:line="360" w:lineRule="auto"/>
      <w:jc w:val="both"/>
      <w:outlineLvl w:val="7"/>
    </w:pPr>
    <w:rPr>
      <w:snapToGrid w:val="0"/>
      <w:color w:val="000000"/>
      <w:sz w:val="24"/>
      <w:lang w:val="pt"/>
    </w:rPr>
  </w:style>
  <w:style w:type="paragraph" w:styleId="Ttulo9">
    <w:name w:val="heading 9"/>
    <w:basedOn w:val="Normal"/>
    <w:next w:val="Normal"/>
    <w:link w:val="Ttulo9Char"/>
    <w:qFormat/>
    <w:rsid w:val="00261B61"/>
    <w:pPr>
      <w:keepNext/>
      <w:spacing w:line="360" w:lineRule="auto"/>
      <w:ind w:left="-234"/>
      <w:jc w:val="center"/>
      <w:outlineLvl w:val="8"/>
    </w:pPr>
    <w:rPr>
      <w:snapToGrid w:val="0"/>
      <w:sz w:val="28"/>
      <w:lang w:val="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61B61"/>
    <w:rPr>
      <w:rFonts w:ascii="Times New Roman" w:eastAsia="Times New Roman" w:hAnsi="Times New Roman" w:cs="Times New Roman"/>
      <w:b/>
      <w:snapToGrid w:val="0"/>
      <w:sz w:val="24"/>
      <w:szCs w:val="20"/>
      <w:lang w:val="pt" w:eastAsia="pt-BR"/>
    </w:rPr>
  </w:style>
  <w:style w:type="character" w:customStyle="1" w:styleId="Ttulo8Char">
    <w:name w:val="Título 8 Char"/>
    <w:basedOn w:val="Fontepargpadro"/>
    <w:link w:val="Ttulo8"/>
    <w:rsid w:val="00261B61"/>
    <w:rPr>
      <w:rFonts w:ascii="Times New Roman" w:eastAsia="Times New Roman" w:hAnsi="Times New Roman" w:cs="Times New Roman"/>
      <w:snapToGrid w:val="0"/>
      <w:color w:val="000000"/>
      <w:sz w:val="24"/>
      <w:szCs w:val="20"/>
      <w:lang w:val="pt" w:eastAsia="pt-BR"/>
    </w:rPr>
  </w:style>
  <w:style w:type="character" w:customStyle="1" w:styleId="Ttulo9Char">
    <w:name w:val="Título 9 Char"/>
    <w:basedOn w:val="Fontepargpadro"/>
    <w:link w:val="Ttulo9"/>
    <w:rsid w:val="00261B61"/>
    <w:rPr>
      <w:rFonts w:ascii="Times New Roman" w:eastAsia="Times New Roman" w:hAnsi="Times New Roman" w:cs="Times New Roman"/>
      <w:snapToGrid w:val="0"/>
      <w:sz w:val="28"/>
      <w:szCs w:val="20"/>
      <w:lang w:val="pt" w:eastAsia="pt-BR"/>
    </w:rPr>
  </w:style>
  <w:style w:type="paragraph" w:styleId="Textodenotaderodap">
    <w:name w:val="footnote text"/>
    <w:basedOn w:val="Normal"/>
    <w:link w:val="TextodenotaderodapChar"/>
    <w:uiPriority w:val="99"/>
    <w:semiHidden/>
    <w:rsid w:val="00261B61"/>
  </w:style>
  <w:style w:type="character" w:customStyle="1" w:styleId="TextodenotaderodapChar">
    <w:name w:val="Texto de nota de rodapé Char"/>
    <w:basedOn w:val="Fontepargpadro"/>
    <w:link w:val="Textodenotaderodap"/>
    <w:uiPriority w:val="99"/>
    <w:semiHidden/>
    <w:rsid w:val="00261B61"/>
    <w:rPr>
      <w:rFonts w:ascii="Times New Roman" w:eastAsia="Times New Roman" w:hAnsi="Times New Roman" w:cs="Times New Roman"/>
      <w:sz w:val="20"/>
      <w:szCs w:val="20"/>
      <w:lang w:eastAsia="pt-BR"/>
    </w:rPr>
  </w:style>
  <w:style w:type="character" w:styleId="Refdenotaderodap">
    <w:name w:val="footnote reference"/>
    <w:semiHidden/>
    <w:rsid w:val="00261B61"/>
    <w:rPr>
      <w:vertAlign w:val="superscript"/>
    </w:rPr>
  </w:style>
  <w:style w:type="character" w:styleId="Hyperlink">
    <w:name w:val="Hyperlink"/>
    <w:semiHidden/>
    <w:rsid w:val="00261B61"/>
    <w:rPr>
      <w:color w:val="0000FF"/>
      <w:u w:val="single"/>
    </w:rPr>
  </w:style>
  <w:style w:type="character" w:styleId="Refdecomentrio">
    <w:name w:val="annotation reference"/>
    <w:uiPriority w:val="99"/>
    <w:semiHidden/>
    <w:unhideWhenUsed/>
    <w:rsid w:val="00261B61"/>
    <w:rPr>
      <w:sz w:val="16"/>
      <w:szCs w:val="16"/>
    </w:rPr>
  </w:style>
  <w:style w:type="paragraph" w:styleId="Textodecomentrio">
    <w:name w:val="annotation text"/>
    <w:basedOn w:val="Normal"/>
    <w:link w:val="TextodecomentrioChar"/>
    <w:uiPriority w:val="99"/>
    <w:unhideWhenUsed/>
    <w:rsid w:val="00261B61"/>
  </w:style>
  <w:style w:type="character" w:customStyle="1" w:styleId="TextodecomentrioChar">
    <w:name w:val="Texto de comentário Char"/>
    <w:basedOn w:val="Fontepargpadro"/>
    <w:link w:val="Textodecomentrio"/>
    <w:uiPriority w:val="99"/>
    <w:rsid w:val="00261B61"/>
    <w:rPr>
      <w:rFonts w:ascii="Times New Roman" w:eastAsia="Times New Roman" w:hAnsi="Times New Roman" w:cs="Times New Roman"/>
      <w:sz w:val="20"/>
      <w:szCs w:val="20"/>
      <w:lang w:eastAsia="pt-BR"/>
    </w:rPr>
  </w:style>
  <w:style w:type="paragraph" w:customStyle="1" w:styleId="TCC-Corpodetexto">
    <w:name w:val="TCC - Corpo de texto"/>
    <w:basedOn w:val="Normal"/>
    <w:rsid w:val="00261B61"/>
    <w:pPr>
      <w:spacing w:line="360" w:lineRule="auto"/>
      <w:ind w:firstLine="709"/>
      <w:jc w:val="both"/>
    </w:pPr>
    <w:rPr>
      <w:rFonts w:ascii="Arial" w:hAnsi="Arial"/>
      <w:sz w:val="22"/>
      <w:szCs w:val="24"/>
    </w:rPr>
  </w:style>
  <w:style w:type="paragraph" w:styleId="Textodebalo">
    <w:name w:val="Balloon Text"/>
    <w:basedOn w:val="Normal"/>
    <w:link w:val="TextodebaloChar"/>
    <w:uiPriority w:val="99"/>
    <w:semiHidden/>
    <w:unhideWhenUsed/>
    <w:rsid w:val="00261B61"/>
    <w:rPr>
      <w:rFonts w:ascii="Segoe UI" w:hAnsi="Segoe UI" w:cs="Segoe UI"/>
      <w:sz w:val="18"/>
      <w:szCs w:val="18"/>
    </w:rPr>
  </w:style>
  <w:style w:type="character" w:customStyle="1" w:styleId="TextodebaloChar">
    <w:name w:val="Texto de balão Char"/>
    <w:basedOn w:val="Fontepargpadro"/>
    <w:link w:val="Textodebalo"/>
    <w:uiPriority w:val="99"/>
    <w:semiHidden/>
    <w:rsid w:val="00261B61"/>
    <w:rPr>
      <w:rFonts w:ascii="Segoe UI" w:eastAsia="Times New Roman" w:hAnsi="Segoe UI" w:cs="Segoe UI"/>
      <w:sz w:val="18"/>
      <w:szCs w:val="18"/>
      <w:lang w:eastAsia="pt-BR"/>
    </w:rPr>
  </w:style>
  <w:style w:type="paragraph" w:styleId="PargrafodaLista">
    <w:name w:val="List Paragraph"/>
    <w:basedOn w:val="Normal"/>
    <w:uiPriority w:val="34"/>
    <w:qFormat/>
    <w:rsid w:val="00F608D3"/>
    <w:pPr>
      <w:ind w:left="720"/>
      <w:contextualSpacing/>
    </w:pPr>
  </w:style>
  <w:style w:type="character" w:styleId="Forte">
    <w:name w:val="Strong"/>
    <w:basedOn w:val="Fontepargpadro"/>
    <w:uiPriority w:val="22"/>
    <w:qFormat/>
    <w:rsid w:val="00F608D3"/>
    <w:rPr>
      <w:b/>
      <w:bCs/>
    </w:rPr>
  </w:style>
  <w:style w:type="character" w:customStyle="1" w:styleId="MenoPendente1">
    <w:name w:val="Menção Pendente1"/>
    <w:basedOn w:val="Fontepargpadro"/>
    <w:uiPriority w:val="99"/>
    <w:semiHidden/>
    <w:unhideWhenUsed/>
    <w:rsid w:val="00337ED2"/>
    <w:rPr>
      <w:color w:val="808080"/>
      <w:shd w:val="clear" w:color="auto" w:fill="E6E6E6"/>
    </w:rPr>
  </w:style>
  <w:style w:type="paragraph" w:styleId="Assuntodocomentrio">
    <w:name w:val="annotation subject"/>
    <w:basedOn w:val="Textodecomentrio"/>
    <w:next w:val="Textodecomentrio"/>
    <w:link w:val="AssuntodocomentrioChar"/>
    <w:uiPriority w:val="99"/>
    <w:semiHidden/>
    <w:unhideWhenUsed/>
    <w:rsid w:val="007F5648"/>
    <w:rPr>
      <w:b/>
      <w:bCs/>
    </w:rPr>
  </w:style>
  <w:style w:type="character" w:customStyle="1" w:styleId="AssuntodocomentrioChar">
    <w:name w:val="Assunto do comentário Char"/>
    <w:basedOn w:val="TextodecomentrioChar"/>
    <w:link w:val="Assuntodocomentrio"/>
    <w:uiPriority w:val="99"/>
    <w:semiHidden/>
    <w:rsid w:val="007F5648"/>
    <w:rPr>
      <w:rFonts w:ascii="Times New Roman" w:eastAsia="Times New Roman" w:hAnsi="Times New Roman" w:cs="Times New Roman"/>
      <w:b/>
      <w:bCs/>
      <w:sz w:val="20"/>
      <w:szCs w:val="20"/>
      <w:lang w:eastAsia="pt-BR"/>
    </w:rPr>
  </w:style>
  <w:style w:type="paragraph" w:styleId="Reviso">
    <w:name w:val="Revision"/>
    <w:hidden/>
    <w:uiPriority w:val="99"/>
    <w:semiHidden/>
    <w:rsid w:val="007F5648"/>
    <w:pPr>
      <w:spacing w:after="0" w:line="240" w:lineRule="auto"/>
    </w:pPr>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EB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EB37FD"/>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EE2231"/>
    <w:pPr>
      <w:tabs>
        <w:tab w:val="center" w:pos="4252"/>
        <w:tab w:val="right" w:pos="8504"/>
      </w:tabs>
    </w:pPr>
  </w:style>
  <w:style w:type="character" w:customStyle="1" w:styleId="CabealhoChar">
    <w:name w:val="Cabeçalho Char"/>
    <w:basedOn w:val="Fontepargpadro"/>
    <w:link w:val="Cabealho"/>
    <w:uiPriority w:val="99"/>
    <w:rsid w:val="00EE223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EE2231"/>
    <w:pPr>
      <w:tabs>
        <w:tab w:val="center" w:pos="4252"/>
        <w:tab w:val="right" w:pos="8504"/>
      </w:tabs>
    </w:pPr>
  </w:style>
  <w:style w:type="character" w:customStyle="1" w:styleId="RodapChar">
    <w:name w:val="Rodapé Char"/>
    <w:basedOn w:val="Fontepargpadro"/>
    <w:link w:val="Rodap"/>
    <w:uiPriority w:val="99"/>
    <w:rsid w:val="00EE2231"/>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0668A4"/>
    <w:rPr>
      <w:i/>
      <w:iCs/>
    </w:rPr>
  </w:style>
  <w:style w:type="table" w:styleId="Tabelacomgrade">
    <w:name w:val="Table Grid"/>
    <w:basedOn w:val="Tabelanormal"/>
    <w:uiPriority w:val="39"/>
    <w:rsid w:val="003D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6E1"/>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874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8271">
      <w:bodyDiv w:val="1"/>
      <w:marLeft w:val="0"/>
      <w:marRight w:val="0"/>
      <w:marTop w:val="0"/>
      <w:marBottom w:val="0"/>
      <w:divBdr>
        <w:top w:val="none" w:sz="0" w:space="0" w:color="auto"/>
        <w:left w:val="none" w:sz="0" w:space="0" w:color="auto"/>
        <w:bottom w:val="none" w:sz="0" w:space="0" w:color="auto"/>
        <w:right w:val="none" w:sz="0" w:space="0" w:color="auto"/>
      </w:divBdr>
    </w:div>
    <w:div w:id="307828475">
      <w:bodyDiv w:val="1"/>
      <w:marLeft w:val="0"/>
      <w:marRight w:val="0"/>
      <w:marTop w:val="0"/>
      <w:marBottom w:val="0"/>
      <w:divBdr>
        <w:top w:val="none" w:sz="0" w:space="0" w:color="auto"/>
        <w:left w:val="none" w:sz="0" w:space="0" w:color="auto"/>
        <w:bottom w:val="none" w:sz="0" w:space="0" w:color="auto"/>
        <w:right w:val="none" w:sz="0" w:space="0" w:color="auto"/>
      </w:divBdr>
    </w:div>
    <w:div w:id="523712703">
      <w:bodyDiv w:val="1"/>
      <w:marLeft w:val="0"/>
      <w:marRight w:val="0"/>
      <w:marTop w:val="0"/>
      <w:marBottom w:val="0"/>
      <w:divBdr>
        <w:top w:val="none" w:sz="0" w:space="0" w:color="auto"/>
        <w:left w:val="none" w:sz="0" w:space="0" w:color="auto"/>
        <w:bottom w:val="none" w:sz="0" w:space="0" w:color="auto"/>
        <w:right w:val="none" w:sz="0" w:space="0" w:color="auto"/>
      </w:divBdr>
    </w:div>
    <w:div w:id="696585792">
      <w:bodyDiv w:val="1"/>
      <w:marLeft w:val="0"/>
      <w:marRight w:val="0"/>
      <w:marTop w:val="0"/>
      <w:marBottom w:val="0"/>
      <w:divBdr>
        <w:top w:val="none" w:sz="0" w:space="0" w:color="auto"/>
        <w:left w:val="none" w:sz="0" w:space="0" w:color="auto"/>
        <w:bottom w:val="none" w:sz="0" w:space="0" w:color="auto"/>
        <w:right w:val="none" w:sz="0" w:space="0" w:color="auto"/>
      </w:divBdr>
    </w:div>
    <w:div w:id="944456019">
      <w:bodyDiv w:val="1"/>
      <w:marLeft w:val="0"/>
      <w:marRight w:val="0"/>
      <w:marTop w:val="0"/>
      <w:marBottom w:val="0"/>
      <w:divBdr>
        <w:top w:val="none" w:sz="0" w:space="0" w:color="auto"/>
        <w:left w:val="none" w:sz="0" w:space="0" w:color="auto"/>
        <w:bottom w:val="none" w:sz="0" w:space="0" w:color="auto"/>
        <w:right w:val="none" w:sz="0" w:space="0" w:color="auto"/>
      </w:divBdr>
    </w:div>
    <w:div w:id="1149590495">
      <w:bodyDiv w:val="1"/>
      <w:marLeft w:val="0"/>
      <w:marRight w:val="0"/>
      <w:marTop w:val="0"/>
      <w:marBottom w:val="0"/>
      <w:divBdr>
        <w:top w:val="none" w:sz="0" w:space="0" w:color="auto"/>
        <w:left w:val="none" w:sz="0" w:space="0" w:color="auto"/>
        <w:bottom w:val="none" w:sz="0" w:space="0" w:color="auto"/>
        <w:right w:val="none" w:sz="0" w:space="0" w:color="auto"/>
      </w:divBdr>
    </w:div>
    <w:div w:id="1166553790">
      <w:bodyDiv w:val="1"/>
      <w:marLeft w:val="0"/>
      <w:marRight w:val="0"/>
      <w:marTop w:val="0"/>
      <w:marBottom w:val="0"/>
      <w:divBdr>
        <w:top w:val="none" w:sz="0" w:space="0" w:color="auto"/>
        <w:left w:val="none" w:sz="0" w:space="0" w:color="auto"/>
        <w:bottom w:val="none" w:sz="0" w:space="0" w:color="auto"/>
        <w:right w:val="none" w:sz="0" w:space="0" w:color="auto"/>
      </w:divBdr>
    </w:div>
    <w:div w:id="1287155785">
      <w:bodyDiv w:val="1"/>
      <w:marLeft w:val="0"/>
      <w:marRight w:val="0"/>
      <w:marTop w:val="0"/>
      <w:marBottom w:val="0"/>
      <w:divBdr>
        <w:top w:val="none" w:sz="0" w:space="0" w:color="auto"/>
        <w:left w:val="none" w:sz="0" w:space="0" w:color="auto"/>
        <w:bottom w:val="none" w:sz="0" w:space="0" w:color="auto"/>
        <w:right w:val="none" w:sz="0" w:space="0" w:color="auto"/>
      </w:divBdr>
    </w:div>
    <w:div w:id="1314798018">
      <w:bodyDiv w:val="1"/>
      <w:marLeft w:val="0"/>
      <w:marRight w:val="0"/>
      <w:marTop w:val="0"/>
      <w:marBottom w:val="0"/>
      <w:divBdr>
        <w:top w:val="none" w:sz="0" w:space="0" w:color="auto"/>
        <w:left w:val="none" w:sz="0" w:space="0" w:color="auto"/>
        <w:bottom w:val="none" w:sz="0" w:space="0" w:color="auto"/>
        <w:right w:val="none" w:sz="0" w:space="0" w:color="auto"/>
      </w:divBdr>
    </w:div>
    <w:div w:id="1335305613">
      <w:bodyDiv w:val="1"/>
      <w:marLeft w:val="0"/>
      <w:marRight w:val="0"/>
      <w:marTop w:val="0"/>
      <w:marBottom w:val="0"/>
      <w:divBdr>
        <w:top w:val="none" w:sz="0" w:space="0" w:color="auto"/>
        <w:left w:val="none" w:sz="0" w:space="0" w:color="auto"/>
        <w:bottom w:val="none" w:sz="0" w:space="0" w:color="auto"/>
        <w:right w:val="none" w:sz="0" w:space="0" w:color="auto"/>
      </w:divBdr>
    </w:div>
    <w:div w:id="1598712006">
      <w:bodyDiv w:val="1"/>
      <w:marLeft w:val="0"/>
      <w:marRight w:val="0"/>
      <w:marTop w:val="0"/>
      <w:marBottom w:val="0"/>
      <w:divBdr>
        <w:top w:val="none" w:sz="0" w:space="0" w:color="auto"/>
        <w:left w:val="none" w:sz="0" w:space="0" w:color="auto"/>
        <w:bottom w:val="none" w:sz="0" w:space="0" w:color="auto"/>
        <w:right w:val="none" w:sz="0" w:space="0" w:color="auto"/>
      </w:divBdr>
    </w:div>
    <w:div w:id="18017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m.wikipedia.org/wiki/Auditor_independente" TargetMode="External"/><Relationship Id="rId13" Type="http://schemas.openxmlformats.org/officeDocument/2006/relationships/hyperlink" Target="http://www.oas.org/juridico/portuguese/mesicic3_bra_res12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cfc.org.br/sisweb/sre/detalhes_sre.aspx?Codigo=1972/0003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b.gov.br/estabilidadefinanceira/exibenormativo?tipo=Resolu%C3%A7%C3%A3o&amp;numero=7" TargetMode="External"/><Relationship Id="rId5" Type="http://schemas.openxmlformats.org/officeDocument/2006/relationships/webSettings" Target="webSettings.xml"/><Relationship Id="rId15" Type="http://schemas.openxmlformats.org/officeDocument/2006/relationships/hyperlink" Target="http://www.planalto.gov.br/ccivil_03/_ato2007-2010/2007/lei/l11638.htm" TargetMode="External"/><Relationship Id="rId10" Type="http://schemas.openxmlformats.org/officeDocument/2006/relationships/hyperlink" Target="http://www.planalto.gov.br/ccivil_03/LEIS/L6404consol.htm" TargetMode="External"/><Relationship Id="rId4" Type="http://schemas.openxmlformats.org/officeDocument/2006/relationships/settings" Target="settings.xml"/><Relationship Id="rId9" Type="http://schemas.openxmlformats.org/officeDocument/2006/relationships/hyperlink" Target="https://www2.camara.leg.br/legin/fed/declei/1940-1949/decreto-lei-9295-27-maio-1946-417535-publicacaooriginal-1-pe.html" TargetMode="External"/><Relationship Id="rId14" Type="http://schemas.openxmlformats.org/officeDocument/2006/relationships/hyperlink" Target="http://www.ibracon.com.br/ibracon/Portugues/lisRelatorios.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E0E9-D032-4013-886E-35183D44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5526</Words>
  <Characters>29841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2019-12-14T17:31:00Z</dcterms:created>
  <dcterms:modified xsi:type="dcterms:W3CDTF">2019-12-14T17:33:00Z</dcterms:modified>
</cp:coreProperties>
</file>