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C1" w:rsidRPr="004D7384" w:rsidRDefault="00245691" w:rsidP="00794CF6">
      <w:pPr>
        <w:spacing w:line="360" w:lineRule="auto"/>
        <w:jc w:val="center"/>
        <w:rPr>
          <w:rFonts w:ascii="Times New Roman" w:hAnsi="Times New Roman" w:cs="Times New Roman"/>
          <w:b/>
          <w:sz w:val="24"/>
          <w:szCs w:val="24"/>
        </w:rPr>
      </w:pPr>
      <w:r w:rsidRPr="004D7384">
        <w:rPr>
          <w:rFonts w:ascii="Times New Roman" w:hAnsi="Times New Roman" w:cs="Times New Roman"/>
          <w:b/>
          <w:sz w:val="24"/>
          <w:szCs w:val="24"/>
        </w:rPr>
        <w:t xml:space="preserve">TENSÕES INTERCULTURAIS E </w:t>
      </w:r>
      <w:r w:rsidR="004C20EC" w:rsidRPr="004D7384">
        <w:rPr>
          <w:rFonts w:ascii="Times New Roman" w:hAnsi="Times New Roman" w:cs="Times New Roman"/>
          <w:b/>
          <w:sz w:val="24"/>
          <w:szCs w:val="24"/>
        </w:rPr>
        <w:t>LUTAS ANTICOLONIAIS NA SOCIEDADE ANDINA</w:t>
      </w:r>
      <w:r w:rsidR="00841043" w:rsidRPr="004D7384">
        <w:rPr>
          <w:rFonts w:ascii="Times New Roman" w:hAnsi="Times New Roman" w:cs="Times New Roman"/>
          <w:b/>
          <w:sz w:val="24"/>
          <w:szCs w:val="24"/>
        </w:rPr>
        <w:t>: AUTODISCURSO E REPRESENTAÇÃO DE MICAELA BASTIDAS</w:t>
      </w:r>
    </w:p>
    <w:p w:rsidR="004C20EC" w:rsidRPr="004D7384" w:rsidRDefault="004C20EC" w:rsidP="006B2D85">
      <w:pPr>
        <w:spacing w:line="360" w:lineRule="auto"/>
        <w:jc w:val="both"/>
        <w:rPr>
          <w:rFonts w:ascii="Times New Roman" w:hAnsi="Times New Roman" w:cs="Times New Roman"/>
          <w:sz w:val="24"/>
          <w:szCs w:val="24"/>
        </w:rPr>
      </w:pPr>
      <w:r w:rsidRPr="004D7384">
        <w:rPr>
          <w:rFonts w:ascii="Times New Roman" w:hAnsi="Times New Roman" w:cs="Times New Roman"/>
          <w:sz w:val="24"/>
          <w:szCs w:val="24"/>
        </w:rPr>
        <w:tab/>
      </w:r>
      <w:r w:rsidR="008C518D" w:rsidRPr="004D7384">
        <w:rPr>
          <w:rFonts w:ascii="Times New Roman" w:hAnsi="Times New Roman" w:cs="Times New Roman"/>
          <w:sz w:val="24"/>
          <w:szCs w:val="24"/>
        </w:rPr>
        <w:tab/>
      </w:r>
      <w:r w:rsidR="008C518D" w:rsidRPr="004D7384">
        <w:rPr>
          <w:rFonts w:ascii="Times New Roman" w:hAnsi="Times New Roman" w:cs="Times New Roman"/>
          <w:sz w:val="24"/>
          <w:szCs w:val="24"/>
        </w:rPr>
        <w:tab/>
      </w:r>
      <w:r w:rsidR="008C518D" w:rsidRPr="004D7384">
        <w:rPr>
          <w:rFonts w:ascii="Times New Roman" w:hAnsi="Times New Roman" w:cs="Times New Roman"/>
          <w:sz w:val="24"/>
          <w:szCs w:val="24"/>
        </w:rPr>
        <w:tab/>
      </w:r>
      <w:r w:rsidR="008C518D" w:rsidRPr="004D7384">
        <w:rPr>
          <w:rFonts w:ascii="Times New Roman" w:hAnsi="Times New Roman" w:cs="Times New Roman"/>
          <w:sz w:val="24"/>
          <w:szCs w:val="24"/>
        </w:rPr>
        <w:tab/>
      </w:r>
      <w:r w:rsidR="008C518D" w:rsidRPr="004D7384">
        <w:rPr>
          <w:rFonts w:ascii="Times New Roman" w:hAnsi="Times New Roman" w:cs="Times New Roman"/>
          <w:sz w:val="24"/>
          <w:szCs w:val="24"/>
        </w:rPr>
        <w:tab/>
      </w:r>
      <w:r w:rsidR="008C518D" w:rsidRPr="004D7384">
        <w:rPr>
          <w:rFonts w:ascii="Times New Roman" w:hAnsi="Times New Roman" w:cs="Times New Roman"/>
          <w:sz w:val="24"/>
          <w:szCs w:val="24"/>
        </w:rPr>
        <w:tab/>
      </w:r>
    </w:p>
    <w:p w:rsidR="004C20EC" w:rsidRPr="004D7384" w:rsidRDefault="004C20EC" w:rsidP="006B2D85">
      <w:pPr>
        <w:spacing w:line="360" w:lineRule="auto"/>
        <w:jc w:val="both"/>
        <w:rPr>
          <w:rFonts w:ascii="Times New Roman" w:hAnsi="Times New Roman" w:cs="Times New Roman"/>
          <w:b/>
          <w:sz w:val="24"/>
          <w:szCs w:val="24"/>
        </w:rPr>
      </w:pPr>
      <w:r w:rsidRPr="004D7384">
        <w:rPr>
          <w:rFonts w:ascii="Times New Roman" w:hAnsi="Times New Roman" w:cs="Times New Roman"/>
          <w:b/>
          <w:sz w:val="24"/>
          <w:szCs w:val="24"/>
        </w:rPr>
        <w:t>Resumo:</w:t>
      </w:r>
      <w:r w:rsidR="009A7E2B" w:rsidRPr="004D7384">
        <w:rPr>
          <w:rFonts w:ascii="Times New Roman" w:hAnsi="Times New Roman" w:cs="Times New Roman"/>
          <w:b/>
          <w:sz w:val="24"/>
          <w:szCs w:val="24"/>
        </w:rPr>
        <w:t xml:space="preserve"> </w:t>
      </w:r>
    </w:p>
    <w:p w:rsidR="00461F53" w:rsidRPr="004D7384" w:rsidRDefault="009A7E2B" w:rsidP="006B2D85">
      <w:pPr>
        <w:spacing w:line="360" w:lineRule="auto"/>
        <w:jc w:val="both"/>
        <w:rPr>
          <w:rFonts w:ascii="Times New Roman" w:hAnsi="Times New Roman" w:cs="Times New Roman"/>
          <w:sz w:val="24"/>
          <w:szCs w:val="24"/>
        </w:rPr>
      </w:pPr>
      <w:r w:rsidRPr="004D7384">
        <w:rPr>
          <w:rFonts w:ascii="Times New Roman" w:hAnsi="Times New Roman" w:cs="Times New Roman"/>
          <w:sz w:val="24"/>
          <w:szCs w:val="24"/>
        </w:rPr>
        <w:t>Neste trabalho apresentar</w:t>
      </w:r>
      <w:r w:rsidR="00386142" w:rsidRPr="004D7384">
        <w:rPr>
          <w:rFonts w:ascii="Times New Roman" w:hAnsi="Times New Roman" w:cs="Times New Roman"/>
          <w:sz w:val="24"/>
          <w:szCs w:val="24"/>
        </w:rPr>
        <w:t>emos</w:t>
      </w:r>
      <w:r w:rsidRPr="004D7384">
        <w:rPr>
          <w:rFonts w:ascii="Times New Roman" w:hAnsi="Times New Roman" w:cs="Times New Roman"/>
          <w:sz w:val="24"/>
          <w:szCs w:val="24"/>
        </w:rPr>
        <w:t xml:space="preserve"> </w:t>
      </w:r>
      <w:r w:rsidR="00386142" w:rsidRPr="004D7384">
        <w:rPr>
          <w:rFonts w:ascii="Times New Roman" w:hAnsi="Times New Roman" w:cs="Times New Roman"/>
          <w:sz w:val="24"/>
          <w:szCs w:val="24"/>
        </w:rPr>
        <w:t>um esboço de</w:t>
      </w:r>
      <w:r w:rsidRPr="004D7384">
        <w:rPr>
          <w:rFonts w:ascii="Times New Roman" w:hAnsi="Times New Roman" w:cs="Times New Roman"/>
          <w:sz w:val="24"/>
          <w:szCs w:val="24"/>
        </w:rPr>
        <w:t xml:space="preserve"> nossa pesquisa sobre </w:t>
      </w:r>
      <w:proofErr w:type="spellStart"/>
      <w:r w:rsidRPr="004D7384">
        <w:rPr>
          <w:rFonts w:ascii="Times New Roman" w:hAnsi="Times New Roman" w:cs="Times New Roman"/>
          <w:sz w:val="24"/>
          <w:szCs w:val="24"/>
        </w:rPr>
        <w:t>autodiscurso</w:t>
      </w:r>
      <w:proofErr w:type="spellEnd"/>
      <w:r w:rsidRPr="004D7384">
        <w:rPr>
          <w:rFonts w:ascii="Times New Roman" w:hAnsi="Times New Roman" w:cs="Times New Roman"/>
          <w:sz w:val="24"/>
          <w:szCs w:val="24"/>
        </w:rPr>
        <w:t xml:space="preserve"> e representação de Micaela Bastidas, que se insere no esforço de resgate da participação feminina nas lutas anticoloniais latino-americanas</w:t>
      </w:r>
      <w:r w:rsidR="00461F88" w:rsidRPr="004D7384">
        <w:rPr>
          <w:rFonts w:ascii="Times New Roman" w:hAnsi="Times New Roman" w:cs="Times New Roman"/>
          <w:sz w:val="24"/>
          <w:szCs w:val="24"/>
        </w:rPr>
        <w:t>.</w:t>
      </w:r>
      <w:r w:rsidRPr="004D7384">
        <w:rPr>
          <w:rFonts w:ascii="Times New Roman" w:hAnsi="Times New Roman" w:cs="Times New Roman"/>
          <w:sz w:val="24"/>
          <w:szCs w:val="24"/>
        </w:rPr>
        <w:t xml:space="preserve"> </w:t>
      </w:r>
      <w:r w:rsidR="00794CF6" w:rsidRPr="004D7384">
        <w:rPr>
          <w:rFonts w:ascii="Times New Roman" w:hAnsi="Times New Roman" w:cs="Times New Roman"/>
          <w:sz w:val="24"/>
          <w:szCs w:val="24"/>
        </w:rPr>
        <w:t>Abordaremos o</w:t>
      </w:r>
      <w:r w:rsidRPr="004D7384">
        <w:rPr>
          <w:rFonts w:ascii="Times New Roman" w:hAnsi="Times New Roman" w:cs="Times New Roman"/>
          <w:sz w:val="24"/>
          <w:szCs w:val="24"/>
        </w:rPr>
        <w:t xml:space="preserve"> tenso e heterogêneo panorama</w:t>
      </w:r>
      <w:r w:rsidR="00386142" w:rsidRPr="004D7384">
        <w:rPr>
          <w:rFonts w:ascii="Times New Roman" w:hAnsi="Times New Roman" w:cs="Times New Roman"/>
          <w:sz w:val="24"/>
          <w:szCs w:val="24"/>
        </w:rPr>
        <w:t xml:space="preserve"> intercultural </w:t>
      </w:r>
      <w:r w:rsidR="002E234D" w:rsidRPr="004D7384">
        <w:rPr>
          <w:rFonts w:ascii="Times New Roman" w:hAnsi="Times New Roman" w:cs="Times New Roman"/>
          <w:sz w:val="24"/>
          <w:szCs w:val="24"/>
        </w:rPr>
        <w:t>da sociedade andina colonial,</w:t>
      </w:r>
      <w:r w:rsidRPr="004D7384">
        <w:rPr>
          <w:rFonts w:ascii="Times New Roman" w:hAnsi="Times New Roman" w:cs="Times New Roman"/>
          <w:sz w:val="24"/>
          <w:szCs w:val="24"/>
        </w:rPr>
        <w:t xml:space="preserve"> as formas de dominação </w:t>
      </w:r>
      <w:r w:rsidR="00386142" w:rsidRPr="004D7384">
        <w:rPr>
          <w:rFonts w:ascii="Times New Roman" w:hAnsi="Times New Roman" w:cs="Times New Roman"/>
          <w:sz w:val="24"/>
          <w:szCs w:val="24"/>
        </w:rPr>
        <w:t xml:space="preserve">real e simbólica, as tentativas de resistência através do movimento </w:t>
      </w:r>
      <w:proofErr w:type="spellStart"/>
      <w:r w:rsidR="00386142" w:rsidRPr="004D7384">
        <w:rPr>
          <w:rFonts w:ascii="Times New Roman" w:hAnsi="Times New Roman" w:cs="Times New Roman"/>
          <w:sz w:val="24"/>
          <w:szCs w:val="24"/>
        </w:rPr>
        <w:t>tupamarista</w:t>
      </w:r>
      <w:proofErr w:type="spellEnd"/>
      <w:r w:rsidR="00386142" w:rsidRPr="004D7384">
        <w:rPr>
          <w:rFonts w:ascii="Times New Roman" w:hAnsi="Times New Roman" w:cs="Times New Roman"/>
          <w:sz w:val="24"/>
          <w:szCs w:val="24"/>
        </w:rPr>
        <w:t xml:space="preserve"> e a recriação de </w:t>
      </w:r>
      <w:r w:rsidR="002E234D" w:rsidRPr="004D7384">
        <w:rPr>
          <w:rFonts w:ascii="Times New Roman" w:hAnsi="Times New Roman" w:cs="Times New Roman"/>
          <w:sz w:val="24"/>
          <w:szCs w:val="24"/>
        </w:rPr>
        <w:t>Bastidas</w:t>
      </w:r>
      <w:r w:rsidR="00386142" w:rsidRPr="004D7384">
        <w:rPr>
          <w:rFonts w:ascii="Times New Roman" w:hAnsi="Times New Roman" w:cs="Times New Roman"/>
          <w:sz w:val="24"/>
          <w:szCs w:val="24"/>
        </w:rPr>
        <w:t xml:space="preserve"> </w:t>
      </w:r>
      <w:r w:rsidR="00461F53" w:rsidRPr="004D7384">
        <w:rPr>
          <w:rFonts w:ascii="Times New Roman" w:hAnsi="Times New Roman" w:cs="Times New Roman"/>
          <w:sz w:val="24"/>
          <w:szCs w:val="24"/>
        </w:rPr>
        <w:t>no presente, no cinema e na literatura.</w:t>
      </w:r>
      <w:r w:rsidRPr="004D7384">
        <w:rPr>
          <w:rFonts w:ascii="Times New Roman" w:hAnsi="Times New Roman" w:cs="Times New Roman"/>
          <w:sz w:val="24"/>
          <w:szCs w:val="24"/>
        </w:rPr>
        <w:t xml:space="preserve"> </w:t>
      </w:r>
      <w:r w:rsidR="00461F53" w:rsidRPr="004D7384">
        <w:rPr>
          <w:rFonts w:ascii="Times New Roman" w:hAnsi="Times New Roman" w:cs="Times New Roman"/>
          <w:sz w:val="24"/>
          <w:szCs w:val="24"/>
        </w:rPr>
        <w:t xml:space="preserve">Partimos das reflexões de </w:t>
      </w:r>
      <w:proofErr w:type="spellStart"/>
      <w:r w:rsidR="00461F53" w:rsidRPr="004D7384">
        <w:rPr>
          <w:rFonts w:ascii="Times New Roman" w:hAnsi="Times New Roman" w:cs="Times New Roman"/>
          <w:sz w:val="24"/>
          <w:szCs w:val="24"/>
        </w:rPr>
        <w:t>Antonio</w:t>
      </w:r>
      <w:proofErr w:type="spellEnd"/>
      <w:r w:rsidR="00461F53" w:rsidRPr="004D7384">
        <w:rPr>
          <w:rFonts w:ascii="Times New Roman" w:hAnsi="Times New Roman" w:cs="Times New Roman"/>
          <w:sz w:val="24"/>
          <w:szCs w:val="24"/>
        </w:rPr>
        <w:t xml:space="preserve"> Cornejo Polar e Carlos García-</w:t>
      </w:r>
      <w:proofErr w:type="spellStart"/>
      <w:r w:rsidR="00461F53" w:rsidRPr="004D7384">
        <w:rPr>
          <w:rFonts w:ascii="Times New Roman" w:hAnsi="Times New Roman" w:cs="Times New Roman"/>
          <w:sz w:val="24"/>
          <w:szCs w:val="24"/>
        </w:rPr>
        <w:t>Bedoya</w:t>
      </w:r>
      <w:proofErr w:type="spellEnd"/>
      <w:r w:rsidR="00461F53" w:rsidRPr="004D7384">
        <w:rPr>
          <w:rFonts w:ascii="Times New Roman" w:hAnsi="Times New Roman" w:cs="Times New Roman"/>
          <w:sz w:val="24"/>
          <w:szCs w:val="24"/>
        </w:rPr>
        <w:t xml:space="preserve"> sob</w:t>
      </w:r>
      <w:r w:rsidR="0026187B" w:rsidRPr="004D7384">
        <w:rPr>
          <w:rFonts w:ascii="Times New Roman" w:hAnsi="Times New Roman" w:cs="Times New Roman"/>
          <w:sz w:val="24"/>
          <w:szCs w:val="24"/>
        </w:rPr>
        <w:t>re heterogeneidade conflitiva</w:t>
      </w:r>
      <w:r w:rsidR="00461F53" w:rsidRPr="004D7384">
        <w:rPr>
          <w:rFonts w:ascii="Times New Roman" w:hAnsi="Times New Roman" w:cs="Times New Roman"/>
          <w:sz w:val="24"/>
          <w:szCs w:val="24"/>
        </w:rPr>
        <w:t xml:space="preserve">, Roger </w:t>
      </w:r>
      <w:proofErr w:type="spellStart"/>
      <w:r w:rsidR="00461F53" w:rsidRPr="004D7384">
        <w:rPr>
          <w:rFonts w:ascii="Times New Roman" w:hAnsi="Times New Roman" w:cs="Times New Roman"/>
          <w:sz w:val="24"/>
          <w:szCs w:val="24"/>
        </w:rPr>
        <w:t>Chartier</w:t>
      </w:r>
      <w:proofErr w:type="spellEnd"/>
      <w:r w:rsidR="00461F53" w:rsidRPr="004D7384">
        <w:rPr>
          <w:rFonts w:ascii="Times New Roman" w:hAnsi="Times New Roman" w:cs="Times New Roman"/>
          <w:sz w:val="24"/>
          <w:szCs w:val="24"/>
        </w:rPr>
        <w:t xml:space="preserve"> sobre a escrita da </w:t>
      </w:r>
      <w:r w:rsidR="00F06A50" w:rsidRPr="004D7384">
        <w:rPr>
          <w:rFonts w:ascii="Times New Roman" w:hAnsi="Times New Roman" w:cs="Times New Roman"/>
          <w:sz w:val="24"/>
          <w:szCs w:val="24"/>
        </w:rPr>
        <w:t>Hi</w:t>
      </w:r>
      <w:r w:rsidR="00461F53" w:rsidRPr="004D7384">
        <w:rPr>
          <w:rFonts w:ascii="Times New Roman" w:hAnsi="Times New Roman" w:cs="Times New Roman"/>
          <w:sz w:val="24"/>
          <w:szCs w:val="24"/>
        </w:rPr>
        <w:t>stória</w:t>
      </w:r>
      <w:r w:rsidR="0026187B" w:rsidRPr="004D7384">
        <w:rPr>
          <w:rFonts w:ascii="Times New Roman" w:hAnsi="Times New Roman" w:cs="Times New Roman"/>
          <w:sz w:val="24"/>
          <w:szCs w:val="24"/>
        </w:rPr>
        <w:t xml:space="preserve"> e</w:t>
      </w:r>
      <w:r w:rsidR="00461F53" w:rsidRPr="004D7384">
        <w:rPr>
          <w:rFonts w:ascii="Times New Roman" w:hAnsi="Times New Roman" w:cs="Times New Roman"/>
          <w:sz w:val="24"/>
          <w:szCs w:val="24"/>
        </w:rPr>
        <w:t xml:space="preserve"> Joan </w:t>
      </w:r>
      <w:proofErr w:type="gramStart"/>
      <w:r w:rsidR="00461F53" w:rsidRPr="004D7384">
        <w:rPr>
          <w:rFonts w:ascii="Times New Roman" w:hAnsi="Times New Roman" w:cs="Times New Roman"/>
          <w:sz w:val="24"/>
          <w:szCs w:val="24"/>
        </w:rPr>
        <w:t>Scott</w:t>
      </w:r>
      <w:proofErr w:type="gramEnd"/>
      <w:r w:rsidR="00461F53" w:rsidRPr="004D7384">
        <w:rPr>
          <w:rFonts w:ascii="Times New Roman" w:hAnsi="Times New Roman" w:cs="Times New Roman"/>
          <w:sz w:val="24"/>
          <w:szCs w:val="24"/>
        </w:rPr>
        <w:t xml:space="preserve"> </w:t>
      </w:r>
      <w:proofErr w:type="gramStart"/>
      <w:r w:rsidR="00461F53" w:rsidRPr="004D7384">
        <w:rPr>
          <w:rFonts w:ascii="Times New Roman" w:hAnsi="Times New Roman" w:cs="Times New Roman"/>
          <w:sz w:val="24"/>
          <w:szCs w:val="24"/>
        </w:rPr>
        <w:t>para</w:t>
      </w:r>
      <w:proofErr w:type="gramEnd"/>
      <w:r w:rsidR="00461F53" w:rsidRPr="004D7384">
        <w:rPr>
          <w:rFonts w:ascii="Times New Roman" w:hAnsi="Times New Roman" w:cs="Times New Roman"/>
          <w:sz w:val="24"/>
          <w:szCs w:val="24"/>
        </w:rPr>
        <w:t xml:space="preserve"> a questão de g</w:t>
      </w:r>
      <w:r w:rsidR="0026187B" w:rsidRPr="004D7384">
        <w:rPr>
          <w:rFonts w:ascii="Times New Roman" w:hAnsi="Times New Roman" w:cs="Times New Roman"/>
          <w:sz w:val="24"/>
          <w:szCs w:val="24"/>
        </w:rPr>
        <w:t>ênero, no campo dos Estudos Culturais.</w:t>
      </w:r>
    </w:p>
    <w:p w:rsidR="008C518D" w:rsidRPr="004D7384" w:rsidRDefault="004C20EC" w:rsidP="006B2D85">
      <w:pPr>
        <w:spacing w:line="360" w:lineRule="auto"/>
        <w:jc w:val="both"/>
        <w:rPr>
          <w:rFonts w:ascii="Times New Roman" w:hAnsi="Times New Roman" w:cs="Times New Roman"/>
          <w:sz w:val="24"/>
          <w:szCs w:val="24"/>
        </w:rPr>
      </w:pPr>
      <w:r w:rsidRPr="004D7384">
        <w:rPr>
          <w:rFonts w:ascii="Times New Roman" w:hAnsi="Times New Roman" w:cs="Times New Roman"/>
          <w:b/>
          <w:sz w:val="24"/>
          <w:szCs w:val="24"/>
        </w:rPr>
        <w:t>Palavras-chave:</w:t>
      </w:r>
      <w:r w:rsidR="002E234D" w:rsidRPr="004D7384">
        <w:rPr>
          <w:rFonts w:ascii="Times New Roman" w:hAnsi="Times New Roman" w:cs="Times New Roman"/>
          <w:b/>
          <w:sz w:val="24"/>
          <w:szCs w:val="24"/>
        </w:rPr>
        <w:t xml:space="preserve"> </w:t>
      </w:r>
      <w:r w:rsidR="008C518D" w:rsidRPr="004D7384">
        <w:rPr>
          <w:rFonts w:ascii="Times New Roman" w:hAnsi="Times New Roman" w:cs="Times New Roman"/>
          <w:sz w:val="24"/>
          <w:szCs w:val="24"/>
        </w:rPr>
        <w:t>alteridade</w:t>
      </w:r>
      <w:r w:rsidR="002E234D" w:rsidRPr="004D7384">
        <w:rPr>
          <w:rFonts w:ascii="Times New Roman" w:hAnsi="Times New Roman" w:cs="Times New Roman"/>
          <w:sz w:val="24"/>
          <w:szCs w:val="24"/>
        </w:rPr>
        <w:t xml:space="preserve"> </w:t>
      </w:r>
      <w:r w:rsidR="008C518D" w:rsidRPr="004D7384">
        <w:rPr>
          <w:rFonts w:ascii="Times New Roman" w:hAnsi="Times New Roman" w:cs="Times New Roman"/>
          <w:sz w:val="24"/>
          <w:szCs w:val="24"/>
        </w:rPr>
        <w:t>/</w:t>
      </w:r>
      <w:r w:rsidR="002E234D" w:rsidRPr="004D7384">
        <w:rPr>
          <w:rFonts w:ascii="Times New Roman" w:hAnsi="Times New Roman" w:cs="Times New Roman"/>
          <w:sz w:val="24"/>
          <w:szCs w:val="24"/>
        </w:rPr>
        <w:t xml:space="preserve"> </w:t>
      </w:r>
      <w:r w:rsidR="008C518D" w:rsidRPr="004D7384">
        <w:rPr>
          <w:rFonts w:ascii="Times New Roman" w:hAnsi="Times New Roman" w:cs="Times New Roman"/>
          <w:sz w:val="24"/>
          <w:szCs w:val="24"/>
        </w:rPr>
        <w:t>gênero</w:t>
      </w:r>
      <w:r w:rsidR="002E234D" w:rsidRPr="004D7384">
        <w:rPr>
          <w:rFonts w:ascii="Times New Roman" w:hAnsi="Times New Roman" w:cs="Times New Roman"/>
          <w:sz w:val="24"/>
          <w:szCs w:val="24"/>
        </w:rPr>
        <w:t xml:space="preserve"> </w:t>
      </w:r>
      <w:r w:rsidR="008C518D" w:rsidRPr="004D7384">
        <w:rPr>
          <w:rFonts w:ascii="Times New Roman" w:hAnsi="Times New Roman" w:cs="Times New Roman"/>
          <w:sz w:val="24"/>
          <w:szCs w:val="24"/>
        </w:rPr>
        <w:t>/</w:t>
      </w:r>
      <w:r w:rsidR="002E234D" w:rsidRPr="004D7384">
        <w:rPr>
          <w:rFonts w:ascii="Times New Roman" w:hAnsi="Times New Roman" w:cs="Times New Roman"/>
          <w:sz w:val="24"/>
          <w:szCs w:val="24"/>
        </w:rPr>
        <w:t xml:space="preserve"> </w:t>
      </w:r>
      <w:r w:rsidR="008C518D" w:rsidRPr="004D7384">
        <w:rPr>
          <w:rFonts w:ascii="Times New Roman" w:hAnsi="Times New Roman" w:cs="Times New Roman"/>
          <w:sz w:val="24"/>
          <w:szCs w:val="24"/>
        </w:rPr>
        <w:t>América</w:t>
      </w:r>
      <w:r w:rsidR="002E234D" w:rsidRPr="004D7384">
        <w:rPr>
          <w:rFonts w:ascii="Times New Roman" w:hAnsi="Times New Roman" w:cs="Times New Roman"/>
          <w:sz w:val="24"/>
          <w:szCs w:val="24"/>
        </w:rPr>
        <w:t xml:space="preserve"> </w:t>
      </w:r>
      <w:r w:rsidR="008C518D" w:rsidRPr="004D7384">
        <w:rPr>
          <w:rFonts w:ascii="Times New Roman" w:hAnsi="Times New Roman" w:cs="Times New Roman"/>
          <w:sz w:val="24"/>
          <w:szCs w:val="24"/>
        </w:rPr>
        <w:t xml:space="preserve">Latina/ </w:t>
      </w:r>
      <w:proofErr w:type="spellStart"/>
      <w:r w:rsidR="008C518D" w:rsidRPr="004D7384">
        <w:rPr>
          <w:rFonts w:ascii="Times New Roman" w:hAnsi="Times New Roman" w:cs="Times New Roman"/>
          <w:sz w:val="24"/>
          <w:szCs w:val="24"/>
        </w:rPr>
        <w:t>interculturalidade</w:t>
      </w:r>
      <w:proofErr w:type="spellEnd"/>
      <w:r w:rsidR="009A7E2B" w:rsidRPr="004D7384">
        <w:rPr>
          <w:rFonts w:ascii="Times New Roman" w:hAnsi="Times New Roman" w:cs="Times New Roman"/>
          <w:sz w:val="24"/>
          <w:szCs w:val="24"/>
        </w:rPr>
        <w:t>/ representação</w:t>
      </w:r>
    </w:p>
    <w:p w:rsidR="004C20EC" w:rsidRPr="004D7384" w:rsidRDefault="004C20EC" w:rsidP="006B2D85">
      <w:pPr>
        <w:spacing w:line="360" w:lineRule="auto"/>
        <w:jc w:val="both"/>
        <w:rPr>
          <w:rFonts w:ascii="Times New Roman" w:hAnsi="Times New Roman" w:cs="Times New Roman"/>
          <w:b/>
          <w:sz w:val="24"/>
          <w:szCs w:val="24"/>
          <w:lang w:val="en-US"/>
        </w:rPr>
      </w:pPr>
      <w:r w:rsidRPr="004D7384">
        <w:rPr>
          <w:rFonts w:ascii="Times New Roman" w:hAnsi="Times New Roman" w:cs="Times New Roman"/>
          <w:b/>
          <w:sz w:val="24"/>
          <w:szCs w:val="24"/>
          <w:lang w:val="en-US"/>
        </w:rPr>
        <w:t>Abstract:</w:t>
      </w:r>
      <w:r w:rsidR="00386142" w:rsidRPr="004D7384">
        <w:rPr>
          <w:rFonts w:ascii="Times New Roman" w:hAnsi="Times New Roman" w:cs="Times New Roman"/>
          <w:b/>
          <w:sz w:val="24"/>
          <w:szCs w:val="24"/>
          <w:lang w:val="en-US"/>
        </w:rPr>
        <w:t xml:space="preserve"> </w:t>
      </w:r>
    </w:p>
    <w:p w:rsidR="00386142" w:rsidRPr="004D7384" w:rsidRDefault="00386142" w:rsidP="006B2D85">
      <w:pPr>
        <w:spacing w:line="360" w:lineRule="auto"/>
        <w:jc w:val="both"/>
        <w:rPr>
          <w:rFonts w:ascii="Times New Roman" w:hAnsi="Times New Roman" w:cs="Times New Roman"/>
          <w:sz w:val="24"/>
          <w:szCs w:val="24"/>
          <w:lang w:val="en-US"/>
        </w:rPr>
      </w:pPr>
      <w:r w:rsidRPr="004D7384">
        <w:rPr>
          <w:rFonts w:ascii="Times New Roman" w:hAnsi="Times New Roman" w:cs="Times New Roman"/>
          <w:sz w:val="24"/>
          <w:szCs w:val="24"/>
          <w:lang w:val="en-US"/>
        </w:rPr>
        <w:t xml:space="preserve">In this paper, we will present </w:t>
      </w:r>
      <w:r w:rsidR="009407EA" w:rsidRPr="004D7384">
        <w:rPr>
          <w:rFonts w:ascii="Times New Roman" w:hAnsi="Times New Roman" w:cs="Times New Roman"/>
          <w:sz w:val="24"/>
          <w:szCs w:val="24"/>
          <w:lang w:val="en-US"/>
        </w:rPr>
        <w:t>an outline of our investigation about self-discourse</w:t>
      </w:r>
      <w:r w:rsidRPr="004D7384">
        <w:rPr>
          <w:rFonts w:ascii="Times New Roman" w:hAnsi="Times New Roman" w:cs="Times New Roman"/>
          <w:sz w:val="24"/>
          <w:szCs w:val="24"/>
          <w:lang w:val="en-US"/>
        </w:rPr>
        <w:t xml:space="preserve"> and representation of Micaela </w:t>
      </w:r>
      <w:proofErr w:type="spellStart"/>
      <w:r w:rsidRPr="004D7384">
        <w:rPr>
          <w:rFonts w:ascii="Times New Roman" w:hAnsi="Times New Roman" w:cs="Times New Roman"/>
          <w:sz w:val="24"/>
          <w:szCs w:val="24"/>
          <w:lang w:val="en-US"/>
        </w:rPr>
        <w:t>Bastidas</w:t>
      </w:r>
      <w:proofErr w:type="spellEnd"/>
      <w:r w:rsidRPr="004D7384">
        <w:rPr>
          <w:rFonts w:ascii="Times New Roman" w:hAnsi="Times New Roman" w:cs="Times New Roman"/>
          <w:sz w:val="24"/>
          <w:szCs w:val="24"/>
          <w:lang w:val="en-US"/>
        </w:rPr>
        <w:t>, in</w:t>
      </w:r>
      <w:r w:rsidR="009407EA" w:rsidRPr="004D7384">
        <w:rPr>
          <w:rFonts w:ascii="Times New Roman" w:hAnsi="Times New Roman" w:cs="Times New Roman"/>
          <w:sz w:val="24"/>
          <w:szCs w:val="24"/>
          <w:lang w:val="en-US"/>
        </w:rPr>
        <w:t>serted in the efforts to rescue</w:t>
      </w:r>
      <w:r w:rsidRPr="004D7384">
        <w:rPr>
          <w:rFonts w:ascii="Times New Roman" w:hAnsi="Times New Roman" w:cs="Times New Roman"/>
          <w:sz w:val="24"/>
          <w:szCs w:val="24"/>
          <w:lang w:val="en-US"/>
        </w:rPr>
        <w:t xml:space="preserve"> the female participa</w:t>
      </w:r>
      <w:r w:rsidR="009407EA" w:rsidRPr="004D7384">
        <w:rPr>
          <w:rFonts w:ascii="Times New Roman" w:hAnsi="Times New Roman" w:cs="Times New Roman"/>
          <w:sz w:val="24"/>
          <w:szCs w:val="24"/>
          <w:lang w:val="en-US"/>
        </w:rPr>
        <w:t>t</w:t>
      </w:r>
      <w:r w:rsidRPr="004D7384">
        <w:rPr>
          <w:rFonts w:ascii="Times New Roman" w:hAnsi="Times New Roman" w:cs="Times New Roman"/>
          <w:sz w:val="24"/>
          <w:szCs w:val="24"/>
          <w:lang w:val="en-US"/>
        </w:rPr>
        <w:t xml:space="preserve">ion on the </w:t>
      </w:r>
      <w:proofErr w:type="spellStart"/>
      <w:r w:rsidRPr="004D7384">
        <w:rPr>
          <w:rFonts w:ascii="Times New Roman" w:hAnsi="Times New Roman" w:cs="Times New Roman"/>
          <w:sz w:val="24"/>
          <w:szCs w:val="24"/>
          <w:lang w:val="en-US"/>
        </w:rPr>
        <w:t>anticolonials</w:t>
      </w:r>
      <w:proofErr w:type="spellEnd"/>
      <w:r w:rsidRPr="004D7384">
        <w:rPr>
          <w:rFonts w:ascii="Times New Roman" w:hAnsi="Times New Roman" w:cs="Times New Roman"/>
          <w:sz w:val="24"/>
          <w:szCs w:val="24"/>
          <w:lang w:val="en-US"/>
        </w:rPr>
        <w:t xml:space="preserve"> strengths of Latin America, considering the heterogeneous</w:t>
      </w:r>
      <w:r w:rsidR="002E234D" w:rsidRPr="004D7384">
        <w:rPr>
          <w:rFonts w:ascii="Times New Roman" w:hAnsi="Times New Roman" w:cs="Times New Roman"/>
          <w:sz w:val="24"/>
          <w:szCs w:val="24"/>
          <w:lang w:val="en-US"/>
        </w:rPr>
        <w:t xml:space="preserve"> and</w:t>
      </w:r>
      <w:r w:rsidRPr="004D7384">
        <w:rPr>
          <w:rFonts w:ascii="Times New Roman" w:hAnsi="Times New Roman" w:cs="Times New Roman"/>
          <w:sz w:val="24"/>
          <w:szCs w:val="24"/>
          <w:lang w:val="en-US"/>
        </w:rPr>
        <w:t xml:space="preserve"> intercultural And</w:t>
      </w:r>
      <w:r w:rsidR="002E234D" w:rsidRPr="004D7384">
        <w:rPr>
          <w:rFonts w:ascii="Times New Roman" w:hAnsi="Times New Roman" w:cs="Times New Roman"/>
          <w:sz w:val="24"/>
          <w:szCs w:val="24"/>
          <w:lang w:val="en-US"/>
        </w:rPr>
        <w:t>ean</w:t>
      </w:r>
      <w:r w:rsidR="009407EA" w:rsidRPr="004D7384">
        <w:rPr>
          <w:rFonts w:ascii="Times New Roman" w:hAnsi="Times New Roman" w:cs="Times New Roman"/>
          <w:sz w:val="24"/>
          <w:szCs w:val="24"/>
          <w:lang w:val="en-US"/>
        </w:rPr>
        <w:t xml:space="preserve"> c</w:t>
      </w:r>
      <w:r w:rsidRPr="004D7384">
        <w:rPr>
          <w:rFonts w:ascii="Times New Roman" w:hAnsi="Times New Roman" w:cs="Times New Roman"/>
          <w:sz w:val="24"/>
          <w:szCs w:val="24"/>
          <w:lang w:val="en-US"/>
        </w:rPr>
        <w:t>olonial</w:t>
      </w:r>
      <w:r w:rsidR="009407EA" w:rsidRPr="004D7384">
        <w:rPr>
          <w:rFonts w:ascii="Times New Roman" w:hAnsi="Times New Roman" w:cs="Times New Roman"/>
          <w:sz w:val="24"/>
          <w:szCs w:val="24"/>
          <w:lang w:val="en-US"/>
        </w:rPr>
        <w:t xml:space="preserve"> s</w:t>
      </w:r>
      <w:r w:rsidRPr="004D7384">
        <w:rPr>
          <w:rFonts w:ascii="Times New Roman" w:hAnsi="Times New Roman" w:cs="Times New Roman"/>
          <w:sz w:val="24"/>
          <w:szCs w:val="24"/>
          <w:lang w:val="en-US"/>
        </w:rPr>
        <w:t xml:space="preserve">ociety, the real or symbolic </w:t>
      </w:r>
      <w:r w:rsidR="00461F88" w:rsidRPr="004D7384">
        <w:rPr>
          <w:rFonts w:ascii="Times New Roman" w:hAnsi="Times New Roman" w:cs="Times New Roman"/>
          <w:sz w:val="24"/>
          <w:szCs w:val="24"/>
          <w:lang w:val="en-US"/>
        </w:rPr>
        <w:t>forms</w:t>
      </w:r>
      <w:r w:rsidRPr="004D7384">
        <w:rPr>
          <w:rFonts w:ascii="Times New Roman" w:hAnsi="Times New Roman" w:cs="Times New Roman"/>
          <w:sz w:val="24"/>
          <w:szCs w:val="24"/>
          <w:lang w:val="en-US"/>
        </w:rPr>
        <w:t xml:space="preserve"> of domination</w:t>
      </w:r>
      <w:r w:rsidR="00461F88" w:rsidRPr="004D7384">
        <w:rPr>
          <w:rFonts w:ascii="Times New Roman" w:hAnsi="Times New Roman" w:cs="Times New Roman"/>
          <w:sz w:val="24"/>
          <w:szCs w:val="24"/>
          <w:lang w:val="en-US"/>
        </w:rPr>
        <w:t>, t</w:t>
      </w:r>
      <w:r w:rsidRPr="004D7384">
        <w:rPr>
          <w:rFonts w:ascii="Times New Roman" w:hAnsi="Times New Roman" w:cs="Times New Roman"/>
          <w:sz w:val="24"/>
          <w:szCs w:val="24"/>
          <w:lang w:val="en-US"/>
        </w:rPr>
        <w:t>he</w:t>
      </w:r>
      <w:r w:rsidR="00461F88" w:rsidRPr="004D7384">
        <w:rPr>
          <w:rFonts w:ascii="Times New Roman" w:hAnsi="Times New Roman" w:cs="Times New Roman"/>
          <w:sz w:val="24"/>
          <w:szCs w:val="24"/>
          <w:lang w:val="en-US"/>
        </w:rPr>
        <w:t xml:space="preserve"> attempts</w:t>
      </w:r>
      <w:r w:rsidR="009407EA" w:rsidRPr="004D7384">
        <w:rPr>
          <w:rFonts w:ascii="Times New Roman" w:hAnsi="Times New Roman" w:cs="Times New Roman"/>
          <w:sz w:val="24"/>
          <w:szCs w:val="24"/>
          <w:lang w:val="en-US"/>
        </w:rPr>
        <w:t xml:space="preserve"> of resista</w:t>
      </w:r>
      <w:r w:rsidRPr="004D7384">
        <w:rPr>
          <w:rFonts w:ascii="Times New Roman" w:hAnsi="Times New Roman" w:cs="Times New Roman"/>
          <w:sz w:val="24"/>
          <w:szCs w:val="24"/>
          <w:lang w:val="en-US"/>
        </w:rPr>
        <w:t xml:space="preserve">nce </w:t>
      </w:r>
      <w:r w:rsidR="00461F88" w:rsidRPr="004D7384">
        <w:rPr>
          <w:rFonts w:ascii="Times New Roman" w:hAnsi="Times New Roman" w:cs="Times New Roman"/>
          <w:sz w:val="24"/>
          <w:szCs w:val="24"/>
          <w:lang w:val="en-US"/>
        </w:rPr>
        <w:t xml:space="preserve">through the </w:t>
      </w:r>
      <w:proofErr w:type="spellStart"/>
      <w:r w:rsidR="00461F88" w:rsidRPr="004D7384">
        <w:rPr>
          <w:rFonts w:ascii="Times New Roman" w:hAnsi="Times New Roman" w:cs="Times New Roman"/>
          <w:sz w:val="24"/>
          <w:szCs w:val="24"/>
          <w:lang w:val="en-US"/>
        </w:rPr>
        <w:t>Tupamarist</w:t>
      </w:r>
      <w:r w:rsidR="009407EA" w:rsidRPr="004D7384">
        <w:rPr>
          <w:rFonts w:ascii="Times New Roman" w:hAnsi="Times New Roman" w:cs="Times New Roman"/>
          <w:sz w:val="24"/>
          <w:szCs w:val="24"/>
          <w:lang w:val="en-US"/>
        </w:rPr>
        <w:t>ic</w:t>
      </w:r>
      <w:proofErr w:type="spellEnd"/>
      <w:r w:rsidR="00461F88" w:rsidRPr="004D7384">
        <w:rPr>
          <w:rFonts w:ascii="Times New Roman" w:hAnsi="Times New Roman" w:cs="Times New Roman"/>
          <w:sz w:val="24"/>
          <w:szCs w:val="24"/>
          <w:lang w:val="en-US"/>
        </w:rPr>
        <w:t xml:space="preserve"> movement, and the artistic recreation </w:t>
      </w:r>
      <w:r w:rsidR="009407EA" w:rsidRPr="004D7384">
        <w:rPr>
          <w:rFonts w:ascii="Times New Roman" w:hAnsi="Times New Roman" w:cs="Times New Roman"/>
          <w:sz w:val="24"/>
          <w:szCs w:val="24"/>
          <w:lang w:val="en-US"/>
        </w:rPr>
        <w:t>of</w:t>
      </w:r>
      <w:r w:rsidR="00461F88" w:rsidRPr="004D7384">
        <w:rPr>
          <w:rFonts w:ascii="Times New Roman" w:hAnsi="Times New Roman" w:cs="Times New Roman"/>
          <w:sz w:val="24"/>
          <w:szCs w:val="24"/>
          <w:lang w:val="en-US"/>
        </w:rPr>
        <w:t xml:space="preserve"> </w:t>
      </w:r>
      <w:proofErr w:type="spellStart"/>
      <w:r w:rsidR="002E234D" w:rsidRPr="004D7384">
        <w:rPr>
          <w:rFonts w:ascii="Times New Roman" w:hAnsi="Times New Roman" w:cs="Times New Roman"/>
          <w:sz w:val="24"/>
          <w:szCs w:val="24"/>
          <w:lang w:val="en-US"/>
        </w:rPr>
        <w:t>Bastidas</w:t>
      </w:r>
      <w:proofErr w:type="spellEnd"/>
      <w:r w:rsidR="00461F53" w:rsidRPr="004D7384">
        <w:rPr>
          <w:rFonts w:ascii="Times New Roman" w:hAnsi="Times New Roman" w:cs="Times New Roman"/>
          <w:sz w:val="24"/>
          <w:szCs w:val="24"/>
          <w:lang w:val="en-US"/>
        </w:rPr>
        <w:t xml:space="preserve"> </w:t>
      </w:r>
      <w:r w:rsidR="00794CF6" w:rsidRPr="004D7384">
        <w:rPr>
          <w:rFonts w:ascii="Times New Roman" w:hAnsi="Times New Roman" w:cs="Times New Roman"/>
          <w:sz w:val="24"/>
          <w:szCs w:val="24"/>
          <w:lang w:val="en-US"/>
        </w:rPr>
        <w:t>today</w:t>
      </w:r>
      <w:r w:rsidR="00461F53" w:rsidRPr="004D7384">
        <w:rPr>
          <w:rFonts w:ascii="Times New Roman" w:hAnsi="Times New Roman" w:cs="Times New Roman"/>
          <w:sz w:val="24"/>
          <w:szCs w:val="24"/>
          <w:lang w:val="en-US"/>
        </w:rPr>
        <w:t>, in the cinema and literature.</w:t>
      </w:r>
      <w:r w:rsidR="0026187B" w:rsidRPr="004D7384">
        <w:rPr>
          <w:rFonts w:ascii="Times New Roman" w:hAnsi="Times New Roman" w:cs="Times New Roman"/>
          <w:sz w:val="24"/>
          <w:szCs w:val="24"/>
          <w:lang w:val="en-US"/>
        </w:rPr>
        <w:t xml:space="preserve"> We founded this investigation in the reflections of Cornejo Polar and </w:t>
      </w:r>
      <w:proofErr w:type="spellStart"/>
      <w:r w:rsidR="0026187B" w:rsidRPr="004D7384">
        <w:rPr>
          <w:rFonts w:ascii="Times New Roman" w:hAnsi="Times New Roman" w:cs="Times New Roman"/>
          <w:sz w:val="24"/>
          <w:szCs w:val="24"/>
          <w:lang w:val="en-US"/>
        </w:rPr>
        <w:t>García</w:t>
      </w:r>
      <w:proofErr w:type="spellEnd"/>
      <w:r w:rsidR="0026187B" w:rsidRPr="004D7384">
        <w:rPr>
          <w:rFonts w:ascii="Times New Roman" w:hAnsi="Times New Roman" w:cs="Times New Roman"/>
          <w:sz w:val="24"/>
          <w:szCs w:val="24"/>
          <w:lang w:val="en-US"/>
        </w:rPr>
        <w:t xml:space="preserve">-Bedoya about conflictive heterogeneity, Roger </w:t>
      </w:r>
      <w:proofErr w:type="spellStart"/>
      <w:r w:rsidR="0026187B" w:rsidRPr="004D7384">
        <w:rPr>
          <w:rFonts w:ascii="Times New Roman" w:hAnsi="Times New Roman" w:cs="Times New Roman"/>
          <w:sz w:val="24"/>
          <w:szCs w:val="24"/>
          <w:lang w:val="en-US"/>
        </w:rPr>
        <w:t>Chartier</w:t>
      </w:r>
      <w:proofErr w:type="spellEnd"/>
      <w:r w:rsidR="0026187B" w:rsidRPr="004D7384">
        <w:rPr>
          <w:rFonts w:ascii="Times New Roman" w:hAnsi="Times New Roman" w:cs="Times New Roman"/>
          <w:sz w:val="24"/>
          <w:szCs w:val="24"/>
          <w:lang w:val="en-US"/>
        </w:rPr>
        <w:t xml:space="preserve"> about the History’s writing and Joan Scott </w:t>
      </w:r>
      <w:r w:rsidR="00794CF6" w:rsidRPr="004D7384">
        <w:rPr>
          <w:rFonts w:ascii="Times New Roman" w:hAnsi="Times New Roman" w:cs="Times New Roman"/>
          <w:sz w:val="24"/>
          <w:szCs w:val="24"/>
          <w:lang w:val="en-US"/>
        </w:rPr>
        <w:t>about gender, under the Cultural Studies.</w:t>
      </w:r>
    </w:p>
    <w:p w:rsidR="008C518D" w:rsidRPr="004D7384" w:rsidRDefault="004C20EC" w:rsidP="006B2D85">
      <w:pPr>
        <w:tabs>
          <w:tab w:val="left" w:pos="1740"/>
        </w:tabs>
        <w:spacing w:line="360" w:lineRule="auto"/>
        <w:jc w:val="both"/>
        <w:rPr>
          <w:rFonts w:ascii="Times New Roman" w:hAnsi="Times New Roman" w:cs="Times New Roman"/>
          <w:sz w:val="24"/>
          <w:szCs w:val="24"/>
          <w:lang w:val="en-US"/>
        </w:rPr>
      </w:pPr>
      <w:r w:rsidRPr="004D7384">
        <w:rPr>
          <w:rFonts w:ascii="Times New Roman" w:hAnsi="Times New Roman" w:cs="Times New Roman"/>
          <w:b/>
          <w:sz w:val="24"/>
          <w:szCs w:val="24"/>
          <w:lang w:val="en-US"/>
        </w:rPr>
        <w:t>Ke</w:t>
      </w:r>
      <w:r w:rsidR="002E234D" w:rsidRPr="004D7384">
        <w:rPr>
          <w:rFonts w:ascii="Times New Roman" w:hAnsi="Times New Roman" w:cs="Times New Roman"/>
          <w:b/>
          <w:sz w:val="24"/>
          <w:szCs w:val="24"/>
          <w:lang w:val="en-US"/>
        </w:rPr>
        <w:t>y</w:t>
      </w:r>
      <w:r w:rsidRPr="004D7384">
        <w:rPr>
          <w:rFonts w:ascii="Times New Roman" w:hAnsi="Times New Roman" w:cs="Times New Roman"/>
          <w:b/>
          <w:sz w:val="24"/>
          <w:szCs w:val="24"/>
          <w:lang w:val="en-US"/>
        </w:rPr>
        <w:t>words:</w:t>
      </w:r>
      <w:r w:rsidR="00841043" w:rsidRPr="004D7384">
        <w:rPr>
          <w:rFonts w:ascii="Times New Roman" w:hAnsi="Times New Roman" w:cs="Times New Roman"/>
          <w:b/>
          <w:sz w:val="24"/>
          <w:szCs w:val="24"/>
          <w:lang w:val="en-US"/>
        </w:rPr>
        <w:t xml:space="preserve"> </w:t>
      </w:r>
      <w:r w:rsidR="00841043" w:rsidRPr="004D7384">
        <w:rPr>
          <w:rFonts w:ascii="Times New Roman" w:hAnsi="Times New Roman" w:cs="Times New Roman"/>
          <w:sz w:val="24"/>
          <w:szCs w:val="24"/>
          <w:lang w:val="en-US"/>
        </w:rPr>
        <w:t xml:space="preserve">alterity/ gender/ Latin America/ </w:t>
      </w:r>
      <w:proofErr w:type="spellStart"/>
      <w:r w:rsidR="00841043" w:rsidRPr="004D7384">
        <w:rPr>
          <w:rFonts w:ascii="Times New Roman" w:hAnsi="Times New Roman" w:cs="Times New Roman"/>
          <w:sz w:val="24"/>
          <w:szCs w:val="24"/>
          <w:lang w:val="en-US"/>
        </w:rPr>
        <w:t>interculturalism</w:t>
      </w:r>
      <w:proofErr w:type="spellEnd"/>
      <w:r w:rsidR="009A7E2B" w:rsidRPr="004D7384">
        <w:rPr>
          <w:rFonts w:ascii="Times New Roman" w:hAnsi="Times New Roman" w:cs="Times New Roman"/>
          <w:sz w:val="24"/>
          <w:szCs w:val="24"/>
          <w:lang w:val="en-US"/>
        </w:rPr>
        <w:t>/ representation</w:t>
      </w:r>
    </w:p>
    <w:p w:rsidR="004C20EC" w:rsidRPr="004D7384" w:rsidRDefault="00245691" w:rsidP="006B2D85">
      <w:pPr>
        <w:spacing w:line="360" w:lineRule="auto"/>
        <w:jc w:val="both"/>
        <w:rPr>
          <w:rFonts w:ascii="Times New Roman" w:hAnsi="Times New Roman" w:cs="Times New Roman"/>
          <w:sz w:val="24"/>
          <w:szCs w:val="24"/>
        </w:rPr>
      </w:pPr>
      <w:r w:rsidRPr="004D7384">
        <w:rPr>
          <w:rFonts w:ascii="Times New Roman" w:hAnsi="Times New Roman" w:cs="Times New Roman"/>
          <w:b/>
          <w:sz w:val="24"/>
          <w:szCs w:val="24"/>
        </w:rPr>
        <w:t>Introdução</w:t>
      </w:r>
      <w:r w:rsidRPr="004D7384">
        <w:rPr>
          <w:rFonts w:ascii="Times New Roman" w:hAnsi="Times New Roman" w:cs="Times New Roman"/>
          <w:sz w:val="24"/>
          <w:szCs w:val="24"/>
        </w:rPr>
        <w:t>:</w:t>
      </w:r>
    </w:p>
    <w:p w:rsidR="007D27E9" w:rsidRPr="004D7384" w:rsidRDefault="00245691" w:rsidP="004D7384">
      <w:pPr>
        <w:tabs>
          <w:tab w:val="left" w:pos="709"/>
        </w:tabs>
        <w:spacing w:line="360" w:lineRule="auto"/>
        <w:jc w:val="both"/>
        <w:rPr>
          <w:rFonts w:ascii="Times New Roman" w:hAnsi="Times New Roman" w:cs="Times New Roman"/>
          <w:sz w:val="24"/>
          <w:szCs w:val="24"/>
        </w:rPr>
      </w:pPr>
      <w:r w:rsidRPr="004D7384">
        <w:rPr>
          <w:rFonts w:ascii="Times New Roman" w:hAnsi="Times New Roman" w:cs="Times New Roman"/>
          <w:sz w:val="24"/>
          <w:szCs w:val="24"/>
        </w:rPr>
        <w:lastRenderedPageBreak/>
        <w:tab/>
        <w:t xml:space="preserve">Na América Latina a escrita da história é indissociável da discussão sobre alteridade. Nos embates ocorridos a partir de 1492, se confrontaram povos com distintas concepções de mundo, cosmogonias e práticas culturais. Como lembra Serge </w:t>
      </w:r>
      <w:proofErr w:type="spellStart"/>
      <w:r w:rsidRPr="004D7384">
        <w:rPr>
          <w:rFonts w:ascii="Times New Roman" w:hAnsi="Times New Roman" w:cs="Times New Roman"/>
          <w:sz w:val="24"/>
          <w:szCs w:val="24"/>
        </w:rPr>
        <w:t>Gruzinski</w:t>
      </w:r>
      <w:proofErr w:type="spellEnd"/>
      <w:r w:rsidR="006B76C3" w:rsidRPr="004D7384">
        <w:rPr>
          <w:rStyle w:val="Refdenotaderodap"/>
          <w:rFonts w:ascii="Times New Roman" w:hAnsi="Times New Roman" w:cs="Times New Roman"/>
          <w:sz w:val="24"/>
          <w:szCs w:val="24"/>
        </w:rPr>
        <w:footnoteReference w:id="1"/>
      </w:r>
      <w:r w:rsidRPr="004D7384">
        <w:rPr>
          <w:rFonts w:ascii="Times New Roman" w:hAnsi="Times New Roman" w:cs="Times New Roman"/>
          <w:sz w:val="24"/>
          <w:szCs w:val="24"/>
        </w:rPr>
        <w:t xml:space="preserve">, trata-se de um processo de guerra de imagens e colonização de imaginários que se desenrola nos séculos seguintes e que avança pelo novo milênio, </w:t>
      </w:r>
      <w:proofErr w:type="gramStart"/>
      <w:r w:rsidRPr="004D7384">
        <w:rPr>
          <w:rFonts w:ascii="Times New Roman" w:hAnsi="Times New Roman" w:cs="Times New Roman"/>
          <w:sz w:val="24"/>
          <w:szCs w:val="24"/>
        </w:rPr>
        <w:t>sob novas</w:t>
      </w:r>
      <w:proofErr w:type="gramEnd"/>
      <w:r w:rsidRPr="004D7384">
        <w:rPr>
          <w:rFonts w:ascii="Times New Roman" w:hAnsi="Times New Roman" w:cs="Times New Roman"/>
          <w:sz w:val="24"/>
          <w:szCs w:val="24"/>
        </w:rPr>
        <w:t xml:space="preserve"> roupagens. Enrique </w:t>
      </w:r>
      <w:proofErr w:type="spellStart"/>
      <w:r w:rsidRPr="004D7384">
        <w:rPr>
          <w:rFonts w:ascii="Times New Roman" w:hAnsi="Times New Roman" w:cs="Times New Roman"/>
          <w:sz w:val="24"/>
          <w:szCs w:val="24"/>
        </w:rPr>
        <w:t>Dussel</w:t>
      </w:r>
      <w:proofErr w:type="spellEnd"/>
      <w:r w:rsidRPr="004D7384">
        <w:rPr>
          <w:rFonts w:ascii="Times New Roman" w:hAnsi="Times New Roman" w:cs="Times New Roman"/>
          <w:sz w:val="24"/>
          <w:szCs w:val="24"/>
        </w:rPr>
        <w:t xml:space="preserve">, por sua vez, marca </w:t>
      </w:r>
      <w:proofErr w:type="gramStart"/>
      <w:r w:rsidRPr="004D7384">
        <w:rPr>
          <w:rFonts w:ascii="Times New Roman" w:hAnsi="Times New Roman" w:cs="Times New Roman"/>
          <w:sz w:val="24"/>
          <w:szCs w:val="24"/>
        </w:rPr>
        <w:t>o 1492</w:t>
      </w:r>
      <w:proofErr w:type="gramEnd"/>
      <w:r w:rsidRPr="004D7384">
        <w:rPr>
          <w:rFonts w:ascii="Times New Roman" w:hAnsi="Times New Roman" w:cs="Times New Roman"/>
          <w:sz w:val="24"/>
          <w:szCs w:val="24"/>
        </w:rPr>
        <w:t xml:space="preserve"> como o início da Modernidade, no mundo Ocidental, pois se constituem ao mesmo tempo o sujeito europeu e o Outro</w:t>
      </w:r>
      <w:r w:rsidR="007D27E9" w:rsidRPr="004D7384">
        <w:rPr>
          <w:rFonts w:ascii="Times New Roman" w:hAnsi="Times New Roman" w:cs="Times New Roman"/>
          <w:sz w:val="24"/>
          <w:szCs w:val="24"/>
        </w:rPr>
        <w:t xml:space="preserve">, recuperando discussões que remontam aos gregos, os habitantes da </w:t>
      </w:r>
      <w:r w:rsidR="007D27E9" w:rsidRPr="004D7384">
        <w:rPr>
          <w:rFonts w:ascii="Times New Roman" w:hAnsi="Times New Roman" w:cs="Times New Roman"/>
          <w:i/>
          <w:sz w:val="24"/>
          <w:szCs w:val="24"/>
        </w:rPr>
        <w:t>p</w:t>
      </w:r>
      <w:r w:rsidR="006B76C3" w:rsidRPr="004D7384">
        <w:rPr>
          <w:rFonts w:ascii="Times New Roman" w:hAnsi="Times New Roman" w:cs="Times New Roman"/>
          <w:i/>
          <w:sz w:val="24"/>
          <w:szCs w:val="24"/>
        </w:rPr>
        <w:t>o</w:t>
      </w:r>
      <w:r w:rsidR="007D27E9" w:rsidRPr="004D7384">
        <w:rPr>
          <w:rFonts w:ascii="Times New Roman" w:hAnsi="Times New Roman" w:cs="Times New Roman"/>
          <w:i/>
          <w:sz w:val="24"/>
          <w:szCs w:val="24"/>
        </w:rPr>
        <w:t>lis</w:t>
      </w:r>
      <w:r w:rsidR="007D27E9" w:rsidRPr="004D7384">
        <w:rPr>
          <w:rFonts w:ascii="Times New Roman" w:hAnsi="Times New Roman" w:cs="Times New Roman"/>
          <w:sz w:val="24"/>
          <w:szCs w:val="24"/>
        </w:rPr>
        <w:t xml:space="preserve"> e os bárbaros, como estudou largamente Roger </w:t>
      </w:r>
      <w:proofErr w:type="spellStart"/>
      <w:r w:rsidR="007D27E9" w:rsidRPr="004D7384">
        <w:rPr>
          <w:rFonts w:ascii="Times New Roman" w:hAnsi="Times New Roman" w:cs="Times New Roman"/>
          <w:sz w:val="24"/>
          <w:szCs w:val="24"/>
        </w:rPr>
        <w:t>Bartra</w:t>
      </w:r>
      <w:proofErr w:type="spellEnd"/>
      <w:r w:rsidR="007D27E9" w:rsidRPr="004D7384">
        <w:rPr>
          <w:rFonts w:ascii="Times New Roman" w:hAnsi="Times New Roman" w:cs="Times New Roman"/>
          <w:sz w:val="24"/>
          <w:szCs w:val="24"/>
        </w:rPr>
        <w:t xml:space="preserve"> em </w:t>
      </w:r>
      <w:r w:rsidR="007D27E9" w:rsidRPr="004D7384">
        <w:rPr>
          <w:rFonts w:ascii="Times New Roman" w:hAnsi="Times New Roman" w:cs="Times New Roman"/>
          <w:i/>
          <w:sz w:val="24"/>
          <w:szCs w:val="24"/>
        </w:rPr>
        <w:t>O selvagem no espelho</w:t>
      </w:r>
      <w:r w:rsidR="007D27E9" w:rsidRPr="004D7384">
        <w:rPr>
          <w:rFonts w:ascii="Times New Roman" w:hAnsi="Times New Roman" w:cs="Times New Roman"/>
          <w:sz w:val="24"/>
          <w:szCs w:val="24"/>
        </w:rPr>
        <w:t xml:space="preserve">. </w:t>
      </w:r>
    </w:p>
    <w:p w:rsidR="00245691" w:rsidRPr="004D7384" w:rsidRDefault="007D27E9" w:rsidP="006B2D85">
      <w:pPr>
        <w:spacing w:line="360" w:lineRule="auto"/>
        <w:jc w:val="both"/>
        <w:rPr>
          <w:rFonts w:ascii="Times New Roman" w:hAnsi="Times New Roman" w:cs="Times New Roman"/>
          <w:sz w:val="24"/>
          <w:szCs w:val="24"/>
        </w:rPr>
      </w:pPr>
      <w:r w:rsidRPr="004D7384">
        <w:rPr>
          <w:rFonts w:ascii="Times New Roman" w:hAnsi="Times New Roman" w:cs="Times New Roman"/>
          <w:sz w:val="24"/>
          <w:szCs w:val="24"/>
        </w:rPr>
        <w:tab/>
        <w:t xml:space="preserve">Há alguns anos, no bojo das propostas da Nova História, abriu-se o caminho para o questionamento de um sujeito universal da História, </w:t>
      </w:r>
      <w:r w:rsidR="008E309E" w:rsidRPr="004D7384">
        <w:rPr>
          <w:rFonts w:ascii="Times New Roman" w:hAnsi="Times New Roman" w:cs="Times New Roman"/>
          <w:sz w:val="24"/>
          <w:szCs w:val="24"/>
        </w:rPr>
        <w:t>migrando-se do</w:t>
      </w:r>
      <w:r w:rsidRPr="004D7384">
        <w:rPr>
          <w:rFonts w:ascii="Times New Roman" w:hAnsi="Times New Roman" w:cs="Times New Roman"/>
          <w:sz w:val="24"/>
          <w:szCs w:val="24"/>
        </w:rPr>
        <w:t xml:space="preserve"> </w:t>
      </w:r>
      <w:proofErr w:type="spellStart"/>
      <w:r w:rsidRPr="004D7384">
        <w:rPr>
          <w:rFonts w:ascii="Times New Roman" w:hAnsi="Times New Roman" w:cs="Times New Roman"/>
          <w:sz w:val="24"/>
          <w:szCs w:val="24"/>
        </w:rPr>
        <w:t>eurocentrismo</w:t>
      </w:r>
      <w:proofErr w:type="spellEnd"/>
      <w:r w:rsidRPr="004D7384">
        <w:rPr>
          <w:rFonts w:ascii="Times New Roman" w:hAnsi="Times New Roman" w:cs="Times New Roman"/>
          <w:sz w:val="24"/>
          <w:szCs w:val="24"/>
        </w:rPr>
        <w:t xml:space="preserve"> a</w:t>
      </w:r>
      <w:r w:rsidR="0040485E" w:rsidRPr="004D7384">
        <w:rPr>
          <w:rFonts w:ascii="Times New Roman" w:hAnsi="Times New Roman" w:cs="Times New Roman"/>
          <w:sz w:val="24"/>
          <w:szCs w:val="24"/>
        </w:rPr>
        <w:t xml:space="preserve"> um possível</w:t>
      </w:r>
      <w:r w:rsidRPr="004D7384">
        <w:rPr>
          <w:rFonts w:ascii="Times New Roman" w:hAnsi="Times New Roman" w:cs="Times New Roman"/>
          <w:sz w:val="24"/>
          <w:szCs w:val="24"/>
        </w:rPr>
        <w:t xml:space="preserve"> </w:t>
      </w:r>
      <w:proofErr w:type="spellStart"/>
      <w:r w:rsidRPr="004D7384">
        <w:rPr>
          <w:rFonts w:ascii="Times New Roman" w:hAnsi="Times New Roman" w:cs="Times New Roman"/>
          <w:sz w:val="24"/>
          <w:szCs w:val="24"/>
        </w:rPr>
        <w:t>policentrismo</w:t>
      </w:r>
      <w:proofErr w:type="spellEnd"/>
      <w:r w:rsidR="00D611A5" w:rsidRPr="004D7384">
        <w:rPr>
          <w:rStyle w:val="Refdenotaderodap"/>
          <w:rFonts w:ascii="Times New Roman" w:hAnsi="Times New Roman" w:cs="Times New Roman"/>
          <w:sz w:val="24"/>
          <w:szCs w:val="24"/>
        </w:rPr>
        <w:footnoteReference w:id="2"/>
      </w:r>
      <w:r w:rsidRPr="004D7384">
        <w:rPr>
          <w:rFonts w:ascii="Times New Roman" w:hAnsi="Times New Roman" w:cs="Times New Roman"/>
          <w:sz w:val="24"/>
          <w:szCs w:val="24"/>
        </w:rPr>
        <w:t xml:space="preserve">, </w:t>
      </w:r>
      <w:r w:rsidR="008E309E" w:rsidRPr="004D7384">
        <w:rPr>
          <w:rFonts w:ascii="Times New Roman" w:hAnsi="Times New Roman" w:cs="Times New Roman"/>
          <w:sz w:val="24"/>
          <w:szCs w:val="24"/>
        </w:rPr>
        <w:t>tarefa que muitas vertentes da Crítica Cultural têm d</w:t>
      </w:r>
      <w:r w:rsidR="00D611A5" w:rsidRPr="004D7384">
        <w:rPr>
          <w:rFonts w:ascii="Times New Roman" w:hAnsi="Times New Roman" w:cs="Times New Roman"/>
          <w:sz w:val="24"/>
          <w:szCs w:val="24"/>
        </w:rPr>
        <w:t>esenvolvido nos últimos anos. Da</w:t>
      </w:r>
      <w:r w:rsidR="008E309E" w:rsidRPr="004D7384">
        <w:rPr>
          <w:rFonts w:ascii="Times New Roman" w:hAnsi="Times New Roman" w:cs="Times New Roman"/>
          <w:sz w:val="24"/>
          <w:szCs w:val="24"/>
        </w:rPr>
        <w:t xml:space="preserve"> mesma forma, como resultado das lutas pelo reconhecimento de seus direitos, as mulheres têm logrado papel </w:t>
      </w:r>
      <w:proofErr w:type="spellStart"/>
      <w:r w:rsidR="008E309E" w:rsidRPr="004D7384">
        <w:rPr>
          <w:rFonts w:ascii="Times New Roman" w:hAnsi="Times New Roman" w:cs="Times New Roman"/>
          <w:sz w:val="24"/>
          <w:szCs w:val="24"/>
        </w:rPr>
        <w:t>protagônico</w:t>
      </w:r>
      <w:proofErr w:type="spellEnd"/>
      <w:r w:rsidR="008E309E" w:rsidRPr="004D7384">
        <w:rPr>
          <w:rFonts w:ascii="Times New Roman" w:hAnsi="Times New Roman" w:cs="Times New Roman"/>
          <w:sz w:val="24"/>
          <w:szCs w:val="24"/>
        </w:rPr>
        <w:t xml:space="preserve"> em diversos terrenos, coroando uma luta que te</w:t>
      </w:r>
      <w:r w:rsidR="00AE403C" w:rsidRPr="004D7384">
        <w:rPr>
          <w:rFonts w:ascii="Times New Roman" w:hAnsi="Times New Roman" w:cs="Times New Roman"/>
          <w:sz w:val="24"/>
          <w:szCs w:val="24"/>
        </w:rPr>
        <w:t>ve</w:t>
      </w:r>
      <w:r w:rsidR="008E309E" w:rsidRPr="004D7384">
        <w:rPr>
          <w:rFonts w:ascii="Times New Roman" w:hAnsi="Times New Roman" w:cs="Times New Roman"/>
          <w:sz w:val="24"/>
          <w:szCs w:val="24"/>
        </w:rPr>
        <w:t xml:space="preserve"> como seu marco inicial simbólico a Declaração dos Direitos da Mulher</w:t>
      </w:r>
      <w:r w:rsidR="00AE403C" w:rsidRPr="004D7384">
        <w:rPr>
          <w:rFonts w:ascii="Times New Roman" w:hAnsi="Times New Roman" w:cs="Times New Roman"/>
          <w:sz w:val="24"/>
          <w:szCs w:val="24"/>
        </w:rPr>
        <w:t xml:space="preserve"> e da Cidadã</w:t>
      </w:r>
      <w:r w:rsidR="008E309E" w:rsidRPr="004D7384">
        <w:rPr>
          <w:rFonts w:ascii="Times New Roman" w:hAnsi="Times New Roman" w:cs="Times New Roman"/>
          <w:sz w:val="24"/>
          <w:szCs w:val="24"/>
        </w:rPr>
        <w:t xml:space="preserve">, de </w:t>
      </w:r>
      <w:proofErr w:type="spellStart"/>
      <w:r w:rsidR="0040485E" w:rsidRPr="004D7384">
        <w:rPr>
          <w:rFonts w:ascii="Times New Roman" w:hAnsi="Times New Roman" w:cs="Times New Roman"/>
          <w:sz w:val="24"/>
          <w:szCs w:val="24"/>
        </w:rPr>
        <w:t>Olympe</w:t>
      </w:r>
      <w:proofErr w:type="spellEnd"/>
      <w:r w:rsidR="008E309E" w:rsidRPr="004D7384">
        <w:rPr>
          <w:rFonts w:ascii="Times New Roman" w:hAnsi="Times New Roman" w:cs="Times New Roman"/>
          <w:sz w:val="24"/>
          <w:szCs w:val="24"/>
        </w:rPr>
        <w:t xml:space="preserve"> de </w:t>
      </w:r>
      <w:proofErr w:type="spellStart"/>
      <w:r w:rsidR="008E309E" w:rsidRPr="004D7384">
        <w:rPr>
          <w:rFonts w:ascii="Times New Roman" w:hAnsi="Times New Roman" w:cs="Times New Roman"/>
          <w:sz w:val="24"/>
          <w:szCs w:val="24"/>
        </w:rPr>
        <w:t>Gouges</w:t>
      </w:r>
      <w:proofErr w:type="spellEnd"/>
      <w:r w:rsidR="008E309E" w:rsidRPr="004D7384">
        <w:rPr>
          <w:rFonts w:ascii="Times New Roman" w:hAnsi="Times New Roman" w:cs="Times New Roman"/>
          <w:sz w:val="24"/>
          <w:szCs w:val="24"/>
        </w:rPr>
        <w:t xml:space="preserve">, publicado </w:t>
      </w:r>
      <w:r w:rsidR="00AE403C" w:rsidRPr="004D7384">
        <w:rPr>
          <w:rFonts w:ascii="Times New Roman" w:hAnsi="Times New Roman" w:cs="Times New Roman"/>
          <w:sz w:val="24"/>
          <w:szCs w:val="24"/>
        </w:rPr>
        <w:t>em 1791, na França, dois</w:t>
      </w:r>
      <w:r w:rsidR="008E309E" w:rsidRPr="004D7384">
        <w:rPr>
          <w:rFonts w:ascii="Times New Roman" w:hAnsi="Times New Roman" w:cs="Times New Roman"/>
          <w:sz w:val="24"/>
          <w:szCs w:val="24"/>
        </w:rPr>
        <w:t xml:space="preserve"> anos após a D</w:t>
      </w:r>
      <w:r w:rsidR="0040485E" w:rsidRPr="004D7384">
        <w:rPr>
          <w:rFonts w:ascii="Times New Roman" w:hAnsi="Times New Roman" w:cs="Times New Roman"/>
          <w:sz w:val="24"/>
          <w:szCs w:val="24"/>
        </w:rPr>
        <w:t>eclaração dos Direitos do Homem</w:t>
      </w:r>
      <w:r w:rsidR="00AE403C" w:rsidRPr="004D7384">
        <w:rPr>
          <w:rFonts w:ascii="Times New Roman" w:hAnsi="Times New Roman" w:cs="Times New Roman"/>
          <w:sz w:val="24"/>
          <w:szCs w:val="24"/>
        </w:rPr>
        <w:t xml:space="preserve"> e do Cidadão</w:t>
      </w:r>
      <w:r w:rsidR="0040485E" w:rsidRPr="004D7384">
        <w:rPr>
          <w:rFonts w:ascii="Times New Roman" w:hAnsi="Times New Roman" w:cs="Times New Roman"/>
          <w:sz w:val="24"/>
          <w:szCs w:val="24"/>
        </w:rPr>
        <w:t>.</w:t>
      </w:r>
    </w:p>
    <w:p w:rsidR="006D58D3" w:rsidRPr="004D7384" w:rsidRDefault="008E309E" w:rsidP="006B2D85">
      <w:pPr>
        <w:spacing w:line="360" w:lineRule="auto"/>
        <w:jc w:val="both"/>
        <w:rPr>
          <w:rFonts w:ascii="Times New Roman" w:hAnsi="Times New Roman" w:cs="Times New Roman"/>
          <w:sz w:val="24"/>
          <w:szCs w:val="24"/>
        </w:rPr>
      </w:pPr>
      <w:r w:rsidRPr="004D7384">
        <w:rPr>
          <w:rFonts w:ascii="Times New Roman" w:hAnsi="Times New Roman" w:cs="Times New Roman"/>
          <w:sz w:val="24"/>
          <w:szCs w:val="24"/>
        </w:rPr>
        <w:tab/>
        <w:t>Como observa Joan Scott</w:t>
      </w:r>
      <w:r w:rsidR="00AE403C" w:rsidRPr="004D7384">
        <w:rPr>
          <w:rFonts w:ascii="Times New Roman" w:hAnsi="Times New Roman" w:cs="Times New Roman"/>
          <w:sz w:val="24"/>
          <w:szCs w:val="24"/>
        </w:rPr>
        <w:t xml:space="preserve"> (1992)</w:t>
      </w:r>
      <w:r w:rsidRPr="004D7384">
        <w:rPr>
          <w:rFonts w:ascii="Times New Roman" w:hAnsi="Times New Roman" w:cs="Times New Roman"/>
          <w:sz w:val="24"/>
          <w:szCs w:val="24"/>
        </w:rPr>
        <w:t xml:space="preserve">, considerar gênero como uma categoria histórica representa reescrever </w:t>
      </w:r>
      <w:proofErr w:type="gramStart"/>
      <w:r w:rsidRPr="004D7384">
        <w:rPr>
          <w:rFonts w:ascii="Times New Roman" w:hAnsi="Times New Roman" w:cs="Times New Roman"/>
          <w:sz w:val="24"/>
          <w:szCs w:val="24"/>
        </w:rPr>
        <w:t>sob novas</w:t>
      </w:r>
      <w:proofErr w:type="gramEnd"/>
      <w:r w:rsidRPr="004D7384">
        <w:rPr>
          <w:rFonts w:ascii="Times New Roman" w:hAnsi="Times New Roman" w:cs="Times New Roman"/>
          <w:sz w:val="24"/>
          <w:szCs w:val="24"/>
        </w:rPr>
        <w:t xml:space="preserve"> perspectivas velhas histórias, desconstruindo padrões consolidados pela História Oficial. Não obstante, só adquire sua maior ressonância quando considerada em um viés interseccional: afinal as diferenças de gênero, classe, raça e etnia são </w:t>
      </w:r>
      <w:r w:rsidR="006D58D3" w:rsidRPr="004D7384">
        <w:rPr>
          <w:rFonts w:ascii="Times New Roman" w:hAnsi="Times New Roman" w:cs="Times New Roman"/>
          <w:sz w:val="24"/>
          <w:szCs w:val="24"/>
        </w:rPr>
        <w:t xml:space="preserve">construídas e alimentadas </w:t>
      </w:r>
      <w:r w:rsidRPr="004D7384">
        <w:rPr>
          <w:rFonts w:ascii="Times New Roman" w:hAnsi="Times New Roman" w:cs="Times New Roman"/>
          <w:sz w:val="24"/>
          <w:szCs w:val="24"/>
        </w:rPr>
        <w:t>pelas relações de poder, ao longo dos séculos.</w:t>
      </w:r>
      <w:r w:rsidR="006D58D3" w:rsidRPr="004D7384">
        <w:rPr>
          <w:rFonts w:ascii="Times New Roman" w:hAnsi="Times New Roman" w:cs="Times New Roman"/>
          <w:sz w:val="24"/>
          <w:szCs w:val="24"/>
        </w:rPr>
        <w:t xml:space="preserve"> Reescrever a História da América Latina dos últimos quinhentos anos, sob esta perspectiva, ou desde este lugar, significa fazer </w:t>
      </w:r>
      <w:r w:rsidR="006D58D3" w:rsidRPr="004D7384">
        <w:rPr>
          <w:rFonts w:ascii="Times New Roman" w:hAnsi="Times New Roman" w:cs="Times New Roman"/>
          <w:sz w:val="24"/>
          <w:szCs w:val="24"/>
        </w:rPr>
        <w:lastRenderedPageBreak/>
        <w:t>reconhecimentos muitas vezes dolorosos: afinal, no relato da conquista as mulheres desempenham alguns papéis, mas na maioria das vezes como o outro, o subalterno, o dominado, o possuído, em suma, o botim do conquistador</w:t>
      </w:r>
      <w:r w:rsidR="006D58D3" w:rsidRPr="004D7384">
        <w:rPr>
          <w:rStyle w:val="Refdenotaderodap"/>
          <w:rFonts w:ascii="Times New Roman" w:hAnsi="Times New Roman" w:cs="Times New Roman"/>
          <w:sz w:val="24"/>
          <w:szCs w:val="24"/>
        </w:rPr>
        <w:footnoteReference w:id="3"/>
      </w:r>
      <w:r w:rsidR="00AE403C" w:rsidRPr="004D7384">
        <w:rPr>
          <w:rFonts w:ascii="Times New Roman" w:hAnsi="Times New Roman" w:cs="Times New Roman"/>
          <w:sz w:val="24"/>
          <w:szCs w:val="24"/>
        </w:rPr>
        <w:t xml:space="preserve">. </w:t>
      </w:r>
      <w:r w:rsidR="006D58D3" w:rsidRPr="004D7384">
        <w:rPr>
          <w:rFonts w:ascii="Times New Roman" w:hAnsi="Times New Roman" w:cs="Times New Roman"/>
          <w:sz w:val="24"/>
          <w:szCs w:val="24"/>
        </w:rPr>
        <w:t>Refletir sobre a mestiçagem pode representar o poder de “acolhimento” da diferença pela mulher indígena; em muitos, senão na maioria</w:t>
      </w:r>
      <w:r w:rsidR="00D611A5" w:rsidRPr="004D7384">
        <w:rPr>
          <w:rFonts w:ascii="Times New Roman" w:hAnsi="Times New Roman" w:cs="Times New Roman"/>
          <w:sz w:val="24"/>
          <w:szCs w:val="24"/>
        </w:rPr>
        <w:t xml:space="preserve"> dos casos</w:t>
      </w:r>
      <w:r w:rsidR="006D58D3" w:rsidRPr="004D7384">
        <w:rPr>
          <w:rFonts w:ascii="Times New Roman" w:hAnsi="Times New Roman" w:cs="Times New Roman"/>
          <w:sz w:val="24"/>
          <w:szCs w:val="24"/>
        </w:rPr>
        <w:t>, porém, sinalizam a violência de gênero como mais uma das estratégias da conquista, que se somaria ao já discutido trio a cruz - a coroa- a espada</w:t>
      </w:r>
      <w:r w:rsidR="00355C9E" w:rsidRPr="004D7384">
        <w:rPr>
          <w:rStyle w:val="Refdenotaderodap"/>
          <w:rFonts w:ascii="Times New Roman" w:hAnsi="Times New Roman" w:cs="Times New Roman"/>
          <w:sz w:val="24"/>
          <w:szCs w:val="24"/>
        </w:rPr>
        <w:footnoteReference w:id="4"/>
      </w:r>
      <w:r w:rsidR="006D58D3" w:rsidRPr="004D7384">
        <w:rPr>
          <w:rFonts w:ascii="Times New Roman" w:hAnsi="Times New Roman" w:cs="Times New Roman"/>
          <w:sz w:val="24"/>
          <w:szCs w:val="24"/>
        </w:rPr>
        <w:t>.</w:t>
      </w:r>
    </w:p>
    <w:p w:rsidR="008C518D" w:rsidRPr="004D7384" w:rsidRDefault="00C60DE2" w:rsidP="006B2D85">
      <w:pPr>
        <w:spacing w:line="360" w:lineRule="auto"/>
        <w:jc w:val="both"/>
        <w:rPr>
          <w:rFonts w:ascii="Times New Roman" w:hAnsi="Times New Roman" w:cs="Times New Roman"/>
          <w:sz w:val="24"/>
          <w:szCs w:val="24"/>
        </w:rPr>
      </w:pPr>
      <w:r w:rsidRPr="004D7384">
        <w:rPr>
          <w:rFonts w:ascii="Times New Roman" w:hAnsi="Times New Roman" w:cs="Times New Roman"/>
          <w:sz w:val="24"/>
          <w:szCs w:val="24"/>
        </w:rPr>
        <w:tab/>
        <w:t xml:space="preserve">O processo de revisão histórica </w:t>
      </w:r>
      <w:proofErr w:type="gramStart"/>
      <w:r w:rsidRPr="004D7384">
        <w:rPr>
          <w:rFonts w:ascii="Times New Roman" w:hAnsi="Times New Roman" w:cs="Times New Roman"/>
          <w:sz w:val="24"/>
          <w:szCs w:val="24"/>
        </w:rPr>
        <w:t>sob perspectiva</w:t>
      </w:r>
      <w:proofErr w:type="gramEnd"/>
      <w:r w:rsidRPr="004D7384">
        <w:rPr>
          <w:rFonts w:ascii="Times New Roman" w:hAnsi="Times New Roman" w:cs="Times New Roman"/>
          <w:sz w:val="24"/>
          <w:szCs w:val="24"/>
        </w:rPr>
        <w:t xml:space="preserve"> de gênero, na América Latina tem sido tarefa incentivada no campo intelectual pelos bicentenários das independências. Para tal, dois eixos têm sido privilegiados: o resgate</w:t>
      </w:r>
      <w:proofErr w:type="gramStart"/>
      <w:r w:rsidRPr="004D7384">
        <w:rPr>
          <w:rFonts w:ascii="Times New Roman" w:hAnsi="Times New Roman" w:cs="Times New Roman"/>
          <w:sz w:val="24"/>
          <w:szCs w:val="24"/>
        </w:rPr>
        <w:t>, seja</w:t>
      </w:r>
      <w:proofErr w:type="gramEnd"/>
      <w:r w:rsidRPr="004D7384">
        <w:rPr>
          <w:rFonts w:ascii="Times New Roman" w:hAnsi="Times New Roman" w:cs="Times New Roman"/>
          <w:sz w:val="24"/>
          <w:szCs w:val="24"/>
        </w:rPr>
        <w:t xml:space="preserve"> das vozes como da atuação no campo público; e a revisão crítica dos perfis desenhados pela historiografia tradicional.  </w:t>
      </w:r>
      <w:r w:rsidR="008C518D" w:rsidRPr="004D7384">
        <w:rPr>
          <w:rFonts w:ascii="Times New Roman" w:eastAsia="Calibri" w:hAnsi="Times New Roman" w:cs="Times New Roman"/>
          <w:sz w:val="24"/>
          <w:szCs w:val="24"/>
        </w:rPr>
        <w:t>Reescrever a história a partir de uma perspectiva de gênero é tarefa que está apenas no começo. Foram muitas as mulheres que participaram nas rebeliões coloniais e nos projetos de emancipação na América Latina. Ativistas e articuladoras políticas</w:t>
      </w:r>
      <w:proofErr w:type="gramStart"/>
      <w:r w:rsidR="008C518D" w:rsidRPr="004D7384">
        <w:rPr>
          <w:rFonts w:ascii="Times New Roman" w:eastAsia="Calibri" w:hAnsi="Times New Roman" w:cs="Times New Roman"/>
          <w:sz w:val="24"/>
          <w:szCs w:val="24"/>
        </w:rPr>
        <w:t>, atuaram</w:t>
      </w:r>
      <w:proofErr w:type="gramEnd"/>
      <w:r w:rsidR="008C518D" w:rsidRPr="004D7384">
        <w:rPr>
          <w:rFonts w:ascii="Times New Roman" w:eastAsia="Calibri" w:hAnsi="Times New Roman" w:cs="Times New Roman"/>
          <w:sz w:val="24"/>
          <w:szCs w:val="24"/>
        </w:rPr>
        <w:t xml:space="preserve"> nos campos de batalha ou nos bastidores, o que lhes valeu escárnio, torturas, prisão, exílio e morte. No entanto, se o nome de algumas poucas mulheres </w:t>
      </w:r>
      <w:proofErr w:type="spellStart"/>
      <w:r w:rsidR="008C518D" w:rsidRPr="004D7384">
        <w:rPr>
          <w:rFonts w:ascii="Times New Roman" w:eastAsia="Calibri" w:hAnsi="Times New Roman" w:cs="Times New Roman"/>
          <w:i/>
          <w:sz w:val="24"/>
          <w:szCs w:val="24"/>
        </w:rPr>
        <w:t>criollas</w:t>
      </w:r>
      <w:proofErr w:type="spellEnd"/>
      <w:r w:rsidR="008C518D" w:rsidRPr="004D7384">
        <w:rPr>
          <w:rFonts w:ascii="Times New Roman" w:eastAsia="Calibri" w:hAnsi="Times New Roman" w:cs="Times New Roman"/>
          <w:sz w:val="24"/>
          <w:szCs w:val="24"/>
        </w:rPr>
        <w:t xml:space="preserve"> foi incorporado à historiografia, o das mulheres não brancas e oriundas das classes subalternas foi quase que totalmente varrido da memória, como ocorreria, por exemplo, com Micaela Bastidas, esposa de </w:t>
      </w:r>
      <w:proofErr w:type="spellStart"/>
      <w:r w:rsidR="008C518D" w:rsidRPr="004D7384">
        <w:rPr>
          <w:rFonts w:ascii="Times New Roman" w:eastAsia="Calibri" w:hAnsi="Times New Roman" w:cs="Times New Roman"/>
          <w:sz w:val="24"/>
          <w:szCs w:val="24"/>
        </w:rPr>
        <w:t>Tupac</w:t>
      </w:r>
      <w:proofErr w:type="spellEnd"/>
      <w:r w:rsidR="008C518D" w:rsidRPr="004D7384">
        <w:rPr>
          <w:rFonts w:ascii="Times New Roman" w:eastAsia="Calibri" w:hAnsi="Times New Roman" w:cs="Times New Roman"/>
          <w:sz w:val="24"/>
          <w:szCs w:val="24"/>
        </w:rPr>
        <w:t xml:space="preserve"> </w:t>
      </w:r>
      <w:proofErr w:type="spellStart"/>
      <w:r w:rsidR="008C518D" w:rsidRPr="004D7384">
        <w:rPr>
          <w:rFonts w:ascii="Times New Roman" w:eastAsia="Calibri" w:hAnsi="Times New Roman" w:cs="Times New Roman"/>
          <w:sz w:val="24"/>
          <w:szCs w:val="24"/>
        </w:rPr>
        <w:t>Amaru</w:t>
      </w:r>
      <w:proofErr w:type="spellEnd"/>
      <w:r w:rsidR="008C518D" w:rsidRPr="004D7384">
        <w:rPr>
          <w:rFonts w:ascii="Times New Roman" w:eastAsia="Calibri" w:hAnsi="Times New Roman" w:cs="Times New Roman"/>
          <w:sz w:val="24"/>
          <w:szCs w:val="24"/>
        </w:rPr>
        <w:t>,</w:t>
      </w:r>
      <w:proofErr w:type="gramStart"/>
      <w:r w:rsidR="008C518D" w:rsidRPr="004D7384">
        <w:rPr>
          <w:rFonts w:ascii="Times New Roman" w:eastAsia="Calibri" w:hAnsi="Times New Roman" w:cs="Times New Roman"/>
          <w:sz w:val="24"/>
          <w:szCs w:val="24"/>
        </w:rPr>
        <w:t xml:space="preserve"> </w:t>
      </w:r>
      <w:r w:rsidR="004413DA" w:rsidRPr="004D7384">
        <w:rPr>
          <w:rFonts w:ascii="Times New Roman" w:eastAsia="Calibri" w:hAnsi="Times New Roman" w:cs="Times New Roman"/>
          <w:sz w:val="24"/>
          <w:szCs w:val="24"/>
        </w:rPr>
        <w:t xml:space="preserve">  </w:t>
      </w:r>
      <w:proofErr w:type="spellStart"/>
      <w:proofErr w:type="gramEnd"/>
      <w:r w:rsidR="004D7384">
        <w:rPr>
          <w:rFonts w:ascii="Times New Roman" w:eastAsia="Calibri" w:hAnsi="Times New Roman" w:cs="Times New Roman"/>
          <w:sz w:val="24"/>
          <w:szCs w:val="24"/>
        </w:rPr>
        <w:t>Tomasa</w:t>
      </w:r>
      <w:proofErr w:type="spellEnd"/>
      <w:r w:rsidR="004D7384">
        <w:rPr>
          <w:rFonts w:ascii="Times New Roman" w:eastAsia="Calibri" w:hAnsi="Times New Roman" w:cs="Times New Roman"/>
          <w:sz w:val="24"/>
          <w:szCs w:val="24"/>
        </w:rPr>
        <w:t xml:space="preserve"> Tito</w:t>
      </w:r>
      <w:r w:rsidR="008C518D" w:rsidRPr="004D7384">
        <w:rPr>
          <w:rFonts w:ascii="Times New Roman" w:eastAsia="Calibri" w:hAnsi="Times New Roman" w:cs="Times New Roman"/>
          <w:sz w:val="24"/>
          <w:szCs w:val="24"/>
        </w:rPr>
        <w:t xml:space="preserve"> </w:t>
      </w:r>
      <w:proofErr w:type="spellStart"/>
      <w:r w:rsidR="008C518D" w:rsidRPr="004D7384">
        <w:rPr>
          <w:rFonts w:ascii="Times New Roman" w:eastAsia="Calibri" w:hAnsi="Times New Roman" w:cs="Times New Roman"/>
          <w:sz w:val="24"/>
          <w:szCs w:val="24"/>
        </w:rPr>
        <w:t>Condemayta</w:t>
      </w:r>
      <w:proofErr w:type="spellEnd"/>
      <w:r w:rsidR="004413DA" w:rsidRPr="004D7384">
        <w:rPr>
          <w:rFonts w:ascii="Times New Roman" w:eastAsia="Calibri" w:hAnsi="Times New Roman" w:cs="Times New Roman"/>
          <w:sz w:val="24"/>
          <w:szCs w:val="24"/>
        </w:rPr>
        <w:t xml:space="preserve">,  Cacica de </w:t>
      </w:r>
      <w:proofErr w:type="spellStart"/>
      <w:r w:rsidR="004413DA" w:rsidRPr="004D7384">
        <w:rPr>
          <w:rFonts w:ascii="Times New Roman" w:eastAsia="Calibri" w:hAnsi="Times New Roman" w:cs="Times New Roman"/>
          <w:sz w:val="24"/>
          <w:szCs w:val="24"/>
        </w:rPr>
        <w:t>Acos</w:t>
      </w:r>
      <w:proofErr w:type="spellEnd"/>
      <w:r w:rsidR="004413DA" w:rsidRPr="004D7384">
        <w:rPr>
          <w:rFonts w:ascii="Times New Roman" w:eastAsia="Calibri" w:hAnsi="Times New Roman" w:cs="Times New Roman"/>
          <w:sz w:val="24"/>
          <w:szCs w:val="24"/>
        </w:rPr>
        <w:t xml:space="preserve">, </w:t>
      </w:r>
      <w:r w:rsidR="008C518D" w:rsidRPr="004D7384">
        <w:rPr>
          <w:rFonts w:ascii="Times New Roman" w:eastAsia="Calibri" w:hAnsi="Times New Roman" w:cs="Times New Roman"/>
          <w:sz w:val="24"/>
          <w:szCs w:val="24"/>
        </w:rPr>
        <w:t xml:space="preserve"> </w:t>
      </w:r>
      <w:r w:rsidR="004413DA" w:rsidRPr="004D7384">
        <w:rPr>
          <w:rFonts w:ascii="Times New Roman" w:eastAsia="Calibri" w:hAnsi="Times New Roman" w:cs="Times New Roman"/>
          <w:sz w:val="24"/>
          <w:szCs w:val="24"/>
        </w:rPr>
        <w:t xml:space="preserve">ou </w:t>
      </w:r>
      <w:proofErr w:type="spellStart"/>
      <w:r w:rsidR="008C518D" w:rsidRPr="004D7384">
        <w:rPr>
          <w:rFonts w:ascii="Times New Roman" w:eastAsia="Calibri" w:hAnsi="Times New Roman" w:cs="Times New Roman"/>
          <w:sz w:val="24"/>
          <w:szCs w:val="24"/>
        </w:rPr>
        <w:t>Bartolina</w:t>
      </w:r>
      <w:proofErr w:type="spellEnd"/>
      <w:r w:rsidR="008C518D" w:rsidRPr="004D7384">
        <w:rPr>
          <w:rFonts w:ascii="Times New Roman" w:eastAsia="Calibri" w:hAnsi="Times New Roman" w:cs="Times New Roman"/>
          <w:sz w:val="24"/>
          <w:szCs w:val="24"/>
        </w:rPr>
        <w:t xml:space="preserve"> Sisa, esposa de </w:t>
      </w:r>
      <w:proofErr w:type="spellStart"/>
      <w:r w:rsidR="008C518D" w:rsidRPr="004D7384">
        <w:rPr>
          <w:rFonts w:ascii="Times New Roman" w:eastAsia="Calibri" w:hAnsi="Times New Roman" w:cs="Times New Roman"/>
          <w:sz w:val="24"/>
          <w:szCs w:val="24"/>
        </w:rPr>
        <w:t>Tupac</w:t>
      </w:r>
      <w:proofErr w:type="spellEnd"/>
      <w:r w:rsidR="008C518D" w:rsidRPr="004D7384">
        <w:rPr>
          <w:rFonts w:ascii="Times New Roman" w:eastAsia="Calibri" w:hAnsi="Times New Roman" w:cs="Times New Roman"/>
          <w:sz w:val="24"/>
          <w:szCs w:val="24"/>
        </w:rPr>
        <w:t xml:space="preserve"> </w:t>
      </w:r>
      <w:proofErr w:type="spellStart"/>
      <w:r w:rsidR="008C518D" w:rsidRPr="004D7384">
        <w:rPr>
          <w:rFonts w:ascii="Times New Roman" w:eastAsia="Calibri" w:hAnsi="Times New Roman" w:cs="Times New Roman"/>
          <w:sz w:val="24"/>
          <w:szCs w:val="24"/>
        </w:rPr>
        <w:t>Katari</w:t>
      </w:r>
      <w:proofErr w:type="spellEnd"/>
      <w:r w:rsidR="008C518D" w:rsidRPr="004D7384">
        <w:rPr>
          <w:rFonts w:ascii="Times New Roman" w:eastAsia="Calibri" w:hAnsi="Times New Roman" w:cs="Times New Roman"/>
          <w:sz w:val="24"/>
          <w:szCs w:val="24"/>
        </w:rPr>
        <w:t xml:space="preserve">, </w:t>
      </w:r>
      <w:r w:rsidR="004413DA" w:rsidRPr="004D7384">
        <w:rPr>
          <w:rFonts w:ascii="Times New Roman" w:eastAsia="Calibri" w:hAnsi="Times New Roman" w:cs="Times New Roman"/>
          <w:sz w:val="24"/>
          <w:szCs w:val="24"/>
        </w:rPr>
        <w:t>n</w:t>
      </w:r>
      <w:r w:rsidR="008C518D" w:rsidRPr="004D7384">
        <w:rPr>
          <w:rFonts w:ascii="Times New Roman" w:eastAsia="Calibri" w:hAnsi="Times New Roman" w:cs="Times New Roman"/>
          <w:sz w:val="24"/>
          <w:szCs w:val="24"/>
        </w:rPr>
        <w:t>as lutas anticoloniais</w:t>
      </w:r>
      <w:r w:rsidR="004413DA" w:rsidRPr="004D7384">
        <w:rPr>
          <w:rFonts w:ascii="Times New Roman" w:eastAsia="Calibri" w:hAnsi="Times New Roman" w:cs="Times New Roman"/>
          <w:sz w:val="24"/>
          <w:szCs w:val="24"/>
        </w:rPr>
        <w:t xml:space="preserve"> no altiplano peruano</w:t>
      </w:r>
      <w:r w:rsidR="008C518D" w:rsidRPr="004D7384">
        <w:rPr>
          <w:rFonts w:ascii="Times New Roman" w:eastAsia="Calibri" w:hAnsi="Times New Roman" w:cs="Times New Roman"/>
          <w:sz w:val="24"/>
          <w:szCs w:val="24"/>
        </w:rPr>
        <w:t xml:space="preserve"> do século XVIII.</w:t>
      </w:r>
    </w:p>
    <w:p w:rsidR="00824F69"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No presente trabalho me concentrarei na discussão inicial sobre </w:t>
      </w:r>
      <w:proofErr w:type="spellStart"/>
      <w:r w:rsidRPr="004D7384">
        <w:rPr>
          <w:rFonts w:ascii="Times New Roman" w:eastAsia="Calibri" w:hAnsi="Times New Roman" w:cs="Times New Roman"/>
          <w:sz w:val="24"/>
          <w:szCs w:val="24"/>
        </w:rPr>
        <w:t>autodiscurso</w:t>
      </w:r>
      <w:proofErr w:type="spellEnd"/>
      <w:r w:rsidRPr="004D7384">
        <w:rPr>
          <w:rFonts w:ascii="Times New Roman" w:eastAsia="Calibri" w:hAnsi="Times New Roman" w:cs="Times New Roman"/>
          <w:sz w:val="24"/>
          <w:szCs w:val="24"/>
        </w:rPr>
        <w:t xml:space="preserve"> e representação de Micaela Bastidas, parte d</w:t>
      </w:r>
      <w:r w:rsidR="00824F69" w:rsidRPr="004D7384">
        <w:rPr>
          <w:rFonts w:ascii="Times New Roman" w:eastAsia="Calibri" w:hAnsi="Times New Roman" w:cs="Times New Roman"/>
          <w:sz w:val="24"/>
          <w:szCs w:val="24"/>
        </w:rPr>
        <w:t xml:space="preserve">o </w:t>
      </w:r>
      <w:r w:rsidRPr="004D7384">
        <w:rPr>
          <w:rFonts w:ascii="Times New Roman" w:eastAsia="Calibri" w:hAnsi="Times New Roman" w:cs="Times New Roman"/>
          <w:sz w:val="24"/>
          <w:szCs w:val="24"/>
        </w:rPr>
        <w:t>projeto “</w:t>
      </w:r>
      <w:proofErr w:type="spellStart"/>
      <w:r w:rsidRPr="004D7384">
        <w:rPr>
          <w:rFonts w:ascii="Times New Roman" w:eastAsia="Calibri" w:hAnsi="Times New Roman" w:cs="Times New Roman"/>
          <w:sz w:val="24"/>
          <w:szCs w:val="24"/>
        </w:rPr>
        <w:t>Autodiscurso</w:t>
      </w:r>
      <w:proofErr w:type="spellEnd"/>
      <w:r w:rsidRPr="004D7384">
        <w:rPr>
          <w:rFonts w:ascii="Times New Roman" w:eastAsia="Calibri" w:hAnsi="Times New Roman" w:cs="Times New Roman"/>
          <w:sz w:val="24"/>
          <w:szCs w:val="24"/>
        </w:rPr>
        <w:t xml:space="preserve">, luta e representação feminina nos processos de independência latino-americana e no contexto pós-colonial”, que desenvolvo </w:t>
      </w:r>
      <w:r w:rsidR="00824F69" w:rsidRPr="004D7384">
        <w:rPr>
          <w:rFonts w:ascii="Times New Roman" w:eastAsia="Calibri" w:hAnsi="Times New Roman" w:cs="Times New Roman"/>
          <w:sz w:val="24"/>
          <w:szCs w:val="24"/>
        </w:rPr>
        <w:t>atualmente</w:t>
      </w:r>
      <w:r w:rsidRPr="004D7384">
        <w:rPr>
          <w:rFonts w:ascii="Times New Roman" w:eastAsia="Calibri" w:hAnsi="Times New Roman" w:cs="Times New Roman"/>
          <w:sz w:val="24"/>
          <w:szCs w:val="24"/>
        </w:rPr>
        <w:t xml:space="preserve">. </w:t>
      </w:r>
      <w:r w:rsidR="00824F69" w:rsidRPr="004D7384">
        <w:rPr>
          <w:rFonts w:ascii="Times New Roman" w:eastAsia="Calibri" w:hAnsi="Times New Roman" w:cs="Times New Roman"/>
          <w:sz w:val="24"/>
          <w:szCs w:val="24"/>
        </w:rPr>
        <w:t>Para tal, me deterei em alguns documentos a ela atribuídos, que foram compilados recentemente, e em algumas manifestações artísticas em que é representada.</w:t>
      </w:r>
    </w:p>
    <w:p w:rsidR="00824F69" w:rsidRPr="004D7384" w:rsidRDefault="006F5493" w:rsidP="006B2D85">
      <w:pPr>
        <w:tabs>
          <w:tab w:val="left" w:pos="6348"/>
        </w:tabs>
        <w:spacing w:line="360" w:lineRule="auto"/>
        <w:jc w:val="both"/>
        <w:rPr>
          <w:rFonts w:ascii="Times New Roman" w:eastAsia="Calibri" w:hAnsi="Times New Roman" w:cs="Times New Roman"/>
          <w:b/>
          <w:sz w:val="24"/>
          <w:szCs w:val="24"/>
        </w:rPr>
      </w:pPr>
      <w:r w:rsidRPr="004D7384">
        <w:rPr>
          <w:rFonts w:ascii="Times New Roman" w:eastAsia="Calibri" w:hAnsi="Times New Roman" w:cs="Times New Roman"/>
          <w:b/>
          <w:sz w:val="24"/>
          <w:szCs w:val="24"/>
        </w:rPr>
        <w:t>De coleções e de fontes: algumas considerações</w:t>
      </w:r>
    </w:p>
    <w:p w:rsidR="004D21C5" w:rsidRDefault="00824F69" w:rsidP="00664222">
      <w:pPr>
        <w:spacing w:line="360" w:lineRule="auto"/>
        <w:ind w:firstLine="360"/>
        <w:jc w:val="both"/>
        <w:rPr>
          <w:rFonts w:ascii="Times New Roman" w:hAnsi="Times New Roman" w:cs="Times New Roman"/>
          <w:sz w:val="24"/>
          <w:szCs w:val="24"/>
        </w:rPr>
      </w:pPr>
      <w:r w:rsidRPr="004D7384">
        <w:rPr>
          <w:rFonts w:ascii="Times New Roman" w:hAnsi="Times New Roman" w:cs="Times New Roman"/>
          <w:sz w:val="24"/>
          <w:szCs w:val="24"/>
        </w:rPr>
        <w:lastRenderedPageBreak/>
        <w:t xml:space="preserve">Micaela Bastidas </w:t>
      </w:r>
      <w:r w:rsidR="006F5493" w:rsidRPr="004D7384">
        <w:rPr>
          <w:rFonts w:ascii="Times New Roman" w:hAnsi="Times New Roman" w:cs="Times New Roman"/>
          <w:sz w:val="24"/>
          <w:szCs w:val="24"/>
        </w:rPr>
        <w:t>foi uma mulher de poder, uma líder que dirige, ao lado do marido,</w:t>
      </w:r>
      <w:r w:rsidR="00AE403C" w:rsidRPr="004D7384">
        <w:rPr>
          <w:rFonts w:ascii="Times New Roman" w:hAnsi="Times New Roman" w:cs="Times New Roman"/>
          <w:sz w:val="24"/>
          <w:szCs w:val="24"/>
        </w:rPr>
        <w:t xml:space="preserve"> José</w:t>
      </w:r>
      <w:r w:rsidR="006F5493" w:rsidRPr="004D7384">
        <w:rPr>
          <w:rFonts w:ascii="Times New Roman" w:hAnsi="Times New Roman" w:cs="Times New Roman"/>
          <w:sz w:val="24"/>
          <w:szCs w:val="24"/>
        </w:rPr>
        <w:t xml:space="preserve"> Gabriel </w:t>
      </w:r>
      <w:proofErr w:type="spellStart"/>
      <w:r w:rsidR="006F5493" w:rsidRPr="004D7384">
        <w:rPr>
          <w:rFonts w:ascii="Times New Roman" w:hAnsi="Times New Roman" w:cs="Times New Roman"/>
          <w:sz w:val="24"/>
          <w:szCs w:val="24"/>
        </w:rPr>
        <w:t>Tupac</w:t>
      </w:r>
      <w:proofErr w:type="spellEnd"/>
      <w:r w:rsidR="006F5493" w:rsidRPr="004D7384">
        <w:rPr>
          <w:rFonts w:ascii="Times New Roman" w:hAnsi="Times New Roman" w:cs="Times New Roman"/>
          <w:sz w:val="24"/>
          <w:szCs w:val="24"/>
        </w:rPr>
        <w:t xml:space="preserve"> </w:t>
      </w:r>
      <w:proofErr w:type="spellStart"/>
      <w:r w:rsidR="006F5493" w:rsidRPr="004D7384">
        <w:rPr>
          <w:rFonts w:ascii="Times New Roman" w:hAnsi="Times New Roman" w:cs="Times New Roman"/>
          <w:sz w:val="24"/>
          <w:szCs w:val="24"/>
        </w:rPr>
        <w:t>A</w:t>
      </w:r>
      <w:r w:rsidR="004413DA" w:rsidRPr="004D7384">
        <w:rPr>
          <w:rFonts w:ascii="Times New Roman" w:hAnsi="Times New Roman" w:cs="Times New Roman"/>
          <w:sz w:val="24"/>
          <w:szCs w:val="24"/>
        </w:rPr>
        <w:t>maru</w:t>
      </w:r>
      <w:proofErr w:type="spellEnd"/>
      <w:r w:rsidR="004413DA" w:rsidRPr="004D7384">
        <w:rPr>
          <w:rFonts w:ascii="Times New Roman" w:hAnsi="Times New Roman" w:cs="Times New Roman"/>
          <w:sz w:val="24"/>
          <w:szCs w:val="24"/>
        </w:rPr>
        <w:t>, as lutas ins</w:t>
      </w:r>
      <w:r w:rsidR="006F5493" w:rsidRPr="004D7384">
        <w:rPr>
          <w:rFonts w:ascii="Times New Roman" w:hAnsi="Times New Roman" w:cs="Times New Roman"/>
          <w:sz w:val="24"/>
          <w:szCs w:val="24"/>
        </w:rPr>
        <w:t xml:space="preserve">urrecionais contra a Coroa </w:t>
      </w:r>
      <w:r w:rsidR="00A373E5" w:rsidRPr="004D7384">
        <w:rPr>
          <w:rFonts w:ascii="Times New Roman" w:hAnsi="Times New Roman" w:cs="Times New Roman"/>
          <w:sz w:val="24"/>
          <w:szCs w:val="24"/>
        </w:rPr>
        <w:t>espanhola</w:t>
      </w:r>
      <w:r w:rsidR="006F5493" w:rsidRPr="004D7384">
        <w:rPr>
          <w:rFonts w:ascii="Times New Roman" w:hAnsi="Times New Roman" w:cs="Times New Roman"/>
          <w:sz w:val="24"/>
          <w:szCs w:val="24"/>
        </w:rPr>
        <w:t>, no altiplano andino</w:t>
      </w:r>
      <w:r w:rsidR="004413DA" w:rsidRPr="004D7384">
        <w:rPr>
          <w:rFonts w:ascii="Times New Roman" w:hAnsi="Times New Roman" w:cs="Times New Roman"/>
          <w:sz w:val="24"/>
          <w:szCs w:val="24"/>
        </w:rPr>
        <w:t>.</w:t>
      </w:r>
      <w:r w:rsidR="006F5493" w:rsidRPr="004D7384">
        <w:rPr>
          <w:rFonts w:ascii="Times New Roman" w:hAnsi="Times New Roman" w:cs="Times New Roman"/>
          <w:sz w:val="24"/>
          <w:szCs w:val="24"/>
        </w:rPr>
        <w:t xml:space="preserve"> </w:t>
      </w:r>
      <w:r w:rsidR="004413DA" w:rsidRPr="004D7384">
        <w:rPr>
          <w:rFonts w:ascii="Times New Roman" w:hAnsi="Times New Roman" w:cs="Times New Roman"/>
          <w:sz w:val="24"/>
          <w:szCs w:val="24"/>
        </w:rPr>
        <w:t>A</w:t>
      </w:r>
      <w:r w:rsidR="006F5493" w:rsidRPr="004D7384">
        <w:rPr>
          <w:rFonts w:ascii="Times New Roman" w:hAnsi="Times New Roman" w:cs="Times New Roman"/>
          <w:sz w:val="24"/>
          <w:szCs w:val="24"/>
        </w:rPr>
        <w:t xml:space="preserve"> historiadora</w:t>
      </w:r>
      <w:r w:rsidRPr="004D7384">
        <w:rPr>
          <w:rFonts w:ascii="Times New Roman" w:hAnsi="Times New Roman" w:cs="Times New Roman"/>
          <w:sz w:val="24"/>
          <w:szCs w:val="24"/>
        </w:rPr>
        <w:t xml:space="preserve"> </w:t>
      </w:r>
      <w:r w:rsidR="006F5493" w:rsidRPr="004D7384">
        <w:rPr>
          <w:rFonts w:ascii="Times New Roman" w:hAnsi="Times New Roman" w:cs="Times New Roman"/>
          <w:sz w:val="24"/>
          <w:szCs w:val="24"/>
        </w:rPr>
        <w:t xml:space="preserve">peruana </w:t>
      </w:r>
      <w:r w:rsidRPr="004D7384">
        <w:rPr>
          <w:rFonts w:ascii="Times New Roman" w:hAnsi="Times New Roman" w:cs="Times New Roman"/>
          <w:sz w:val="24"/>
          <w:szCs w:val="24"/>
        </w:rPr>
        <w:t xml:space="preserve">Sara Beatriz </w:t>
      </w:r>
      <w:proofErr w:type="spellStart"/>
      <w:r w:rsidRPr="004D7384">
        <w:rPr>
          <w:rFonts w:ascii="Times New Roman" w:hAnsi="Times New Roman" w:cs="Times New Roman"/>
          <w:sz w:val="24"/>
          <w:szCs w:val="24"/>
        </w:rPr>
        <w:t>Guardia</w:t>
      </w:r>
      <w:proofErr w:type="spellEnd"/>
      <w:r w:rsidR="004413DA" w:rsidRPr="004D7384">
        <w:rPr>
          <w:rFonts w:ascii="Times New Roman" w:hAnsi="Times New Roman" w:cs="Times New Roman"/>
          <w:sz w:val="24"/>
          <w:szCs w:val="24"/>
        </w:rPr>
        <w:t xml:space="preserve"> </w:t>
      </w:r>
      <w:r w:rsidR="006F5493" w:rsidRPr="004D7384">
        <w:rPr>
          <w:rFonts w:ascii="Times New Roman" w:hAnsi="Times New Roman" w:cs="Times New Roman"/>
          <w:sz w:val="24"/>
          <w:szCs w:val="24"/>
        </w:rPr>
        <w:t xml:space="preserve">questiona por que </w:t>
      </w:r>
      <w:r w:rsidRPr="004D7384">
        <w:rPr>
          <w:rFonts w:ascii="Times New Roman" w:hAnsi="Times New Roman" w:cs="Times New Roman"/>
          <w:sz w:val="24"/>
          <w:szCs w:val="24"/>
        </w:rPr>
        <w:t>“</w:t>
      </w:r>
      <w:r w:rsidR="00AE403C" w:rsidRPr="004D7384">
        <w:rPr>
          <w:rFonts w:ascii="Times New Roman" w:hAnsi="Times New Roman" w:cs="Times New Roman"/>
          <w:sz w:val="24"/>
          <w:szCs w:val="24"/>
        </w:rPr>
        <w:t>a história continua apresentando-a como uma simples colaboradora</w:t>
      </w:r>
      <w:r w:rsidRPr="004D7384">
        <w:rPr>
          <w:rFonts w:ascii="Times New Roman" w:hAnsi="Times New Roman" w:cs="Times New Roman"/>
          <w:sz w:val="24"/>
          <w:szCs w:val="24"/>
        </w:rPr>
        <w:t xml:space="preserve">”, </w:t>
      </w:r>
      <w:r w:rsidR="006F5493" w:rsidRPr="004D7384">
        <w:rPr>
          <w:rFonts w:ascii="Times New Roman" w:hAnsi="Times New Roman" w:cs="Times New Roman"/>
          <w:sz w:val="24"/>
          <w:szCs w:val="24"/>
        </w:rPr>
        <w:t>já</w:t>
      </w:r>
      <w:r w:rsidRPr="004D7384">
        <w:rPr>
          <w:rFonts w:ascii="Times New Roman" w:hAnsi="Times New Roman" w:cs="Times New Roman"/>
          <w:sz w:val="24"/>
          <w:szCs w:val="24"/>
        </w:rPr>
        <w:t xml:space="preserve"> que</w:t>
      </w:r>
      <w:r w:rsidR="004413DA" w:rsidRPr="004D7384">
        <w:rPr>
          <w:rFonts w:ascii="Times New Roman" w:hAnsi="Times New Roman" w:cs="Times New Roman"/>
          <w:sz w:val="24"/>
          <w:szCs w:val="24"/>
        </w:rPr>
        <w:t>, argumenta,</w:t>
      </w:r>
      <w:r w:rsidRPr="004D7384">
        <w:rPr>
          <w:rFonts w:ascii="Times New Roman" w:hAnsi="Times New Roman" w:cs="Times New Roman"/>
          <w:sz w:val="24"/>
          <w:szCs w:val="24"/>
        </w:rPr>
        <w:t xml:space="preserve"> “a</w:t>
      </w:r>
      <w:r w:rsidR="00AE403C" w:rsidRPr="004D7384">
        <w:rPr>
          <w:rFonts w:ascii="Times New Roman" w:hAnsi="Times New Roman" w:cs="Times New Roman"/>
          <w:sz w:val="24"/>
          <w:szCs w:val="24"/>
        </w:rPr>
        <w:t>través d</w:t>
      </w:r>
      <w:r w:rsidRPr="004D7384">
        <w:rPr>
          <w:rFonts w:ascii="Times New Roman" w:hAnsi="Times New Roman" w:cs="Times New Roman"/>
          <w:sz w:val="24"/>
          <w:szCs w:val="24"/>
        </w:rPr>
        <w:t xml:space="preserve">e numerosos documentos </w:t>
      </w:r>
      <w:r w:rsidR="00AE403C" w:rsidRPr="004D7384">
        <w:rPr>
          <w:rFonts w:ascii="Times New Roman" w:hAnsi="Times New Roman" w:cs="Times New Roman"/>
          <w:sz w:val="24"/>
          <w:szCs w:val="24"/>
        </w:rPr>
        <w:t xml:space="preserve">está </w:t>
      </w:r>
      <w:r w:rsidRPr="004D7384">
        <w:rPr>
          <w:rFonts w:ascii="Times New Roman" w:hAnsi="Times New Roman" w:cs="Times New Roman"/>
          <w:sz w:val="24"/>
          <w:szCs w:val="24"/>
        </w:rPr>
        <w:t>demo</w:t>
      </w:r>
      <w:r w:rsidR="00AE403C" w:rsidRPr="004D7384">
        <w:rPr>
          <w:rFonts w:ascii="Times New Roman" w:hAnsi="Times New Roman" w:cs="Times New Roman"/>
          <w:sz w:val="24"/>
          <w:szCs w:val="24"/>
        </w:rPr>
        <w:t>n</w:t>
      </w:r>
      <w:r w:rsidRPr="004D7384">
        <w:rPr>
          <w:rFonts w:ascii="Times New Roman" w:hAnsi="Times New Roman" w:cs="Times New Roman"/>
          <w:sz w:val="24"/>
          <w:szCs w:val="24"/>
        </w:rPr>
        <w:t>strado que perte</w:t>
      </w:r>
      <w:r w:rsidR="00AE403C" w:rsidRPr="004D7384">
        <w:rPr>
          <w:rFonts w:ascii="Times New Roman" w:hAnsi="Times New Roman" w:cs="Times New Roman"/>
          <w:sz w:val="24"/>
          <w:szCs w:val="24"/>
        </w:rPr>
        <w:t>nceu à</w:t>
      </w:r>
      <w:r w:rsidRPr="004D7384">
        <w:rPr>
          <w:rFonts w:ascii="Times New Roman" w:hAnsi="Times New Roman" w:cs="Times New Roman"/>
          <w:sz w:val="24"/>
          <w:szCs w:val="24"/>
        </w:rPr>
        <w:t xml:space="preserve"> Junta Revolucionaria </w:t>
      </w:r>
      <w:r w:rsidR="00AE403C" w:rsidRPr="004D7384">
        <w:rPr>
          <w:rFonts w:ascii="Times New Roman" w:hAnsi="Times New Roman" w:cs="Times New Roman"/>
          <w:sz w:val="24"/>
          <w:szCs w:val="24"/>
        </w:rPr>
        <w:t>e</w:t>
      </w:r>
      <w:r w:rsidRPr="004D7384">
        <w:rPr>
          <w:rFonts w:ascii="Times New Roman" w:hAnsi="Times New Roman" w:cs="Times New Roman"/>
          <w:sz w:val="24"/>
          <w:szCs w:val="24"/>
        </w:rPr>
        <w:t xml:space="preserve"> </w:t>
      </w:r>
      <w:r w:rsidR="00AE403C" w:rsidRPr="004D7384">
        <w:rPr>
          <w:rFonts w:ascii="Times New Roman" w:hAnsi="Times New Roman" w:cs="Times New Roman"/>
          <w:sz w:val="24"/>
          <w:szCs w:val="24"/>
        </w:rPr>
        <w:t>cumpriu</w:t>
      </w:r>
      <w:r w:rsidRPr="004D7384">
        <w:rPr>
          <w:rFonts w:ascii="Times New Roman" w:hAnsi="Times New Roman" w:cs="Times New Roman"/>
          <w:sz w:val="24"/>
          <w:szCs w:val="24"/>
        </w:rPr>
        <w:t xml:space="preserve"> fun</w:t>
      </w:r>
      <w:r w:rsidR="00AE403C" w:rsidRPr="004D7384">
        <w:rPr>
          <w:rFonts w:ascii="Times New Roman" w:hAnsi="Times New Roman" w:cs="Times New Roman"/>
          <w:sz w:val="24"/>
          <w:szCs w:val="24"/>
        </w:rPr>
        <w:t>ções</w:t>
      </w:r>
      <w:r w:rsidRPr="004D7384">
        <w:rPr>
          <w:rFonts w:ascii="Times New Roman" w:hAnsi="Times New Roman" w:cs="Times New Roman"/>
          <w:sz w:val="24"/>
          <w:szCs w:val="24"/>
        </w:rPr>
        <w:t xml:space="preserve"> militares </w:t>
      </w:r>
      <w:r w:rsidR="00AE403C" w:rsidRPr="004D7384">
        <w:rPr>
          <w:rFonts w:ascii="Times New Roman" w:hAnsi="Times New Roman" w:cs="Times New Roman"/>
          <w:sz w:val="24"/>
          <w:szCs w:val="24"/>
        </w:rPr>
        <w:t>e políticas no governo de</w:t>
      </w:r>
      <w:r w:rsidR="006F5493" w:rsidRPr="004D7384">
        <w:rPr>
          <w:rFonts w:ascii="Times New Roman" w:hAnsi="Times New Roman" w:cs="Times New Roman"/>
          <w:sz w:val="24"/>
          <w:szCs w:val="24"/>
        </w:rPr>
        <w:t xml:space="preserve"> </w:t>
      </w:r>
      <w:proofErr w:type="spellStart"/>
      <w:r w:rsidR="006F5493" w:rsidRPr="004D7384">
        <w:rPr>
          <w:rFonts w:ascii="Times New Roman" w:hAnsi="Times New Roman" w:cs="Times New Roman"/>
          <w:sz w:val="24"/>
          <w:szCs w:val="24"/>
        </w:rPr>
        <w:t>Tungasuca</w:t>
      </w:r>
      <w:proofErr w:type="spellEnd"/>
      <w:r w:rsidR="006F5493" w:rsidRPr="004D7384">
        <w:rPr>
          <w:rFonts w:ascii="Times New Roman" w:hAnsi="Times New Roman" w:cs="Times New Roman"/>
          <w:sz w:val="24"/>
          <w:szCs w:val="24"/>
        </w:rPr>
        <w:t>” (2002, p. 115</w:t>
      </w:r>
      <w:r w:rsidR="00AE403C" w:rsidRPr="004D7384">
        <w:rPr>
          <w:rFonts w:ascii="Times New Roman" w:hAnsi="Times New Roman" w:cs="Times New Roman"/>
          <w:sz w:val="24"/>
          <w:szCs w:val="24"/>
        </w:rPr>
        <w:t xml:space="preserve"> – tradução nossa</w:t>
      </w:r>
      <w:r w:rsidR="006F5493" w:rsidRPr="004D7384">
        <w:rPr>
          <w:rFonts w:ascii="Times New Roman" w:hAnsi="Times New Roman" w:cs="Times New Roman"/>
          <w:sz w:val="24"/>
          <w:szCs w:val="24"/>
        </w:rPr>
        <w:t xml:space="preserve">). </w:t>
      </w:r>
    </w:p>
    <w:p w:rsidR="00664222" w:rsidRPr="004D7384" w:rsidRDefault="00E81F97" w:rsidP="004D21C5">
      <w:pPr>
        <w:spacing w:line="360" w:lineRule="auto"/>
        <w:ind w:firstLine="680"/>
        <w:jc w:val="both"/>
        <w:rPr>
          <w:rFonts w:ascii="Times New Roman" w:hAnsi="Times New Roman" w:cs="Times New Roman"/>
          <w:sz w:val="24"/>
          <w:szCs w:val="24"/>
        </w:rPr>
      </w:pPr>
      <w:r w:rsidRPr="004D7384">
        <w:rPr>
          <w:rFonts w:ascii="Times New Roman" w:eastAsia="Calibri" w:hAnsi="Times New Roman" w:cs="Times New Roman"/>
          <w:sz w:val="24"/>
          <w:szCs w:val="24"/>
        </w:rPr>
        <w:t>Um pouco à semelhança do que ocorreu com</w:t>
      </w:r>
      <w:bookmarkStart w:id="0" w:name="_GoBack"/>
      <w:bookmarkEnd w:id="0"/>
      <w:r w:rsidRPr="004D7384">
        <w:rPr>
          <w:rFonts w:ascii="Times New Roman" w:eastAsia="Calibri" w:hAnsi="Times New Roman" w:cs="Times New Roman"/>
          <w:sz w:val="24"/>
          <w:szCs w:val="24"/>
        </w:rPr>
        <w:t xml:space="preserve"> a devassa, em terras brasileiras, dos Inconfidentes Mineiros, redundando em numerosos volumes dos Autos da Devassa, também as cartas, proclamas e demais documentos elaborados por Micaela Bastidas ironicamente seriam preservados ao serem incorporados aos au</w:t>
      </w:r>
      <w:r w:rsidR="006B1120" w:rsidRPr="004D7384">
        <w:rPr>
          <w:rFonts w:ascii="Times New Roman" w:eastAsia="Calibri" w:hAnsi="Times New Roman" w:cs="Times New Roman"/>
          <w:sz w:val="24"/>
          <w:szCs w:val="24"/>
        </w:rPr>
        <w:t xml:space="preserve">tos do processo que lhe moveu o poder </w:t>
      </w:r>
      <w:proofErr w:type="spellStart"/>
      <w:r w:rsidR="006B1120" w:rsidRPr="004D7384">
        <w:rPr>
          <w:rFonts w:ascii="Times New Roman" w:eastAsia="Calibri" w:hAnsi="Times New Roman" w:cs="Times New Roman"/>
          <w:sz w:val="24"/>
          <w:szCs w:val="24"/>
        </w:rPr>
        <w:t>vice-reinal</w:t>
      </w:r>
      <w:proofErr w:type="spellEnd"/>
      <w:proofErr w:type="gramStart"/>
      <w:r w:rsidRPr="004D7384">
        <w:rPr>
          <w:rFonts w:ascii="Times New Roman" w:eastAsia="Calibri" w:hAnsi="Times New Roman" w:cs="Times New Roman"/>
          <w:sz w:val="24"/>
          <w:szCs w:val="24"/>
        </w:rPr>
        <w:t xml:space="preserve">  </w:t>
      </w:r>
      <w:proofErr w:type="gramEnd"/>
      <w:r w:rsidRPr="004D7384">
        <w:rPr>
          <w:rFonts w:ascii="Times New Roman" w:eastAsia="Calibri" w:hAnsi="Times New Roman" w:cs="Times New Roman"/>
          <w:sz w:val="24"/>
          <w:szCs w:val="24"/>
        </w:rPr>
        <w:t xml:space="preserve">por sua participação no movimento </w:t>
      </w:r>
      <w:proofErr w:type="spellStart"/>
      <w:r w:rsidRPr="004D7384">
        <w:rPr>
          <w:rFonts w:ascii="Times New Roman" w:eastAsia="Calibri" w:hAnsi="Times New Roman" w:cs="Times New Roman"/>
          <w:sz w:val="24"/>
          <w:szCs w:val="24"/>
        </w:rPr>
        <w:t>tupacamarista</w:t>
      </w:r>
      <w:proofErr w:type="spellEnd"/>
      <w:r w:rsidRPr="004D7384">
        <w:rPr>
          <w:rFonts w:ascii="Times New Roman" w:eastAsia="Calibri" w:hAnsi="Times New Roman" w:cs="Times New Roman"/>
          <w:sz w:val="24"/>
          <w:szCs w:val="24"/>
        </w:rPr>
        <w:t>, de 1780-1781.</w:t>
      </w:r>
      <w:r w:rsidR="00A373E5" w:rsidRPr="004D7384">
        <w:rPr>
          <w:rFonts w:ascii="Times New Roman" w:eastAsia="Calibri" w:hAnsi="Times New Roman" w:cs="Times New Roman"/>
          <w:sz w:val="24"/>
          <w:szCs w:val="24"/>
        </w:rPr>
        <w:t xml:space="preserve"> </w:t>
      </w:r>
      <w:r w:rsidR="006F5493" w:rsidRPr="004D7384">
        <w:rPr>
          <w:rFonts w:ascii="Times New Roman" w:hAnsi="Times New Roman" w:cs="Times New Roman"/>
          <w:sz w:val="24"/>
          <w:szCs w:val="24"/>
        </w:rPr>
        <w:t>Este</w:t>
      </w:r>
      <w:r w:rsidR="00824F69" w:rsidRPr="004D7384">
        <w:rPr>
          <w:rFonts w:ascii="Times New Roman" w:hAnsi="Times New Roman" w:cs="Times New Roman"/>
          <w:sz w:val="24"/>
          <w:szCs w:val="24"/>
        </w:rPr>
        <w:t>s documentos</w:t>
      </w:r>
      <w:r w:rsidR="006F5493" w:rsidRPr="004D7384">
        <w:rPr>
          <w:rFonts w:ascii="Times New Roman" w:hAnsi="Times New Roman" w:cs="Times New Roman"/>
          <w:sz w:val="24"/>
          <w:szCs w:val="24"/>
        </w:rPr>
        <w:t xml:space="preserve"> estão</w:t>
      </w:r>
      <w:r w:rsidR="00824F69" w:rsidRPr="004D7384">
        <w:rPr>
          <w:rFonts w:ascii="Times New Roman" w:hAnsi="Times New Roman" w:cs="Times New Roman"/>
          <w:sz w:val="24"/>
          <w:szCs w:val="24"/>
        </w:rPr>
        <w:t xml:space="preserve"> guardados e</w:t>
      </w:r>
      <w:r w:rsidR="006F5493" w:rsidRPr="004D7384">
        <w:rPr>
          <w:rFonts w:ascii="Times New Roman" w:hAnsi="Times New Roman" w:cs="Times New Roman"/>
          <w:sz w:val="24"/>
          <w:szCs w:val="24"/>
        </w:rPr>
        <w:t>m parte nos</w:t>
      </w:r>
      <w:r w:rsidR="00824F69" w:rsidRPr="004D7384">
        <w:rPr>
          <w:rFonts w:ascii="Times New Roman" w:hAnsi="Times New Roman" w:cs="Times New Roman"/>
          <w:sz w:val="24"/>
          <w:szCs w:val="24"/>
        </w:rPr>
        <w:t xml:space="preserve"> Ar</w:t>
      </w:r>
      <w:r w:rsidR="006B1120" w:rsidRPr="004D7384">
        <w:rPr>
          <w:rFonts w:ascii="Times New Roman" w:hAnsi="Times New Roman" w:cs="Times New Roman"/>
          <w:sz w:val="24"/>
          <w:szCs w:val="24"/>
        </w:rPr>
        <w:t>quivos</w:t>
      </w:r>
      <w:r w:rsidR="00824F69" w:rsidRPr="004D7384">
        <w:rPr>
          <w:rFonts w:ascii="Times New Roman" w:hAnsi="Times New Roman" w:cs="Times New Roman"/>
          <w:sz w:val="24"/>
          <w:szCs w:val="24"/>
        </w:rPr>
        <w:t xml:space="preserve"> de </w:t>
      </w:r>
      <w:proofErr w:type="spellStart"/>
      <w:r w:rsidR="00824F69" w:rsidRPr="004D7384">
        <w:rPr>
          <w:rFonts w:ascii="Times New Roman" w:hAnsi="Times New Roman" w:cs="Times New Roman"/>
          <w:sz w:val="24"/>
          <w:szCs w:val="24"/>
        </w:rPr>
        <w:t>Indias</w:t>
      </w:r>
      <w:proofErr w:type="spellEnd"/>
      <w:r w:rsidR="00824F69" w:rsidRPr="004D7384">
        <w:rPr>
          <w:rFonts w:ascii="Times New Roman" w:hAnsi="Times New Roman" w:cs="Times New Roman"/>
          <w:sz w:val="24"/>
          <w:szCs w:val="24"/>
        </w:rPr>
        <w:t xml:space="preserve">, </w:t>
      </w:r>
      <w:r w:rsidR="006F5493" w:rsidRPr="004D7384">
        <w:rPr>
          <w:rFonts w:ascii="Times New Roman" w:hAnsi="Times New Roman" w:cs="Times New Roman"/>
          <w:sz w:val="24"/>
          <w:szCs w:val="24"/>
        </w:rPr>
        <w:t>em</w:t>
      </w:r>
      <w:r w:rsidR="00824F69" w:rsidRPr="004D7384">
        <w:rPr>
          <w:rFonts w:ascii="Times New Roman" w:hAnsi="Times New Roman" w:cs="Times New Roman"/>
          <w:sz w:val="24"/>
          <w:szCs w:val="24"/>
        </w:rPr>
        <w:t xml:space="preserve"> Sevil</w:t>
      </w:r>
      <w:r w:rsidR="006F5493" w:rsidRPr="004D7384">
        <w:rPr>
          <w:rFonts w:ascii="Times New Roman" w:hAnsi="Times New Roman" w:cs="Times New Roman"/>
          <w:sz w:val="24"/>
          <w:szCs w:val="24"/>
        </w:rPr>
        <w:t>h</w:t>
      </w:r>
      <w:r w:rsidR="00824F69" w:rsidRPr="004D7384">
        <w:rPr>
          <w:rFonts w:ascii="Times New Roman" w:hAnsi="Times New Roman" w:cs="Times New Roman"/>
          <w:sz w:val="24"/>
          <w:szCs w:val="24"/>
        </w:rPr>
        <w:t xml:space="preserve">a, </w:t>
      </w:r>
      <w:r w:rsidR="006F5493" w:rsidRPr="004D7384">
        <w:rPr>
          <w:rFonts w:ascii="Times New Roman" w:hAnsi="Times New Roman" w:cs="Times New Roman"/>
          <w:sz w:val="24"/>
          <w:szCs w:val="24"/>
        </w:rPr>
        <w:t xml:space="preserve">na seção </w:t>
      </w:r>
      <w:proofErr w:type="spellStart"/>
      <w:r w:rsidR="006F5493" w:rsidRPr="004D7384">
        <w:rPr>
          <w:rFonts w:ascii="Times New Roman" w:hAnsi="Times New Roman" w:cs="Times New Roman"/>
          <w:sz w:val="24"/>
          <w:szCs w:val="24"/>
        </w:rPr>
        <w:t>Audiencia</w:t>
      </w:r>
      <w:proofErr w:type="spellEnd"/>
      <w:r w:rsidR="006F5493" w:rsidRPr="004D7384">
        <w:rPr>
          <w:rFonts w:ascii="Times New Roman" w:hAnsi="Times New Roman" w:cs="Times New Roman"/>
          <w:sz w:val="24"/>
          <w:szCs w:val="24"/>
        </w:rPr>
        <w:t xml:space="preserve"> de</w:t>
      </w:r>
      <w:r w:rsidR="00824F69" w:rsidRPr="004D7384">
        <w:rPr>
          <w:rFonts w:ascii="Times New Roman" w:hAnsi="Times New Roman" w:cs="Times New Roman"/>
          <w:sz w:val="24"/>
          <w:szCs w:val="24"/>
        </w:rPr>
        <w:t xml:space="preserve"> Cuzco, </w:t>
      </w:r>
      <w:r w:rsidR="006F5493" w:rsidRPr="004D7384">
        <w:rPr>
          <w:rFonts w:ascii="Times New Roman" w:hAnsi="Times New Roman" w:cs="Times New Roman"/>
          <w:sz w:val="24"/>
          <w:szCs w:val="24"/>
        </w:rPr>
        <w:t xml:space="preserve">pacotes </w:t>
      </w:r>
      <w:r w:rsidR="00824F69" w:rsidRPr="004D7384">
        <w:rPr>
          <w:rFonts w:ascii="Times New Roman" w:hAnsi="Times New Roman" w:cs="Times New Roman"/>
          <w:sz w:val="24"/>
          <w:szCs w:val="24"/>
        </w:rPr>
        <w:t xml:space="preserve">32 </w:t>
      </w:r>
      <w:r w:rsidR="006F5493" w:rsidRPr="004D7384">
        <w:rPr>
          <w:rFonts w:ascii="Times New Roman" w:hAnsi="Times New Roman" w:cs="Times New Roman"/>
          <w:sz w:val="24"/>
          <w:szCs w:val="24"/>
        </w:rPr>
        <w:t>e</w:t>
      </w:r>
      <w:r w:rsidR="00824F69" w:rsidRPr="004D7384">
        <w:rPr>
          <w:rFonts w:ascii="Times New Roman" w:hAnsi="Times New Roman" w:cs="Times New Roman"/>
          <w:sz w:val="24"/>
          <w:szCs w:val="24"/>
        </w:rPr>
        <w:t xml:space="preserve"> 33,</w:t>
      </w:r>
      <w:r w:rsidR="006F5493" w:rsidRPr="004D7384">
        <w:rPr>
          <w:rFonts w:ascii="Times New Roman" w:hAnsi="Times New Roman" w:cs="Times New Roman"/>
          <w:sz w:val="24"/>
          <w:szCs w:val="24"/>
        </w:rPr>
        <w:t xml:space="preserve"> e na seção</w:t>
      </w:r>
      <w:r w:rsidR="00824F69" w:rsidRPr="004D7384">
        <w:rPr>
          <w:rFonts w:ascii="Times New Roman" w:hAnsi="Times New Roman" w:cs="Times New Roman"/>
          <w:sz w:val="24"/>
          <w:szCs w:val="24"/>
        </w:rPr>
        <w:t xml:space="preserve"> </w:t>
      </w:r>
      <w:proofErr w:type="spellStart"/>
      <w:r w:rsidR="00824F69" w:rsidRPr="004D7384">
        <w:rPr>
          <w:rFonts w:ascii="Times New Roman" w:hAnsi="Times New Roman" w:cs="Times New Roman"/>
          <w:sz w:val="24"/>
          <w:szCs w:val="24"/>
        </w:rPr>
        <w:t>Audiencia</w:t>
      </w:r>
      <w:proofErr w:type="spellEnd"/>
      <w:r w:rsidR="00824F69" w:rsidRPr="004D7384">
        <w:rPr>
          <w:rFonts w:ascii="Times New Roman" w:hAnsi="Times New Roman" w:cs="Times New Roman"/>
          <w:sz w:val="24"/>
          <w:szCs w:val="24"/>
        </w:rPr>
        <w:t xml:space="preserve"> de Li</w:t>
      </w:r>
      <w:r w:rsidR="006F5493" w:rsidRPr="004D7384">
        <w:rPr>
          <w:rFonts w:ascii="Times New Roman" w:hAnsi="Times New Roman" w:cs="Times New Roman"/>
          <w:sz w:val="24"/>
          <w:szCs w:val="24"/>
        </w:rPr>
        <w:t>ma, pacotes 1039 e</w:t>
      </w:r>
      <w:r w:rsidR="00824F69" w:rsidRPr="004D7384">
        <w:rPr>
          <w:rFonts w:ascii="Times New Roman" w:hAnsi="Times New Roman" w:cs="Times New Roman"/>
          <w:sz w:val="24"/>
          <w:szCs w:val="24"/>
        </w:rPr>
        <w:t xml:space="preserve"> 1040</w:t>
      </w:r>
      <w:r w:rsidR="006F5493" w:rsidRPr="004D7384">
        <w:rPr>
          <w:rFonts w:ascii="Times New Roman" w:hAnsi="Times New Roman" w:cs="Times New Roman"/>
          <w:sz w:val="24"/>
          <w:szCs w:val="24"/>
        </w:rPr>
        <w:t xml:space="preserve">. </w:t>
      </w:r>
      <w:r w:rsidR="00664222" w:rsidRPr="004D7384">
        <w:rPr>
          <w:rFonts w:ascii="Times New Roman" w:hAnsi="Times New Roman" w:cs="Times New Roman"/>
          <w:sz w:val="24"/>
          <w:szCs w:val="24"/>
        </w:rPr>
        <w:t xml:space="preserve">Outros podem ser encontrados em arquivos de Igrejas, como as certidões de nascimento/batismo, casamento e de óbito da família </w:t>
      </w:r>
      <w:proofErr w:type="spellStart"/>
      <w:r w:rsidR="00664222" w:rsidRPr="004D7384">
        <w:rPr>
          <w:rFonts w:ascii="Times New Roman" w:hAnsi="Times New Roman" w:cs="Times New Roman"/>
          <w:sz w:val="24"/>
          <w:szCs w:val="24"/>
        </w:rPr>
        <w:t>Tupac</w:t>
      </w:r>
      <w:proofErr w:type="spellEnd"/>
      <w:r w:rsidR="00664222" w:rsidRPr="004D7384">
        <w:rPr>
          <w:rFonts w:ascii="Times New Roman" w:hAnsi="Times New Roman" w:cs="Times New Roman"/>
          <w:sz w:val="24"/>
          <w:szCs w:val="24"/>
        </w:rPr>
        <w:t xml:space="preserve"> </w:t>
      </w:r>
      <w:proofErr w:type="spellStart"/>
      <w:r w:rsidR="00664222" w:rsidRPr="004D7384">
        <w:rPr>
          <w:rFonts w:ascii="Times New Roman" w:hAnsi="Times New Roman" w:cs="Times New Roman"/>
          <w:sz w:val="24"/>
          <w:szCs w:val="24"/>
        </w:rPr>
        <w:t>Amaru</w:t>
      </w:r>
      <w:proofErr w:type="spellEnd"/>
      <w:r w:rsidR="00664222" w:rsidRPr="004D7384">
        <w:rPr>
          <w:rFonts w:ascii="Times New Roman" w:hAnsi="Times New Roman" w:cs="Times New Roman"/>
          <w:sz w:val="24"/>
          <w:szCs w:val="24"/>
        </w:rPr>
        <w:t xml:space="preserve">, que se encontram na igreja de </w:t>
      </w:r>
      <w:proofErr w:type="spellStart"/>
      <w:r w:rsidR="00664222" w:rsidRPr="004D7384">
        <w:rPr>
          <w:rFonts w:ascii="Times New Roman" w:hAnsi="Times New Roman" w:cs="Times New Roman"/>
          <w:sz w:val="24"/>
          <w:szCs w:val="24"/>
        </w:rPr>
        <w:t>Pampamarca</w:t>
      </w:r>
      <w:proofErr w:type="spellEnd"/>
      <w:r w:rsidR="00664222" w:rsidRPr="004D7384">
        <w:rPr>
          <w:rFonts w:ascii="Times New Roman" w:hAnsi="Times New Roman" w:cs="Times New Roman"/>
          <w:sz w:val="24"/>
          <w:szCs w:val="24"/>
        </w:rPr>
        <w:t>, conforme pesquisou Da</w:t>
      </w:r>
      <w:r w:rsidR="00641B2B" w:rsidRPr="004D7384">
        <w:rPr>
          <w:rFonts w:ascii="Times New Roman" w:hAnsi="Times New Roman" w:cs="Times New Roman"/>
          <w:sz w:val="24"/>
          <w:szCs w:val="24"/>
        </w:rPr>
        <w:t xml:space="preserve">niel </w:t>
      </w:r>
      <w:proofErr w:type="spellStart"/>
      <w:r w:rsidR="00641B2B" w:rsidRPr="004D7384">
        <w:rPr>
          <w:rFonts w:ascii="Times New Roman" w:hAnsi="Times New Roman" w:cs="Times New Roman"/>
          <w:sz w:val="24"/>
          <w:szCs w:val="24"/>
        </w:rPr>
        <w:t>Valcárcel</w:t>
      </w:r>
      <w:proofErr w:type="spellEnd"/>
      <w:r w:rsidR="00641B2B" w:rsidRPr="004D7384">
        <w:rPr>
          <w:rFonts w:ascii="Times New Roman" w:hAnsi="Times New Roman" w:cs="Times New Roman"/>
          <w:sz w:val="24"/>
          <w:szCs w:val="24"/>
        </w:rPr>
        <w:t>, em 1947, ou na Catedral de Cusco.</w:t>
      </w:r>
    </w:p>
    <w:p w:rsidR="003B5DD1" w:rsidRPr="004D7384" w:rsidRDefault="008C518D" w:rsidP="004D21C5">
      <w:pPr>
        <w:spacing w:line="360" w:lineRule="auto"/>
        <w:ind w:firstLine="709"/>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N</w:t>
      </w:r>
      <w:r w:rsidR="003B5DD1" w:rsidRPr="004D7384">
        <w:rPr>
          <w:rFonts w:ascii="Times New Roman" w:eastAsia="Calibri" w:hAnsi="Times New Roman" w:cs="Times New Roman"/>
          <w:sz w:val="24"/>
          <w:szCs w:val="24"/>
        </w:rPr>
        <w:t xml:space="preserve">o entanto, </w:t>
      </w:r>
      <w:r w:rsidRPr="004D7384">
        <w:rPr>
          <w:rFonts w:ascii="Times New Roman" w:eastAsia="Calibri" w:hAnsi="Times New Roman" w:cs="Times New Roman"/>
          <w:sz w:val="24"/>
          <w:szCs w:val="24"/>
        </w:rPr>
        <w:t xml:space="preserve">a tarefa dos pesquisadores do movimento </w:t>
      </w:r>
      <w:proofErr w:type="spellStart"/>
      <w:r w:rsidRPr="004D7384">
        <w:rPr>
          <w:rFonts w:ascii="Times New Roman" w:eastAsia="Calibri" w:hAnsi="Times New Roman" w:cs="Times New Roman"/>
          <w:sz w:val="24"/>
          <w:szCs w:val="24"/>
        </w:rPr>
        <w:t>tupamarista</w:t>
      </w:r>
      <w:proofErr w:type="spellEnd"/>
      <w:r w:rsidRPr="004D7384">
        <w:rPr>
          <w:rFonts w:ascii="Times New Roman" w:eastAsia="Calibri" w:hAnsi="Times New Roman" w:cs="Times New Roman"/>
          <w:sz w:val="24"/>
          <w:szCs w:val="24"/>
        </w:rPr>
        <w:t xml:space="preserve">, em geral, foi bastante facilitada pelo trabalho realizado pela Comissão Nacional do Sesquicentenário da </w:t>
      </w:r>
      <w:proofErr w:type="spellStart"/>
      <w:r w:rsidRPr="004D7384">
        <w:rPr>
          <w:rFonts w:ascii="Times New Roman" w:eastAsia="Calibri" w:hAnsi="Times New Roman" w:cs="Times New Roman"/>
          <w:sz w:val="24"/>
          <w:szCs w:val="24"/>
        </w:rPr>
        <w:t>Independencia</w:t>
      </w:r>
      <w:proofErr w:type="spellEnd"/>
      <w:r w:rsidRPr="004D7384">
        <w:rPr>
          <w:rFonts w:ascii="Times New Roman" w:eastAsia="Calibri" w:hAnsi="Times New Roman" w:cs="Times New Roman"/>
          <w:sz w:val="24"/>
          <w:szCs w:val="24"/>
        </w:rPr>
        <w:t xml:space="preserve"> do Peru, no governo de Juan Velasco Alvarado</w:t>
      </w:r>
      <w:r w:rsidR="00664222" w:rsidRPr="004D7384">
        <w:rPr>
          <w:rFonts w:ascii="Times New Roman" w:eastAsia="Calibri" w:hAnsi="Times New Roman" w:cs="Times New Roman"/>
          <w:sz w:val="24"/>
          <w:szCs w:val="24"/>
        </w:rPr>
        <w:t xml:space="preserve">, da qual participaria o próprio </w:t>
      </w:r>
      <w:proofErr w:type="spellStart"/>
      <w:r w:rsidR="00664222" w:rsidRPr="004D7384">
        <w:rPr>
          <w:rFonts w:ascii="Times New Roman" w:eastAsia="Calibri" w:hAnsi="Times New Roman" w:cs="Times New Roman"/>
          <w:sz w:val="24"/>
          <w:szCs w:val="24"/>
        </w:rPr>
        <w:t>Valcárcel</w:t>
      </w:r>
      <w:proofErr w:type="spellEnd"/>
      <w:r w:rsidR="00664222" w:rsidRPr="004D7384">
        <w:rPr>
          <w:rFonts w:ascii="Times New Roman" w:eastAsia="Calibri" w:hAnsi="Times New Roman" w:cs="Times New Roman"/>
          <w:sz w:val="24"/>
          <w:szCs w:val="24"/>
        </w:rPr>
        <w:t>, entre outros pesquisadores peruanos</w:t>
      </w:r>
      <w:r w:rsidR="003B5DD1" w:rsidRPr="004D7384">
        <w:rPr>
          <w:rFonts w:ascii="Times New Roman" w:eastAsia="Calibri" w:hAnsi="Times New Roman" w:cs="Times New Roman"/>
          <w:sz w:val="24"/>
          <w:szCs w:val="24"/>
        </w:rPr>
        <w:t>. De 1968 a 1975 o Peru foi governado por um autoproclamado Governo Revolucionário das Forças Armadas, que buscou implantar um “socialismo de participação plena”, com política de nacionalização do parque industrial, expropriações de meios de comunicação, reforma agrária e reforma educacional</w:t>
      </w:r>
      <w:r w:rsidR="00641B2B" w:rsidRPr="004D7384">
        <w:rPr>
          <w:rStyle w:val="Refdenotaderodap"/>
          <w:rFonts w:ascii="Times New Roman" w:eastAsia="Calibri" w:hAnsi="Times New Roman" w:cs="Times New Roman"/>
          <w:sz w:val="24"/>
          <w:szCs w:val="24"/>
        </w:rPr>
        <w:footnoteReference w:id="5"/>
      </w:r>
      <w:r w:rsidR="003B5DD1" w:rsidRPr="004D7384">
        <w:rPr>
          <w:rFonts w:ascii="Times New Roman" w:eastAsia="Calibri" w:hAnsi="Times New Roman" w:cs="Times New Roman"/>
          <w:sz w:val="24"/>
          <w:szCs w:val="24"/>
        </w:rPr>
        <w:t xml:space="preserve"> </w:t>
      </w:r>
      <w:r w:rsidR="00E51EC1" w:rsidRPr="004D7384">
        <w:rPr>
          <w:rFonts w:ascii="Times New Roman" w:eastAsia="Calibri" w:hAnsi="Times New Roman" w:cs="Times New Roman"/>
          <w:sz w:val="24"/>
          <w:szCs w:val="24"/>
        </w:rPr>
        <w:t xml:space="preserve">em que o quéchua se tornaria idioma oficial, ao lado do espanhol. </w:t>
      </w:r>
    </w:p>
    <w:p w:rsidR="00BE426D" w:rsidRPr="004D7384" w:rsidRDefault="004413DA" w:rsidP="00364A63">
      <w:pPr>
        <w:spacing w:line="360" w:lineRule="auto"/>
        <w:ind w:firstLine="709"/>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Considerando os embates simbólicos pela definição de uma “</w:t>
      </w:r>
      <w:proofErr w:type="spellStart"/>
      <w:r w:rsidRPr="004D7384">
        <w:rPr>
          <w:rFonts w:ascii="Times New Roman" w:eastAsia="Calibri" w:hAnsi="Times New Roman" w:cs="Times New Roman"/>
          <w:sz w:val="24"/>
          <w:szCs w:val="24"/>
        </w:rPr>
        <w:t>peruanidade</w:t>
      </w:r>
      <w:proofErr w:type="spellEnd"/>
      <w:r w:rsidRPr="004D7384">
        <w:rPr>
          <w:rFonts w:ascii="Times New Roman" w:eastAsia="Calibri" w:hAnsi="Times New Roman" w:cs="Times New Roman"/>
          <w:sz w:val="24"/>
          <w:szCs w:val="24"/>
        </w:rPr>
        <w:t xml:space="preserve">” ideal e constante fundação/refundação do imaginário nacional, não causa surpresa que se busque, mais uma vez, refundar a nação simbolicamente. </w:t>
      </w:r>
      <w:r w:rsidR="00F62E86" w:rsidRPr="004D7384">
        <w:rPr>
          <w:rFonts w:ascii="Times New Roman" w:eastAsia="Calibri" w:hAnsi="Times New Roman" w:cs="Times New Roman"/>
          <w:sz w:val="24"/>
          <w:szCs w:val="24"/>
        </w:rPr>
        <w:t xml:space="preserve">É quase inevitável traçar um paralelo com projeto semelhante realizado um século antes. </w:t>
      </w:r>
      <w:r w:rsidR="00664222" w:rsidRPr="004D7384">
        <w:rPr>
          <w:rFonts w:ascii="Times New Roman" w:eastAsia="Calibri" w:hAnsi="Times New Roman" w:cs="Times New Roman"/>
          <w:sz w:val="24"/>
          <w:szCs w:val="24"/>
        </w:rPr>
        <w:t>Em fins do</w:t>
      </w:r>
      <w:r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sz w:val="24"/>
          <w:szCs w:val="24"/>
        </w:rPr>
        <w:lastRenderedPageBreak/>
        <w:t>século XIX coube a Ricardo Palm</w:t>
      </w:r>
      <w:r w:rsidR="00664222" w:rsidRPr="004D7384">
        <w:rPr>
          <w:rFonts w:ascii="Times New Roman" w:eastAsia="Calibri" w:hAnsi="Times New Roman" w:cs="Times New Roman"/>
          <w:sz w:val="24"/>
          <w:szCs w:val="24"/>
        </w:rPr>
        <w:t>a</w:t>
      </w:r>
      <w:r w:rsidRPr="004D7384">
        <w:rPr>
          <w:rFonts w:ascii="Times New Roman" w:eastAsia="Calibri" w:hAnsi="Times New Roman" w:cs="Times New Roman"/>
          <w:sz w:val="24"/>
          <w:szCs w:val="24"/>
        </w:rPr>
        <w:t xml:space="preserve">, intelectual </w:t>
      </w:r>
      <w:proofErr w:type="spellStart"/>
      <w:r w:rsidRPr="004D7384">
        <w:rPr>
          <w:rFonts w:ascii="Times New Roman" w:eastAsia="Calibri" w:hAnsi="Times New Roman" w:cs="Times New Roman"/>
          <w:i/>
          <w:sz w:val="24"/>
          <w:szCs w:val="24"/>
        </w:rPr>
        <w:t>criollo</w:t>
      </w:r>
      <w:proofErr w:type="spellEnd"/>
      <w:r w:rsidRPr="004D7384">
        <w:rPr>
          <w:rFonts w:ascii="Times New Roman" w:eastAsia="Calibri" w:hAnsi="Times New Roman" w:cs="Times New Roman"/>
          <w:sz w:val="24"/>
          <w:szCs w:val="24"/>
        </w:rPr>
        <w:t xml:space="preserve">, </w:t>
      </w:r>
      <w:r w:rsidR="00A373E5" w:rsidRPr="004D7384">
        <w:rPr>
          <w:rFonts w:ascii="Times New Roman" w:eastAsia="Calibri" w:hAnsi="Times New Roman" w:cs="Times New Roman"/>
          <w:sz w:val="24"/>
          <w:szCs w:val="24"/>
        </w:rPr>
        <w:t xml:space="preserve">adepto do Liberalismo, </w:t>
      </w:r>
      <w:r w:rsidR="00664222" w:rsidRPr="004D7384">
        <w:rPr>
          <w:rFonts w:ascii="Times New Roman" w:eastAsia="Calibri" w:hAnsi="Times New Roman" w:cs="Times New Roman"/>
          <w:sz w:val="24"/>
          <w:szCs w:val="24"/>
        </w:rPr>
        <w:t xml:space="preserve">membro </w:t>
      </w:r>
      <w:r w:rsidRPr="004D7384">
        <w:rPr>
          <w:rFonts w:ascii="Times New Roman" w:eastAsia="Calibri" w:hAnsi="Times New Roman" w:cs="Times New Roman"/>
          <w:sz w:val="24"/>
          <w:szCs w:val="24"/>
        </w:rPr>
        <w:t>correspondente da Real Academia Espa</w:t>
      </w:r>
      <w:r w:rsidR="00664222" w:rsidRPr="004D7384">
        <w:rPr>
          <w:rFonts w:ascii="Times New Roman" w:eastAsia="Calibri" w:hAnsi="Times New Roman" w:cs="Times New Roman"/>
          <w:sz w:val="24"/>
          <w:szCs w:val="24"/>
        </w:rPr>
        <w:t>nho</w:t>
      </w:r>
      <w:r w:rsidRPr="004D7384">
        <w:rPr>
          <w:rFonts w:ascii="Times New Roman" w:eastAsia="Calibri" w:hAnsi="Times New Roman" w:cs="Times New Roman"/>
          <w:sz w:val="24"/>
          <w:szCs w:val="24"/>
        </w:rPr>
        <w:t xml:space="preserve">la e diretor da Biblioteca Nacional Peruana, após a derrota do país na guerra </w:t>
      </w:r>
      <w:r w:rsidR="00664222" w:rsidRPr="004D7384">
        <w:rPr>
          <w:rFonts w:ascii="Times New Roman" w:eastAsia="Calibri" w:hAnsi="Times New Roman" w:cs="Times New Roman"/>
          <w:sz w:val="24"/>
          <w:szCs w:val="24"/>
        </w:rPr>
        <w:t>do Pacífico contra o Chile,</w:t>
      </w:r>
      <w:proofErr w:type="gramStart"/>
      <w:r w:rsidR="00664222"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sz w:val="24"/>
          <w:szCs w:val="24"/>
        </w:rPr>
        <w:t xml:space="preserve"> </w:t>
      </w:r>
      <w:proofErr w:type="gramEnd"/>
      <w:r w:rsidRPr="004D7384">
        <w:rPr>
          <w:rFonts w:ascii="Times New Roman" w:eastAsia="Calibri" w:hAnsi="Times New Roman" w:cs="Times New Roman"/>
          <w:sz w:val="24"/>
          <w:szCs w:val="24"/>
        </w:rPr>
        <w:t>costura</w:t>
      </w:r>
      <w:r w:rsidR="00F62E86" w:rsidRPr="004D7384">
        <w:rPr>
          <w:rFonts w:ascii="Times New Roman" w:eastAsia="Calibri" w:hAnsi="Times New Roman" w:cs="Times New Roman"/>
          <w:sz w:val="24"/>
          <w:szCs w:val="24"/>
        </w:rPr>
        <w:t>r</w:t>
      </w:r>
      <w:r w:rsidRPr="004D7384">
        <w:rPr>
          <w:rFonts w:ascii="Times New Roman" w:eastAsia="Calibri" w:hAnsi="Times New Roman" w:cs="Times New Roman"/>
          <w:sz w:val="24"/>
          <w:szCs w:val="24"/>
        </w:rPr>
        <w:t xml:space="preserve"> um projeto d</w:t>
      </w:r>
      <w:r w:rsidR="00664222" w:rsidRPr="004D7384">
        <w:rPr>
          <w:rFonts w:ascii="Times New Roman" w:eastAsia="Calibri" w:hAnsi="Times New Roman" w:cs="Times New Roman"/>
          <w:sz w:val="24"/>
          <w:szCs w:val="24"/>
        </w:rPr>
        <w:t xml:space="preserve">e </w:t>
      </w:r>
      <w:proofErr w:type="spellStart"/>
      <w:r w:rsidR="00664222" w:rsidRPr="004D7384">
        <w:rPr>
          <w:rFonts w:ascii="Times New Roman" w:eastAsia="Calibri" w:hAnsi="Times New Roman" w:cs="Times New Roman"/>
          <w:sz w:val="24"/>
          <w:szCs w:val="24"/>
        </w:rPr>
        <w:t>peruanidade</w:t>
      </w:r>
      <w:proofErr w:type="spellEnd"/>
      <w:r w:rsidR="00664222" w:rsidRPr="004D7384">
        <w:rPr>
          <w:rFonts w:ascii="Times New Roman" w:eastAsia="Calibri" w:hAnsi="Times New Roman" w:cs="Times New Roman"/>
          <w:sz w:val="24"/>
          <w:szCs w:val="24"/>
        </w:rPr>
        <w:t xml:space="preserve"> a partir da criação da “tradição”, relato que reunia elementos de história e de literatura, de crônica e de conto</w:t>
      </w:r>
      <w:r w:rsidR="00A373E5" w:rsidRPr="004D7384">
        <w:rPr>
          <w:rFonts w:ascii="Times New Roman" w:eastAsia="Calibri" w:hAnsi="Times New Roman" w:cs="Times New Roman"/>
          <w:sz w:val="24"/>
          <w:szCs w:val="24"/>
        </w:rPr>
        <w:t>.</w:t>
      </w:r>
      <w:r w:rsidRPr="004D7384">
        <w:rPr>
          <w:rFonts w:ascii="Times New Roman" w:eastAsia="Calibri" w:hAnsi="Times New Roman" w:cs="Times New Roman"/>
          <w:sz w:val="24"/>
          <w:szCs w:val="24"/>
        </w:rPr>
        <w:t xml:space="preserve"> </w:t>
      </w:r>
      <w:r w:rsidR="00A373E5" w:rsidRPr="004D7384">
        <w:rPr>
          <w:rFonts w:ascii="Times New Roman" w:eastAsia="Calibri" w:hAnsi="Times New Roman" w:cs="Times New Roman"/>
          <w:sz w:val="24"/>
          <w:szCs w:val="24"/>
        </w:rPr>
        <w:t>Este modelo</w:t>
      </w:r>
      <w:proofErr w:type="gramStart"/>
      <w:r w:rsidRPr="004D7384">
        <w:rPr>
          <w:rFonts w:ascii="Times New Roman" w:eastAsia="Calibri" w:hAnsi="Times New Roman" w:cs="Times New Roman"/>
          <w:sz w:val="24"/>
          <w:szCs w:val="24"/>
        </w:rPr>
        <w:t>, visto</w:t>
      </w:r>
      <w:proofErr w:type="gramEnd"/>
      <w:r w:rsidRPr="004D7384">
        <w:rPr>
          <w:rFonts w:ascii="Times New Roman" w:eastAsia="Calibri" w:hAnsi="Times New Roman" w:cs="Times New Roman"/>
          <w:sz w:val="24"/>
          <w:szCs w:val="24"/>
        </w:rPr>
        <w:t xml:space="preserve"> à luz da reflexão de </w:t>
      </w:r>
      <w:proofErr w:type="spellStart"/>
      <w:r w:rsidRPr="004D7384">
        <w:rPr>
          <w:rFonts w:ascii="Times New Roman" w:eastAsia="Calibri" w:hAnsi="Times New Roman" w:cs="Times New Roman"/>
          <w:sz w:val="24"/>
          <w:szCs w:val="24"/>
        </w:rPr>
        <w:t>Hobsbawm</w:t>
      </w:r>
      <w:proofErr w:type="spellEnd"/>
      <w:r w:rsidRPr="004D7384">
        <w:rPr>
          <w:rFonts w:ascii="Times New Roman" w:eastAsia="Calibri" w:hAnsi="Times New Roman" w:cs="Times New Roman"/>
          <w:sz w:val="24"/>
          <w:szCs w:val="24"/>
        </w:rPr>
        <w:t xml:space="preserve"> e </w:t>
      </w:r>
      <w:r w:rsidR="00664222" w:rsidRPr="004D7384">
        <w:rPr>
          <w:rFonts w:ascii="Times New Roman" w:eastAsia="Calibri" w:hAnsi="Times New Roman" w:cs="Times New Roman"/>
          <w:sz w:val="24"/>
          <w:szCs w:val="24"/>
        </w:rPr>
        <w:t>Ranger sobre a invenção das tradições</w:t>
      </w:r>
      <w:r w:rsidR="00664222" w:rsidRPr="004D7384">
        <w:rPr>
          <w:rStyle w:val="Refdenotaderodap"/>
          <w:rFonts w:ascii="Times New Roman" w:eastAsia="Calibri" w:hAnsi="Times New Roman" w:cs="Times New Roman"/>
          <w:sz w:val="24"/>
          <w:szCs w:val="24"/>
        </w:rPr>
        <w:footnoteReference w:id="6"/>
      </w:r>
      <w:r w:rsidRPr="004D7384">
        <w:rPr>
          <w:rFonts w:ascii="Times New Roman" w:eastAsia="Calibri" w:hAnsi="Times New Roman" w:cs="Times New Roman"/>
          <w:sz w:val="24"/>
          <w:szCs w:val="24"/>
        </w:rPr>
        <w:t>, denuncia um afã formad</w:t>
      </w:r>
      <w:r w:rsidR="008A5263" w:rsidRPr="004D7384">
        <w:rPr>
          <w:rFonts w:ascii="Times New Roman" w:eastAsia="Calibri" w:hAnsi="Times New Roman" w:cs="Times New Roman"/>
          <w:sz w:val="24"/>
          <w:szCs w:val="24"/>
        </w:rPr>
        <w:t>or de uma “comunidade imaginada</w:t>
      </w:r>
      <w:r w:rsidR="008A5263" w:rsidRPr="004D7384">
        <w:rPr>
          <w:rStyle w:val="Refdenotaderodap"/>
          <w:rFonts w:ascii="Times New Roman" w:eastAsia="Calibri" w:hAnsi="Times New Roman" w:cs="Times New Roman"/>
          <w:sz w:val="24"/>
          <w:szCs w:val="24"/>
        </w:rPr>
        <w:footnoteReference w:id="7"/>
      </w:r>
      <w:r w:rsidR="008A5263" w:rsidRPr="004D7384">
        <w:rPr>
          <w:rFonts w:ascii="Times New Roman" w:eastAsia="Calibri" w:hAnsi="Times New Roman" w:cs="Times New Roman"/>
          <w:sz w:val="24"/>
          <w:szCs w:val="24"/>
        </w:rPr>
        <w:t xml:space="preserve"> </w:t>
      </w:r>
      <w:r w:rsidR="00F62E86" w:rsidRPr="004D7384">
        <w:rPr>
          <w:rFonts w:ascii="Times New Roman" w:eastAsia="Calibri" w:hAnsi="Times New Roman" w:cs="Times New Roman"/>
          <w:sz w:val="24"/>
          <w:szCs w:val="24"/>
        </w:rPr>
        <w:t xml:space="preserve">assimilável ao padrão nacionalista de então, ou seja, uma sociedade homogênea do ponto de vista civil, religioso, racial e cultural. </w:t>
      </w:r>
    </w:p>
    <w:p w:rsidR="00F62E86" w:rsidRPr="004D7384" w:rsidRDefault="00CB7B35"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N</w:t>
      </w:r>
      <w:r w:rsidR="00F62E86" w:rsidRPr="004D7384">
        <w:rPr>
          <w:rFonts w:ascii="Times New Roman" w:eastAsia="Calibri" w:hAnsi="Times New Roman" w:cs="Times New Roman"/>
          <w:sz w:val="24"/>
          <w:szCs w:val="24"/>
        </w:rPr>
        <w:t xml:space="preserve">as cerca de quinhentas tradições que publica em jornais ao longo de décadas, revisita o passado peruano, concentrando-se no período colonial, e, através de crítica amena e bem humorada, inventaria os tipos e costumes da sociedade </w:t>
      </w:r>
      <w:proofErr w:type="spellStart"/>
      <w:r w:rsidR="00F62E86" w:rsidRPr="004D7384">
        <w:rPr>
          <w:rFonts w:ascii="Times New Roman" w:eastAsia="Calibri" w:hAnsi="Times New Roman" w:cs="Times New Roman"/>
          <w:i/>
          <w:sz w:val="24"/>
          <w:szCs w:val="24"/>
        </w:rPr>
        <w:t>criolla</w:t>
      </w:r>
      <w:proofErr w:type="spellEnd"/>
      <w:r w:rsidR="00F62E86" w:rsidRPr="004D7384">
        <w:rPr>
          <w:rFonts w:ascii="Times New Roman" w:eastAsia="Calibri" w:hAnsi="Times New Roman" w:cs="Times New Roman"/>
          <w:sz w:val="24"/>
          <w:szCs w:val="24"/>
        </w:rPr>
        <w:t>, construindo um passado comum, a part</w:t>
      </w:r>
      <w:r w:rsidR="008A5263" w:rsidRPr="004D7384">
        <w:rPr>
          <w:rFonts w:ascii="Times New Roman" w:eastAsia="Calibri" w:hAnsi="Times New Roman" w:cs="Times New Roman"/>
          <w:sz w:val="24"/>
          <w:szCs w:val="24"/>
        </w:rPr>
        <w:t>ir da referência limenha</w:t>
      </w:r>
      <w:r w:rsidR="00BE426D" w:rsidRPr="004D7384">
        <w:rPr>
          <w:rStyle w:val="Refdenotaderodap"/>
          <w:rFonts w:ascii="Times New Roman" w:eastAsia="Calibri" w:hAnsi="Times New Roman" w:cs="Times New Roman"/>
          <w:sz w:val="24"/>
          <w:szCs w:val="24"/>
        </w:rPr>
        <w:footnoteReference w:id="8"/>
      </w:r>
      <w:r w:rsidR="008A5263" w:rsidRPr="004D7384">
        <w:rPr>
          <w:rFonts w:ascii="Times New Roman" w:eastAsia="Calibri" w:hAnsi="Times New Roman" w:cs="Times New Roman"/>
          <w:sz w:val="24"/>
          <w:szCs w:val="24"/>
        </w:rPr>
        <w:t>.</w:t>
      </w:r>
    </w:p>
    <w:p w:rsidR="00824F69" w:rsidRPr="004D7384" w:rsidRDefault="00BE426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Agora, </w:t>
      </w:r>
      <w:r w:rsidR="00E81F97" w:rsidRPr="004D7384">
        <w:rPr>
          <w:rFonts w:ascii="Times New Roman" w:eastAsia="Calibri" w:hAnsi="Times New Roman" w:cs="Times New Roman"/>
          <w:sz w:val="24"/>
          <w:szCs w:val="24"/>
        </w:rPr>
        <w:t>o amplo projeto de revisão historiográfica é instituído por lei, mais precisamente pelo</w:t>
      </w:r>
      <w:r w:rsidR="008C518D" w:rsidRPr="004D7384">
        <w:rPr>
          <w:rFonts w:ascii="Times New Roman" w:eastAsia="Calibri" w:hAnsi="Times New Roman" w:cs="Times New Roman"/>
          <w:sz w:val="24"/>
          <w:szCs w:val="24"/>
        </w:rPr>
        <w:t xml:space="preserve"> Decreto-Le</w:t>
      </w:r>
      <w:r w:rsidR="00BD7EEF" w:rsidRPr="004D7384">
        <w:rPr>
          <w:rFonts w:ascii="Times New Roman" w:eastAsia="Calibri" w:hAnsi="Times New Roman" w:cs="Times New Roman"/>
          <w:sz w:val="24"/>
          <w:szCs w:val="24"/>
        </w:rPr>
        <w:t>i de</w:t>
      </w:r>
      <w:r w:rsidR="008C518D" w:rsidRPr="004D7384">
        <w:rPr>
          <w:rFonts w:ascii="Times New Roman" w:eastAsia="Calibri" w:hAnsi="Times New Roman" w:cs="Times New Roman"/>
          <w:sz w:val="24"/>
          <w:szCs w:val="24"/>
        </w:rPr>
        <w:t xml:space="preserve"> n</w:t>
      </w:r>
      <w:r w:rsidR="00BD7EEF" w:rsidRPr="004D7384">
        <w:rPr>
          <w:rFonts w:ascii="Times New Roman" w:eastAsia="Calibri" w:hAnsi="Times New Roman" w:cs="Times New Roman"/>
          <w:sz w:val="24"/>
          <w:szCs w:val="24"/>
        </w:rPr>
        <w:t>úmero</w:t>
      </w:r>
      <w:r w:rsidR="003B5DD1" w:rsidRPr="004D7384">
        <w:rPr>
          <w:rFonts w:ascii="Times New Roman" w:eastAsia="Calibri" w:hAnsi="Times New Roman" w:cs="Times New Roman"/>
          <w:sz w:val="24"/>
          <w:szCs w:val="24"/>
        </w:rPr>
        <w:t xml:space="preserve"> </w:t>
      </w:r>
      <w:r w:rsidR="008C518D" w:rsidRPr="004D7384">
        <w:rPr>
          <w:rFonts w:ascii="Times New Roman" w:eastAsia="Calibri" w:hAnsi="Times New Roman" w:cs="Times New Roman"/>
          <w:sz w:val="24"/>
          <w:szCs w:val="24"/>
        </w:rPr>
        <w:t xml:space="preserve">7815, segundo o qual </w:t>
      </w:r>
      <w:r w:rsidR="00CB7B35" w:rsidRPr="004D7384">
        <w:rPr>
          <w:rFonts w:ascii="Times New Roman" w:eastAsia="Calibri" w:hAnsi="Times New Roman" w:cs="Times New Roman"/>
          <w:sz w:val="24"/>
          <w:szCs w:val="24"/>
        </w:rPr>
        <w:t xml:space="preserve">se </w:t>
      </w:r>
      <w:proofErr w:type="gramStart"/>
      <w:r w:rsidR="00CB7B35" w:rsidRPr="004D7384">
        <w:rPr>
          <w:rFonts w:ascii="Times New Roman" w:eastAsia="Calibri" w:hAnsi="Times New Roman" w:cs="Times New Roman"/>
          <w:sz w:val="24"/>
          <w:szCs w:val="24"/>
        </w:rPr>
        <w:t>propõe</w:t>
      </w:r>
      <w:proofErr w:type="gramEnd"/>
    </w:p>
    <w:p w:rsidR="00824F69" w:rsidRPr="00364A63" w:rsidRDefault="00BD7EEF" w:rsidP="00364A63">
      <w:pPr>
        <w:spacing w:line="240" w:lineRule="auto"/>
        <w:ind w:left="708"/>
        <w:jc w:val="both"/>
        <w:rPr>
          <w:rFonts w:ascii="Times New Roman" w:eastAsia="Calibri" w:hAnsi="Times New Roman" w:cs="Times New Roman"/>
        </w:rPr>
      </w:pPr>
      <w:r w:rsidRPr="00364A63">
        <w:rPr>
          <w:rFonts w:ascii="Times New Roman" w:eastAsia="Calibri" w:hAnsi="Times New Roman" w:cs="Times New Roman"/>
        </w:rPr>
        <w:t>A edição de uma Coleção Documental sobre a Emancipação do Peru, que recolha os testemunhos mais importantes sob o ponto de vista ideológico, político, militar, econômico, jornalístico e literário, sobre a participação do Peru e dos peruanos na gesta emancipadora do Peru e da América.</w:t>
      </w:r>
      <w:r w:rsidR="008C518D" w:rsidRPr="00364A63">
        <w:rPr>
          <w:rFonts w:ascii="Times New Roman" w:eastAsia="Calibri" w:hAnsi="Times New Roman" w:cs="Times New Roman"/>
        </w:rPr>
        <w:t xml:space="preserve"> Esta cole</w:t>
      </w:r>
      <w:r w:rsidRPr="00364A63">
        <w:rPr>
          <w:rFonts w:ascii="Times New Roman" w:eastAsia="Calibri" w:hAnsi="Times New Roman" w:cs="Times New Roman"/>
        </w:rPr>
        <w:t xml:space="preserve">ção deverá reunir tanto </w:t>
      </w:r>
      <w:r w:rsidR="008C518D" w:rsidRPr="00364A63">
        <w:rPr>
          <w:rFonts w:ascii="Times New Roman" w:eastAsia="Calibri" w:hAnsi="Times New Roman" w:cs="Times New Roman"/>
        </w:rPr>
        <w:t>os documentos inéditos procedentes d</w:t>
      </w:r>
      <w:r w:rsidRPr="00364A63">
        <w:rPr>
          <w:rFonts w:ascii="Times New Roman" w:eastAsia="Calibri" w:hAnsi="Times New Roman" w:cs="Times New Roman"/>
        </w:rPr>
        <w:t>os</w:t>
      </w:r>
      <w:r w:rsidR="008C518D" w:rsidRPr="00364A63">
        <w:rPr>
          <w:rFonts w:ascii="Times New Roman" w:eastAsia="Calibri" w:hAnsi="Times New Roman" w:cs="Times New Roman"/>
        </w:rPr>
        <w:t xml:space="preserve"> diversos ar</w:t>
      </w:r>
      <w:r w:rsidRPr="00364A63">
        <w:rPr>
          <w:rFonts w:ascii="Times New Roman" w:eastAsia="Calibri" w:hAnsi="Times New Roman" w:cs="Times New Roman"/>
        </w:rPr>
        <w:t>quivos nacionai</w:t>
      </w:r>
      <w:r w:rsidR="008C518D" w:rsidRPr="00364A63">
        <w:rPr>
          <w:rFonts w:ascii="Times New Roman" w:eastAsia="Calibri" w:hAnsi="Times New Roman" w:cs="Times New Roman"/>
        </w:rPr>
        <w:t xml:space="preserve">s </w:t>
      </w:r>
      <w:r w:rsidRPr="00364A63">
        <w:rPr>
          <w:rFonts w:ascii="Times New Roman" w:eastAsia="Calibri" w:hAnsi="Times New Roman" w:cs="Times New Roman"/>
        </w:rPr>
        <w:t>e</w:t>
      </w:r>
      <w:r w:rsidR="008C518D" w:rsidRPr="00364A63">
        <w:rPr>
          <w:rFonts w:ascii="Times New Roman" w:eastAsia="Calibri" w:hAnsi="Times New Roman" w:cs="Times New Roman"/>
        </w:rPr>
        <w:t xml:space="preserve"> e</w:t>
      </w:r>
      <w:r w:rsidRPr="00364A63">
        <w:rPr>
          <w:rFonts w:ascii="Times New Roman" w:eastAsia="Calibri" w:hAnsi="Times New Roman" w:cs="Times New Roman"/>
        </w:rPr>
        <w:t>s</w:t>
      </w:r>
      <w:r w:rsidR="008C518D" w:rsidRPr="00364A63">
        <w:rPr>
          <w:rFonts w:ascii="Times New Roman" w:eastAsia="Calibri" w:hAnsi="Times New Roman" w:cs="Times New Roman"/>
        </w:rPr>
        <w:t>tran</w:t>
      </w:r>
      <w:r w:rsidRPr="00364A63">
        <w:rPr>
          <w:rFonts w:ascii="Times New Roman" w:eastAsia="Calibri" w:hAnsi="Times New Roman" w:cs="Times New Roman"/>
        </w:rPr>
        <w:t>gei</w:t>
      </w:r>
      <w:r w:rsidR="008C518D" w:rsidRPr="00364A63">
        <w:rPr>
          <w:rFonts w:ascii="Times New Roman" w:eastAsia="Calibri" w:hAnsi="Times New Roman" w:cs="Times New Roman"/>
        </w:rPr>
        <w:t>ros, como os principa</w:t>
      </w:r>
      <w:r w:rsidRPr="00364A63">
        <w:rPr>
          <w:rFonts w:ascii="Times New Roman" w:eastAsia="Calibri" w:hAnsi="Times New Roman" w:cs="Times New Roman"/>
        </w:rPr>
        <w:t>i</w:t>
      </w:r>
      <w:r w:rsidR="008C518D" w:rsidRPr="00364A63">
        <w:rPr>
          <w:rFonts w:ascii="Times New Roman" w:eastAsia="Calibri" w:hAnsi="Times New Roman" w:cs="Times New Roman"/>
        </w:rPr>
        <w:t xml:space="preserve">s documentos </w:t>
      </w:r>
      <w:r w:rsidRPr="00364A63">
        <w:rPr>
          <w:rFonts w:ascii="Times New Roman" w:eastAsia="Calibri" w:hAnsi="Times New Roman" w:cs="Times New Roman"/>
        </w:rPr>
        <w:t>já</w:t>
      </w:r>
      <w:r w:rsidR="008C518D" w:rsidRPr="00364A63">
        <w:rPr>
          <w:rFonts w:ascii="Times New Roman" w:eastAsia="Calibri" w:hAnsi="Times New Roman" w:cs="Times New Roman"/>
        </w:rPr>
        <w:t xml:space="preserve"> editados</w:t>
      </w:r>
      <w:proofErr w:type="gramStart"/>
      <w:r w:rsidR="008C518D" w:rsidRPr="00364A63">
        <w:rPr>
          <w:rFonts w:ascii="Times New Roman" w:eastAsia="Calibri" w:hAnsi="Times New Roman" w:cs="Times New Roman"/>
        </w:rPr>
        <w:t xml:space="preserve"> </w:t>
      </w:r>
      <w:r w:rsidRPr="00364A63">
        <w:rPr>
          <w:rFonts w:ascii="Times New Roman" w:eastAsia="Calibri" w:hAnsi="Times New Roman" w:cs="Times New Roman"/>
        </w:rPr>
        <w:t>mas</w:t>
      </w:r>
      <w:proofErr w:type="gramEnd"/>
      <w:r w:rsidRPr="00364A63">
        <w:rPr>
          <w:rFonts w:ascii="Times New Roman" w:eastAsia="Calibri" w:hAnsi="Times New Roman" w:cs="Times New Roman"/>
        </w:rPr>
        <w:t xml:space="preserve"> de pouca difusão</w:t>
      </w:r>
      <w:r w:rsidR="008C518D" w:rsidRPr="00364A63">
        <w:rPr>
          <w:rFonts w:ascii="Times New Roman" w:eastAsia="Calibri" w:hAnsi="Times New Roman" w:cs="Times New Roman"/>
        </w:rPr>
        <w:t>, difícil a</w:t>
      </w:r>
      <w:r w:rsidRPr="00364A63">
        <w:rPr>
          <w:rFonts w:ascii="Times New Roman" w:eastAsia="Calibri" w:hAnsi="Times New Roman" w:cs="Times New Roman"/>
        </w:rPr>
        <w:t>cesso e</w:t>
      </w:r>
      <w:r w:rsidR="008C518D" w:rsidRPr="00364A63">
        <w:rPr>
          <w:rFonts w:ascii="Times New Roman" w:eastAsia="Calibri" w:hAnsi="Times New Roman" w:cs="Times New Roman"/>
        </w:rPr>
        <w:t xml:space="preserve"> especial valor his</w:t>
      </w:r>
      <w:r w:rsidRPr="00364A63">
        <w:rPr>
          <w:rFonts w:ascii="Times New Roman" w:eastAsia="Calibri" w:hAnsi="Times New Roman" w:cs="Times New Roman"/>
        </w:rPr>
        <w:t>tórico e</w:t>
      </w:r>
      <w:r w:rsidR="008C518D" w:rsidRPr="00364A63">
        <w:rPr>
          <w:rFonts w:ascii="Times New Roman" w:eastAsia="Calibri" w:hAnsi="Times New Roman" w:cs="Times New Roman"/>
        </w:rPr>
        <w:t xml:space="preserve"> </w:t>
      </w:r>
      <w:r w:rsidRPr="00364A63">
        <w:rPr>
          <w:rFonts w:ascii="Times New Roman" w:eastAsia="Calibri" w:hAnsi="Times New Roman" w:cs="Times New Roman"/>
        </w:rPr>
        <w:t>pedagógico</w:t>
      </w:r>
      <w:r w:rsidR="008C518D" w:rsidRPr="00364A63">
        <w:rPr>
          <w:rFonts w:ascii="Times New Roman" w:eastAsia="Calibri" w:hAnsi="Times New Roman" w:cs="Times New Roman"/>
        </w:rPr>
        <w:t>.</w:t>
      </w:r>
      <w:r w:rsidRPr="00364A63">
        <w:rPr>
          <w:rFonts w:ascii="Times New Roman" w:eastAsia="Calibri" w:hAnsi="Times New Roman" w:cs="Times New Roman"/>
        </w:rPr>
        <w:t xml:space="preserve">  </w:t>
      </w:r>
      <w:r w:rsidR="009E2B42" w:rsidRPr="00364A63">
        <w:rPr>
          <w:rFonts w:ascii="Times New Roman" w:eastAsia="Calibri" w:hAnsi="Times New Roman" w:cs="Times New Roman"/>
        </w:rPr>
        <w:t>(</w:t>
      </w:r>
      <w:proofErr w:type="gramStart"/>
      <w:r w:rsidR="009E2B42" w:rsidRPr="00364A63">
        <w:rPr>
          <w:rFonts w:ascii="Times New Roman" w:eastAsia="Calibri" w:hAnsi="Times New Roman" w:cs="Times New Roman"/>
        </w:rPr>
        <w:t>1975 - t</w:t>
      </w:r>
      <w:r w:rsidRPr="00364A63">
        <w:rPr>
          <w:rFonts w:ascii="Times New Roman" w:eastAsia="Calibri" w:hAnsi="Times New Roman" w:cs="Times New Roman"/>
        </w:rPr>
        <w:t>radução</w:t>
      </w:r>
      <w:proofErr w:type="gramEnd"/>
      <w:r w:rsidRPr="00364A63">
        <w:rPr>
          <w:rFonts w:ascii="Times New Roman" w:eastAsia="Calibri" w:hAnsi="Times New Roman" w:cs="Times New Roman"/>
        </w:rPr>
        <w:t xml:space="preserve"> nossa)</w:t>
      </w:r>
    </w:p>
    <w:p w:rsidR="008C518D" w:rsidRPr="004D7384" w:rsidRDefault="00E81F97"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Será constituída por</w:t>
      </w:r>
      <w:r w:rsidR="008C518D" w:rsidRPr="004D7384">
        <w:rPr>
          <w:rFonts w:ascii="Times New Roman" w:eastAsia="Calibri" w:hAnsi="Times New Roman" w:cs="Times New Roman"/>
          <w:sz w:val="24"/>
          <w:szCs w:val="24"/>
        </w:rPr>
        <w:t xml:space="preserve"> 106 volumes</w:t>
      </w:r>
      <w:r w:rsidRPr="004D7384">
        <w:rPr>
          <w:rFonts w:ascii="Times New Roman" w:eastAsia="Calibri" w:hAnsi="Times New Roman" w:cs="Times New Roman"/>
          <w:sz w:val="24"/>
          <w:szCs w:val="24"/>
        </w:rPr>
        <w:t>, em que serão compilados materiais que estavam espalhados por arquivos e bibliotecas da Inglaterra, Estados Unidos, Espanha, Argentina, Chile. Tem a pretensão de funcionar como testemunho do “</w:t>
      </w:r>
      <w:r w:rsidR="008C518D" w:rsidRPr="004D7384">
        <w:rPr>
          <w:rFonts w:ascii="Times New Roman" w:eastAsia="Calibri" w:hAnsi="Times New Roman" w:cs="Times New Roman"/>
          <w:sz w:val="24"/>
          <w:szCs w:val="24"/>
        </w:rPr>
        <w:t>espírit</w:t>
      </w:r>
      <w:r w:rsidR="00BD7EEF" w:rsidRPr="004D7384">
        <w:rPr>
          <w:rFonts w:ascii="Times New Roman" w:eastAsia="Calibri" w:hAnsi="Times New Roman" w:cs="Times New Roman"/>
          <w:sz w:val="24"/>
          <w:szCs w:val="24"/>
        </w:rPr>
        <w:t>o</w:t>
      </w:r>
      <w:r w:rsidR="008C518D" w:rsidRPr="004D7384">
        <w:rPr>
          <w:rFonts w:ascii="Times New Roman" w:eastAsia="Calibri" w:hAnsi="Times New Roman" w:cs="Times New Roman"/>
          <w:sz w:val="24"/>
          <w:szCs w:val="24"/>
        </w:rPr>
        <w:t xml:space="preserve"> autenticamente democrático, nacionalista </w:t>
      </w:r>
      <w:r w:rsidR="00BD7EEF" w:rsidRPr="004D7384">
        <w:rPr>
          <w:rFonts w:ascii="Times New Roman" w:eastAsia="Calibri" w:hAnsi="Times New Roman" w:cs="Times New Roman"/>
          <w:sz w:val="24"/>
          <w:szCs w:val="24"/>
        </w:rPr>
        <w:t>e</w:t>
      </w:r>
      <w:r w:rsidR="008C518D" w:rsidRPr="004D7384">
        <w:rPr>
          <w:rFonts w:ascii="Times New Roman" w:eastAsia="Calibri" w:hAnsi="Times New Roman" w:cs="Times New Roman"/>
          <w:sz w:val="24"/>
          <w:szCs w:val="24"/>
        </w:rPr>
        <w:t xml:space="preserve"> construtivo d</w:t>
      </w:r>
      <w:r w:rsidR="00BD7EEF" w:rsidRPr="004D7384">
        <w:rPr>
          <w:rFonts w:ascii="Times New Roman" w:eastAsia="Calibri" w:hAnsi="Times New Roman" w:cs="Times New Roman"/>
          <w:sz w:val="24"/>
          <w:szCs w:val="24"/>
        </w:rPr>
        <w:t>o</w:t>
      </w:r>
      <w:r w:rsidR="008C518D" w:rsidRPr="004D7384">
        <w:rPr>
          <w:rFonts w:ascii="Times New Roman" w:eastAsia="Calibri" w:hAnsi="Times New Roman" w:cs="Times New Roman"/>
          <w:sz w:val="24"/>
          <w:szCs w:val="24"/>
        </w:rPr>
        <w:t xml:space="preserve"> Go</w:t>
      </w:r>
      <w:r w:rsidR="00BD7EEF" w:rsidRPr="004D7384">
        <w:rPr>
          <w:rFonts w:ascii="Times New Roman" w:eastAsia="Calibri" w:hAnsi="Times New Roman" w:cs="Times New Roman"/>
          <w:sz w:val="24"/>
          <w:szCs w:val="24"/>
        </w:rPr>
        <w:t>v</w:t>
      </w:r>
      <w:r w:rsidR="008C518D" w:rsidRPr="004D7384">
        <w:rPr>
          <w:rFonts w:ascii="Times New Roman" w:eastAsia="Calibri" w:hAnsi="Times New Roman" w:cs="Times New Roman"/>
          <w:sz w:val="24"/>
          <w:szCs w:val="24"/>
        </w:rPr>
        <w:t>erno Revolucion</w:t>
      </w:r>
      <w:r w:rsidR="00BD7EEF" w:rsidRPr="004D7384">
        <w:rPr>
          <w:rFonts w:ascii="Times New Roman" w:eastAsia="Calibri" w:hAnsi="Times New Roman" w:cs="Times New Roman"/>
          <w:sz w:val="24"/>
          <w:szCs w:val="24"/>
        </w:rPr>
        <w:t>á</w:t>
      </w:r>
      <w:r w:rsidRPr="004D7384">
        <w:rPr>
          <w:rFonts w:ascii="Times New Roman" w:eastAsia="Calibri" w:hAnsi="Times New Roman" w:cs="Times New Roman"/>
          <w:sz w:val="24"/>
          <w:szCs w:val="24"/>
        </w:rPr>
        <w:t>rio d</w:t>
      </w:r>
      <w:r w:rsidR="00BD7EEF" w:rsidRPr="004D7384">
        <w:rPr>
          <w:rFonts w:ascii="Times New Roman" w:eastAsia="Calibri" w:hAnsi="Times New Roman" w:cs="Times New Roman"/>
          <w:sz w:val="24"/>
          <w:szCs w:val="24"/>
        </w:rPr>
        <w:t xml:space="preserve">a Força </w:t>
      </w:r>
      <w:r w:rsidRPr="004D7384">
        <w:rPr>
          <w:rFonts w:ascii="Times New Roman" w:eastAsia="Calibri" w:hAnsi="Times New Roman" w:cs="Times New Roman"/>
          <w:sz w:val="24"/>
          <w:szCs w:val="24"/>
        </w:rPr>
        <w:t>Armada”</w:t>
      </w:r>
      <w:r w:rsidR="009E2B42" w:rsidRPr="004D7384">
        <w:rPr>
          <w:rFonts w:ascii="Times New Roman" w:eastAsia="Calibri" w:hAnsi="Times New Roman" w:cs="Times New Roman"/>
          <w:sz w:val="24"/>
          <w:szCs w:val="24"/>
        </w:rPr>
        <w:t xml:space="preserve"> (1975)</w:t>
      </w:r>
      <w:r w:rsidRPr="004D7384">
        <w:rPr>
          <w:rFonts w:ascii="Times New Roman" w:eastAsia="Calibri" w:hAnsi="Times New Roman" w:cs="Times New Roman"/>
          <w:sz w:val="24"/>
          <w:szCs w:val="24"/>
        </w:rPr>
        <w:t>. Mais que isso, almeja a evidenciar “a imagem verdadeira” da Independência do Peru, como explica o</w:t>
      </w:r>
      <w:proofErr w:type="gramStart"/>
      <w:r w:rsidRPr="004D7384">
        <w:rPr>
          <w:rFonts w:ascii="Times New Roman" w:eastAsia="Calibri" w:hAnsi="Times New Roman" w:cs="Times New Roman"/>
          <w:sz w:val="24"/>
          <w:szCs w:val="24"/>
        </w:rPr>
        <w:t xml:space="preserve"> </w:t>
      </w:r>
      <w:r w:rsidR="008C518D" w:rsidRPr="004D7384">
        <w:rPr>
          <w:rFonts w:ascii="Times New Roman" w:eastAsia="Calibri" w:hAnsi="Times New Roman" w:cs="Times New Roman"/>
          <w:sz w:val="24"/>
          <w:szCs w:val="24"/>
        </w:rPr>
        <w:t xml:space="preserve"> </w:t>
      </w:r>
      <w:proofErr w:type="gramEnd"/>
      <w:r w:rsidRPr="004D7384">
        <w:rPr>
          <w:rFonts w:ascii="Times New Roman" w:eastAsia="Calibri" w:hAnsi="Times New Roman" w:cs="Times New Roman"/>
          <w:sz w:val="24"/>
          <w:szCs w:val="24"/>
        </w:rPr>
        <w:t>prólogo do presidente da Comissão, G</w:t>
      </w:r>
      <w:r w:rsidR="00BD7EEF" w:rsidRPr="004D7384">
        <w:rPr>
          <w:rFonts w:ascii="Times New Roman" w:eastAsia="Calibri" w:hAnsi="Times New Roman" w:cs="Times New Roman"/>
          <w:sz w:val="24"/>
          <w:szCs w:val="24"/>
        </w:rPr>
        <w:t>eneral da Divisão Especial</w:t>
      </w:r>
      <w:r w:rsidRPr="004D7384">
        <w:rPr>
          <w:rFonts w:ascii="Times New Roman" w:eastAsia="Calibri" w:hAnsi="Times New Roman" w:cs="Times New Roman"/>
          <w:sz w:val="24"/>
          <w:szCs w:val="24"/>
        </w:rPr>
        <w:t xml:space="preserve"> Juan Mendoza R</w:t>
      </w:r>
      <w:r w:rsidR="00CB7B35" w:rsidRPr="004D7384">
        <w:rPr>
          <w:rFonts w:ascii="Times New Roman" w:eastAsia="Calibri" w:hAnsi="Times New Roman" w:cs="Times New Roman"/>
          <w:sz w:val="24"/>
          <w:szCs w:val="24"/>
        </w:rPr>
        <w:t>odríguez:</w:t>
      </w:r>
    </w:p>
    <w:p w:rsidR="00824F69" w:rsidRPr="007C66C7" w:rsidRDefault="008C518D" w:rsidP="007C66C7">
      <w:pPr>
        <w:spacing w:line="240" w:lineRule="auto"/>
        <w:ind w:left="708"/>
        <w:jc w:val="both"/>
        <w:rPr>
          <w:rFonts w:ascii="Times New Roman" w:eastAsia="Calibri" w:hAnsi="Times New Roman" w:cs="Times New Roman"/>
        </w:rPr>
      </w:pPr>
      <w:r w:rsidRPr="007C66C7">
        <w:rPr>
          <w:rFonts w:ascii="Times New Roman" w:eastAsia="Calibri" w:hAnsi="Times New Roman" w:cs="Times New Roman"/>
        </w:rPr>
        <w:lastRenderedPageBreak/>
        <w:t>Esta valiosa Cole</w:t>
      </w:r>
      <w:r w:rsidR="009E2B42" w:rsidRPr="007C66C7">
        <w:rPr>
          <w:rFonts w:ascii="Times New Roman" w:eastAsia="Calibri" w:hAnsi="Times New Roman" w:cs="Times New Roman"/>
        </w:rPr>
        <w:t>ção</w:t>
      </w:r>
      <w:r w:rsidRPr="007C66C7">
        <w:rPr>
          <w:rFonts w:ascii="Times New Roman" w:eastAsia="Calibri" w:hAnsi="Times New Roman" w:cs="Times New Roman"/>
        </w:rPr>
        <w:t xml:space="preserve"> Documental se d</w:t>
      </w:r>
      <w:r w:rsidR="009E2B42" w:rsidRPr="007C66C7">
        <w:rPr>
          <w:rFonts w:ascii="Times New Roman" w:eastAsia="Calibri" w:hAnsi="Times New Roman" w:cs="Times New Roman"/>
        </w:rPr>
        <w:t>estina</w:t>
      </w:r>
      <w:r w:rsidRPr="007C66C7">
        <w:rPr>
          <w:rFonts w:ascii="Times New Roman" w:eastAsia="Calibri" w:hAnsi="Times New Roman" w:cs="Times New Roman"/>
        </w:rPr>
        <w:t xml:space="preserve">, </w:t>
      </w:r>
      <w:r w:rsidR="009E2B42" w:rsidRPr="007C66C7">
        <w:rPr>
          <w:rFonts w:ascii="Times New Roman" w:eastAsia="Calibri" w:hAnsi="Times New Roman" w:cs="Times New Roman"/>
        </w:rPr>
        <w:t>pois, a pôr em evidência a</w:t>
      </w:r>
      <w:proofErr w:type="gramStart"/>
      <w:r w:rsidR="009E2B42" w:rsidRPr="007C66C7">
        <w:rPr>
          <w:rFonts w:ascii="Times New Roman" w:eastAsia="Calibri" w:hAnsi="Times New Roman" w:cs="Times New Roman"/>
        </w:rPr>
        <w:t xml:space="preserve"> </w:t>
      </w:r>
      <w:r w:rsidRPr="007C66C7">
        <w:rPr>
          <w:rFonts w:ascii="Times New Roman" w:eastAsia="Calibri" w:hAnsi="Times New Roman" w:cs="Times New Roman"/>
        </w:rPr>
        <w:t xml:space="preserve"> </w:t>
      </w:r>
      <w:proofErr w:type="gramEnd"/>
      <w:r w:rsidRPr="007C66C7">
        <w:rPr>
          <w:rFonts w:ascii="Times New Roman" w:eastAsia="Calibri" w:hAnsi="Times New Roman" w:cs="Times New Roman"/>
        </w:rPr>
        <w:t>image</w:t>
      </w:r>
      <w:r w:rsidR="009E2B42" w:rsidRPr="007C66C7">
        <w:rPr>
          <w:rFonts w:ascii="Times New Roman" w:eastAsia="Calibri" w:hAnsi="Times New Roman" w:cs="Times New Roman"/>
        </w:rPr>
        <w:t>m</w:t>
      </w:r>
      <w:r w:rsidRPr="007C66C7">
        <w:rPr>
          <w:rFonts w:ascii="Times New Roman" w:eastAsia="Calibri" w:hAnsi="Times New Roman" w:cs="Times New Roman"/>
        </w:rPr>
        <w:t xml:space="preserve"> verdadeira d</w:t>
      </w:r>
      <w:r w:rsidR="009E2B42" w:rsidRPr="007C66C7">
        <w:rPr>
          <w:rFonts w:ascii="Times New Roman" w:eastAsia="Calibri" w:hAnsi="Times New Roman" w:cs="Times New Roman"/>
        </w:rPr>
        <w:t xml:space="preserve">a </w:t>
      </w:r>
      <w:r w:rsidRPr="007C66C7">
        <w:rPr>
          <w:rFonts w:ascii="Times New Roman" w:eastAsia="Calibri" w:hAnsi="Times New Roman" w:cs="Times New Roman"/>
        </w:rPr>
        <w:t>Independ</w:t>
      </w:r>
      <w:r w:rsidR="009E2B42" w:rsidRPr="007C66C7">
        <w:rPr>
          <w:rFonts w:ascii="Times New Roman" w:eastAsia="Calibri" w:hAnsi="Times New Roman" w:cs="Times New Roman"/>
        </w:rPr>
        <w:t>ê</w:t>
      </w:r>
      <w:r w:rsidRPr="007C66C7">
        <w:rPr>
          <w:rFonts w:ascii="Times New Roman" w:eastAsia="Calibri" w:hAnsi="Times New Roman" w:cs="Times New Roman"/>
        </w:rPr>
        <w:t>ncia d</w:t>
      </w:r>
      <w:r w:rsidR="009E2B42" w:rsidRPr="007C66C7">
        <w:rPr>
          <w:rFonts w:ascii="Times New Roman" w:eastAsia="Calibri" w:hAnsi="Times New Roman" w:cs="Times New Roman"/>
        </w:rPr>
        <w:t xml:space="preserve">o </w:t>
      </w:r>
      <w:r w:rsidRPr="007C66C7">
        <w:rPr>
          <w:rFonts w:ascii="Times New Roman" w:eastAsia="Calibri" w:hAnsi="Times New Roman" w:cs="Times New Roman"/>
        </w:rPr>
        <w:t>Per</w:t>
      </w:r>
      <w:r w:rsidR="009E2B42" w:rsidRPr="007C66C7">
        <w:rPr>
          <w:rFonts w:ascii="Times New Roman" w:eastAsia="Calibri" w:hAnsi="Times New Roman" w:cs="Times New Roman"/>
        </w:rPr>
        <w:t>u</w:t>
      </w:r>
      <w:r w:rsidRPr="007C66C7">
        <w:rPr>
          <w:rFonts w:ascii="Times New Roman" w:eastAsia="Calibri" w:hAnsi="Times New Roman" w:cs="Times New Roman"/>
        </w:rPr>
        <w:t>. E</w:t>
      </w:r>
      <w:r w:rsidR="009E2B42" w:rsidRPr="007C66C7">
        <w:rPr>
          <w:rFonts w:ascii="Times New Roman" w:eastAsia="Calibri" w:hAnsi="Times New Roman" w:cs="Times New Roman"/>
        </w:rPr>
        <w:t>la abrirá nov</w:t>
      </w:r>
      <w:r w:rsidR="00CB7B35" w:rsidRPr="007C66C7">
        <w:rPr>
          <w:rFonts w:ascii="Times New Roman" w:eastAsia="Calibri" w:hAnsi="Times New Roman" w:cs="Times New Roman"/>
        </w:rPr>
        <w:t>os e</w:t>
      </w:r>
      <w:r w:rsidRPr="007C66C7">
        <w:rPr>
          <w:rFonts w:ascii="Times New Roman" w:eastAsia="Calibri" w:hAnsi="Times New Roman" w:cs="Times New Roman"/>
        </w:rPr>
        <w:t xml:space="preserve"> amplos horizontes para </w:t>
      </w:r>
      <w:r w:rsidR="009E2B42" w:rsidRPr="007C66C7">
        <w:rPr>
          <w:rFonts w:ascii="Times New Roman" w:eastAsia="Calibri" w:hAnsi="Times New Roman" w:cs="Times New Roman"/>
        </w:rPr>
        <w:t>a pesquisa, e os</w:t>
      </w:r>
      <w:r w:rsidRPr="007C66C7">
        <w:rPr>
          <w:rFonts w:ascii="Times New Roman" w:eastAsia="Calibri" w:hAnsi="Times New Roman" w:cs="Times New Roman"/>
        </w:rPr>
        <w:t xml:space="preserve"> estud</w:t>
      </w:r>
      <w:r w:rsidR="009E2B42" w:rsidRPr="007C66C7">
        <w:rPr>
          <w:rFonts w:ascii="Times New Roman" w:eastAsia="Calibri" w:hAnsi="Times New Roman" w:cs="Times New Roman"/>
        </w:rPr>
        <w:t>iosos e</w:t>
      </w:r>
      <w:r w:rsidRPr="007C66C7">
        <w:rPr>
          <w:rFonts w:ascii="Times New Roman" w:eastAsia="Calibri" w:hAnsi="Times New Roman" w:cs="Times New Roman"/>
        </w:rPr>
        <w:t xml:space="preserve"> cultores </w:t>
      </w:r>
      <w:r w:rsidR="009E2B42" w:rsidRPr="007C66C7">
        <w:rPr>
          <w:rFonts w:ascii="Times New Roman" w:eastAsia="Calibri" w:hAnsi="Times New Roman" w:cs="Times New Roman"/>
        </w:rPr>
        <w:t>da</w:t>
      </w:r>
      <w:r w:rsidRPr="007C66C7">
        <w:rPr>
          <w:rFonts w:ascii="Times New Roman" w:eastAsia="Calibri" w:hAnsi="Times New Roman" w:cs="Times New Roman"/>
        </w:rPr>
        <w:t xml:space="preserve"> historia nacional sab</w:t>
      </w:r>
      <w:r w:rsidR="009E2B42" w:rsidRPr="007C66C7">
        <w:rPr>
          <w:rFonts w:ascii="Times New Roman" w:eastAsia="Calibri" w:hAnsi="Times New Roman" w:cs="Times New Roman"/>
        </w:rPr>
        <w:t>erão resgatar e projetar a</w:t>
      </w:r>
      <w:r w:rsidRPr="007C66C7">
        <w:rPr>
          <w:rFonts w:ascii="Times New Roman" w:eastAsia="Calibri" w:hAnsi="Times New Roman" w:cs="Times New Roman"/>
        </w:rPr>
        <w:t xml:space="preserve"> </w:t>
      </w:r>
      <w:r w:rsidRPr="007C66C7">
        <w:rPr>
          <w:rFonts w:ascii="Times New Roman" w:eastAsia="Calibri" w:hAnsi="Times New Roman" w:cs="Times New Roman"/>
          <w:b/>
        </w:rPr>
        <w:t>mensa</w:t>
      </w:r>
      <w:r w:rsidR="009E2B42" w:rsidRPr="007C66C7">
        <w:rPr>
          <w:rFonts w:ascii="Times New Roman" w:eastAsia="Calibri" w:hAnsi="Times New Roman" w:cs="Times New Roman"/>
          <w:b/>
        </w:rPr>
        <w:t>g</w:t>
      </w:r>
      <w:r w:rsidRPr="007C66C7">
        <w:rPr>
          <w:rFonts w:ascii="Times New Roman" w:eastAsia="Calibri" w:hAnsi="Times New Roman" w:cs="Times New Roman"/>
          <w:b/>
        </w:rPr>
        <w:t>e</w:t>
      </w:r>
      <w:r w:rsidR="009E2B42" w:rsidRPr="007C66C7">
        <w:rPr>
          <w:rFonts w:ascii="Times New Roman" w:eastAsia="Calibri" w:hAnsi="Times New Roman" w:cs="Times New Roman"/>
          <w:b/>
        </w:rPr>
        <w:t>m</w:t>
      </w:r>
      <w:r w:rsidRPr="007C66C7">
        <w:rPr>
          <w:rFonts w:ascii="Times New Roman" w:eastAsia="Calibri" w:hAnsi="Times New Roman" w:cs="Times New Roman"/>
          <w:b/>
        </w:rPr>
        <w:t xml:space="preserve"> e</w:t>
      </w:r>
      <w:r w:rsidR="009E2B42" w:rsidRPr="007C66C7">
        <w:rPr>
          <w:rFonts w:ascii="Times New Roman" w:eastAsia="Calibri" w:hAnsi="Times New Roman" w:cs="Times New Roman"/>
          <w:b/>
        </w:rPr>
        <w:t>x</w:t>
      </w:r>
      <w:r w:rsidRPr="007C66C7">
        <w:rPr>
          <w:rFonts w:ascii="Times New Roman" w:eastAsia="Calibri" w:hAnsi="Times New Roman" w:cs="Times New Roman"/>
          <w:b/>
        </w:rPr>
        <w:t>emplar de n</w:t>
      </w:r>
      <w:r w:rsidR="009E2B42" w:rsidRPr="007C66C7">
        <w:rPr>
          <w:rFonts w:ascii="Times New Roman" w:eastAsia="Calibri" w:hAnsi="Times New Roman" w:cs="Times New Roman"/>
          <w:b/>
        </w:rPr>
        <w:t>oss</w:t>
      </w:r>
      <w:r w:rsidRPr="007C66C7">
        <w:rPr>
          <w:rFonts w:ascii="Times New Roman" w:eastAsia="Calibri" w:hAnsi="Times New Roman" w:cs="Times New Roman"/>
          <w:b/>
        </w:rPr>
        <w:t xml:space="preserve">os precursores, próceres </w:t>
      </w:r>
      <w:r w:rsidR="009E2B42" w:rsidRPr="007C66C7">
        <w:rPr>
          <w:rFonts w:ascii="Times New Roman" w:eastAsia="Calibri" w:hAnsi="Times New Roman" w:cs="Times New Roman"/>
          <w:b/>
        </w:rPr>
        <w:t>e</w:t>
      </w:r>
      <w:r w:rsidRPr="007C66C7">
        <w:rPr>
          <w:rFonts w:ascii="Times New Roman" w:eastAsia="Calibri" w:hAnsi="Times New Roman" w:cs="Times New Roman"/>
          <w:b/>
        </w:rPr>
        <w:t xml:space="preserve"> mártires, </w:t>
      </w:r>
      <w:r w:rsidRPr="007C66C7">
        <w:rPr>
          <w:rFonts w:ascii="Times New Roman" w:eastAsia="Calibri" w:hAnsi="Times New Roman" w:cs="Times New Roman"/>
        </w:rPr>
        <w:t>que t</w:t>
      </w:r>
      <w:r w:rsidR="009E2B42" w:rsidRPr="007C66C7">
        <w:rPr>
          <w:rFonts w:ascii="Times New Roman" w:eastAsia="Calibri" w:hAnsi="Times New Roman" w:cs="Times New Roman"/>
        </w:rPr>
        <w:t>iveram visão do fu</w:t>
      </w:r>
      <w:r w:rsidRPr="007C66C7">
        <w:rPr>
          <w:rFonts w:ascii="Times New Roman" w:eastAsia="Calibri" w:hAnsi="Times New Roman" w:cs="Times New Roman"/>
        </w:rPr>
        <w:t xml:space="preserve">turo, sentimentos profundos de </w:t>
      </w:r>
      <w:proofErr w:type="spellStart"/>
      <w:r w:rsidRPr="007C66C7">
        <w:rPr>
          <w:rFonts w:ascii="Times New Roman" w:eastAsia="Calibri" w:hAnsi="Times New Roman" w:cs="Times New Roman"/>
        </w:rPr>
        <w:t>peruanidad</w:t>
      </w:r>
      <w:r w:rsidR="009E2B42" w:rsidRPr="007C66C7">
        <w:rPr>
          <w:rFonts w:ascii="Times New Roman" w:eastAsia="Calibri" w:hAnsi="Times New Roman" w:cs="Times New Roman"/>
        </w:rPr>
        <w:t>e</w:t>
      </w:r>
      <w:proofErr w:type="spellEnd"/>
      <w:r w:rsidR="009E2B42" w:rsidRPr="007C66C7">
        <w:rPr>
          <w:rFonts w:ascii="Times New Roman" w:eastAsia="Calibri" w:hAnsi="Times New Roman" w:cs="Times New Roman"/>
        </w:rPr>
        <w:t xml:space="preserve"> e</w:t>
      </w:r>
      <w:r w:rsidRPr="007C66C7">
        <w:rPr>
          <w:rFonts w:ascii="Times New Roman" w:eastAsia="Calibri" w:hAnsi="Times New Roman" w:cs="Times New Roman"/>
        </w:rPr>
        <w:t xml:space="preserve"> que n</w:t>
      </w:r>
      <w:r w:rsidR="009E2B42" w:rsidRPr="007C66C7">
        <w:rPr>
          <w:rFonts w:ascii="Times New Roman" w:eastAsia="Calibri" w:hAnsi="Times New Roman" w:cs="Times New Roman"/>
        </w:rPr>
        <w:t>ã</w:t>
      </w:r>
      <w:r w:rsidRPr="007C66C7">
        <w:rPr>
          <w:rFonts w:ascii="Times New Roman" w:eastAsia="Calibri" w:hAnsi="Times New Roman" w:cs="Times New Roman"/>
        </w:rPr>
        <w:t>o vacilar</w:t>
      </w:r>
      <w:r w:rsidR="009E2B42" w:rsidRPr="007C66C7">
        <w:rPr>
          <w:rFonts w:ascii="Times New Roman" w:eastAsia="Calibri" w:hAnsi="Times New Roman" w:cs="Times New Roman"/>
        </w:rPr>
        <w:t>am</w:t>
      </w:r>
      <w:r w:rsidRPr="007C66C7">
        <w:rPr>
          <w:rFonts w:ascii="Times New Roman" w:eastAsia="Calibri" w:hAnsi="Times New Roman" w:cs="Times New Roman"/>
        </w:rPr>
        <w:t xml:space="preserve"> e</w:t>
      </w:r>
      <w:r w:rsidR="009E2B42" w:rsidRPr="007C66C7">
        <w:rPr>
          <w:rFonts w:ascii="Times New Roman" w:eastAsia="Calibri" w:hAnsi="Times New Roman" w:cs="Times New Roman"/>
        </w:rPr>
        <w:t>m sacrificar</w:t>
      </w:r>
      <w:r w:rsidRPr="007C66C7">
        <w:rPr>
          <w:rFonts w:ascii="Times New Roman" w:eastAsia="Calibri" w:hAnsi="Times New Roman" w:cs="Times New Roman"/>
        </w:rPr>
        <w:t xml:space="preserve"> t</w:t>
      </w:r>
      <w:r w:rsidR="009E2B42" w:rsidRPr="007C66C7">
        <w:rPr>
          <w:rFonts w:ascii="Times New Roman" w:eastAsia="Calibri" w:hAnsi="Times New Roman" w:cs="Times New Roman"/>
        </w:rPr>
        <w:t>u</w:t>
      </w:r>
      <w:r w:rsidRPr="007C66C7">
        <w:rPr>
          <w:rFonts w:ascii="Times New Roman" w:eastAsia="Calibri" w:hAnsi="Times New Roman" w:cs="Times New Roman"/>
        </w:rPr>
        <w:t>do p</w:t>
      </w:r>
      <w:r w:rsidR="009E2B42" w:rsidRPr="007C66C7">
        <w:rPr>
          <w:rFonts w:ascii="Times New Roman" w:eastAsia="Calibri" w:hAnsi="Times New Roman" w:cs="Times New Roman"/>
        </w:rPr>
        <w:t xml:space="preserve">ara dar-nos uma </w:t>
      </w:r>
      <w:r w:rsidR="007C66C7">
        <w:rPr>
          <w:rFonts w:ascii="Times New Roman" w:eastAsia="Calibri" w:hAnsi="Times New Roman" w:cs="Times New Roman"/>
        </w:rPr>
        <w:t>pátria livre e soberana” (</w:t>
      </w:r>
      <w:proofErr w:type="gramStart"/>
      <w:r w:rsidR="007C66C7">
        <w:rPr>
          <w:rFonts w:ascii="Times New Roman" w:eastAsia="Calibri" w:hAnsi="Times New Roman" w:cs="Times New Roman"/>
        </w:rPr>
        <w:t>1975 -</w:t>
      </w:r>
      <w:r w:rsidR="009E2B42" w:rsidRPr="007C66C7">
        <w:rPr>
          <w:rFonts w:ascii="Times New Roman" w:eastAsia="Calibri" w:hAnsi="Times New Roman" w:cs="Times New Roman"/>
        </w:rPr>
        <w:t xml:space="preserve"> tradução</w:t>
      </w:r>
      <w:proofErr w:type="gramEnd"/>
      <w:r w:rsidR="009E2B42" w:rsidRPr="007C66C7">
        <w:rPr>
          <w:rFonts w:ascii="Times New Roman" w:eastAsia="Calibri" w:hAnsi="Times New Roman" w:cs="Times New Roman"/>
        </w:rPr>
        <w:t xml:space="preserve"> e grifo nossos).</w:t>
      </w:r>
    </w:p>
    <w:p w:rsidR="008C518D"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Importa destacar que a concepção deste projeto nacionalista, “de afirmação da </w:t>
      </w:r>
      <w:proofErr w:type="spellStart"/>
      <w:r w:rsidRPr="004D7384">
        <w:rPr>
          <w:rFonts w:ascii="Times New Roman" w:eastAsia="Calibri" w:hAnsi="Times New Roman" w:cs="Times New Roman"/>
          <w:sz w:val="24"/>
          <w:szCs w:val="24"/>
        </w:rPr>
        <w:t>peruanidad</w:t>
      </w:r>
      <w:r w:rsidR="0074475D" w:rsidRPr="004D7384">
        <w:rPr>
          <w:rFonts w:ascii="Times New Roman" w:eastAsia="Calibri" w:hAnsi="Times New Roman" w:cs="Times New Roman"/>
          <w:sz w:val="24"/>
          <w:szCs w:val="24"/>
        </w:rPr>
        <w:t>e</w:t>
      </w:r>
      <w:proofErr w:type="spellEnd"/>
      <w:r w:rsidRPr="004D7384">
        <w:rPr>
          <w:rFonts w:ascii="Times New Roman" w:eastAsia="Calibri" w:hAnsi="Times New Roman" w:cs="Times New Roman"/>
          <w:sz w:val="24"/>
          <w:szCs w:val="24"/>
        </w:rPr>
        <w:t>” considerou a “</w:t>
      </w:r>
      <w:proofErr w:type="spellStart"/>
      <w:r w:rsidRPr="004D7384">
        <w:rPr>
          <w:rFonts w:ascii="Times New Roman" w:eastAsia="Calibri" w:hAnsi="Times New Roman" w:cs="Times New Roman"/>
          <w:sz w:val="24"/>
          <w:szCs w:val="24"/>
        </w:rPr>
        <w:t>Independencia</w:t>
      </w:r>
      <w:proofErr w:type="spellEnd"/>
      <w:r w:rsidRPr="004D7384">
        <w:rPr>
          <w:rFonts w:ascii="Times New Roman" w:eastAsia="Calibri" w:hAnsi="Times New Roman" w:cs="Times New Roman"/>
          <w:sz w:val="24"/>
          <w:szCs w:val="24"/>
        </w:rPr>
        <w:t xml:space="preserve"> nacional como </w:t>
      </w:r>
      <w:r w:rsidR="0074475D" w:rsidRPr="004D7384">
        <w:rPr>
          <w:rFonts w:ascii="Times New Roman" w:eastAsia="Calibri" w:hAnsi="Times New Roman" w:cs="Times New Roman"/>
          <w:sz w:val="24"/>
          <w:szCs w:val="24"/>
        </w:rPr>
        <w:t>a</w:t>
      </w:r>
      <w:r w:rsidRPr="004D7384">
        <w:rPr>
          <w:rFonts w:ascii="Times New Roman" w:eastAsia="Calibri" w:hAnsi="Times New Roman" w:cs="Times New Roman"/>
          <w:sz w:val="24"/>
          <w:szCs w:val="24"/>
        </w:rPr>
        <w:t xml:space="preserve"> expres</w:t>
      </w:r>
      <w:r w:rsidR="001246E1" w:rsidRPr="004D7384">
        <w:rPr>
          <w:rFonts w:ascii="Times New Roman" w:eastAsia="Calibri" w:hAnsi="Times New Roman" w:cs="Times New Roman"/>
          <w:sz w:val="24"/>
          <w:szCs w:val="24"/>
        </w:rPr>
        <w:t xml:space="preserve">são da vida </w:t>
      </w:r>
      <w:r w:rsidRPr="004D7384">
        <w:rPr>
          <w:rFonts w:ascii="Times New Roman" w:eastAsia="Calibri" w:hAnsi="Times New Roman" w:cs="Times New Roman"/>
          <w:sz w:val="24"/>
          <w:szCs w:val="24"/>
        </w:rPr>
        <w:t>humana desde</w:t>
      </w:r>
      <w:r w:rsidR="001246E1" w:rsidRPr="004D7384">
        <w:rPr>
          <w:rFonts w:ascii="Times New Roman" w:eastAsia="Calibri" w:hAnsi="Times New Roman" w:cs="Times New Roman"/>
          <w:sz w:val="24"/>
          <w:szCs w:val="24"/>
        </w:rPr>
        <w:t xml:space="preserve"> a</w:t>
      </w:r>
      <w:r w:rsidRPr="004D7384">
        <w:rPr>
          <w:rFonts w:ascii="Times New Roman" w:eastAsia="Calibri" w:hAnsi="Times New Roman" w:cs="Times New Roman"/>
          <w:sz w:val="24"/>
          <w:szCs w:val="24"/>
        </w:rPr>
        <w:t xml:space="preserve"> segunda m</w:t>
      </w:r>
      <w:r w:rsidR="001246E1" w:rsidRPr="004D7384">
        <w:rPr>
          <w:rFonts w:ascii="Times New Roman" w:eastAsia="Calibri" w:hAnsi="Times New Roman" w:cs="Times New Roman"/>
          <w:sz w:val="24"/>
          <w:szCs w:val="24"/>
        </w:rPr>
        <w:t>e</w:t>
      </w:r>
      <w:r w:rsidRPr="004D7384">
        <w:rPr>
          <w:rFonts w:ascii="Times New Roman" w:eastAsia="Calibri" w:hAnsi="Times New Roman" w:cs="Times New Roman"/>
          <w:sz w:val="24"/>
          <w:szCs w:val="24"/>
        </w:rPr>
        <w:t>tad</w:t>
      </w:r>
      <w:r w:rsidR="001246E1" w:rsidRPr="004D7384">
        <w:rPr>
          <w:rFonts w:ascii="Times New Roman" w:eastAsia="Calibri" w:hAnsi="Times New Roman" w:cs="Times New Roman"/>
          <w:sz w:val="24"/>
          <w:szCs w:val="24"/>
        </w:rPr>
        <w:t xml:space="preserve">e do século XVIII até os primeiros lustros do século XIX”. </w:t>
      </w:r>
      <w:r w:rsidRPr="004D7384">
        <w:rPr>
          <w:rFonts w:ascii="Times New Roman" w:eastAsia="Calibri" w:hAnsi="Times New Roman" w:cs="Times New Roman"/>
          <w:sz w:val="24"/>
          <w:szCs w:val="24"/>
        </w:rPr>
        <w:t xml:space="preserve">Explica o Diretor do </w:t>
      </w:r>
      <w:r w:rsidR="001246E1" w:rsidRPr="004D7384">
        <w:rPr>
          <w:rFonts w:ascii="Times New Roman" w:eastAsia="Calibri" w:hAnsi="Times New Roman" w:cs="Times New Roman"/>
          <w:sz w:val="24"/>
          <w:szCs w:val="24"/>
        </w:rPr>
        <w:t>Co</w:t>
      </w:r>
      <w:r w:rsidRPr="004D7384">
        <w:rPr>
          <w:rFonts w:ascii="Times New Roman" w:eastAsia="Calibri" w:hAnsi="Times New Roman" w:cs="Times New Roman"/>
          <w:sz w:val="24"/>
          <w:szCs w:val="24"/>
        </w:rPr>
        <w:t xml:space="preserve">mitê de Documentos, José Puente </w:t>
      </w:r>
      <w:proofErr w:type="spellStart"/>
      <w:r w:rsidRPr="004D7384">
        <w:rPr>
          <w:rFonts w:ascii="Times New Roman" w:eastAsia="Calibri" w:hAnsi="Times New Roman" w:cs="Times New Roman"/>
          <w:sz w:val="24"/>
          <w:szCs w:val="24"/>
        </w:rPr>
        <w:t>Candamo</w:t>
      </w:r>
      <w:proofErr w:type="spellEnd"/>
      <w:r w:rsidRPr="004D7384">
        <w:rPr>
          <w:rFonts w:ascii="Times New Roman" w:eastAsia="Calibri" w:hAnsi="Times New Roman" w:cs="Times New Roman"/>
          <w:sz w:val="24"/>
          <w:szCs w:val="24"/>
        </w:rPr>
        <w:t xml:space="preserve">, na Introdução geral da coleção, que “sobre </w:t>
      </w:r>
      <w:r w:rsidR="001246E1" w:rsidRPr="004D7384">
        <w:rPr>
          <w:rFonts w:ascii="Times New Roman" w:eastAsia="Calibri" w:hAnsi="Times New Roman" w:cs="Times New Roman"/>
          <w:sz w:val="24"/>
          <w:szCs w:val="24"/>
        </w:rPr>
        <w:t xml:space="preserve">o tema das conspirações e revoluções há um tomo em quatro volumes dedicado a </w:t>
      </w:r>
      <w:proofErr w:type="spellStart"/>
      <w:r w:rsidR="001246E1" w:rsidRPr="004D7384">
        <w:rPr>
          <w:rFonts w:ascii="Times New Roman" w:eastAsia="Calibri" w:hAnsi="Times New Roman" w:cs="Times New Roman"/>
          <w:sz w:val="24"/>
          <w:szCs w:val="24"/>
        </w:rPr>
        <w:t>Tu</w:t>
      </w:r>
      <w:r w:rsidRPr="004D7384">
        <w:rPr>
          <w:rFonts w:ascii="Times New Roman" w:eastAsia="Calibri" w:hAnsi="Times New Roman" w:cs="Times New Roman"/>
          <w:sz w:val="24"/>
          <w:szCs w:val="24"/>
        </w:rPr>
        <w:t>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w:t>
      </w:r>
      <w:r w:rsidR="001246E1" w:rsidRPr="004D7384">
        <w:rPr>
          <w:rFonts w:ascii="Times New Roman" w:eastAsia="Calibri" w:hAnsi="Times New Roman" w:cs="Times New Roman"/>
          <w:sz w:val="24"/>
          <w:szCs w:val="24"/>
        </w:rPr>
        <w:t>o ambiente d</w:t>
      </w:r>
      <w:r w:rsidRPr="004D7384">
        <w:rPr>
          <w:rFonts w:ascii="Times New Roman" w:eastAsia="Calibri" w:hAnsi="Times New Roman" w:cs="Times New Roman"/>
          <w:sz w:val="24"/>
          <w:szCs w:val="24"/>
        </w:rPr>
        <w:t xml:space="preserve">a época </w:t>
      </w:r>
      <w:r w:rsidR="001246E1" w:rsidRPr="004D7384">
        <w:rPr>
          <w:rFonts w:ascii="Times New Roman" w:eastAsia="Calibri" w:hAnsi="Times New Roman" w:cs="Times New Roman"/>
          <w:sz w:val="24"/>
          <w:szCs w:val="24"/>
        </w:rPr>
        <w:t>e</w:t>
      </w:r>
      <w:r w:rsidRPr="004D7384">
        <w:rPr>
          <w:rFonts w:ascii="Times New Roman" w:eastAsia="Calibri" w:hAnsi="Times New Roman" w:cs="Times New Roman"/>
          <w:sz w:val="24"/>
          <w:szCs w:val="24"/>
        </w:rPr>
        <w:t xml:space="preserve"> su</w:t>
      </w:r>
      <w:r w:rsidR="001246E1" w:rsidRPr="004D7384">
        <w:rPr>
          <w:rFonts w:ascii="Times New Roman" w:eastAsia="Calibri" w:hAnsi="Times New Roman" w:cs="Times New Roman"/>
          <w:sz w:val="24"/>
          <w:szCs w:val="24"/>
        </w:rPr>
        <w:t>a</w:t>
      </w:r>
      <w:r w:rsidRPr="004D7384">
        <w:rPr>
          <w:rFonts w:ascii="Times New Roman" w:eastAsia="Calibri" w:hAnsi="Times New Roman" w:cs="Times New Roman"/>
          <w:sz w:val="24"/>
          <w:szCs w:val="24"/>
        </w:rPr>
        <w:t xml:space="preserve"> revolu</w:t>
      </w:r>
      <w:r w:rsidR="001246E1" w:rsidRPr="004D7384">
        <w:rPr>
          <w:rFonts w:ascii="Times New Roman" w:eastAsia="Calibri" w:hAnsi="Times New Roman" w:cs="Times New Roman"/>
          <w:sz w:val="24"/>
          <w:szCs w:val="24"/>
        </w:rPr>
        <w:t>ção</w:t>
      </w:r>
      <w:r w:rsidRPr="004D7384">
        <w:rPr>
          <w:rFonts w:ascii="Times New Roman" w:eastAsia="Calibri" w:hAnsi="Times New Roman" w:cs="Times New Roman"/>
          <w:sz w:val="24"/>
          <w:szCs w:val="24"/>
        </w:rPr>
        <w:t>”. (</w:t>
      </w:r>
      <w:r w:rsidR="001246E1" w:rsidRPr="004D7384">
        <w:rPr>
          <w:rFonts w:ascii="Times New Roman" w:eastAsia="Calibri" w:hAnsi="Times New Roman" w:cs="Times New Roman"/>
          <w:sz w:val="24"/>
          <w:szCs w:val="24"/>
        </w:rPr>
        <w:t xml:space="preserve">1975, </w:t>
      </w:r>
      <w:r w:rsidRPr="004D7384">
        <w:rPr>
          <w:rFonts w:ascii="Times New Roman" w:eastAsia="Calibri" w:hAnsi="Times New Roman" w:cs="Times New Roman"/>
          <w:sz w:val="24"/>
          <w:szCs w:val="24"/>
        </w:rPr>
        <w:t xml:space="preserve">p. XXI). </w:t>
      </w:r>
    </w:p>
    <w:p w:rsidR="000607F7" w:rsidRPr="004D7384" w:rsidRDefault="002B2A03"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Deve-se valorizar o esforço do empreendimento coletivo e de longo alcance; sem embargo, devemos </w:t>
      </w:r>
      <w:r w:rsidR="00CB7B35" w:rsidRPr="004D7384">
        <w:rPr>
          <w:rFonts w:ascii="Times New Roman" w:eastAsia="Calibri" w:hAnsi="Times New Roman" w:cs="Times New Roman"/>
          <w:sz w:val="24"/>
          <w:szCs w:val="24"/>
        </w:rPr>
        <w:t>recusar</w:t>
      </w:r>
      <w:r w:rsidRPr="004D7384">
        <w:rPr>
          <w:rFonts w:ascii="Times New Roman" w:eastAsia="Calibri" w:hAnsi="Times New Roman" w:cs="Times New Roman"/>
          <w:sz w:val="24"/>
          <w:szCs w:val="24"/>
        </w:rPr>
        <w:t xml:space="preserve"> a falácia de uma proposta de verdade histórica, pretensão que o campo histórico tem </w:t>
      </w:r>
      <w:proofErr w:type="gramStart"/>
      <w:r w:rsidRPr="004D7384">
        <w:rPr>
          <w:rFonts w:ascii="Times New Roman" w:eastAsia="Calibri" w:hAnsi="Times New Roman" w:cs="Times New Roman"/>
          <w:sz w:val="24"/>
          <w:szCs w:val="24"/>
        </w:rPr>
        <w:t>rechaçado,</w:t>
      </w:r>
      <w:proofErr w:type="gramEnd"/>
      <w:r w:rsidRPr="004D7384">
        <w:rPr>
          <w:rFonts w:ascii="Times New Roman" w:eastAsia="Calibri" w:hAnsi="Times New Roman" w:cs="Times New Roman"/>
          <w:sz w:val="24"/>
          <w:szCs w:val="24"/>
        </w:rPr>
        <w:t xml:space="preserve"> por inalcançável e por si só </w:t>
      </w:r>
      <w:proofErr w:type="spellStart"/>
      <w:r w:rsidRPr="004D7384">
        <w:rPr>
          <w:rFonts w:ascii="Times New Roman" w:eastAsia="Calibri" w:hAnsi="Times New Roman" w:cs="Times New Roman"/>
          <w:sz w:val="24"/>
          <w:szCs w:val="24"/>
        </w:rPr>
        <w:t>ahistórica</w:t>
      </w:r>
      <w:proofErr w:type="spellEnd"/>
      <w:r w:rsidRPr="004D7384">
        <w:rPr>
          <w:rFonts w:ascii="Times New Roman" w:eastAsia="Calibri" w:hAnsi="Times New Roman" w:cs="Times New Roman"/>
          <w:sz w:val="24"/>
          <w:szCs w:val="24"/>
        </w:rPr>
        <w:t xml:space="preserve">. Entramos no terreno das disputas pelo poder enunciativo e argumentativo, da construção de uma versão da história acorde a </w:t>
      </w:r>
      <w:r w:rsidR="00C041B8" w:rsidRPr="004D7384">
        <w:rPr>
          <w:rFonts w:ascii="Times New Roman" w:eastAsia="Calibri" w:hAnsi="Times New Roman" w:cs="Times New Roman"/>
          <w:sz w:val="24"/>
          <w:szCs w:val="24"/>
        </w:rPr>
        <w:t xml:space="preserve">determinados setores e projetos, onde importa o conceito de veracidade, aplicado ao texto histórico (da mesma forma que o de verossimilhança ao texto literário).  Ao mesmo tempo participa da busca </w:t>
      </w:r>
      <w:proofErr w:type="spellStart"/>
      <w:r w:rsidR="00C041B8" w:rsidRPr="004D7384">
        <w:rPr>
          <w:rFonts w:ascii="Times New Roman" w:eastAsia="Calibri" w:hAnsi="Times New Roman" w:cs="Times New Roman"/>
          <w:sz w:val="24"/>
          <w:szCs w:val="24"/>
        </w:rPr>
        <w:t>identitária</w:t>
      </w:r>
      <w:proofErr w:type="spellEnd"/>
      <w:r w:rsidR="00C041B8" w:rsidRPr="004D7384">
        <w:rPr>
          <w:rFonts w:ascii="Times New Roman" w:eastAsia="Calibri" w:hAnsi="Times New Roman" w:cs="Times New Roman"/>
          <w:sz w:val="24"/>
          <w:szCs w:val="24"/>
        </w:rPr>
        <w:t>, de por si impossível, de uma impalpável “</w:t>
      </w:r>
      <w:proofErr w:type="spellStart"/>
      <w:r w:rsidR="00C041B8" w:rsidRPr="004D7384">
        <w:rPr>
          <w:rFonts w:ascii="Times New Roman" w:eastAsia="Calibri" w:hAnsi="Times New Roman" w:cs="Times New Roman"/>
          <w:sz w:val="24"/>
          <w:szCs w:val="24"/>
        </w:rPr>
        <w:t>peruanidade</w:t>
      </w:r>
      <w:proofErr w:type="spellEnd"/>
      <w:r w:rsidR="00C041B8" w:rsidRPr="004D7384">
        <w:rPr>
          <w:rFonts w:ascii="Times New Roman" w:eastAsia="Calibri" w:hAnsi="Times New Roman" w:cs="Times New Roman"/>
          <w:sz w:val="24"/>
          <w:szCs w:val="24"/>
        </w:rPr>
        <w:t>”.</w:t>
      </w:r>
    </w:p>
    <w:p w:rsidR="008C518D" w:rsidRPr="004D7384" w:rsidRDefault="002B2A03" w:rsidP="00194887">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Portanto, deve-se ressaltar que a utilização destas fontes deve ser feita de forma crítica, considerando as possíveis omissões e recortes daquilo que pudesse descaracterizar a “exemplaridade” pretendida na constituição deste arquivo. </w:t>
      </w:r>
      <w:r w:rsidR="00194887" w:rsidRPr="004D7384">
        <w:rPr>
          <w:rFonts w:ascii="Times New Roman" w:eastAsia="Calibri" w:hAnsi="Times New Roman" w:cs="Times New Roman"/>
          <w:sz w:val="24"/>
          <w:szCs w:val="24"/>
        </w:rPr>
        <w:t xml:space="preserve"> </w:t>
      </w:r>
      <w:r w:rsidR="008C518D" w:rsidRPr="004D7384">
        <w:rPr>
          <w:rFonts w:ascii="Times New Roman" w:eastAsia="Calibri" w:hAnsi="Times New Roman" w:cs="Times New Roman"/>
          <w:sz w:val="24"/>
          <w:szCs w:val="24"/>
        </w:rPr>
        <w:t xml:space="preserve">Agradeço a Sara Beatriz </w:t>
      </w:r>
      <w:proofErr w:type="spellStart"/>
      <w:r w:rsidR="008C518D" w:rsidRPr="004D7384">
        <w:rPr>
          <w:rFonts w:ascii="Times New Roman" w:eastAsia="Calibri" w:hAnsi="Times New Roman" w:cs="Times New Roman"/>
          <w:sz w:val="24"/>
          <w:szCs w:val="24"/>
        </w:rPr>
        <w:t>Guardia</w:t>
      </w:r>
      <w:proofErr w:type="spellEnd"/>
      <w:r w:rsidR="008C518D" w:rsidRPr="004D7384">
        <w:rPr>
          <w:rFonts w:ascii="Times New Roman" w:eastAsia="Calibri" w:hAnsi="Times New Roman" w:cs="Times New Roman"/>
          <w:sz w:val="24"/>
          <w:szCs w:val="24"/>
        </w:rPr>
        <w:t>, diretora do CEMHAL, que me deu a preciosa indicação das bibliotecas onde poderia encontrar a coleção, em Lima e em Cusco. Participamos da Comissão do Bicentenário das Independ</w:t>
      </w:r>
      <w:r w:rsidR="00194887" w:rsidRPr="004D7384">
        <w:rPr>
          <w:rFonts w:ascii="Times New Roman" w:eastAsia="Calibri" w:hAnsi="Times New Roman" w:cs="Times New Roman"/>
          <w:sz w:val="24"/>
          <w:szCs w:val="24"/>
        </w:rPr>
        <w:t>ê</w:t>
      </w:r>
      <w:r w:rsidR="008C518D" w:rsidRPr="004D7384">
        <w:rPr>
          <w:rFonts w:ascii="Times New Roman" w:eastAsia="Calibri" w:hAnsi="Times New Roman" w:cs="Times New Roman"/>
          <w:sz w:val="24"/>
          <w:szCs w:val="24"/>
        </w:rPr>
        <w:t>ncias da América Latina, buscando resgatar a participação das mulheres e recuperando seus textos. De certa forma, se trata de ampliar o “</w:t>
      </w:r>
      <w:r w:rsidR="00194887" w:rsidRPr="004D7384">
        <w:rPr>
          <w:rFonts w:ascii="Times New Roman" w:eastAsia="Calibri" w:hAnsi="Times New Roman" w:cs="Times New Roman"/>
          <w:sz w:val="24"/>
          <w:szCs w:val="24"/>
        </w:rPr>
        <w:t>arquivo</w:t>
      </w:r>
      <w:r w:rsidR="008C518D" w:rsidRPr="004D7384">
        <w:rPr>
          <w:rFonts w:ascii="Times New Roman" w:eastAsia="Calibri" w:hAnsi="Times New Roman" w:cs="Times New Roman"/>
          <w:sz w:val="24"/>
          <w:szCs w:val="24"/>
        </w:rPr>
        <w:t>” das letr</w:t>
      </w:r>
      <w:r w:rsidR="00194887" w:rsidRPr="004D7384">
        <w:rPr>
          <w:rFonts w:ascii="Times New Roman" w:eastAsia="Calibri" w:hAnsi="Times New Roman" w:cs="Times New Roman"/>
          <w:sz w:val="24"/>
          <w:szCs w:val="24"/>
        </w:rPr>
        <w:t xml:space="preserve">as latino-americanas, incluindo </w:t>
      </w:r>
      <w:r w:rsidR="008C518D" w:rsidRPr="004D7384">
        <w:rPr>
          <w:rFonts w:ascii="Times New Roman" w:eastAsia="Calibri" w:hAnsi="Times New Roman" w:cs="Times New Roman"/>
          <w:sz w:val="24"/>
          <w:szCs w:val="24"/>
        </w:rPr>
        <w:t>a produção feminina, ao mesmo tempo em que</w:t>
      </w:r>
      <w:r w:rsidR="00194887" w:rsidRPr="004D7384">
        <w:rPr>
          <w:rFonts w:ascii="Times New Roman" w:eastAsia="Calibri" w:hAnsi="Times New Roman" w:cs="Times New Roman"/>
          <w:sz w:val="24"/>
          <w:szCs w:val="24"/>
        </w:rPr>
        <w:t xml:space="preserve"> de</w:t>
      </w:r>
      <w:r w:rsidR="008C518D" w:rsidRPr="004D7384">
        <w:rPr>
          <w:rFonts w:ascii="Times New Roman" w:eastAsia="Calibri" w:hAnsi="Times New Roman" w:cs="Times New Roman"/>
          <w:sz w:val="24"/>
          <w:szCs w:val="24"/>
        </w:rPr>
        <w:t xml:space="preserve"> discutir os diversos projetos historiográficos aí envolvidos.</w:t>
      </w:r>
    </w:p>
    <w:p w:rsidR="006B2D85" w:rsidRPr="004D7384" w:rsidRDefault="006B2D85" w:rsidP="006B2D85">
      <w:pPr>
        <w:spacing w:line="360" w:lineRule="auto"/>
        <w:jc w:val="both"/>
        <w:rPr>
          <w:rFonts w:ascii="Times New Roman" w:eastAsia="Calibri" w:hAnsi="Times New Roman" w:cs="Times New Roman"/>
          <w:b/>
          <w:sz w:val="24"/>
          <w:szCs w:val="24"/>
        </w:rPr>
      </w:pPr>
      <w:r w:rsidRPr="004D7384">
        <w:rPr>
          <w:rFonts w:ascii="Times New Roman" w:eastAsia="Calibri" w:hAnsi="Times New Roman" w:cs="Times New Roman"/>
          <w:b/>
          <w:sz w:val="24"/>
          <w:szCs w:val="24"/>
        </w:rPr>
        <w:t xml:space="preserve">Bastidas e o movimento </w:t>
      </w:r>
      <w:proofErr w:type="spellStart"/>
      <w:r w:rsidRPr="004D7384">
        <w:rPr>
          <w:rFonts w:ascii="Times New Roman" w:eastAsia="Calibri" w:hAnsi="Times New Roman" w:cs="Times New Roman"/>
          <w:b/>
          <w:sz w:val="24"/>
          <w:szCs w:val="24"/>
        </w:rPr>
        <w:t>tupamarista</w:t>
      </w:r>
      <w:proofErr w:type="spellEnd"/>
    </w:p>
    <w:p w:rsidR="008C518D" w:rsidRPr="004D7384" w:rsidRDefault="006B2D85"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lastRenderedPageBreak/>
        <w:t xml:space="preserve">Embora alguns historiadores se refiram aos </w:t>
      </w:r>
      <w:r w:rsidR="00CB7B35" w:rsidRPr="004D7384">
        <w:rPr>
          <w:rFonts w:ascii="Times New Roman" w:eastAsia="Calibri" w:hAnsi="Times New Roman" w:cs="Times New Roman"/>
          <w:sz w:val="24"/>
          <w:szCs w:val="24"/>
        </w:rPr>
        <w:t>fatos</w:t>
      </w:r>
      <w:r w:rsidRPr="004D7384">
        <w:rPr>
          <w:rFonts w:ascii="Times New Roman" w:eastAsia="Calibri" w:hAnsi="Times New Roman" w:cs="Times New Roman"/>
          <w:sz w:val="24"/>
          <w:szCs w:val="24"/>
        </w:rPr>
        <w:t xml:space="preserve"> como a rebelião de </w:t>
      </w:r>
      <w:proofErr w:type="spellStart"/>
      <w:r w:rsidRPr="004D7384">
        <w:rPr>
          <w:rFonts w:ascii="Times New Roman" w:eastAsia="Calibri" w:hAnsi="Times New Roman" w:cs="Times New Roman"/>
          <w:sz w:val="24"/>
          <w:szCs w:val="24"/>
        </w:rPr>
        <w:t>Tupac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considero mais acert</w:t>
      </w:r>
      <w:r w:rsidR="00194887" w:rsidRPr="004D7384">
        <w:rPr>
          <w:rFonts w:ascii="Times New Roman" w:eastAsia="Calibri" w:hAnsi="Times New Roman" w:cs="Times New Roman"/>
          <w:sz w:val="24"/>
          <w:szCs w:val="24"/>
        </w:rPr>
        <w:t>ad</w:t>
      </w:r>
      <w:r w:rsidRPr="004D7384">
        <w:rPr>
          <w:rFonts w:ascii="Times New Roman" w:eastAsia="Calibri" w:hAnsi="Times New Roman" w:cs="Times New Roman"/>
          <w:sz w:val="24"/>
          <w:szCs w:val="24"/>
        </w:rPr>
        <w:t>o seguir</w:t>
      </w:r>
      <w:r w:rsidR="008C518D" w:rsidRPr="004D7384">
        <w:rPr>
          <w:rFonts w:ascii="Times New Roman" w:eastAsia="Calibri" w:hAnsi="Times New Roman" w:cs="Times New Roman"/>
          <w:sz w:val="24"/>
          <w:szCs w:val="24"/>
        </w:rPr>
        <w:t xml:space="preserve"> a linha argumentativa de </w:t>
      </w:r>
      <w:proofErr w:type="spellStart"/>
      <w:r w:rsidR="008C518D" w:rsidRPr="004D7384">
        <w:rPr>
          <w:rFonts w:ascii="Times New Roman" w:eastAsia="Calibri" w:hAnsi="Times New Roman" w:cs="Times New Roman"/>
          <w:sz w:val="24"/>
          <w:szCs w:val="24"/>
        </w:rPr>
        <w:t>Scarlett</w:t>
      </w:r>
      <w:proofErr w:type="spellEnd"/>
      <w:r w:rsidR="008C518D" w:rsidRPr="004D7384">
        <w:rPr>
          <w:rFonts w:ascii="Times New Roman" w:eastAsia="Calibri" w:hAnsi="Times New Roman" w:cs="Times New Roman"/>
          <w:sz w:val="24"/>
          <w:szCs w:val="24"/>
        </w:rPr>
        <w:t xml:space="preserve"> </w:t>
      </w:r>
      <w:proofErr w:type="spellStart"/>
      <w:proofErr w:type="gramStart"/>
      <w:r w:rsidR="008C518D" w:rsidRPr="004D7384">
        <w:rPr>
          <w:rFonts w:ascii="Times New Roman" w:eastAsia="Calibri" w:hAnsi="Times New Roman" w:cs="Times New Roman"/>
          <w:sz w:val="24"/>
          <w:szCs w:val="24"/>
        </w:rPr>
        <w:t>O’Phelan</w:t>
      </w:r>
      <w:proofErr w:type="spellEnd"/>
      <w:proofErr w:type="gramEnd"/>
      <w:r w:rsidR="008C518D" w:rsidRPr="004D7384">
        <w:rPr>
          <w:rFonts w:ascii="Times New Roman" w:eastAsia="Calibri" w:hAnsi="Times New Roman" w:cs="Times New Roman"/>
          <w:sz w:val="24"/>
          <w:szCs w:val="24"/>
        </w:rPr>
        <w:t xml:space="preserve"> Godoy</w:t>
      </w:r>
      <w:r w:rsidR="00194887" w:rsidRPr="004D7384">
        <w:rPr>
          <w:rFonts w:ascii="Times New Roman" w:eastAsia="Calibri" w:hAnsi="Times New Roman" w:cs="Times New Roman"/>
          <w:sz w:val="24"/>
          <w:szCs w:val="24"/>
        </w:rPr>
        <w:t xml:space="preserve"> (1982)</w:t>
      </w:r>
      <w:r w:rsidR="008C518D" w:rsidRPr="004D7384">
        <w:rPr>
          <w:rFonts w:ascii="Times New Roman" w:eastAsia="Calibri" w:hAnsi="Times New Roman" w:cs="Times New Roman"/>
          <w:sz w:val="24"/>
          <w:szCs w:val="24"/>
        </w:rPr>
        <w:t xml:space="preserve">, para quem os eventos ultrapassaram o caráter de uma simples rebelião, se constituindo em um movimento social, por alguns fatores, como o fato de que representou a convergência de mais de uma rebelião; teve um alcance regional (unificou o Alto e o Baixo Peru), e demandou a renegociação da hierarquia político-militar e dos objetivos centrais do programa </w:t>
      </w:r>
      <w:proofErr w:type="spellStart"/>
      <w:r w:rsidR="008C518D" w:rsidRPr="004D7384">
        <w:rPr>
          <w:rFonts w:ascii="Times New Roman" w:eastAsia="Calibri" w:hAnsi="Times New Roman" w:cs="Times New Roman"/>
          <w:sz w:val="24"/>
          <w:szCs w:val="24"/>
        </w:rPr>
        <w:t>tupamarista</w:t>
      </w:r>
      <w:proofErr w:type="spellEnd"/>
      <w:r w:rsidR="008C518D" w:rsidRPr="004D7384">
        <w:rPr>
          <w:rFonts w:ascii="Times New Roman" w:eastAsia="Calibri" w:hAnsi="Times New Roman" w:cs="Times New Roman"/>
          <w:sz w:val="24"/>
          <w:szCs w:val="24"/>
        </w:rPr>
        <w:t>.</w:t>
      </w:r>
    </w:p>
    <w:p w:rsidR="008C518D"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Dentro de sua avaliação, o movimento atravessou </w:t>
      </w:r>
      <w:r w:rsidR="00794CF6" w:rsidRPr="004D7384">
        <w:rPr>
          <w:rFonts w:ascii="Times New Roman" w:eastAsia="Calibri" w:hAnsi="Times New Roman" w:cs="Times New Roman"/>
          <w:sz w:val="24"/>
          <w:szCs w:val="24"/>
        </w:rPr>
        <w:t xml:space="preserve">duas etapas: a primeira, </w:t>
      </w:r>
      <w:proofErr w:type="spellStart"/>
      <w:r w:rsidR="00794CF6" w:rsidRPr="004D7384">
        <w:rPr>
          <w:rFonts w:ascii="Times New Roman" w:eastAsia="Calibri" w:hAnsi="Times New Roman" w:cs="Times New Roman"/>
          <w:sz w:val="24"/>
          <w:szCs w:val="24"/>
        </w:rPr>
        <w:t>cusquenha</w:t>
      </w:r>
      <w:proofErr w:type="spellEnd"/>
      <w:r w:rsidRPr="004D7384">
        <w:rPr>
          <w:rFonts w:ascii="Times New Roman" w:eastAsia="Calibri" w:hAnsi="Times New Roman" w:cs="Times New Roman"/>
          <w:sz w:val="24"/>
          <w:szCs w:val="24"/>
        </w:rPr>
        <w:t xml:space="preserve"> ou </w:t>
      </w:r>
      <w:proofErr w:type="spellStart"/>
      <w:r w:rsidRPr="004D7384">
        <w:rPr>
          <w:rFonts w:ascii="Times New Roman" w:eastAsia="Calibri" w:hAnsi="Times New Roman" w:cs="Times New Roman"/>
          <w:sz w:val="24"/>
          <w:szCs w:val="24"/>
        </w:rPr>
        <w:t>qu</w:t>
      </w:r>
      <w:r w:rsidR="00794CF6" w:rsidRPr="004D7384">
        <w:rPr>
          <w:rFonts w:ascii="Times New Roman" w:eastAsia="Calibri" w:hAnsi="Times New Roman" w:cs="Times New Roman"/>
          <w:sz w:val="24"/>
          <w:szCs w:val="24"/>
        </w:rPr>
        <w:t>e</w:t>
      </w:r>
      <w:r w:rsidRPr="004D7384">
        <w:rPr>
          <w:rFonts w:ascii="Times New Roman" w:eastAsia="Calibri" w:hAnsi="Times New Roman" w:cs="Times New Roman"/>
          <w:sz w:val="24"/>
          <w:szCs w:val="24"/>
        </w:rPr>
        <w:t>chua</w:t>
      </w:r>
      <w:proofErr w:type="spellEnd"/>
      <w:r w:rsidRPr="004D7384">
        <w:rPr>
          <w:rFonts w:ascii="Times New Roman" w:eastAsia="Calibri" w:hAnsi="Times New Roman" w:cs="Times New Roman"/>
          <w:sz w:val="24"/>
          <w:szCs w:val="24"/>
        </w:rPr>
        <w:t xml:space="preserve">, liderada por </w:t>
      </w:r>
      <w:proofErr w:type="spellStart"/>
      <w:r w:rsidRPr="004D7384">
        <w:rPr>
          <w:rFonts w:ascii="Times New Roman" w:eastAsia="Calibri" w:hAnsi="Times New Roman" w:cs="Times New Roman"/>
          <w:sz w:val="24"/>
          <w:szCs w:val="24"/>
        </w:rPr>
        <w:t>Tupac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Com a prisão dos principais dirigentes, a direção do movimento passa para o grupo familiar </w:t>
      </w:r>
      <w:proofErr w:type="spellStart"/>
      <w:r w:rsidRPr="004D7384">
        <w:rPr>
          <w:rFonts w:ascii="Times New Roman" w:eastAsia="Calibri" w:hAnsi="Times New Roman" w:cs="Times New Roman"/>
          <w:sz w:val="24"/>
          <w:szCs w:val="24"/>
        </w:rPr>
        <w:t>Tupac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w:t>
      </w:r>
      <w:r w:rsidR="00794CF6" w:rsidRPr="004D7384">
        <w:rPr>
          <w:rFonts w:ascii="Times New Roman" w:eastAsia="Calibri" w:hAnsi="Times New Roman" w:cs="Times New Roman"/>
          <w:sz w:val="24"/>
          <w:szCs w:val="24"/>
        </w:rPr>
        <w:t xml:space="preserve">o primo Diego </w:t>
      </w:r>
      <w:proofErr w:type="spellStart"/>
      <w:r w:rsidR="00794CF6" w:rsidRPr="004D7384">
        <w:rPr>
          <w:rFonts w:ascii="Times New Roman" w:eastAsia="Calibri" w:hAnsi="Times New Roman" w:cs="Times New Roman"/>
          <w:sz w:val="24"/>
          <w:szCs w:val="24"/>
        </w:rPr>
        <w:t>Cristóvao</w:t>
      </w:r>
      <w:proofErr w:type="spellEnd"/>
      <w:r w:rsidRPr="004D7384">
        <w:rPr>
          <w:rFonts w:ascii="Times New Roman" w:eastAsia="Calibri" w:hAnsi="Times New Roman" w:cs="Times New Roman"/>
          <w:sz w:val="24"/>
          <w:szCs w:val="24"/>
        </w:rPr>
        <w:t xml:space="preserve">; </w:t>
      </w:r>
      <w:r w:rsidR="00794CF6" w:rsidRPr="004D7384">
        <w:rPr>
          <w:rFonts w:ascii="Times New Roman" w:eastAsia="Calibri" w:hAnsi="Times New Roman" w:cs="Times New Roman"/>
          <w:sz w:val="24"/>
          <w:szCs w:val="24"/>
        </w:rPr>
        <w:t xml:space="preserve">o sobrinho André </w:t>
      </w:r>
      <w:proofErr w:type="spellStart"/>
      <w:r w:rsidR="00794CF6" w:rsidRPr="004D7384">
        <w:rPr>
          <w:rFonts w:ascii="Times New Roman" w:eastAsia="Calibri" w:hAnsi="Times New Roman" w:cs="Times New Roman"/>
          <w:sz w:val="24"/>
          <w:szCs w:val="24"/>
        </w:rPr>
        <w:t>Mendigure</w:t>
      </w:r>
      <w:proofErr w:type="spellEnd"/>
      <w:r w:rsidR="00794CF6" w:rsidRPr="004D7384">
        <w:rPr>
          <w:rFonts w:ascii="Times New Roman" w:eastAsia="Calibri" w:hAnsi="Times New Roman" w:cs="Times New Roman"/>
          <w:sz w:val="24"/>
          <w:szCs w:val="24"/>
        </w:rPr>
        <w:t xml:space="preserve"> e o cunhado</w:t>
      </w:r>
      <w:r w:rsidRPr="004D7384">
        <w:rPr>
          <w:rFonts w:ascii="Times New Roman" w:eastAsia="Calibri" w:hAnsi="Times New Roman" w:cs="Times New Roman"/>
          <w:sz w:val="24"/>
          <w:szCs w:val="24"/>
        </w:rPr>
        <w:t xml:space="preserve"> Miguel Bastidas). Nesta segunda etapa se destaca a presença das províncias a</w:t>
      </w:r>
      <w:r w:rsidR="00794CF6" w:rsidRPr="004D7384">
        <w:rPr>
          <w:rFonts w:ascii="Times New Roman" w:eastAsia="Calibri" w:hAnsi="Times New Roman" w:cs="Times New Roman"/>
          <w:sz w:val="24"/>
          <w:szCs w:val="24"/>
        </w:rPr>
        <w:t>i</w:t>
      </w:r>
      <w:r w:rsidRPr="004D7384">
        <w:rPr>
          <w:rFonts w:ascii="Times New Roman" w:eastAsia="Calibri" w:hAnsi="Times New Roman" w:cs="Times New Roman"/>
          <w:sz w:val="24"/>
          <w:szCs w:val="24"/>
        </w:rPr>
        <w:t>mar</w:t>
      </w:r>
      <w:r w:rsidR="00794CF6" w:rsidRPr="004D7384">
        <w:rPr>
          <w:rFonts w:ascii="Times New Roman" w:eastAsia="Calibri" w:hAnsi="Times New Roman" w:cs="Times New Roman"/>
          <w:sz w:val="24"/>
          <w:szCs w:val="24"/>
        </w:rPr>
        <w:t>á</w:t>
      </w:r>
      <w:r w:rsidRPr="004D7384">
        <w:rPr>
          <w:rFonts w:ascii="Times New Roman" w:eastAsia="Calibri" w:hAnsi="Times New Roman" w:cs="Times New Roman"/>
          <w:sz w:val="24"/>
          <w:szCs w:val="24"/>
        </w:rPr>
        <w:t xml:space="preserve">s da margem oriental do lago Titicaca e dos exércitos rebeldes </w:t>
      </w:r>
      <w:r w:rsidR="00794CF6" w:rsidRPr="004D7384">
        <w:rPr>
          <w:rFonts w:ascii="Times New Roman" w:eastAsia="Calibri" w:hAnsi="Times New Roman" w:cs="Times New Roman"/>
          <w:sz w:val="24"/>
          <w:szCs w:val="24"/>
        </w:rPr>
        <w:t>do Alto Peru</w:t>
      </w:r>
      <w:r w:rsidRPr="004D7384">
        <w:rPr>
          <w:rFonts w:ascii="Times New Roman" w:eastAsia="Calibri" w:hAnsi="Times New Roman" w:cs="Times New Roman"/>
          <w:sz w:val="24"/>
          <w:szCs w:val="24"/>
        </w:rPr>
        <w:t xml:space="preserve">, sob a chefia de Julián </w:t>
      </w:r>
      <w:proofErr w:type="spellStart"/>
      <w:r w:rsidRPr="004D7384">
        <w:rPr>
          <w:rFonts w:ascii="Times New Roman" w:eastAsia="Calibri" w:hAnsi="Times New Roman" w:cs="Times New Roman"/>
          <w:sz w:val="24"/>
          <w:szCs w:val="24"/>
        </w:rPr>
        <w:t>Apasa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Túpac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Catari</w:t>
      </w:r>
      <w:proofErr w:type="spellEnd"/>
      <w:r w:rsidRPr="004D7384">
        <w:rPr>
          <w:rFonts w:ascii="Times New Roman" w:eastAsia="Calibri" w:hAnsi="Times New Roman" w:cs="Times New Roman"/>
          <w:sz w:val="24"/>
          <w:szCs w:val="24"/>
        </w:rPr>
        <w:t xml:space="preserve">, o qual recebe o cargo de Governador, dentro do movimento, o que significa sua subordinação aos </w:t>
      </w:r>
      <w:proofErr w:type="spellStart"/>
      <w:r w:rsidRPr="004D7384">
        <w:rPr>
          <w:rFonts w:ascii="Times New Roman" w:eastAsia="Calibri" w:hAnsi="Times New Roman" w:cs="Times New Roman"/>
          <w:sz w:val="24"/>
          <w:szCs w:val="24"/>
        </w:rPr>
        <w:t>Tupac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Segundo a autora, “o peso da direção dos </w:t>
      </w:r>
      <w:proofErr w:type="spellStart"/>
      <w:r w:rsidRPr="004D7384">
        <w:rPr>
          <w:rFonts w:ascii="Times New Roman" w:eastAsia="Calibri" w:hAnsi="Times New Roman" w:cs="Times New Roman"/>
          <w:sz w:val="24"/>
          <w:szCs w:val="24"/>
        </w:rPr>
        <w:t>T</w:t>
      </w:r>
      <w:r w:rsidR="00794CF6" w:rsidRPr="004D7384">
        <w:rPr>
          <w:rFonts w:ascii="Times New Roman" w:eastAsia="Calibri" w:hAnsi="Times New Roman" w:cs="Times New Roman"/>
          <w:sz w:val="24"/>
          <w:szCs w:val="24"/>
        </w:rPr>
        <w:t>upac</w:t>
      </w:r>
      <w:proofErr w:type="spellEnd"/>
      <w:r w:rsidR="00794CF6" w:rsidRPr="004D7384">
        <w:rPr>
          <w:rFonts w:ascii="Times New Roman" w:eastAsia="Calibri" w:hAnsi="Times New Roman" w:cs="Times New Roman"/>
          <w:sz w:val="24"/>
          <w:szCs w:val="24"/>
        </w:rPr>
        <w:t xml:space="preserve"> </w:t>
      </w:r>
      <w:proofErr w:type="spellStart"/>
      <w:r w:rsidR="00794CF6" w:rsidRPr="004D7384">
        <w:rPr>
          <w:rFonts w:ascii="Times New Roman" w:eastAsia="Calibri" w:hAnsi="Times New Roman" w:cs="Times New Roman"/>
          <w:sz w:val="24"/>
          <w:szCs w:val="24"/>
        </w:rPr>
        <w:t>Amaru</w:t>
      </w:r>
      <w:proofErr w:type="spellEnd"/>
      <w:r w:rsidR="00794CF6"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sz w:val="24"/>
          <w:szCs w:val="24"/>
        </w:rPr>
        <w:t>foi o que deu coesão e vertebrou o movimento. Mais ainda levando em consideração que os índios considera</w:t>
      </w:r>
      <w:r w:rsidR="00A373E5" w:rsidRPr="004D7384">
        <w:rPr>
          <w:rFonts w:ascii="Times New Roman" w:eastAsia="Calibri" w:hAnsi="Times New Roman" w:cs="Times New Roman"/>
          <w:sz w:val="24"/>
          <w:szCs w:val="24"/>
        </w:rPr>
        <w:t>v</w:t>
      </w:r>
      <w:r w:rsidRPr="004D7384">
        <w:rPr>
          <w:rFonts w:ascii="Times New Roman" w:eastAsia="Calibri" w:hAnsi="Times New Roman" w:cs="Times New Roman"/>
          <w:sz w:val="24"/>
          <w:szCs w:val="24"/>
        </w:rPr>
        <w:t xml:space="preserve">am </w:t>
      </w:r>
      <w:proofErr w:type="spellStart"/>
      <w:r w:rsidRPr="004D7384">
        <w:rPr>
          <w:rFonts w:ascii="Times New Roman" w:eastAsia="Calibri" w:hAnsi="Times New Roman" w:cs="Times New Roman"/>
          <w:sz w:val="24"/>
          <w:szCs w:val="24"/>
        </w:rPr>
        <w:t>Tupac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seu Re</w:t>
      </w:r>
      <w:r w:rsidR="00A373E5" w:rsidRPr="004D7384">
        <w:rPr>
          <w:rFonts w:ascii="Times New Roman" w:eastAsia="Calibri" w:hAnsi="Times New Roman" w:cs="Times New Roman"/>
          <w:sz w:val="24"/>
          <w:szCs w:val="24"/>
        </w:rPr>
        <w:t>i</w:t>
      </w:r>
      <w:r w:rsidRPr="004D7384">
        <w:rPr>
          <w:rFonts w:ascii="Times New Roman" w:eastAsia="Calibri" w:hAnsi="Times New Roman" w:cs="Times New Roman"/>
          <w:sz w:val="24"/>
          <w:szCs w:val="24"/>
        </w:rPr>
        <w:t>, porque descendia dos incas” (</w:t>
      </w:r>
      <w:r w:rsidR="00194887" w:rsidRPr="004D7384">
        <w:rPr>
          <w:rFonts w:ascii="Times New Roman" w:eastAsia="Calibri" w:hAnsi="Times New Roman" w:cs="Times New Roman"/>
          <w:sz w:val="24"/>
          <w:szCs w:val="24"/>
        </w:rPr>
        <w:t xml:space="preserve">1982, </w:t>
      </w:r>
      <w:r w:rsidRPr="004D7384">
        <w:rPr>
          <w:rFonts w:ascii="Times New Roman" w:eastAsia="Calibri" w:hAnsi="Times New Roman" w:cs="Times New Roman"/>
          <w:sz w:val="24"/>
          <w:szCs w:val="24"/>
        </w:rPr>
        <w:t>p. 86</w:t>
      </w:r>
      <w:r w:rsidR="00A373E5" w:rsidRPr="004D7384">
        <w:rPr>
          <w:rFonts w:ascii="Times New Roman" w:eastAsia="Calibri" w:hAnsi="Times New Roman" w:cs="Times New Roman"/>
          <w:sz w:val="24"/>
          <w:szCs w:val="24"/>
        </w:rPr>
        <w:t xml:space="preserve"> – tradução nossa</w:t>
      </w:r>
      <w:r w:rsidRPr="004D7384">
        <w:rPr>
          <w:rFonts w:ascii="Times New Roman" w:eastAsia="Calibri" w:hAnsi="Times New Roman" w:cs="Times New Roman"/>
          <w:sz w:val="24"/>
          <w:szCs w:val="24"/>
        </w:rPr>
        <w:t>).</w:t>
      </w:r>
    </w:p>
    <w:p w:rsidR="008C518D"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Efetivamente, o modelo de “família estendida”, comum na economia andina, facilitou a rede de alianças e distribuição de cargos de confiança entre parentes e afilhados. Tão importantes quanto os laços de sangue e parentesco, os laços gerados pelo compadrio foram determinantes para a expansão do movimento (o “</w:t>
      </w:r>
      <w:proofErr w:type="spellStart"/>
      <w:r w:rsidRPr="004D7384">
        <w:rPr>
          <w:rFonts w:ascii="Times New Roman" w:eastAsia="Calibri" w:hAnsi="Times New Roman" w:cs="Times New Roman"/>
          <w:sz w:val="24"/>
          <w:szCs w:val="24"/>
        </w:rPr>
        <w:t>compadraz</w:t>
      </w:r>
      <w:r w:rsidR="00194887" w:rsidRPr="004D7384">
        <w:rPr>
          <w:rFonts w:ascii="Times New Roman" w:eastAsia="Calibri" w:hAnsi="Times New Roman" w:cs="Times New Roman"/>
          <w:sz w:val="24"/>
          <w:szCs w:val="24"/>
        </w:rPr>
        <w:t>c</w:t>
      </w:r>
      <w:r w:rsidRPr="004D7384">
        <w:rPr>
          <w:rFonts w:ascii="Times New Roman" w:eastAsia="Calibri" w:hAnsi="Times New Roman" w:cs="Times New Roman"/>
          <w:sz w:val="24"/>
          <w:szCs w:val="24"/>
        </w:rPr>
        <w:t>o</w:t>
      </w:r>
      <w:proofErr w:type="spellEnd"/>
      <w:r w:rsidRPr="004D7384">
        <w:rPr>
          <w:rFonts w:ascii="Times New Roman" w:eastAsia="Calibri" w:hAnsi="Times New Roman" w:cs="Times New Roman"/>
          <w:sz w:val="24"/>
          <w:szCs w:val="24"/>
        </w:rPr>
        <w:t>”, em termos andinos, é o mecanismo</w:t>
      </w:r>
      <w:r w:rsidR="00CB7B35" w:rsidRPr="004D7384">
        <w:rPr>
          <w:rFonts w:ascii="Times New Roman" w:eastAsia="Calibri" w:hAnsi="Times New Roman" w:cs="Times New Roman"/>
          <w:sz w:val="24"/>
          <w:szCs w:val="24"/>
        </w:rPr>
        <w:t xml:space="preserve"> para integrar a um </w:t>
      </w:r>
      <w:proofErr w:type="spellStart"/>
      <w:r w:rsidR="00CB7B35" w:rsidRPr="004D7384">
        <w:rPr>
          <w:rFonts w:ascii="Times New Roman" w:eastAsia="Calibri" w:hAnsi="Times New Roman" w:cs="Times New Roman"/>
          <w:sz w:val="24"/>
          <w:szCs w:val="24"/>
        </w:rPr>
        <w:t>indivídulo</w:t>
      </w:r>
      <w:proofErr w:type="spellEnd"/>
      <w:r w:rsidR="00CB7B35"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sz w:val="24"/>
          <w:szCs w:val="24"/>
        </w:rPr>
        <w:t>de fora</w:t>
      </w:r>
      <w:r w:rsidR="00CB7B35" w:rsidRPr="004D7384">
        <w:rPr>
          <w:rFonts w:ascii="Times New Roman" w:eastAsia="Calibri" w:hAnsi="Times New Roman" w:cs="Times New Roman"/>
          <w:sz w:val="24"/>
          <w:szCs w:val="24"/>
        </w:rPr>
        <w:t>”</w:t>
      </w:r>
      <w:r w:rsidRPr="004D7384">
        <w:rPr>
          <w:rFonts w:ascii="Times New Roman" w:eastAsia="Calibri" w:hAnsi="Times New Roman" w:cs="Times New Roman"/>
          <w:sz w:val="24"/>
          <w:szCs w:val="24"/>
        </w:rPr>
        <w:t xml:space="preserve"> no círculo familiar). Nesse sentido não nos causa surpresa a enorme quantidade de afilhados que batizou Micaela Bastidas, e estão registrados no Li</w:t>
      </w:r>
      <w:r w:rsidR="00194887" w:rsidRPr="004D7384">
        <w:rPr>
          <w:rFonts w:ascii="Times New Roman" w:eastAsia="Calibri" w:hAnsi="Times New Roman" w:cs="Times New Roman"/>
          <w:sz w:val="24"/>
          <w:szCs w:val="24"/>
        </w:rPr>
        <w:t>v</w:t>
      </w:r>
      <w:r w:rsidRPr="004D7384">
        <w:rPr>
          <w:rFonts w:ascii="Times New Roman" w:eastAsia="Calibri" w:hAnsi="Times New Roman" w:cs="Times New Roman"/>
          <w:sz w:val="24"/>
          <w:szCs w:val="24"/>
        </w:rPr>
        <w:t xml:space="preserve">ro de Batismos de </w:t>
      </w:r>
      <w:proofErr w:type="spellStart"/>
      <w:r w:rsidRPr="004D7384">
        <w:rPr>
          <w:rFonts w:ascii="Times New Roman" w:eastAsia="Calibri" w:hAnsi="Times New Roman" w:cs="Times New Roman"/>
          <w:sz w:val="24"/>
          <w:szCs w:val="24"/>
        </w:rPr>
        <w:t>Tungasuca</w:t>
      </w:r>
      <w:proofErr w:type="spellEnd"/>
      <w:r w:rsidRPr="004D7384">
        <w:rPr>
          <w:rFonts w:ascii="Times New Roman" w:eastAsia="Calibri" w:hAnsi="Times New Roman" w:cs="Times New Roman"/>
          <w:sz w:val="24"/>
          <w:szCs w:val="24"/>
        </w:rPr>
        <w:t xml:space="preserve">: madrinha de </w:t>
      </w:r>
      <w:proofErr w:type="spellStart"/>
      <w:r w:rsidRPr="004D7384">
        <w:rPr>
          <w:rFonts w:ascii="Times New Roman" w:eastAsia="Calibri" w:hAnsi="Times New Roman" w:cs="Times New Roman"/>
          <w:sz w:val="24"/>
          <w:szCs w:val="24"/>
        </w:rPr>
        <w:t>Atanasio</w:t>
      </w:r>
      <w:proofErr w:type="spellEnd"/>
      <w:r w:rsidRPr="004D7384">
        <w:rPr>
          <w:rFonts w:ascii="Times New Roman" w:eastAsia="Calibri" w:hAnsi="Times New Roman" w:cs="Times New Roman"/>
          <w:sz w:val="24"/>
          <w:szCs w:val="24"/>
        </w:rPr>
        <w:t xml:space="preserve"> e Maria </w:t>
      </w:r>
      <w:proofErr w:type="spellStart"/>
      <w:r w:rsidRPr="004D7384">
        <w:rPr>
          <w:rFonts w:ascii="Times New Roman" w:eastAsia="Calibri" w:hAnsi="Times New Roman" w:cs="Times New Roman"/>
          <w:sz w:val="24"/>
          <w:szCs w:val="24"/>
        </w:rPr>
        <w:t>Encarnación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Choquehuanca</w:t>
      </w:r>
      <w:proofErr w:type="spellEnd"/>
      <w:r w:rsidRPr="004D7384">
        <w:rPr>
          <w:rFonts w:ascii="Times New Roman" w:eastAsia="Calibri" w:hAnsi="Times New Roman" w:cs="Times New Roman"/>
          <w:sz w:val="24"/>
          <w:szCs w:val="24"/>
        </w:rPr>
        <w:t xml:space="preserve">, Bernardino Vargas </w:t>
      </w:r>
      <w:proofErr w:type="spellStart"/>
      <w:r w:rsidRPr="004D7384">
        <w:rPr>
          <w:rFonts w:ascii="Times New Roman" w:eastAsia="Calibri" w:hAnsi="Times New Roman" w:cs="Times New Roman"/>
          <w:sz w:val="24"/>
          <w:szCs w:val="24"/>
        </w:rPr>
        <w:t>Villanvicencio</w:t>
      </w:r>
      <w:proofErr w:type="spellEnd"/>
      <w:r w:rsidRPr="004D7384">
        <w:rPr>
          <w:rFonts w:ascii="Times New Roman" w:eastAsia="Calibri" w:hAnsi="Times New Roman" w:cs="Times New Roman"/>
          <w:sz w:val="24"/>
          <w:szCs w:val="24"/>
        </w:rPr>
        <w:t xml:space="preserve">; Martin de Castro, Hipólito </w:t>
      </w:r>
      <w:proofErr w:type="spellStart"/>
      <w:r w:rsidRPr="004D7384">
        <w:rPr>
          <w:rFonts w:ascii="Times New Roman" w:eastAsia="Calibri" w:hAnsi="Times New Roman" w:cs="Times New Roman"/>
          <w:sz w:val="24"/>
          <w:szCs w:val="24"/>
        </w:rPr>
        <w:t>Conza</w:t>
      </w:r>
      <w:proofErr w:type="spellEnd"/>
      <w:r w:rsidRPr="004D7384">
        <w:rPr>
          <w:rFonts w:ascii="Times New Roman" w:eastAsia="Calibri" w:hAnsi="Times New Roman" w:cs="Times New Roman"/>
          <w:sz w:val="24"/>
          <w:szCs w:val="24"/>
        </w:rPr>
        <w:t xml:space="preserve">, Juliana Castelo </w:t>
      </w:r>
      <w:proofErr w:type="spellStart"/>
      <w:r w:rsidRPr="004D7384">
        <w:rPr>
          <w:rFonts w:ascii="Times New Roman" w:eastAsia="Calibri" w:hAnsi="Times New Roman" w:cs="Times New Roman"/>
          <w:sz w:val="24"/>
          <w:szCs w:val="24"/>
        </w:rPr>
        <w:t>Bellota</w:t>
      </w:r>
      <w:proofErr w:type="spellEnd"/>
      <w:r w:rsidRPr="004D7384">
        <w:rPr>
          <w:rFonts w:ascii="Times New Roman" w:eastAsia="Calibri" w:hAnsi="Times New Roman" w:cs="Times New Roman"/>
          <w:sz w:val="24"/>
          <w:szCs w:val="24"/>
        </w:rPr>
        <w:t xml:space="preserve">, Casimiro </w:t>
      </w:r>
      <w:proofErr w:type="spellStart"/>
      <w:r w:rsidRPr="004D7384">
        <w:rPr>
          <w:rFonts w:ascii="Times New Roman" w:eastAsia="Calibri" w:hAnsi="Times New Roman" w:cs="Times New Roman"/>
          <w:sz w:val="24"/>
          <w:szCs w:val="24"/>
        </w:rPr>
        <w:t>Sonco</w:t>
      </w:r>
      <w:proofErr w:type="spellEnd"/>
      <w:r w:rsidRPr="004D7384">
        <w:rPr>
          <w:rFonts w:ascii="Times New Roman" w:eastAsia="Calibri" w:hAnsi="Times New Roman" w:cs="Times New Roman"/>
          <w:sz w:val="24"/>
          <w:szCs w:val="24"/>
        </w:rPr>
        <w:t xml:space="preserve">, Isabel </w:t>
      </w:r>
      <w:proofErr w:type="spellStart"/>
      <w:r w:rsidRPr="004D7384">
        <w:rPr>
          <w:rFonts w:ascii="Times New Roman" w:eastAsia="Calibri" w:hAnsi="Times New Roman" w:cs="Times New Roman"/>
          <w:sz w:val="24"/>
          <w:szCs w:val="24"/>
        </w:rPr>
        <w:t>Q</w:t>
      </w:r>
      <w:r w:rsidR="00194887" w:rsidRPr="004D7384">
        <w:rPr>
          <w:rFonts w:ascii="Times New Roman" w:eastAsia="Calibri" w:hAnsi="Times New Roman" w:cs="Times New Roman"/>
          <w:sz w:val="24"/>
          <w:szCs w:val="24"/>
        </w:rPr>
        <w:t>uispe</w:t>
      </w:r>
      <w:proofErr w:type="spellEnd"/>
      <w:r w:rsidR="00194887" w:rsidRPr="004D7384">
        <w:rPr>
          <w:rFonts w:ascii="Times New Roman" w:eastAsia="Calibri" w:hAnsi="Times New Roman" w:cs="Times New Roman"/>
          <w:sz w:val="24"/>
          <w:szCs w:val="24"/>
        </w:rPr>
        <w:t xml:space="preserve"> Sisa</w:t>
      </w:r>
      <w:r w:rsidR="00CB7B35" w:rsidRPr="004D7384">
        <w:rPr>
          <w:rFonts w:ascii="Times New Roman" w:eastAsia="Calibri" w:hAnsi="Times New Roman" w:cs="Times New Roman"/>
          <w:sz w:val="24"/>
          <w:szCs w:val="24"/>
        </w:rPr>
        <w:t>, entre outros</w:t>
      </w:r>
      <w:r w:rsidRPr="004D7384">
        <w:rPr>
          <w:rFonts w:ascii="Times New Roman" w:eastAsia="Calibri" w:hAnsi="Times New Roman" w:cs="Times New Roman"/>
          <w:sz w:val="24"/>
          <w:szCs w:val="24"/>
        </w:rPr>
        <w:t xml:space="preserve"> (</w:t>
      </w:r>
      <w:proofErr w:type="gramStart"/>
      <w:r w:rsidR="00194887" w:rsidRPr="004D7384">
        <w:rPr>
          <w:rFonts w:ascii="Times New Roman" w:eastAsia="Calibri" w:hAnsi="Times New Roman" w:cs="Times New Roman"/>
          <w:sz w:val="24"/>
          <w:szCs w:val="24"/>
        </w:rPr>
        <w:t xml:space="preserve">1975, </w:t>
      </w:r>
      <w:r w:rsidR="00194887" w:rsidRPr="007C66C7">
        <w:rPr>
          <w:rFonts w:ascii="Times New Roman" w:eastAsia="Calibri" w:hAnsi="Times New Roman" w:cs="Times New Roman"/>
          <w:sz w:val="24"/>
          <w:szCs w:val="24"/>
        </w:rPr>
        <w:t>La</w:t>
      </w:r>
      <w:proofErr w:type="gramEnd"/>
      <w:r w:rsidR="00194887" w:rsidRPr="007C66C7">
        <w:rPr>
          <w:rFonts w:ascii="Times New Roman" w:eastAsia="Calibri" w:hAnsi="Times New Roman" w:cs="Times New Roman"/>
          <w:sz w:val="24"/>
          <w:szCs w:val="24"/>
        </w:rPr>
        <w:t xml:space="preserve"> </w:t>
      </w:r>
      <w:proofErr w:type="spellStart"/>
      <w:r w:rsidR="00194887" w:rsidRPr="007C66C7">
        <w:rPr>
          <w:rFonts w:ascii="Times New Roman" w:eastAsia="Calibri" w:hAnsi="Times New Roman" w:cs="Times New Roman"/>
          <w:sz w:val="24"/>
          <w:szCs w:val="24"/>
        </w:rPr>
        <w:t>rebe</w:t>
      </w:r>
      <w:r w:rsidRPr="007C66C7">
        <w:rPr>
          <w:rFonts w:ascii="Times New Roman" w:eastAsia="Calibri" w:hAnsi="Times New Roman" w:cs="Times New Roman"/>
          <w:sz w:val="24"/>
          <w:szCs w:val="24"/>
        </w:rPr>
        <w:t>lión</w:t>
      </w:r>
      <w:proofErr w:type="spellEnd"/>
      <w:r w:rsidRPr="004D7384">
        <w:rPr>
          <w:rFonts w:ascii="Times New Roman" w:eastAsia="Calibri" w:hAnsi="Times New Roman" w:cs="Times New Roman"/>
          <w:sz w:val="24"/>
          <w:szCs w:val="24"/>
        </w:rPr>
        <w:t>, v. 2, p. 856-857-858).</w:t>
      </w:r>
    </w:p>
    <w:p w:rsidR="007532FE" w:rsidRPr="004D7384" w:rsidRDefault="008C518D" w:rsidP="006B2D85">
      <w:pPr>
        <w:pStyle w:val="Default"/>
        <w:spacing w:before="240" w:line="360" w:lineRule="auto"/>
        <w:ind w:firstLine="708"/>
        <w:jc w:val="both"/>
        <w:rPr>
          <w:rFonts w:eastAsia="Calibri"/>
          <w:color w:val="auto"/>
        </w:rPr>
      </w:pPr>
      <w:r w:rsidRPr="004D7384">
        <w:rPr>
          <w:rFonts w:eastAsia="Calibri"/>
          <w:color w:val="auto"/>
        </w:rPr>
        <w:t xml:space="preserve">Na qualidade de principal colaboradora do marido, José Gabriel                    </w:t>
      </w:r>
      <w:proofErr w:type="spellStart"/>
      <w:r w:rsidRPr="004D7384">
        <w:rPr>
          <w:rFonts w:eastAsia="Calibri"/>
          <w:color w:val="auto"/>
        </w:rPr>
        <w:t>Tupac</w:t>
      </w:r>
      <w:proofErr w:type="spellEnd"/>
      <w:r w:rsidRPr="004D7384">
        <w:rPr>
          <w:rFonts w:eastAsia="Calibri"/>
          <w:color w:val="auto"/>
        </w:rPr>
        <w:t xml:space="preserve"> </w:t>
      </w:r>
      <w:proofErr w:type="spellStart"/>
      <w:r w:rsidRPr="004D7384">
        <w:rPr>
          <w:rFonts w:eastAsia="Calibri"/>
          <w:color w:val="auto"/>
        </w:rPr>
        <w:t>Amaru</w:t>
      </w:r>
      <w:proofErr w:type="spellEnd"/>
      <w:r w:rsidRPr="004D7384">
        <w:rPr>
          <w:rFonts w:eastAsia="Calibri"/>
          <w:color w:val="auto"/>
        </w:rPr>
        <w:t>, comporá a elite dirigente do movimento. Se</w:t>
      </w:r>
      <w:r w:rsidR="00A373E5" w:rsidRPr="004D7384">
        <w:rPr>
          <w:rFonts w:eastAsia="Calibri"/>
          <w:color w:val="auto"/>
        </w:rPr>
        <w:t>gundo seu biógrafo Juan José Veg</w:t>
      </w:r>
      <w:r w:rsidRPr="004D7384">
        <w:rPr>
          <w:rFonts w:eastAsia="Calibri"/>
          <w:color w:val="auto"/>
        </w:rPr>
        <w:t xml:space="preserve">a, “se destacou dirigindo tropas, administrando a retaguarda, abastecendo os </w:t>
      </w:r>
      <w:r w:rsidRPr="004D7384">
        <w:rPr>
          <w:rFonts w:eastAsia="Calibri"/>
          <w:color w:val="auto"/>
        </w:rPr>
        <w:lastRenderedPageBreak/>
        <w:t>grupos rebeldes, expedindo proclamas, “bandos”, salvo-condutos, e</w:t>
      </w:r>
      <w:proofErr w:type="gramStart"/>
      <w:r w:rsidRPr="004D7384">
        <w:rPr>
          <w:rFonts w:eastAsia="Calibri"/>
          <w:color w:val="auto"/>
        </w:rPr>
        <w:t xml:space="preserve"> sobretudo</w:t>
      </w:r>
      <w:proofErr w:type="gramEnd"/>
      <w:r w:rsidRPr="004D7384">
        <w:rPr>
          <w:rFonts w:eastAsia="Calibri"/>
          <w:color w:val="auto"/>
        </w:rPr>
        <w:t xml:space="preserve">, incentivando a guerra de morte </w:t>
      </w:r>
      <w:r w:rsidR="007532FE" w:rsidRPr="004D7384">
        <w:rPr>
          <w:rFonts w:eastAsia="Calibri"/>
          <w:color w:val="auto"/>
        </w:rPr>
        <w:t>contra o sistema colonial” (VEGA, 1971</w:t>
      </w:r>
      <w:r w:rsidRPr="004D7384">
        <w:rPr>
          <w:rFonts w:eastAsia="Calibri"/>
          <w:color w:val="auto"/>
        </w:rPr>
        <w:t xml:space="preserve">, p. 7). </w:t>
      </w:r>
      <w:r w:rsidR="007532FE" w:rsidRPr="004D7384">
        <w:rPr>
          <w:rFonts w:eastAsia="Calibri"/>
          <w:color w:val="auto"/>
        </w:rPr>
        <w:t xml:space="preserve">Montou a base da retaguarda do movimento na cidade de </w:t>
      </w:r>
      <w:proofErr w:type="spellStart"/>
      <w:r w:rsidR="007532FE" w:rsidRPr="004D7384">
        <w:rPr>
          <w:rFonts w:eastAsia="Calibri"/>
          <w:color w:val="auto"/>
        </w:rPr>
        <w:t>Tungasuca</w:t>
      </w:r>
      <w:proofErr w:type="spellEnd"/>
      <w:r w:rsidR="007532FE" w:rsidRPr="004D7384">
        <w:rPr>
          <w:rFonts w:eastAsia="Calibri"/>
          <w:color w:val="auto"/>
        </w:rPr>
        <w:t xml:space="preserve">, estrategicamente localizada no altiplano. Como explica Daniel </w:t>
      </w:r>
      <w:proofErr w:type="spellStart"/>
      <w:r w:rsidR="007532FE" w:rsidRPr="004D7384">
        <w:rPr>
          <w:rFonts w:eastAsia="Calibri"/>
          <w:color w:val="auto"/>
        </w:rPr>
        <w:t>Valcárcel</w:t>
      </w:r>
      <w:proofErr w:type="spellEnd"/>
      <w:r w:rsidR="007532FE" w:rsidRPr="004D7384">
        <w:rPr>
          <w:rFonts w:eastAsia="Calibri"/>
          <w:color w:val="auto"/>
        </w:rPr>
        <w:t>,</w:t>
      </w:r>
    </w:p>
    <w:p w:rsidR="007532FE" w:rsidRPr="005979C0" w:rsidRDefault="007532FE" w:rsidP="005979C0">
      <w:pPr>
        <w:pStyle w:val="Default"/>
        <w:spacing w:before="240"/>
        <w:ind w:left="708" w:firstLine="72"/>
        <w:jc w:val="both"/>
        <w:rPr>
          <w:rFonts w:eastAsia="Calibri"/>
          <w:color w:val="auto"/>
          <w:sz w:val="22"/>
          <w:szCs w:val="22"/>
        </w:rPr>
      </w:pPr>
      <w:proofErr w:type="spellStart"/>
      <w:r w:rsidRPr="005979C0">
        <w:rPr>
          <w:rFonts w:eastAsia="Calibri"/>
          <w:color w:val="auto"/>
          <w:sz w:val="22"/>
          <w:szCs w:val="22"/>
        </w:rPr>
        <w:t>Tungasuca</w:t>
      </w:r>
      <w:proofErr w:type="spellEnd"/>
      <w:r w:rsidRPr="005979C0">
        <w:rPr>
          <w:rFonts w:eastAsia="Calibri"/>
          <w:color w:val="auto"/>
          <w:sz w:val="22"/>
          <w:szCs w:val="22"/>
        </w:rPr>
        <w:t xml:space="preserve"> está em uma situação privilegiada, já que é um cruzamento de caminhos. De </w:t>
      </w:r>
      <w:proofErr w:type="spellStart"/>
      <w:r w:rsidRPr="005979C0">
        <w:rPr>
          <w:rFonts w:eastAsia="Calibri"/>
          <w:color w:val="auto"/>
          <w:sz w:val="22"/>
          <w:szCs w:val="22"/>
        </w:rPr>
        <w:t>Tungasuca</w:t>
      </w:r>
      <w:proofErr w:type="spellEnd"/>
      <w:r w:rsidRPr="005979C0">
        <w:rPr>
          <w:rFonts w:eastAsia="Calibri"/>
          <w:color w:val="auto"/>
          <w:sz w:val="22"/>
          <w:szCs w:val="22"/>
        </w:rPr>
        <w:t xml:space="preserve"> se vai a </w:t>
      </w:r>
      <w:proofErr w:type="spellStart"/>
      <w:r w:rsidRPr="005979C0">
        <w:rPr>
          <w:rFonts w:eastAsia="Calibri"/>
          <w:color w:val="auto"/>
          <w:sz w:val="22"/>
          <w:szCs w:val="22"/>
        </w:rPr>
        <w:t>Combapata</w:t>
      </w:r>
      <w:proofErr w:type="spellEnd"/>
      <w:r w:rsidRPr="005979C0">
        <w:rPr>
          <w:rFonts w:eastAsia="Calibri"/>
          <w:color w:val="auto"/>
          <w:sz w:val="22"/>
          <w:szCs w:val="22"/>
        </w:rPr>
        <w:t xml:space="preserve">, e a </w:t>
      </w:r>
      <w:proofErr w:type="spellStart"/>
      <w:r w:rsidRPr="005979C0">
        <w:rPr>
          <w:rFonts w:eastAsia="Calibri"/>
          <w:color w:val="auto"/>
          <w:sz w:val="22"/>
          <w:szCs w:val="22"/>
        </w:rPr>
        <w:t>Surimana</w:t>
      </w:r>
      <w:proofErr w:type="spellEnd"/>
      <w:r w:rsidRPr="005979C0">
        <w:rPr>
          <w:rFonts w:eastAsia="Calibri"/>
          <w:color w:val="auto"/>
          <w:sz w:val="22"/>
          <w:szCs w:val="22"/>
        </w:rPr>
        <w:t xml:space="preserve">, ou a </w:t>
      </w:r>
      <w:proofErr w:type="spellStart"/>
      <w:r w:rsidRPr="005979C0">
        <w:rPr>
          <w:rFonts w:eastAsia="Calibri"/>
          <w:color w:val="auto"/>
          <w:sz w:val="22"/>
          <w:szCs w:val="22"/>
        </w:rPr>
        <w:t>Chumbivilcas</w:t>
      </w:r>
      <w:proofErr w:type="spellEnd"/>
      <w:r w:rsidRPr="005979C0">
        <w:rPr>
          <w:rFonts w:eastAsia="Calibri"/>
          <w:color w:val="auto"/>
          <w:sz w:val="22"/>
          <w:szCs w:val="22"/>
        </w:rPr>
        <w:t xml:space="preserve">, ou a </w:t>
      </w:r>
      <w:proofErr w:type="spellStart"/>
      <w:r w:rsidRPr="005979C0">
        <w:rPr>
          <w:rFonts w:eastAsia="Calibri"/>
          <w:color w:val="auto"/>
          <w:sz w:val="22"/>
          <w:szCs w:val="22"/>
        </w:rPr>
        <w:t>Yanaoca</w:t>
      </w:r>
      <w:proofErr w:type="spellEnd"/>
      <w:r w:rsidRPr="005979C0">
        <w:rPr>
          <w:rFonts w:eastAsia="Calibri"/>
          <w:color w:val="auto"/>
          <w:sz w:val="22"/>
          <w:szCs w:val="22"/>
        </w:rPr>
        <w:t xml:space="preserve">, ou a tinta ou a </w:t>
      </w:r>
      <w:proofErr w:type="spellStart"/>
      <w:r w:rsidRPr="005979C0">
        <w:rPr>
          <w:rFonts w:eastAsia="Calibri"/>
          <w:color w:val="auto"/>
          <w:sz w:val="22"/>
          <w:szCs w:val="22"/>
        </w:rPr>
        <w:t>Quiquilina</w:t>
      </w:r>
      <w:proofErr w:type="spellEnd"/>
      <w:r w:rsidRPr="005979C0">
        <w:rPr>
          <w:rFonts w:eastAsia="Calibri"/>
          <w:color w:val="auto"/>
          <w:sz w:val="22"/>
          <w:szCs w:val="22"/>
        </w:rPr>
        <w:t xml:space="preserve"> (por </w:t>
      </w:r>
      <w:proofErr w:type="spellStart"/>
      <w:r w:rsidRPr="005979C0">
        <w:rPr>
          <w:rFonts w:eastAsia="Calibri"/>
          <w:color w:val="auto"/>
          <w:sz w:val="22"/>
          <w:szCs w:val="22"/>
        </w:rPr>
        <w:t>Pomacanchi</w:t>
      </w:r>
      <w:proofErr w:type="spellEnd"/>
      <w:r w:rsidRPr="005979C0">
        <w:rPr>
          <w:rFonts w:eastAsia="Calibri"/>
          <w:color w:val="auto"/>
          <w:sz w:val="22"/>
          <w:szCs w:val="22"/>
        </w:rPr>
        <w:t>): e é o lugar mais fácil, tanto para a defesa como para a fuga.  (VALCÁRCEL, 1947, P. 44-45).</w:t>
      </w:r>
    </w:p>
    <w:p w:rsidR="00B11976" w:rsidRPr="004D7384" w:rsidRDefault="00A373E5" w:rsidP="007532FE">
      <w:pPr>
        <w:pStyle w:val="Default"/>
        <w:spacing w:before="240" w:line="276" w:lineRule="auto"/>
        <w:jc w:val="both"/>
        <w:rPr>
          <w:color w:val="auto"/>
        </w:rPr>
      </w:pPr>
      <w:r w:rsidRPr="004D7384">
        <w:rPr>
          <w:color w:val="auto"/>
        </w:rPr>
        <w:t>Por ex</w:t>
      </w:r>
      <w:r w:rsidR="00270846" w:rsidRPr="004D7384">
        <w:rPr>
          <w:color w:val="auto"/>
        </w:rPr>
        <w:t>emplo, e</w:t>
      </w:r>
      <w:r w:rsidRPr="004D7384">
        <w:rPr>
          <w:color w:val="auto"/>
        </w:rPr>
        <w:t>m</w:t>
      </w:r>
      <w:r w:rsidR="00270846" w:rsidRPr="004D7384">
        <w:rPr>
          <w:color w:val="auto"/>
        </w:rPr>
        <w:t xml:space="preserve"> 27 de nov</w:t>
      </w:r>
      <w:r w:rsidRPr="004D7384">
        <w:rPr>
          <w:color w:val="auto"/>
        </w:rPr>
        <w:t>embro</w:t>
      </w:r>
      <w:r w:rsidR="00270846" w:rsidRPr="004D7384">
        <w:rPr>
          <w:color w:val="auto"/>
        </w:rPr>
        <w:t xml:space="preserve"> de 1780, desde </w:t>
      </w:r>
      <w:proofErr w:type="spellStart"/>
      <w:r w:rsidR="00270846" w:rsidRPr="004D7384">
        <w:rPr>
          <w:color w:val="auto"/>
        </w:rPr>
        <w:t>Tungasuca</w:t>
      </w:r>
      <w:proofErr w:type="spellEnd"/>
      <w:r w:rsidR="00270846" w:rsidRPr="004D7384">
        <w:rPr>
          <w:color w:val="auto"/>
        </w:rPr>
        <w:t xml:space="preserve">, </w:t>
      </w:r>
      <w:r w:rsidR="00B11976" w:rsidRPr="004D7384">
        <w:rPr>
          <w:color w:val="auto"/>
        </w:rPr>
        <w:t xml:space="preserve">expede um Passaporte em </w:t>
      </w:r>
      <w:r w:rsidR="00270846" w:rsidRPr="004D7384">
        <w:rPr>
          <w:color w:val="auto"/>
        </w:rPr>
        <w:t xml:space="preserve">que </w:t>
      </w:r>
      <w:r w:rsidR="00E31D39" w:rsidRPr="004D7384">
        <w:rPr>
          <w:color w:val="auto"/>
        </w:rPr>
        <w:t>ordena</w:t>
      </w:r>
      <w:r w:rsidR="00B11976" w:rsidRPr="004D7384">
        <w:rPr>
          <w:color w:val="auto"/>
        </w:rPr>
        <w:t xml:space="preserve"> </w:t>
      </w:r>
      <w:proofErr w:type="gramStart"/>
      <w:r w:rsidR="00B11976" w:rsidRPr="004D7384">
        <w:rPr>
          <w:color w:val="auto"/>
        </w:rPr>
        <w:t>que</w:t>
      </w:r>
      <w:proofErr w:type="gramEnd"/>
    </w:p>
    <w:p w:rsidR="00270846" w:rsidRPr="005979C0" w:rsidRDefault="00270846" w:rsidP="00B11976">
      <w:pPr>
        <w:pStyle w:val="Default"/>
        <w:spacing w:before="240"/>
        <w:ind w:left="708"/>
        <w:jc w:val="both"/>
        <w:rPr>
          <w:color w:val="auto"/>
          <w:sz w:val="22"/>
          <w:szCs w:val="22"/>
        </w:rPr>
      </w:pPr>
      <w:r w:rsidRPr="005979C0">
        <w:rPr>
          <w:color w:val="auto"/>
          <w:sz w:val="22"/>
          <w:szCs w:val="22"/>
        </w:rPr>
        <w:t xml:space="preserve">Todos </w:t>
      </w:r>
      <w:proofErr w:type="spellStart"/>
      <w:r w:rsidRPr="005979C0">
        <w:rPr>
          <w:color w:val="auto"/>
          <w:sz w:val="22"/>
          <w:szCs w:val="22"/>
        </w:rPr>
        <w:t>los</w:t>
      </w:r>
      <w:proofErr w:type="spellEnd"/>
      <w:r w:rsidRPr="005979C0">
        <w:rPr>
          <w:color w:val="auto"/>
          <w:sz w:val="22"/>
          <w:szCs w:val="22"/>
        </w:rPr>
        <w:t xml:space="preserve"> soldados e índios </w:t>
      </w:r>
      <w:proofErr w:type="spellStart"/>
      <w:r w:rsidRPr="005979C0">
        <w:rPr>
          <w:color w:val="auto"/>
          <w:sz w:val="22"/>
          <w:szCs w:val="22"/>
        </w:rPr>
        <w:t>espías</w:t>
      </w:r>
      <w:proofErr w:type="spellEnd"/>
      <w:r w:rsidRPr="005979C0">
        <w:rPr>
          <w:color w:val="auto"/>
          <w:sz w:val="22"/>
          <w:szCs w:val="22"/>
        </w:rPr>
        <w:t xml:space="preserve"> </w:t>
      </w:r>
      <w:proofErr w:type="spellStart"/>
      <w:r w:rsidRPr="005979C0">
        <w:rPr>
          <w:color w:val="auto"/>
          <w:sz w:val="22"/>
          <w:szCs w:val="22"/>
        </w:rPr>
        <w:t>dejarán</w:t>
      </w:r>
      <w:proofErr w:type="spellEnd"/>
      <w:r w:rsidRPr="005979C0">
        <w:rPr>
          <w:color w:val="auto"/>
          <w:sz w:val="22"/>
          <w:szCs w:val="22"/>
        </w:rPr>
        <w:t xml:space="preserve"> </w:t>
      </w:r>
      <w:proofErr w:type="spellStart"/>
      <w:r w:rsidRPr="005979C0">
        <w:rPr>
          <w:color w:val="auto"/>
          <w:sz w:val="22"/>
          <w:szCs w:val="22"/>
        </w:rPr>
        <w:t>pasar</w:t>
      </w:r>
      <w:proofErr w:type="spellEnd"/>
      <w:r w:rsidRPr="005979C0">
        <w:rPr>
          <w:color w:val="auto"/>
          <w:sz w:val="22"/>
          <w:szCs w:val="22"/>
        </w:rPr>
        <w:t xml:space="preserve"> </w:t>
      </w:r>
      <w:proofErr w:type="spellStart"/>
      <w:r w:rsidRPr="005979C0">
        <w:rPr>
          <w:color w:val="auto"/>
          <w:sz w:val="22"/>
          <w:szCs w:val="22"/>
        </w:rPr>
        <w:t>libremente</w:t>
      </w:r>
      <w:proofErr w:type="spellEnd"/>
      <w:r w:rsidRPr="005979C0">
        <w:rPr>
          <w:color w:val="auto"/>
          <w:sz w:val="22"/>
          <w:szCs w:val="22"/>
        </w:rPr>
        <w:t xml:space="preserve"> </w:t>
      </w:r>
      <w:proofErr w:type="spellStart"/>
      <w:r w:rsidRPr="005979C0">
        <w:rPr>
          <w:color w:val="auto"/>
          <w:sz w:val="22"/>
          <w:szCs w:val="22"/>
        </w:rPr>
        <w:t>las</w:t>
      </w:r>
      <w:proofErr w:type="spellEnd"/>
      <w:r w:rsidRPr="005979C0">
        <w:rPr>
          <w:color w:val="auto"/>
          <w:sz w:val="22"/>
          <w:szCs w:val="22"/>
        </w:rPr>
        <w:t xml:space="preserve"> cargas de  </w:t>
      </w:r>
      <w:proofErr w:type="spellStart"/>
      <w:proofErr w:type="gramStart"/>
      <w:r w:rsidRPr="005979C0">
        <w:rPr>
          <w:color w:val="auto"/>
          <w:sz w:val="22"/>
          <w:szCs w:val="22"/>
        </w:rPr>
        <w:t>don</w:t>
      </w:r>
      <w:proofErr w:type="spellEnd"/>
      <w:proofErr w:type="gramEnd"/>
      <w:r w:rsidRPr="005979C0">
        <w:rPr>
          <w:color w:val="auto"/>
          <w:sz w:val="22"/>
          <w:szCs w:val="22"/>
        </w:rPr>
        <w:t xml:space="preserve"> Agustín Herrera </w:t>
      </w:r>
      <w:proofErr w:type="spellStart"/>
      <w:r w:rsidRPr="005979C0">
        <w:rPr>
          <w:color w:val="auto"/>
          <w:sz w:val="22"/>
          <w:szCs w:val="22"/>
        </w:rPr>
        <w:t>sin</w:t>
      </w:r>
      <w:proofErr w:type="spellEnd"/>
      <w:r w:rsidRPr="005979C0">
        <w:rPr>
          <w:color w:val="auto"/>
          <w:sz w:val="22"/>
          <w:szCs w:val="22"/>
        </w:rPr>
        <w:t xml:space="preserve"> </w:t>
      </w:r>
      <w:proofErr w:type="spellStart"/>
      <w:r w:rsidRPr="005979C0">
        <w:rPr>
          <w:color w:val="auto"/>
          <w:sz w:val="22"/>
          <w:szCs w:val="22"/>
        </w:rPr>
        <w:t>hacerles</w:t>
      </w:r>
      <w:proofErr w:type="spellEnd"/>
      <w:r w:rsidRPr="005979C0">
        <w:rPr>
          <w:color w:val="auto"/>
          <w:sz w:val="22"/>
          <w:szCs w:val="22"/>
        </w:rPr>
        <w:t xml:space="preserve"> </w:t>
      </w:r>
      <w:proofErr w:type="spellStart"/>
      <w:r w:rsidRPr="005979C0">
        <w:rPr>
          <w:color w:val="auto"/>
          <w:sz w:val="22"/>
          <w:szCs w:val="22"/>
        </w:rPr>
        <w:t>perjuicio</w:t>
      </w:r>
      <w:proofErr w:type="spellEnd"/>
      <w:r w:rsidRPr="005979C0">
        <w:rPr>
          <w:color w:val="auto"/>
          <w:sz w:val="22"/>
          <w:szCs w:val="22"/>
        </w:rPr>
        <w:t xml:space="preserve">, </w:t>
      </w:r>
      <w:proofErr w:type="spellStart"/>
      <w:r w:rsidRPr="005979C0">
        <w:rPr>
          <w:color w:val="auto"/>
          <w:sz w:val="22"/>
          <w:szCs w:val="22"/>
        </w:rPr>
        <w:t>con</w:t>
      </w:r>
      <w:proofErr w:type="spellEnd"/>
      <w:r w:rsidRPr="005979C0">
        <w:rPr>
          <w:color w:val="auto"/>
          <w:sz w:val="22"/>
          <w:szCs w:val="22"/>
        </w:rPr>
        <w:t xml:space="preserve"> </w:t>
      </w:r>
      <w:proofErr w:type="spellStart"/>
      <w:r w:rsidRPr="005979C0">
        <w:rPr>
          <w:color w:val="auto"/>
          <w:sz w:val="22"/>
          <w:szCs w:val="22"/>
        </w:rPr>
        <w:t>la</w:t>
      </w:r>
      <w:proofErr w:type="spellEnd"/>
      <w:r w:rsidRPr="005979C0">
        <w:rPr>
          <w:color w:val="auto"/>
          <w:sz w:val="22"/>
          <w:szCs w:val="22"/>
        </w:rPr>
        <w:t xml:space="preserve"> circunstancia de que </w:t>
      </w:r>
      <w:proofErr w:type="spellStart"/>
      <w:r w:rsidRPr="005979C0">
        <w:rPr>
          <w:color w:val="auto"/>
          <w:sz w:val="22"/>
          <w:szCs w:val="22"/>
        </w:rPr>
        <w:t>pueda</w:t>
      </w:r>
      <w:proofErr w:type="spellEnd"/>
      <w:r w:rsidRPr="005979C0">
        <w:rPr>
          <w:color w:val="auto"/>
          <w:sz w:val="22"/>
          <w:szCs w:val="22"/>
        </w:rPr>
        <w:t xml:space="preserve"> transitar por </w:t>
      </w:r>
      <w:proofErr w:type="spellStart"/>
      <w:r w:rsidRPr="005979C0">
        <w:rPr>
          <w:color w:val="auto"/>
          <w:sz w:val="22"/>
          <w:szCs w:val="22"/>
        </w:rPr>
        <w:t>los</w:t>
      </w:r>
      <w:proofErr w:type="spellEnd"/>
      <w:r w:rsidRPr="005979C0">
        <w:rPr>
          <w:color w:val="auto"/>
          <w:sz w:val="22"/>
          <w:szCs w:val="22"/>
        </w:rPr>
        <w:t xml:space="preserve"> </w:t>
      </w:r>
      <w:proofErr w:type="spellStart"/>
      <w:r w:rsidRPr="005979C0">
        <w:rPr>
          <w:color w:val="auto"/>
          <w:sz w:val="22"/>
          <w:szCs w:val="22"/>
        </w:rPr>
        <w:t>pueblos</w:t>
      </w:r>
      <w:proofErr w:type="spellEnd"/>
      <w:r w:rsidRPr="005979C0">
        <w:rPr>
          <w:color w:val="auto"/>
          <w:sz w:val="22"/>
          <w:szCs w:val="22"/>
        </w:rPr>
        <w:t xml:space="preserve"> que </w:t>
      </w:r>
      <w:proofErr w:type="spellStart"/>
      <w:r w:rsidRPr="005979C0">
        <w:rPr>
          <w:color w:val="auto"/>
          <w:sz w:val="22"/>
          <w:szCs w:val="22"/>
        </w:rPr>
        <w:t>le</w:t>
      </w:r>
      <w:proofErr w:type="spellEnd"/>
      <w:r w:rsidRPr="005979C0">
        <w:rPr>
          <w:color w:val="auto"/>
          <w:sz w:val="22"/>
          <w:szCs w:val="22"/>
        </w:rPr>
        <w:t xml:space="preserve"> </w:t>
      </w:r>
      <w:proofErr w:type="spellStart"/>
      <w:r w:rsidRPr="005979C0">
        <w:rPr>
          <w:color w:val="auto"/>
          <w:sz w:val="22"/>
          <w:szCs w:val="22"/>
        </w:rPr>
        <w:t>pareciesen</w:t>
      </w:r>
      <w:proofErr w:type="spellEnd"/>
      <w:r w:rsidRPr="005979C0">
        <w:rPr>
          <w:color w:val="auto"/>
          <w:sz w:val="22"/>
          <w:szCs w:val="22"/>
        </w:rPr>
        <w:t xml:space="preserve"> convenientes al </w:t>
      </w:r>
      <w:proofErr w:type="spellStart"/>
      <w:r w:rsidRPr="005979C0">
        <w:rPr>
          <w:color w:val="auto"/>
          <w:sz w:val="22"/>
          <w:szCs w:val="22"/>
        </w:rPr>
        <w:t>expendio</w:t>
      </w:r>
      <w:proofErr w:type="spellEnd"/>
      <w:r w:rsidRPr="005979C0">
        <w:rPr>
          <w:color w:val="auto"/>
          <w:sz w:val="22"/>
          <w:szCs w:val="22"/>
        </w:rPr>
        <w:t xml:space="preserve"> de sus </w:t>
      </w:r>
      <w:proofErr w:type="spellStart"/>
      <w:r w:rsidRPr="005979C0">
        <w:rPr>
          <w:color w:val="auto"/>
          <w:sz w:val="22"/>
          <w:szCs w:val="22"/>
        </w:rPr>
        <w:t>efectos</w:t>
      </w:r>
      <w:proofErr w:type="spellEnd"/>
      <w:r w:rsidRPr="005979C0">
        <w:rPr>
          <w:color w:val="auto"/>
          <w:sz w:val="22"/>
          <w:szCs w:val="22"/>
        </w:rPr>
        <w:t xml:space="preserve">, </w:t>
      </w:r>
      <w:proofErr w:type="spellStart"/>
      <w:r w:rsidRPr="005979C0">
        <w:rPr>
          <w:color w:val="auto"/>
          <w:sz w:val="22"/>
          <w:szCs w:val="22"/>
        </w:rPr>
        <w:t>sin</w:t>
      </w:r>
      <w:proofErr w:type="spellEnd"/>
      <w:r w:rsidRPr="005979C0">
        <w:rPr>
          <w:color w:val="auto"/>
          <w:sz w:val="22"/>
          <w:szCs w:val="22"/>
        </w:rPr>
        <w:t xml:space="preserve"> que </w:t>
      </w:r>
      <w:proofErr w:type="spellStart"/>
      <w:r w:rsidRPr="005979C0">
        <w:rPr>
          <w:color w:val="auto"/>
          <w:sz w:val="22"/>
          <w:szCs w:val="22"/>
        </w:rPr>
        <w:t>ninguno</w:t>
      </w:r>
      <w:proofErr w:type="spellEnd"/>
      <w:r w:rsidRPr="005979C0">
        <w:rPr>
          <w:color w:val="auto"/>
          <w:sz w:val="22"/>
          <w:szCs w:val="22"/>
        </w:rPr>
        <w:t xml:space="preserve"> que </w:t>
      </w:r>
      <w:proofErr w:type="spellStart"/>
      <w:r w:rsidRPr="005979C0">
        <w:rPr>
          <w:color w:val="auto"/>
          <w:sz w:val="22"/>
          <w:szCs w:val="22"/>
        </w:rPr>
        <w:t>esto</w:t>
      </w:r>
      <w:proofErr w:type="spellEnd"/>
      <w:r w:rsidRPr="005979C0">
        <w:rPr>
          <w:color w:val="auto"/>
          <w:sz w:val="22"/>
          <w:szCs w:val="22"/>
        </w:rPr>
        <w:t xml:space="preserve"> vier </w:t>
      </w:r>
      <w:proofErr w:type="spellStart"/>
      <w:r w:rsidRPr="005979C0">
        <w:rPr>
          <w:color w:val="auto"/>
          <w:sz w:val="22"/>
          <w:szCs w:val="22"/>
        </w:rPr>
        <w:t>le</w:t>
      </w:r>
      <w:proofErr w:type="spellEnd"/>
      <w:r w:rsidRPr="005979C0">
        <w:rPr>
          <w:color w:val="auto"/>
          <w:sz w:val="22"/>
          <w:szCs w:val="22"/>
        </w:rPr>
        <w:t xml:space="preserve"> prejudique </w:t>
      </w:r>
      <w:proofErr w:type="spellStart"/>
      <w:r w:rsidRPr="005979C0">
        <w:rPr>
          <w:color w:val="auto"/>
          <w:sz w:val="22"/>
          <w:szCs w:val="22"/>
        </w:rPr>
        <w:t>en</w:t>
      </w:r>
      <w:proofErr w:type="spellEnd"/>
      <w:r w:rsidRPr="005979C0">
        <w:rPr>
          <w:color w:val="auto"/>
          <w:sz w:val="22"/>
          <w:szCs w:val="22"/>
        </w:rPr>
        <w:t xml:space="preserve"> </w:t>
      </w:r>
      <w:proofErr w:type="spellStart"/>
      <w:r w:rsidRPr="005979C0">
        <w:rPr>
          <w:color w:val="auto"/>
          <w:sz w:val="22"/>
          <w:szCs w:val="22"/>
        </w:rPr>
        <w:t>lo</w:t>
      </w:r>
      <w:proofErr w:type="spellEnd"/>
      <w:r w:rsidRPr="005979C0">
        <w:rPr>
          <w:color w:val="auto"/>
          <w:sz w:val="22"/>
          <w:szCs w:val="22"/>
        </w:rPr>
        <w:t xml:space="preserve"> menor; </w:t>
      </w:r>
      <w:proofErr w:type="spellStart"/>
      <w:r w:rsidRPr="005979C0">
        <w:rPr>
          <w:color w:val="auto"/>
          <w:sz w:val="22"/>
          <w:szCs w:val="22"/>
        </w:rPr>
        <w:t>pues</w:t>
      </w:r>
      <w:proofErr w:type="spellEnd"/>
      <w:r w:rsidRPr="005979C0">
        <w:rPr>
          <w:color w:val="auto"/>
          <w:sz w:val="22"/>
          <w:szCs w:val="22"/>
        </w:rPr>
        <w:t xml:space="preserve"> será castigado </w:t>
      </w:r>
      <w:proofErr w:type="spellStart"/>
      <w:r w:rsidRPr="005979C0">
        <w:rPr>
          <w:color w:val="auto"/>
          <w:sz w:val="22"/>
          <w:szCs w:val="22"/>
        </w:rPr>
        <w:t>cualquie</w:t>
      </w:r>
      <w:r w:rsidR="00B11976" w:rsidRPr="005979C0">
        <w:rPr>
          <w:color w:val="auto"/>
          <w:sz w:val="22"/>
          <w:szCs w:val="22"/>
        </w:rPr>
        <w:t>ra</w:t>
      </w:r>
      <w:proofErr w:type="spellEnd"/>
      <w:r w:rsidR="00B11976" w:rsidRPr="005979C0">
        <w:rPr>
          <w:color w:val="auto"/>
          <w:sz w:val="22"/>
          <w:szCs w:val="22"/>
        </w:rPr>
        <w:t xml:space="preserve"> que </w:t>
      </w:r>
      <w:proofErr w:type="spellStart"/>
      <w:r w:rsidR="00B11976" w:rsidRPr="005979C0">
        <w:rPr>
          <w:color w:val="auto"/>
          <w:sz w:val="22"/>
          <w:szCs w:val="22"/>
        </w:rPr>
        <w:t>contravenga</w:t>
      </w:r>
      <w:proofErr w:type="spellEnd"/>
      <w:r w:rsidR="00B11976" w:rsidRPr="005979C0">
        <w:rPr>
          <w:color w:val="auto"/>
          <w:sz w:val="22"/>
          <w:szCs w:val="22"/>
        </w:rPr>
        <w:t xml:space="preserve"> </w:t>
      </w:r>
      <w:proofErr w:type="spellStart"/>
      <w:r w:rsidR="00B11976" w:rsidRPr="005979C0">
        <w:rPr>
          <w:color w:val="auto"/>
          <w:sz w:val="22"/>
          <w:szCs w:val="22"/>
        </w:rPr>
        <w:t>dicha</w:t>
      </w:r>
      <w:proofErr w:type="spellEnd"/>
      <w:r w:rsidR="00B11976" w:rsidRPr="005979C0">
        <w:rPr>
          <w:color w:val="auto"/>
          <w:sz w:val="22"/>
          <w:szCs w:val="22"/>
        </w:rPr>
        <w:t xml:space="preserve"> </w:t>
      </w:r>
      <w:proofErr w:type="spellStart"/>
      <w:r w:rsidR="00B11976" w:rsidRPr="005979C0">
        <w:rPr>
          <w:color w:val="auto"/>
          <w:sz w:val="22"/>
          <w:szCs w:val="22"/>
        </w:rPr>
        <w:t>orden</w:t>
      </w:r>
      <w:proofErr w:type="spellEnd"/>
      <w:r w:rsidR="00B11976" w:rsidRPr="005979C0">
        <w:rPr>
          <w:color w:val="auto"/>
          <w:sz w:val="22"/>
          <w:szCs w:val="22"/>
        </w:rPr>
        <w:t>.</w:t>
      </w:r>
      <w:r w:rsidRPr="005979C0">
        <w:rPr>
          <w:color w:val="auto"/>
          <w:sz w:val="22"/>
          <w:szCs w:val="22"/>
        </w:rPr>
        <w:t xml:space="preserve"> </w:t>
      </w:r>
      <w:r w:rsidR="00E31D39" w:rsidRPr="005979C0">
        <w:rPr>
          <w:color w:val="auto"/>
          <w:sz w:val="22"/>
          <w:szCs w:val="22"/>
        </w:rPr>
        <w:t>(</w:t>
      </w:r>
      <w:proofErr w:type="gramStart"/>
      <w:r w:rsidR="00E31D39" w:rsidRPr="005979C0">
        <w:rPr>
          <w:color w:val="auto"/>
          <w:sz w:val="22"/>
          <w:szCs w:val="22"/>
        </w:rPr>
        <w:t>1975, La</w:t>
      </w:r>
      <w:proofErr w:type="gramEnd"/>
      <w:r w:rsidR="00E31D39" w:rsidRPr="005979C0">
        <w:rPr>
          <w:color w:val="auto"/>
          <w:sz w:val="22"/>
          <w:szCs w:val="22"/>
        </w:rPr>
        <w:t xml:space="preserve"> </w:t>
      </w:r>
      <w:proofErr w:type="spellStart"/>
      <w:r w:rsidR="00E31D39" w:rsidRPr="005979C0">
        <w:rPr>
          <w:color w:val="auto"/>
          <w:sz w:val="22"/>
          <w:szCs w:val="22"/>
        </w:rPr>
        <w:t>rebelión</w:t>
      </w:r>
      <w:proofErr w:type="spellEnd"/>
      <w:r w:rsidR="00E31D39" w:rsidRPr="005979C0">
        <w:rPr>
          <w:color w:val="auto"/>
          <w:sz w:val="22"/>
          <w:szCs w:val="22"/>
        </w:rPr>
        <w:t>, v.2, p. 207).</w:t>
      </w:r>
    </w:p>
    <w:p w:rsidR="00B11976" w:rsidRPr="005979C0" w:rsidRDefault="00B11976" w:rsidP="00B11976">
      <w:pPr>
        <w:pStyle w:val="Default"/>
        <w:spacing w:before="240"/>
        <w:jc w:val="both"/>
        <w:rPr>
          <w:color w:val="auto"/>
          <w:sz w:val="22"/>
          <w:szCs w:val="22"/>
        </w:rPr>
      </w:pPr>
    </w:p>
    <w:p w:rsidR="00E31D39"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Como figura de poder, seu discurso tem as marcas do imperativo. Veja-se, por exemplo, a carta que envia de seu posto central em </w:t>
      </w:r>
      <w:proofErr w:type="spellStart"/>
      <w:r w:rsidRPr="004D7384">
        <w:rPr>
          <w:rFonts w:ascii="Times New Roman" w:eastAsia="Calibri" w:hAnsi="Times New Roman" w:cs="Times New Roman"/>
          <w:sz w:val="24"/>
          <w:szCs w:val="24"/>
        </w:rPr>
        <w:t>Tungasuca</w:t>
      </w:r>
      <w:proofErr w:type="spellEnd"/>
      <w:r w:rsidRPr="004D7384">
        <w:rPr>
          <w:rFonts w:ascii="Times New Roman" w:eastAsia="Calibri" w:hAnsi="Times New Roman" w:cs="Times New Roman"/>
          <w:sz w:val="24"/>
          <w:szCs w:val="24"/>
        </w:rPr>
        <w:t>, em 15 de dezembro de 1780, para os governadores Baltasar Cárdenas</w:t>
      </w:r>
      <w:r w:rsidR="007A572C" w:rsidRPr="004D7384">
        <w:rPr>
          <w:rFonts w:ascii="Times New Roman" w:eastAsia="Calibri" w:hAnsi="Times New Roman" w:cs="Times New Roman"/>
          <w:sz w:val="24"/>
          <w:szCs w:val="24"/>
        </w:rPr>
        <w:t>, T</w:t>
      </w:r>
      <w:r w:rsidRPr="004D7384">
        <w:rPr>
          <w:rFonts w:ascii="Times New Roman" w:eastAsia="Calibri" w:hAnsi="Times New Roman" w:cs="Times New Roman"/>
          <w:sz w:val="24"/>
          <w:szCs w:val="24"/>
        </w:rPr>
        <w:t xml:space="preserve">omás </w:t>
      </w:r>
      <w:proofErr w:type="spellStart"/>
      <w:r w:rsidRPr="004D7384">
        <w:rPr>
          <w:rFonts w:ascii="Times New Roman" w:eastAsia="Calibri" w:hAnsi="Times New Roman" w:cs="Times New Roman"/>
          <w:sz w:val="24"/>
          <w:szCs w:val="24"/>
        </w:rPr>
        <w:t>Enriquez</w:t>
      </w:r>
      <w:proofErr w:type="spellEnd"/>
      <w:r w:rsidRPr="004D7384">
        <w:rPr>
          <w:rFonts w:ascii="Times New Roman" w:eastAsia="Calibri" w:hAnsi="Times New Roman" w:cs="Times New Roman"/>
          <w:sz w:val="24"/>
          <w:szCs w:val="24"/>
        </w:rPr>
        <w:t xml:space="preserve"> e Mariano Flores, conclamando-os a que enviem gente de seus povoados para </w:t>
      </w:r>
      <w:r w:rsidR="00A373E5" w:rsidRPr="004D7384">
        <w:rPr>
          <w:rFonts w:ascii="Times New Roman" w:eastAsia="Calibri" w:hAnsi="Times New Roman" w:cs="Times New Roman"/>
          <w:sz w:val="24"/>
          <w:szCs w:val="24"/>
        </w:rPr>
        <w:t>o L</w:t>
      </w:r>
      <w:r w:rsidRPr="004D7384">
        <w:rPr>
          <w:rFonts w:ascii="Times New Roman" w:eastAsia="Calibri" w:hAnsi="Times New Roman" w:cs="Times New Roman"/>
          <w:sz w:val="24"/>
          <w:szCs w:val="24"/>
        </w:rPr>
        <w:t xml:space="preserve">este de </w:t>
      </w:r>
      <w:proofErr w:type="spellStart"/>
      <w:r w:rsidRPr="004D7384">
        <w:rPr>
          <w:rFonts w:ascii="Times New Roman" w:eastAsia="Calibri" w:hAnsi="Times New Roman" w:cs="Times New Roman"/>
          <w:sz w:val="24"/>
          <w:szCs w:val="24"/>
        </w:rPr>
        <w:t>Tungasuca</w:t>
      </w:r>
      <w:proofErr w:type="spellEnd"/>
      <w:r w:rsidRPr="004D7384">
        <w:rPr>
          <w:rFonts w:ascii="Times New Roman" w:eastAsia="Calibri" w:hAnsi="Times New Roman" w:cs="Times New Roman"/>
          <w:sz w:val="24"/>
          <w:szCs w:val="24"/>
        </w:rPr>
        <w:t xml:space="preserve">, </w:t>
      </w:r>
    </w:p>
    <w:p w:rsidR="00E31D39" w:rsidRPr="006240C2" w:rsidRDefault="008C518D" w:rsidP="006240C2">
      <w:pPr>
        <w:spacing w:line="240" w:lineRule="auto"/>
        <w:ind w:left="709"/>
        <w:jc w:val="both"/>
        <w:rPr>
          <w:rFonts w:ascii="Times New Roman" w:eastAsia="Calibri" w:hAnsi="Times New Roman" w:cs="Times New Roman"/>
        </w:rPr>
      </w:pPr>
      <w:proofErr w:type="gramStart"/>
      <w:r w:rsidRPr="006240C2">
        <w:rPr>
          <w:rFonts w:ascii="Times New Roman" w:eastAsia="Calibri" w:hAnsi="Times New Roman" w:cs="Times New Roman"/>
        </w:rPr>
        <w:t>para</w:t>
      </w:r>
      <w:proofErr w:type="gram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cuyo</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efecto</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les</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doy</w:t>
      </w:r>
      <w:proofErr w:type="spellEnd"/>
      <w:r w:rsidRPr="006240C2">
        <w:rPr>
          <w:rFonts w:ascii="Times New Roman" w:eastAsia="Calibri" w:hAnsi="Times New Roman" w:cs="Times New Roman"/>
        </w:rPr>
        <w:t xml:space="preserve"> por </w:t>
      </w:r>
      <w:proofErr w:type="spellStart"/>
      <w:r w:rsidRPr="006240C2">
        <w:rPr>
          <w:rFonts w:ascii="Times New Roman" w:eastAsia="Calibri" w:hAnsi="Times New Roman" w:cs="Times New Roman"/>
        </w:rPr>
        <w:t>ésta</w:t>
      </w:r>
      <w:proofErr w:type="spellEnd"/>
      <w:r w:rsidRPr="006240C2">
        <w:rPr>
          <w:rFonts w:ascii="Times New Roman" w:eastAsia="Calibri" w:hAnsi="Times New Roman" w:cs="Times New Roman"/>
        </w:rPr>
        <w:t xml:space="preserve"> poder y </w:t>
      </w:r>
      <w:proofErr w:type="spellStart"/>
      <w:r w:rsidRPr="006240C2">
        <w:rPr>
          <w:rFonts w:ascii="Times New Roman" w:eastAsia="Calibri" w:hAnsi="Times New Roman" w:cs="Times New Roman"/>
        </w:rPr>
        <w:t>facultad</w:t>
      </w:r>
      <w:proofErr w:type="spellEnd"/>
      <w:r w:rsidRPr="006240C2">
        <w:rPr>
          <w:rFonts w:ascii="Times New Roman" w:eastAsia="Calibri" w:hAnsi="Times New Roman" w:cs="Times New Roman"/>
        </w:rPr>
        <w:t xml:space="preserve"> amplia para que </w:t>
      </w:r>
      <w:proofErr w:type="spellStart"/>
      <w:r w:rsidRPr="006240C2">
        <w:rPr>
          <w:rFonts w:ascii="Times New Roman" w:eastAsia="Calibri" w:hAnsi="Times New Roman" w:cs="Times New Roman"/>
        </w:rPr>
        <w:t>sin</w:t>
      </w:r>
      <w:proofErr w:type="spellEnd"/>
      <w:r w:rsidRPr="006240C2">
        <w:rPr>
          <w:rFonts w:ascii="Times New Roman" w:eastAsia="Calibri" w:hAnsi="Times New Roman" w:cs="Times New Roman"/>
        </w:rPr>
        <w:t xml:space="preserve"> reserva de </w:t>
      </w:r>
      <w:proofErr w:type="spellStart"/>
      <w:r w:rsidR="007A572C" w:rsidRPr="006240C2">
        <w:rPr>
          <w:rFonts w:ascii="Times New Roman" w:eastAsia="Calibri" w:hAnsi="Times New Roman" w:cs="Times New Roman"/>
        </w:rPr>
        <w:t>i</w:t>
      </w:r>
      <w:r w:rsidRPr="006240C2">
        <w:rPr>
          <w:rFonts w:ascii="Times New Roman" w:eastAsia="Calibri" w:hAnsi="Times New Roman" w:cs="Times New Roman"/>
        </w:rPr>
        <w:t>ndio</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ni</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español</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los</w:t>
      </w:r>
      <w:proofErr w:type="spellEnd"/>
      <w:r w:rsidRPr="006240C2">
        <w:rPr>
          <w:rFonts w:ascii="Times New Roman" w:eastAsia="Calibri" w:hAnsi="Times New Roman" w:cs="Times New Roman"/>
        </w:rPr>
        <w:t xml:space="preserve"> remita, y al inobediente, </w:t>
      </w:r>
      <w:proofErr w:type="spellStart"/>
      <w:r w:rsidRPr="006240C2">
        <w:rPr>
          <w:rFonts w:ascii="Times New Roman" w:eastAsia="Calibri" w:hAnsi="Times New Roman" w:cs="Times New Roman"/>
        </w:rPr>
        <w:t>co</w:t>
      </w:r>
      <w:r w:rsidR="007A572C" w:rsidRPr="006240C2">
        <w:rPr>
          <w:rFonts w:ascii="Times New Roman" w:eastAsia="Calibri" w:hAnsi="Times New Roman" w:cs="Times New Roman"/>
        </w:rPr>
        <w:t>n</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buena</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guardi</w:t>
      </w:r>
      <w:r w:rsidR="007A572C" w:rsidRPr="006240C2">
        <w:rPr>
          <w:rFonts w:ascii="Times New Roman" w:eastAsia="Calibri" w:hAnsi="Times New Roman" w:cs="Times New Roman"/>
        </w:rPr>
        <w:t>a</w:t>
      </w:r>
      <w:proofErr w:type="spellEnd"/>
      <w:r w:rsidRPr="006240C2">
        <w:rPr>
          <w:rFonts w:ascii="Times New Roman" w:eastAsia="Calibri" w:hAnsi="Times New Roman" w:cs="Times New Roman"/>
        </w:rPr>
        <w:t xml:space="preserve"> y custodia, que </w:t>
      </w:r>
      <w:proofErr w:type="spellStart"/>
      <w:r w:rsidRPr="006240C2">
        <w:rPr>
          <w:rFonts w:ascii="Times New Roman" w:eastAsia="Calibri" w:hAnsi="Times New Roman" w:cs="Times New Roman"/>
        </w:rPr>
        <w:t>tendrá</w:t>
      </w:r>
      <w:proofErr w:type="spellEnd"/>
      <w:r w:rsidRPr="006240C2">
        <w:rPr>
          <w:rFonts w:ascii="Times New Roman" w:eastAsia="Calibri" w:hAnsi="Times New Roman" w:cs="Times New Roman"/>
        </w:rPr>
        <w:t xml:space="preserve"> pena de </w:t>
      </w:r>
      <w:proofErr w:type="spellStart"/>
      <w:r w:rsidRPr="006240C2">
        <w:rPr>
          <w:rFonts w:ascii="Times New Roman" w:eastAsia="Calibri" w:hAnsi="Times New Roman" w:cs="Times New Roman"/>
        </w:rPr>
        <w:t>la</w:t>
      </w:r>
      <w:proofErr w:type="spellEnd"/>
      <w:r w:rsidRPr="006240C2">
        <w:rPr>
          <w:rFonts w:ascii="Times New Roman" w:eastAsia="Calibri" w:hAnsi="Times New Roman" w:cs="Times New Roman"/>
        </w:rPr>
        <w:t xml:space="preserve"> vida; </w:t>
      </w:r>
      <w:proofErr w:type="spellStart"/>
      <w:r w:rsidRPr="006240C2">
        <w:rPr>
          <w:rFonts w:ascii="Times New Roman" w:eastAsia="Calibri" w:hAnsi="Times New Roman" w:cs="Times New Roman"/>
        </w:rPr>
        <w:t>advirténdoles</w:t>
      </w:r>
      <w:proofErr w:type="spellEnd"/>
      <w:r w:rsidRPr="006240C2">
        <w:rPr>
          <w:rFonts w:ascii="Times New Roman" w:eastAsia="Calibri" w:hAnsi="Times New Roman" w:cs="Times New Roman"/>
        </w:rPr>
        <w:t xml:space="preserve"> a </w:t>
      </w:r>
      <w:proofErr w:type="spellStart"/>
      <w:r w:rsidRPr="006240C2">
        <w:rPr>
          <w:rFonts w:ascii="Times New Roman" w:eastAsia="Calibri" w:hAnsi="Times New Roman" w:cs="Times New Roman"/>
        </w:rPr>
        <w:t>ustedes</w:t>
      </w:r>
      <w:proofErr w:type="spellEnd"/>
      <w:r w:rsidRPr="006240C2">
        <w:rPr>
          <w:rFonts w:ascii="Times New Roman" w:eastAsia="Calibri" w:hAnsi="Times New Roman" w:cs="Times New Roman"/>
        </w:rPr>
        <w:t xml:space="preserve"> que </w:t>
      </w:r>
      <w:proofErr w:type="spellStart"/>
      <w:r w:rsidRPr="006240C2">
        <w:rPr>
          <w:rFonts w:ascii="Times New Roman" w:eastAsia="Calibri" w:hAnsi="Times New Roman" w:cs="Times New Roman"/>
        </w:rPr>
        <w:t>han</w:t>
      </w:r>
      <w:proofErr w:type="spellEnd"/>
      <w:r w:rsidRPr="006240C2">
        <w:rPr>
          <w:rFonts w:ascii="Times New Roman" w:eastAsia="Calibri" w:hAnsi="Times New Roman" w:cs="Times New Roman"/>
        </w:rPr>
        <w:t xml:space="preserve"> de </w:t>
      </w:r>
      <w:proofErr w:type="spellStart"/>
      <w:r w:rsidRPr="006240C2">
        <w:rPr>
          <w:rFonts w:ascii="Times New Roman" w:eastAsia="Calibri" w:hAnsi="Times New Roman" w:cs="Times New Roman"/>
        </w:rPr>
        <w:t>venir</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co</w:t>
      </w:r>
      <w:r w:rsidR="007A572C" w:rsidRPr="006240C2">
        <w:rPr>
          <w:rFonts w:ascii="Times New Roman" w:eastAsia="Calibri" w:hAnsi="Times New Roman" w:cs="Times New Roman"/>
        </w:rPr>
        <w:t>n</w:t>
      </w:r>
      <w:proofErr w:type="spellEnd"/>
      <w:r w:rsidRPr="006240C2">
        <w:rPr>
          <w:rFonts w:ascii="Times New Roman" w:eastAsia="Calibri" w:hAnsi="Times New Roman" w:cs="Times New Roman"/>
        </w:rPr>
        <w:t xml:space="preserve"> u</w:t>
      </w:r>
      <w:r w:rsidR="007A572C" w:rsidRPr="006240C2">
        <w:rPr>
          <w:rFonts w:ascii="Times New Roman" w:eastAsia="Calibri" w:hAnsi="Times New Roman" w:cs="Times New Roman"/>
        </w:rPr>
        <w:t>n</w:t>
      </w:r>
      <w:r w:rsidRPr="006240C2">
        <w:rPr>
          <w:rFonts w:ascii="Times New Roman" w:eastAsia="Calibri" w:hAnsi="Times New Roman" w:cs="Times New Roman"/>
        </w:rPr>
        <w:t xml:space="preserve">a cruz </w:t>
      </w:r>
      <w:proofErr w:type="spellStart"/>
      <w:r w:rsidRPr="006240C2">
        <w:rPr>
          <w:rFonts w:ascii="Times New Roman" w:eastAsia="Calibri" w:hAnsi="Times New Roman" w:cs="Times New Roman"/>
        </w:rPr>
        <w:t>e</w:t>
      </w:r>
      <w:r w:rsidR="007A572C" w:rsidRPr="006240C2">
        <w:rPr>
          <w:rFonts w:ascii="Times New Roman" w:eastAsia="Calibri" w:hAnsi="Times New Roman" w:cs="Times New Roman"/>
        </w:rPr>
        <w:t>n</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la</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montera</w:t>
      </w:r>
      <w:proofErr w:type="spellEnd"/>
      <w:r w:rsidRPr="006240C2">
        <w:rPr>
          <w:rFonts w:ascii="Times New Roman" w:eastAsia="Calibri" w:hAnsi="Times New Roman" w:cs="Times New Roman"/>
        </w:rPr>
        <w:t xml:space="preserve"> o </w:t>
      </w:r>
      <w:proofErr w:type="spellStart"/>
      <w:r w:rsidRPr="006240C2">
        <w:rPr>
          <w:rFonts w:ascii="Times New Roman" w:eastAsia="Calibri" w:hAnsi="Times New Roman" w:cs="Times New Roman"/>
        </w:rPr>
        <w:t>sombrero</w:t>
      </w:r>
      <w:proofErr w:type="spellEnd"/>
      <w:r w:rsidRPr="006240C2">
        <w:rPr>
          <w:rFonts w:ascii="Times New Roman" w:eastAsia="Calibri" w:hAnsi="Times New Roman" w:cs="Times New Roman"/>
        </w:rPr>
        <w:t xml:space="preserve"> por </w:t>
      </w:r>
      <w:proofErr w:type="spellStart"/>
      <w:r w:rsidRPr="006240C2">
        <w:rPr>
          <w:rFonts w:ascii="Times New Roman" w:eastAsia="Calibri" w:hAnsi="Times New Roman" w:cs="Times New Roman"/>
        </w:rPr>
        <w:t>ins</w:t>
      </w:r>
      <w:r w:rsidR="007A572C" w:rsidRPr="006240C2">
        <w:rPr>
          <w:rFonts w:ascii="Times New Roman" w:eastAsia="Calibri" w:hAnsi="Times New Roman" w:cs="Times New Roman"/>
        </w:rPr>
        <w:t>i</w:t>
      </w:r>
      <w:r w:rsidRPr="006240C2">
        <w:rPr>
          <w:rFonts w:ascii="Times New Roman" w:eastAsia="Calibri" w:hAnsi="Times New Roman" w:cs="Times New Roman"/>
        </w:rPr>
        <w:t>gnia</w:t>
      </w:r>
      <w:proofErr w:type="spellEnd"/>
      <w:r w:rsidRPr="006240C2">
        <w:rPr>
          <w:rFonts w:ascii="Times New Roman" w:eastAsia="Calibri" w:hAnsi="Times New Roman" w:cs="Times New Roman"/>
        </w:rPr>
        <w:t xml:space="preserve"> de </w:t>
      </w:r>
      <w:proofErr w:type="spellStart"/>
      <w:r w:rsidR="007A572C" w:rsidRPr="006240C2">
        <w:rPr>
          <w:rFonts w:ascii="Times New Roman" w:eastAsia="Calibri" w:hAnsi="Times New Roman" w:cs="Times New Roman"/>
        </w:rPr>
        <w:t>b</w:t>
      </w:r>
      <w:r w:rsidRPr="006240C2">
        <w:rPr>
          <w:rFonts w:ascii="Times New Roman" w:eastAsia="Calibri" w:hAnsi="Times New Roman" w:cs="Times New Roman"/>
        </w:rPr>
        <w:t>uenos</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cristianos</w:t>
      </w:r>
      <w:proofErr w:type="spellEnd"/>
      <w:r w:rsidRPr="006240C2">
        <w:rPr>
          <w:rFonts w:ascii="Times New Roman" w:eastAsia="Calibri" w:hAnsi="Times New Roman" w:cs="Times New Roman"/>
        </w:rPr>
        <w:t xml:space="preserve">. </w:t>
      </w:r>
      <w:proofErr w:type="gramStart"/>
      <w:r w:rsidRPr="006240C2">
        <w:rPr>
          <w:rFonts w:ascii="Times New Roman" w:eastAsia="Calibri" w:hAnsi="Times New Roman" w:cs="Times New Roman"/>
        </w:rPr>
        <w:t xml:space="preserve">Espero </w:t>
      </w:r>
      <w:proofErr w:type="spellStart"/>
      <w:r w:rsidRPr="006240C2">
        <w:rPr>
          <w:rFonts w:ascii="Times New Roman" w:eastAsia="Calibri" w:hAnsi="Times New Roman" w:cs="Times New Roman"/>
        </w:rPr>
        <w:t>lo</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cumplan</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sin</w:t>
      </w:r>
      <w:proofErr w:type="spellEnd"/>
      <w:r w:rsidRPr="006240C2">
        <w:rPr>
          <w:rFonts w:ascii="Times New Roman" w:eastAsia="Calibri" w:hAnsi="Times New Roman" w:cs="Times New Roman"/>
        </w:rPr>
        <w:t xml:space="preserve"> dar lugar</w:t>
      </w:r>
      <w:r w:rsidR="007A572C" w:rsidRPr="006240C2">
        <w:rPr>
          <w:rFonts w:ascii="Times New Roman" w:eastAsia="Calibri" w:hAnsi="Times New Roman" w:cs="Times New Roman"/>
        </w:rPr>
        <w:t xml:space="preserve"> a </w:t>
      </w:r>
      <w:proofErr w:type="spellStart"/>
      <w:r w:rsidR="007A572C" w:rsidRPr="006240C2">
        <w:rPr>
          <w:rFonts w:ascii="Times New Roman" w:eastAsia="Calibri" w:hAnsi="Times New Roman" w:cs="Times New Roman"/>
        </w:rPr>
        <w:t>o</w:t>
      </w:r>
      <w:r w:rsidRPr="006240C2">
        <w:rPr>
          <w:rFonts w:ascii="Times New Roman" w:eastAsia="Calibri" w:hAnsi="Times New Roman" w:cs="Times New Roman"/>
        </w:rPr>
        <w:t>tra</w:t>
      </w:r>
      <w:proofErr w:type="spellEnd"/>
      <w:r w:rsidRPr="006240C2">
        <w:rPr>
          <w:rFonts w:ascii="Times New Roman" w:eastAsia="Calibri" w:hAnsi="Times New Roman" w:cs="Times New Roman"/>
        </w:rPr>
        <w:t xml:space="preserve"> providencia”</w:t>
      </w:r>
      <w:proofErr w:type="gramEnd"/>
      <w:r w:rsidRPr="006240C2">
        <w:rPr>
          <w:rFonts w:ascii="Times New Roman" w:eastAsia="Calibri" w:hAnsi="Times New Roman" w:cs="Times New Roman"/>
        </w:rPr>
        <w:t>. (</w:t>
      </w:r>
      <w:r w:rsidR="007C0B10" w:rsidRPr="006240C2">
        <w:rPr>
          <w:rFonts w:ascii="Times New Roman" w:eastAsia="Calibri" w:hAnsi="Times New Roman" w:cs="Times New Roman"/>
        </w:rPr>
        <w:t xml:space="preserve">1975, La </w:t>
      </w:r>
      <w:proofErr w:type="spellStart"/>
      <w:r w:rsidR="007C0B10" w:rsidRPr="006240C2">
        <w:rPr>
          <w:rFonts w:ascii="Times New Roman" w:eastAsia="Calibri" w:hAnsi="Times New Roman" w:cs="Times New Roman"/>
        </w:rPr>
        <w:t>rebelión</w:t>
      </w:r>
      <w:proofErr w:type="spellEnd"/>
      <w:r w:rsidR="007C0B10" w:rsidRPr="006240C2">
        <w:rPr>
          <w:rFonts w:ascii="Times New Roman" w:eastAsia="Calibri" w:hAnsi="Times New Roman" w:cs="Times New Roman"/>
        </w:rPr>
        <w:t xml:space="preserve">, </w:t>
      </w:r>
      <w:r w:rsidRPr="006240C2">
        <w:rPr>
          <w:rFonts w:ascii="Times New Roman" w:eastAsia="Calibri" w:hAnsi="Times New Roman" w:cs="Times New Roman"/>
        </w:rPr>
        <w:t>v. 2</w:t>
      </w:r>
      <w:r w:rsidR="007C0B10" w:rsidRPr="006240C2">
        <w:rPr>
          <w:rFonts w:ascii="Times New Roman" w:eastAsia="Calibri" w:hAnsi="Times New Roman" w:cs="Times New Roman"/>
        </w:rPr>
        <w:t xml:space="preserve">, </w:t>
      </w:r>
      <w:r w:rsidRPr="006240C2">
        <w:rPr>
          <w:rFonts w:ascii="Times New Roman" w:eastAsia="Calibri" w:hAnsi="Times New Roman" w:cs="Times New Roman"/>
        </w:rPr>
        <w:t xml:space="preserve">p. 357) </w:t>
      </w:r>
    </w:p>
    <w:p w:rsidR="00E31D39" w:rsidRPr="004D7384" w:rsidRDefault="00E31D39"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Em outra ocasião emite a seguinte Ordem:</w:t>
      </w:r>
    </w:p>
    <w:p w:rsidR="008C518D" w:rsidRPr="006240C2" w:rsidRDefault="008C518D" w:rsidP="006240C2">
      <w:pPr>
        <w:tabs>
          <w:tab w:val="left" w:pos="709"/>
        </w:tabs>
        <w:spacing w:line="240" w:lineRule="auto"/>
        <w:ind w:left="567" w:firstLine="60"/>
        <w:jc w:val="both"/>
        <w:rPr>
          <w:rFonts w:ascii="Times New Roman" w:eastAsia="Calibri" w:hAnsi="Times New Roman" w:cs="Times New Roman"/>
        </w:rPr>
      </w:pPr>
      <w:r w:rsidRPr="006240C2">
        <w:rPr>
          <w:rFonts w:ascii="Times New Roman" w:eastAsia="Calibri" w:hAnsi="Times New Roman" w:cs="Times New Roman"/>
        </w:rPr>
        <w:t xml:space="preserve">Los </w:t>
      </w:r>
      <w:proofErr w:type="spellStart"/>
      <w:r w:rsidRPr="006240C2">
        <w:rPr>
          <w:rFonts w:ascii="Times New Roman" w:eastAsia="Calibri" w:hAnsi="Times New Roman" w:cs="Times New Roman"/>
        </w:rPr>
        <w:t>Alcaldes</w:t>
      </w:r>
      <w:proofErr w:type="spellEnd"/>
      <w:r w:rsidRPr="006240C2">
        <w:rPr>
          <w:rFonts w:ascii="Times New Roman" w:eastAsia="Calibri" w:hAnsi="Times New Roman" w:cs="Times New Roman"/>
        </w:rPr>
        <w:t xml:space="preserve"> </w:t>
      </w:r>
      <w:proofErr w:type="spellStart"/>
      <w:proofErr w:type="gramStart"/>
      <w:r w:rsidRPr="006240C2">
        <w:rPr>
          <w:rFonts w:ascii="Times New Roman" w:eastAsia="Calibri" w:hAnsi="Times New Roman" w:cs="Times New Roman"/>
        </w:rPr>
        <w:t>del</w:t>
      </w:r>
      <w:proofErr w:type="spellEnd"/>
      <w:proofErr w:type="gram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pueblo</w:t>
      </w:r>
      <w:proofErr w:type="spellEnd"/>
      <w:r w:rsidRPr="006240C2">
        <w:rPr>
          <w:rFonts w:ascii="Times New Roman" w:eastAsia="Calibri" w:hAnsi="Times New Roman" w:cs="Times New Roman"/>
        </w:rPr>
        <w:t xml:space="preserve"> de </w:t>
      </w:r>
      <w:proofErr w:type="spellStart"/>
      <w:r w:rsidRPr="006240C2">
        <w:rPr>
          <w:rFonts w:ascii="Times New Roman" w:eastAsia="Calibri" w:hAnsi="Times New Roman" w:cs="Times New Roman"/>
        </w:rPr>
        <w:t>Sanca</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auxiliarán</w:t>
      </w:r>
      <w:proofErr w:type="spellEnd"/>
      <w:r w:rsidRPr="006240C2">
        <w:rPr>
          <w:rFonts w:ascii="Times New Roman" w:eastAsia="Calibri" w:hAnsi="Times New Roman" w:cs="Times New Roman"/>
        </w:rPr>
        <w:t xml:space="preserve"> a Bernardo Carrasco para que </w:t>
      </w:r>
      <w:proofErr w:type="spellStart"/>
      <w:r w:rsidRPr="006240C2">
        <w:rPr>
          <w:rFonts w:ascii="Times New Roman" w:eastAsia="Calibri" w:hAnsi="Times New Roman" w:cs="Times New Roman"/>
        </w:rPr>
        <w:t>conduzca</w:t>
      </w:r>
      <w:proofErr w:type="spellEnd"/>
      <w:r w:rsidRPr="006240C2">
        <w:rPr>
          <w:rFonts w:ascii="Times New Roman" w:eastAsia="Calibri" w:hAnsi="Times New Roman" w:cs="Times New Roman"/>
        </w:rPr>
        <w:t xml:space="preserve"> </w:t>
      </w:r>
      <w:r w:rsidR="006240C2">
        <w:rPr>
          <w:rFonts w:ascii="Times New Roman" w:eastAsia="Calibri" w:hAnsi="Times New Roman" w:cs="Times New Roman"/>
        </w:rPr>
        <w:t xml:space="preserve">  </w:t>
      </w:r>
      <w:r w:rsidRPr="006240C2">
        <w:rPr>
          <w:rFonts w:ascii="Times New Roman" w:eastAsia="Calibri" w:hAnsi="Times New Roman" w:cs="Times New Roman"/>
        </w:rPr>
        <w:t xml:space="preserve">a este </w:t>
      </w:r>
      <w:proofErr w:type="spellStart"/>
      <w:r w:rsidRPr="006240C2">
        <w:rPr>
          <w:rFonts w:ascii="Times New Roman" w:eastAsia="Calibri" w:hAnsi="Times New Roman" w:cs="Times New Roman"/>
        </w:rPr>
        <w:t>Cabildo</w:t>
      </w:r>
      <w:proofErr w:type="spellEnd"/>
      <w:r w:rsidRPr="006240C2">
        <w:rPr>
          <w:rFonts w:ascii="Times New Roman" w:eastAsia="Calibri" w:hAnsi="Times New Roman" w:cs="Times New Roman"/>
        </w:rPr>
        <w:t xml:space="preserve"> papas, </w:t>
      </w:r>
      <w:proofErr w:type="spellStart"/>
      <w:r w:rsidRPr="006240C2">
        <w:rPr>
          <w:rFonts w:ascii="Times New Roman" w:eastAsia="Calibri" w:hAnsi="Times New Roman" w:cs="Times New Roman"/>
        </w:rPr>
        <w:t>duraznos</w:t>
      </w:r>
      <w:proofErr w:type="spellEnd"/>
      <w:r w:rsidRPr="006240C2">
        <w:rPr>
          <w:rFonts w:ascii="Times New Roman" w:eastAsia="Calibri" w:hAnsi="Times New Roman" w:cs="Times New Roman"/>
        </w:rPr>
        <w:t xml:space="preserve"> y </w:t>
      </w:r>
      <w:proofErr w:type="spellStart"/>
      <w:r w:rsidRPr="006240C2">
        <w:rPr>
          <w:rFonts w:ascii="Times New Roman" w:eastAsia="Calibri" w:hAnsi="Times New Roman" w:cs="Times New Roman"/>
        </w:rPr>
        <w:t>otros</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comestibles</w:t>
      </w:r>
      <w:proofErr w:type="spellEnd"/>
      <w:r w:rsidRPr="006240C2">
        <w:rPr>
          <w:rFonts w:ascii="Times New Roman" w:eastAsia="Calibri" w:hAnsi="Times New Roman" w:cs="Times New Roman"/>
        </w:rPr>
        <w:t xml:space="preserve"> de </w:t>
      </w:r>
      <w:proofErr w:type="spellStart"/>
      <w:r w:rsidRPr="006240C2">
        <w:rPr>
          <w:rFonts w:ascii="Times New Roman" w:eastAsia="Calibri" w:hAnsi="Times New Roman" w:cs="Times New Roman"/>
        </w:rPr>
        <w:t>las</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haciendas</w:t>
      </w:r>
      <w:proofErr w:type="spellEnd"/>
      <w:r w:rsidRPr="006240C2">
        <w:rPr>
          <w:rFonts w:ascii="Times New Roman" w:eastAsia="Calibri" w:hAnsi="Times New Roman" w:cs="Times New Roman"/>
        </w:rPr>
        <w:t xml:space="preserve"> embargadas, </w:t>
      </w:r>
      <w:proofErr w:type="spellStart"/>
      <w:r w:rsidRPr="006240C2">
        <w:rPr>
          <w:rFonts w:ascii="Times New Roman" w:eastAsia="Calibri" w:hAnsi="Times New Roman" w:cs="Times New Roman"/>
        </w:rPr>
        <w:t>sin</w:t>
      </w:r>
      <w:proofErr w:type="spellEnd"/>
      <w:r w:rsidRPr="006240C2">
        <w:rPr>
          <w:rFonts w:ascii="Times New Roman" w:eastAsia="Calibri" w:hAnsi="Times New Roman" w:cs="Times New Roman"/>
        </w:rPr>
        <w:t xml:space="preserve"> que </w:t>
      </w:r>
      <w:proofErr w:type="spellStart"/>
      <w:r w:rsidRPr="006240C2">
        <w:rPr>
          <w:rFonts w:ascii="Times New Roman" w:eastAsia="Calibri" w:hAnsi="Times New Roman" w:cs="Times New Roman"/>
        </w:rPr>
        <w:t>e</w:t>
      </w:r>
      <w:r w:rsidR="007A572C" w:rsidRPr="006240C2">
        <w:rPr>
          <w:rFonts w:ascii="Times New Roman" w:eastAsia="Calibri" w:hAnsi="Times New Roman" w:cs="Times New Roman"/>
        </w:rPr>
        <w:t>n</w:t>
      </w:r>
      <w:proofErr w:type="spellEnd"/>
      <w:r w:rsidRPr="006240C2">
        <w:rPr>
          <w:rFonts w:ascii="Times New Roman" w:eastAsia="Calibri" w:hAnsi="Times New Roman" w:cs="Times New Roman"/>
        </w:rPr>
        <w:t xml:space="preserve"> </w:t>
      </w:r>
      <w:proofErr w:type="spellStart"/>
      <w:r w:rsidRPr="006240C2">
        <w:rPr>
          <w:rFonts w:ascii="Times New Roman" w:eastAsia="Calibri" w:hAnsi="Times New Roman" w:cs="Times New Roman"/>
        </w:rPr>
        <w:t>ellas</w:t>
      </w:r>
      <w:proofErr w:type="spellEnd"/>
      <w:r w:rsidRPr="006240C2">
        <w:rPr>
          <w:rFonts w:ascii="Times New Roman" w:eastAsia="Calibri" w:hAnsi="Times New Roman" w:cs="Times New Roman"/>
        </w:rPr>
        <w:t xml:space="preserve"> se intrometa persona </w:t>
      </w:r>
      <w:proofErr w:type="spellStart"/>
      <w:r w:rsidRPr="006240C2">
        <w:rPr>
          <w:rFonts w:ascii="Times New Roman" w:eastAsia="Calibri" w:hAnsi="Times New Roman" w:cs="Times New Roman"/>
        </w:rPr>
        <w:t>alguna</w:t>
      </w:r>
      <w:proofErr w:type="spellEnd"/>
      <w:r w:rsidRPr="006240C2">
        <w:rPr>
          <w:rFonts w:ascii="Times New Roman" w:eastAsia="Calibri" w:hAnsi="Times New Roman" w:cs="Times New Roman"/>
        </w:rPr>
        <w:t>.” Tinta, 18/2/1781 (</w:t>
      </w:r>
      <w:r w:rsidR="007A572C" w:rsidRPr="006240C2">
        <w:rPr>
          <w:rFonts w:ascii="Times New Roman" w:eastAsia="Calibri" w:hAnsi="Times New Roman" w:cs="Times New Roman"/>
        </w:rPr>
        <w:t xml:space="preserve">1975, </w:t>
      </w:r>
      <w:r w:rsidR="007A572C" w:rsidRPr="006240C2">
        <w:rPr>
          <w:rFonts w:ascii="Times New Roman" w:eastAsia="Calibri" w:hAnsi="Times New Roman" w:cs="Times New Roman"/>
          <w:i/>
        </w:rPr>
        <w:t>L</w:t>
      </w:r>
      <w:r w:rsidRPr="006240C2">
        <w:rPr>
          <w:rFonts w:ascii="Times New Roman" w:eastAsia="Calibri" w:hAnsi="Times New Roman" w:cs="Times New Roman"/>
          <w:i/>
        </w:rPr>
        <w:t xml:space="preserve">a </w:t>
      </w:r>
      <w:proofErr w:type="spellStart"/>
      <w:r w:rsidRPr="006240C2">
        <w:rPr>
          <w:rFonts w:ascii="Times New Roman" w:eastAsia="Calibri" w:hAnsi="Times New Roman" w:cs="Times New Roman"/>
          <w:i/>
        </w:rPr>
        <w:t>rebelión</w:t>
      </w:r>
      <w:proofErr w:type="spellEnd"/>
      <w:r w:rsidRPr="006240C2">
        <w:rPr>
          <w:rFonts w:ascii="Times New Roman" w:eastAsia="Calibri" w:hAnsi="Times New Roman" w:cs="Times New Roman"/>
        </w:rPr>
        <w:t xml:space="preserve">, </w:t>
      </w:r>
      <w:r w:rsidR="007A572C" w:rsidRPr="006240C2">
        <w:rPr>
          <w:rFonts w:ascii="Times New Roman" w:eastAsia="Calibri" w:hAnsi="Times New Roman" w:cs="Times New Roman"/>
        </w:rPr>
        <w:t xml:space="preserve">v. 2, </w:t>
      </w:r>
      <w:r w:rsidRPr="006240C2">
        <w:rPr>
          <w:rFonts w:ascii="Times New Roman" w:eastAsia="Calibri" w:hAnsi="Times New Roman" w:cs="Times New Roman"/>
        </w:rPr>
        <w:t>p. 502).</w:t>
      </w:r>
    </w:p>
    <w:p w:rsidR="008C518D"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Muitos dos documentos que a ela chegam vêm endereçados a “Mi </w:t>
      </w:r>
      <w:proofErr w:type="spellStart"/>
      <w:r w:rsidRPr="004D7384">
        <w:rPr>
          <w:rFonts w:ascii="Times New Roman" w:eastAsia="Calibri" w:hAnsi="Times New Roman" w:cs="Times New Roman"/>
          <w:sz w:val="24"/>
          <w:szCs w:val="24"/>
        </w:rPr>
        <w:t>Señora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Gobernadora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Doña</w:t>
      </w:r>
      <w:proofErr w:type="spellEnd"/>
      <w:r w:rsidRPr="004D7384">
        <w:rPr>
          <w:rFonts w:ascii="Times New Roman" w:eastAsia="Calibri" w:hAnsi="Times New Roman" w:cs="Times New Roman"/>
          <w:sz w:val="24"/>
          <w:szCs w:val="24"/>
        </w:rPr>
        <w:t xml:space="preserve"> Micaela Bastidas”, </w:t>
      </w:r>
      <w:r w:rsidR="0075368E" w:rsidRPr="004D7384">
        <w:rPr>
          <w:rFonts w:ascii="Times New Roman" w:eastAsia="Calibri" w:hAnsi="Times New Roman" w:cs="Times New Roman"/>
          <w:sz w:val="24"/>
          <w:szCs w:val="24"/>
        </w:rPr>
        <w:t>“</w:t>
      </w:r>
      <w:proofErr w:type="spellStart"/>
      <w:r w:rsidR="0075368E" w:rsidRPr="004D7384">
        <w:rPr>
          <w:rFonts w:ascii="Times New Roman" w:eastAsia="Calibri" w:hAnsi="Times New Roman" w:cs="Times New Roman"/>
          <w:sz w:val="24"/>
          <w:szCs w:val="24"/>
        </w:rPr>
        <w:t>Muy</w:t>
      </w:r>
      <w:proofErr w:type="spellEnd"/>
      <w:r w:rsidR="0075368E" w:rsidRPr="004D7384">
        <w:rPr>
          <w:rFonts w:ascii="Times New Roman" w:eastAsia="Calibri" w:hAnsi="Times New Roman" w:cs="Times New Roman"/>
          <w:sz w:val="24"/>
          <w:szCs w:val="24"/>
        </w:rPr>
        <w:t xml:space="preserve"> </w:t>
      </w:r>
      <w:proofErr w:type="spellStart"/>
      <w:r w:rsidR="0075368E" w:rsidRPr="004D7384">
        <w:rPr>
          <w:rFonts w:ascii="Times New Roman" w:eastAsia="Calibri" w:hAnsi="Times New Roman" w:cs="Times New Roman"/>
          <w:sz w:val="24"/>
          <w:szCs w:val="24"/>
        </w:rPr>
        <w:t>Señora</w:t>
      </w:r>
      <w:proofErr w:type="spellEnd"/>
      <w:r w:rsidR="0075368E" w:rsidRPr="004D7384">
        <w:rPr>
          <w:rFonts w:ascii="Times New Roman" w:eastAsia="Calibri" w:hAnsi="Times New Roman" w:cs="Times New Roman"/>
          <w:sz w:val="24"/>
          <w:szCs w:val="24"/>
        </w:rPr>
        <w:t xml:space="preserve"> </w:t>
      </w:r>
      <w:proofErr w:type="spellStart"/>
      <w:r w:rsidR="0075368E" w:rsidRPr="004D7384">
        <w:rPr>
          <w:rFonts w:ascii="Times New Roman" w:eastAsia="Calibri" w:hAnsi="Times New Roman" w:cs="Times New Roman"/>
          <w:sz w:val="24"/>
          <w:szCs w:val="24"/>
        </w:rPr>
        <w:t>mía</w:t>
      </w:r>
      <w:proofErr w:type="spellEnd"/>
      <w:r w:rsidR="0075368E"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sz w:val="24"/>
          <w:szCs w:val="24"/>
        </w:rPr>
        <w:t>atestando pela fórmula de tratamento</w:t>
      </w:r>
      <w:r w:rsidR="0075368E" w:rsidRPr="004D7384">
        <w:rPr>
          <w:rFonts w:ascii="Times New Roman" w:eastAsia="Calibri" w:hAnsi="Times New Roman" w:cs="Times New Roman"/>
          <w:sz w:val="24"/>
          <w:szCs w:val="24"/>
        </w:rPr>
        <w:t xml:space="preserve"> a subordinação e o respeito. São bilhetes e cartas que t</w:t>
      </w:r>
      <w:r w:rsidRPr="004D7384">
        <w:rPr>
          <w:rFonts w:ascii="Times New Roman" w:eastAsia="Calibri" w:hAnsi="Times New Roman" w:cs="Times New Roman"/>
          <w:sz w:val="24"/>
          <w:szCs w:val="24"/>
        </w:rPr>
        <w:t xml:space="preserve">razem informes do movimento, pedidos de provisões aos soldados; solicitação de salvo-condutos, apelos por clemência.  </w:t>
      </w:r>
    </w:p>
    <w:p w:rsidR="00270846" w:rsidRPr="004D7384" w:rsidRDefault="007C0B10" w:rsidP="003F618C">
      <w:pPr>
        <w:pStyle w:val="Default"/>
        <w:spacing w:before="240" w:line="360" w:lineRule="auto"/>
        <w:jc w:val="both"/>
        <w:rPr>
          <w:color w:val="auto"/>
        </w:rPr>
      </w:pPr>
      <w:r w:rsidRPr="004D7384">
        <w:rPr>
          <w:rFonts w:eastAsia="Calibri"/>
          <w:color w:val="auto"/>
        </w:rPr>
        <w:t xml:space="preserve">      </w:t>
      </w:r>
      <w:r w:rsidR="003F618C">
        <w:rPr>
          <w:rFonts w:eastAsia="Calibri"/>
          <w:color w:val="auto"/>
        </w:rPr>
        <w:t xml:space="preserve">      </w:t>
      </w:r>
      <w:r w:rsidR="008C518D" w:rsidRPr="004D7384">
        <w:rPr>
          <w:rFonts w:eastAsia="Calibri"/>
          <w:color w:val="auto"/>
        </w:rPr>
        <w:t xml:space="preserve">Um capítulo interessante do epistolário de Micaela Bastidas é o que troca com José Gabriel </w:t>
      </w:r>
      <w:proofErr w:type="spellStart"/>
      <w:r w:rsidR="008C518D" w:rsidRPr="004D7384">
        <w:rPr>
          <w:rFonts w:eastAsia="Calibri"/>
          <w:color w:val="auto"/>
        </w:rPr>
        <w:t>Tupac</w:t>
      </w:r>
      <w:proofErr w:type="spellEnd"/>
      <w:r w:rsidR="008C518D" w:rsidRPr="004D7384">
        <w:rPr>
          <w:rFonts w:eastAsia="Calibri"/>
          <w:color w:val="auto"/>
        </w:rPr>
        <w:t xml:space="preserve"> </w:t>
      </w:r>
      <w:proofErr w:type="spellStart"/>
      <w:r w:rsidR="008C518D" w:rsidRPr="004D7384">
        <w:rPr>
          <w:rFonts w:eastAsia="Calibri"/>
          <w:color w:val="auto"/>
        </w:rPr>
        <w:t>Amaru</w:t>
      </w:r>
      <w:proofErr w:type="spellEnd"/>
      <w:r w:rsidR="008C518D" w:rsidRPr="004D7384">
        <w:rPr>
          <w:rFonts w:eastAsia="Calibri"/>
          <w:color w:val="auto"/>
        </w:rPr>
        <w:t xml:space="preserve">, seu marido. São muitas as missivas, através das </w:t>
      </w:r>
      <w:r w:rsidR="008C518D" w:rsidRPr="004D7384">
        <w:rPr>
          <w:rFonts w:eastAsia="Calibri"/>
          <w:color w:val="auto"/>
        </w:rPr>
        <w:lastRenderedPageBreak/>
        <w:t xml:space="preserve">quais se </w:t>
      </w:r>
      <w:proofErr w:type="gramStart"/>
      <w:r w:rsidR="008C518D" w:rsidRPr="004D7384">
        <w:rPr>
          <w:rFonts w:eastAsia="Calibri"/>
          <w:color w:val="auto"/>
        </w:rPr>
        <w:t>pode</w:t>
      </w:r>
      <w:proofErr w:type="gramEnd"/>
      <w:r w:rsidR="008C518D" w:rsidRPr="004D7384">
        <w:rPr>
          <w:rFonts w:eastAsia="Calibri"/>
          <w:color w:val="auto"/>
        </w:rPr>
        <w:t xml:space="preserve"> traçar o percurso que fez </w:t>
      </w:r>
      <w:proofErr w:type="spellStart"/>
      <w:r w:rsidR="008C518D" w:rsidRPr="004D7384">
        <w:rPr>
          <w:rFonts w:eastAsia="Calibri"/>
          <w:color w:val="auto"/>
        </w:rPr>
        <w:t>Tupac</w:t>
      </w:r>
      <w:proofErr w:type="spellEnd"/>
      <w:r w:rsidR="008C518D" w:rsidRPr="004D7384">
        <w:rPr>
          <w:rFonts w:eastAsia="Calibri"/>
          <w:color w:val="auto"/>
        </w:rPr>
        <w:t xml:space="preserve"> </w:t>
      </w:r>
      <w:proofErr w:type="spellStart"/>
      <w:r w:rsidR="008C518D" w:rsidRPr="004D7384">
        <w:rPr>
          <w:rFonts w:eastAsia="Calibri"/>
          <w:color w:val="auto"/>
        </w:rPr>
        <w:t>Amaru</w:t>
      </w:r>
      <w:proofErr w:type="spellEnd"/>
      <w:r w:rsidR="008C518D" w:rsidRPr="004D7384">
        <w:rPr>
          <w:rFonts w:eastAsia="Calibri"/>
          <w:color w:val="auto"/>
        </w:rPr>
        <w:t xml:space="preserve">: de 22 de novembro a 7 de novembro de 1780 percorreu </w:t>
      </w:r>
      <w:proofErr w:type="spellStart"/>
      <w:r w:rsidR="008C518D" w:rsidRPr="004D7384">
        <w:rPr>
          <w:rFonts w:eastAsia="Calibri"/>
          <w:color w:val="auto"/>
        </w:rPr>
        <w:t>Tungasuca</w:t>
      </w:r>
      <w:proofErr w:type="spellEnd"/>
      <w:r w:rsidR="008C518D" w:rsidRPr="004D7384">
        <w:rPr>
          <w:rFonts w:eastAsia="Calibri"/>
          <w:color w:val="auto"/>
        </w:rPr>
        <w:t xml:space="preserve">, altos de </w:t>
      </w:r>
      <w:proofErr w:type="spellStart"/>
      <w:r w:rsidR="008C518D" w:rsidRPr="004D7384">
        <w:rPr>
          <w:rFonts w:eastAsia="Calibri"/>
          <w:color w:val="auto"/>
        </w:rPr>
        <w:t>Livitaca</w:t>
      </w:r>
      <w:proofErr w:type="spellEnd"/>
      <w:r w:rsidR="008C518D" w:rsidRPr="004D7384">
        <w:rPr>
          <w:rFonts w:eastAsia="Calibri"/>
          <w:color w:val="auto"/>
        </w:rPr>
        <w:t xml:space="preserve">, </w:t>
      </w:r>
      <w:proofErr w:type="spellStart"/>
      <w:r w:rsidR="008C518D" w:rsidRPr="004D7384">
        <w:rPr>
          <w:rFonts w:eastAsia="Calibri"/>
          <w:color w:val="auto"/>
        </w:rPr>
        <w:t>Velille</w:t>
      </w:r>
      <w:proofErr w:type="spellEnd"/>
      <w:r w:rsidR="008C518D" w:rsidRPr="004D7384">
        <w:rPr>
          <w:rFonts w:eastAsia="Calibri"/>
          <w:color w:val="auto"/>
        </w:rPr>
        <w:t xml:space="preserve">, </w:t>
      </w:r>
      <w:proofErr w:type="spellStart"/>
      <w:r w:rsidR="008C518D" w:rsidRPr="004D7384">
        <w:rPr>
          <w:rFonts w:eastAsia="Calibri"/>
          <w:color w:val="auto"/>
        </w:rPr>
        <w:t>Coropaque</w:t>
      </w:r>
      <w:proofErr w:type="spellEnd"/>
      <w:r w:rsidR="008C518D" w:rsidRPr="004D7384">
        <w:rPr>
          <w:rFonts w:eastAsia="Calibri"/>
          <w:color w:val="auto"/>
        </w:rPr>
        <w:t xml:space="preserve">, </w:t>
      </w:r>
      <w:proofErr w:type="spellStart"/>
      <w:r w:rsidR="008C518D" w:rsidRPr="004D7384">
        <w:rPr>
          <w:rFonts w:eastAsia="Calibri"/>
          <w:color w:val="auto"/>
        </w:rPr>
        <w:t>Yayri</w:t>
      </w:r>
      <w:proofErr w:type="spellEnd"/>
      <w:r w:rsidR="008C518D" w:rsidRPr="004D7384">
        <w:rPr>
          <w:rFonts w:eastAsia="Calibri"/>
          <w:color w:val="auto"/>
        </w:rPr>
        <w:t xml:space="preserve">, </w:t>
      </w:r>
      <w:proofErr w:type="spellStart"/>
      <w:r w:rsidR="008C518D" w:rsidRPr="004D7384">
        <w:rPr>
          <w:rFonts w:eastAsia="Calibri"/>
          <w:color w:val="auto"/>
        </w:rPr>
        <w:t>Ayaviri</w:t>
      </w:r>
      <w:proofErr w:type="spellEnd"/>
      <w:r w:rsidR="008C518D" w:rsidRPr="004D7384">
        <w:rPr>
          <w:rFonts w:eastAsia="Calibri"/>
          <w:color w:val="auto"/>
        </w:rPr>
        <w:t xml:space="preserve">, </w:t>
      </w:r>
      <w:proofErr w:type="spellStart"/>
      <w:r w:rsidR="008C518D" w:rsidRPr="004D7384">
        <w:rPr>
          <w:rFonts w:eastAsia="Calibri"/>
          <w:color w:val="auto"/>
        </w:rPr>
        <w:t>Vilcanota</w:t>
      </w:r>
      <w:proofErr w:type="spellEnd"/>
      <w:r w:rsidR="008C518D" w:rsidRPr="004D7384">
        <w:rPr>
          <w:rFonts w:eastAsia="Calibri"/>
          <w:color w:val="auto"/>
        </w:rPr>
        <w:t xml:space="preserve">, até cruzar a fronteira entre o </w:t>
      </w:r>
      <w:proofErr w:type="spellStart"/>
      <w:r w:rsidR="008C518D" w:rsidRPr="004D7384">
        <w:rPr>
          <w:rFonts w:eastAsia="Calibri"/>
          <w:color w:val="auto"/>
        </w:rPr>
        <w:t>vicerreino</w:t>
      </w:r>
      <w:proofErr w:type="spellEnd"/>
      <w:r w:rsidR="008C518D" w:rsidRPr="004D7384">
        <w:rPr>
          <w:rFonts w:eastAsia="Calibri"/>
          <w:color w:val="auto"/>
        </w:rPr>
        <w:t xml:space="preserve"> do Peru e o recém criado vice-reino de Buenos Aires. Na verdade, o movimento teve o condão de unir outra vez o Alto e o Baixo Peru, que as reformas </w:t>
      </w:r>
      <w:proofErr w:type="spellStart"/>
      <w:r w:rsidR="008C518D" w:rsidRPr="004D7384">
        <w:rPr>
          <w:rFonts w:eastAsia="Calibri"/>
          <w:color w:val="auto"/>
        </w:rPr>
        <w:t>borbônicas</w:t>
      </w:r>
      <w:proofErr w:type="spellEnd"/>
      <w:r w:rsidR="008C518D" w:rsidRPr="004D7384">
        <w:rPr>
          <w:rFonts w:eastAsia="Calibri"/>
          <w:color w:val="auto"/>
        </w:rPr>
        <w:t xml:space="preserve"> haviam separado (anexou-se o Alto Peru – hoje Bolívia – ao </w:t>
      </w:r>
      <w:r w:rsidRPr="004D7384">
        <w:rPr>
          <w:rFonts w:eastAsia="Calibri"/>
          <w:color w:val="auto"/>
        </w:rPr>
        <w:t>V</w:t>
      </w:r>
      <w:r w:rsidR="008C518D" w:rsidRPr="004D7384">
        <w:rPr>
          <w:rFonts w:eastAsia="Calibri"/>
          <w:color w:val="auto"/>
        </w:rPr>
        <w:t>ice</w:t>
      </w:r>
      <w:r w:rsidRPr="004D7384">
        <w:rPr>
          <w:rFonts w:eastAsia="Calibri"/>
          <w:color w:val="auto"/>
        </w:rPr>
        <w:t>-</w:t>
      </w:r>
      <w:r w:rsidR="008C518D" w:rsidRPr="004D7384">
        <w:rPr>
          <w:rFonts w:eastAsia="Calibri"/>
          <w:color w:val="auto"/>
        </w:rPr>
        <w:t>reino da Prata). A análise preliminar desta correspondência já insin</w:t>
      </w:r>
      <w:r w:rsidRPr="004D7384">
        <w:rPr>
          <w:rFonts w:eastAsia="Calibri"/>
          <w:color w:val="auto"/>
        </w:rPr>
        <w:t>ua</w:t>
      </w:r>
      <w:r w:rsidR="008C518D" w:rsidRPr="004D7384">
        <w:rPr>
          <w:rFonts w:eastAsia="Calibri"/>
          <w:color w:val="auto"/>
        </w:rPr>
        <w:t xml:space="preserve"> divergências entre os dois dirigentes, principalmente quanto à proposta de</w:t>
      </w:r>
      <w:r w:rsidR="006B2D85" w:rsidRPr="004D7384">
        <w:rPr>
          <w:rFonts w:eastAsia="Calibri"/>
          <w:color w:val="auto"/>
        </w:rPr>
        <w:t xml:space="preserve"> tomada de Cusco, o que </w:t>
      </w:r>
      <w:proofErr w:type="spellStart"/>
      <w:r w:rsidR="006B2D85" w:rsidRPr="004D7384">
        <w:rPr>
          <w:rFonts w:eastAsia="Calibri"/>
          <w:color w:val="auto"/>
        </w:rPr>
        <w:t>Guardia</w:t>
      </w:r>
      <w:proofErr w:type="spellEnd"/>
      <w:r w:rsidR="006B2D85" w:rsidRPr="004D7384">
        <w:rPr>
          <w:rFonts w:eastAsia="Calibri"/>
          <w:color w:val="auto"/>
        </w:rPr>
        <w:t xml:space="preserve"> analisa como uma</w:t>
      </w:r>
      <w:proofErr w:type="gramStart"/>
      <w:r w:rsidR="006B2D85" w:rsidRPr="004D7384">
        <w:rPr>
          <w:rFonts w:eastAsia="Calibri"/>
          <w:color w:val="auto"/>
        </w:rPr>
        <w:t xml:space="preserve"> </w:t>
      </w:r>
      <w:r w:rsidR="00270846" w:rsidRPr="004D7384">
        <w:rPr>
          <w:color w:val="auto"/>
        </w:rPr>
        <w:t xml:space="preserve"> </w:t>
      </w:r>
      <w:proofErr w:type="gramEnd"/>
      <w:r w:rsidR="00270846" w:rsidRPr="004D7384">
        <w:rPr>
          <w:color w:val="auto"/>
        </w:rPr>
        <w:t>“trágica desave</w:t>
      </w:r>
      <w:r w:rsidR="006B2D85" w:rsidRPr="004D7384">
        <w:rPr>
          <w:color w:val="auto"/>
        </w:rPr>
        <w:t>nça</w:t>
      </w:r>
      <w:r w:rsidR="00270846" w:rsidRPr="004D7384">
        <w:rPr>
          <w:color w:val="auto"/>
        </w:rPr>
        <w:t xml:space="preserve">” . </w:t>
      </w:r>
      <w:r w:rsidR="006B2D85" w:rsidRPr="004D7384">
        <w:rPr>
          <w:color w:val="auto"/>
        </w:rPr>
        <w:t>No texto da carta de</w:t>
      </w:r>
      <w:proofErr w:type="gramStart"/>
      <w:r w:rsidR="006B2D85" w:rsidRPr="004D7384">
        <w:rPr>
          <w:color w:val="auto"/>
        </w:rPr>
        <w:t xml:space="preserve">  </w:t>
      </w:r>
      <w:proofErr w:type="gramEnd"/>
      <w:r w:rsidR="006B2D85" w:rsidRPr="004D7384">
        <w:rPr>
          <w:color w:val="auto"/>
        </w:rPr>
        <w:t>6 de dezembro de</w:t>
      </w:r>
      <w:r w:rsidR="00270846" w:rsidRPr="004D7384">
        <w:rPr>
          <w:color w:val="auto"/>
        </w:rPr>
        <w:t xml:space="preserve"> 1780, </w:t>
      </w:r>
      <w:r w:rsidR="008D2A43" w:rsidRPr="004D7384">
        <w:rPr>
          <w:color w:val="auto"/>
        </w:rPr>
        <w:t xml:space="preserve">uma das mais citadas pelos estudiosos do movimento, ela afirma </w:t>
      </w:r>
      <w:r w:rsidR="00270846" w:rsidRPr="004D7384">
        <w:rPr>
          <w:color w:val="auto"/>
        </w:rPr>
        <w:t xml:space="preserve">de </w:t>
      </w:r>
      <w:proofErr w:type="spellStart"/>
      <w:r w:rsidR="00270846" w:rsidRPr="004D7384">
        <w:rPr>
          <w:color w:val="auto"/>
        </w:rPr>
        <w:t>Tungasuca</w:t>
      </w:r>
      <w:proofErr w:type="spellEnd"/>
      <w:r w:rsidR="00270846" w:rsidRPr="004D7384">
        <w:rPr>
          <w:color w:val="auto"/>
        </w:rPr>
        <w:t xml:space="preserve">: </w:t>
      </w:r>
    </w:p>
    <w:p w:rsidR="00270846" w:rsidRPr="003F618C" w:rsidRDefault="008D2A43" w:rsidP="003F618C">
      <w:pPr>
        <w:pStyle w:val="Default"/>
        <w:spacing w:before="240" w:line="276" w:lineRule="auto"/>
        <w:ind w:left="709"/>
        <w:jc w:val="both"/>
        <w:rPr>
          <w:color w:val="auto"/>
          <w:sz w:val="22"/>
          <w:szCs w:val="22"/>
        </w:rPr>
      </w:pPr>
      <w:r w:rsidRPr="003F618C">
        <w:rPr>
          <w:color w:val="auto"/>
          <w:sz w:val="22"/>
          <w:szCs w:val="22"/>
        </w:rPr>
        <w:t xml:space="preserve">Bastantes </w:t>
      </w:r>
      <w:proofErr w:type="spellStart"/>
      <w:r w:rsidRPr="003F618C">
        <w:rPr>
          <w:color w:val="auto"/>
          <w:sz w:val="22"/>
          <w:szCs w:val="22"/>
        </w:rPr>
        <w:t>advertencias</w:t>
      </w:r>
      <w:proofErr w:type="spellEnd"/>
      <w:r w:rsidRPr="003F618C">
        <w:rPr>
          <w:color w:val="auto"/>
          <w:sz w:val="22"/>
          <w:szCs w:val="22"/>
        </w:rPr>
        <w:t xml:space="preserve"> te </w:t>
      </w:r>
      <w:proofErr w:type="spellStart"/>
      <w:r w:rsidRPr="003F618C">
        <w:rPr>
          <w:color w:val="auto"/>
          <w:sz w:val="22"/>
          <w:szCs w:val="22"/>
        </w:rPr>
        <w:t>dí</w:t>
      </w:r>
      <w:proofErr w:type="spellEnd"/>
      <w:r w:rsidR="00270846" w:rsidRPr="003F618C">
        <w:rPr>
          <w:color w:val="auto"/>
          <w:sz w:val="22"/>
          <w:szCs w:val="22"/>
        </w:rPr>
        <w:t xml:space="preserve"> para que imediatamente </w:t>
      </w:r>
      <w:proofErr w:type="spellStart"/>
      <w:r w:rsidR="00270846" w:rsidRPr="003F618C">
        <w:rPr>
          <w:color w:val="auto"/>
          <w:sz w:val="22"/>
          <w:szCs w:val="22"/>
        </w:rPr>
        <w:t>fueses</w:t>
      </w:r>
      <w:proofErr w:type="spellEnd"/>
      <w:r w:rsidR="00270846" w:rsidRPr="003F618C">
        <w:rPr>
          <w:color w:val="auto"/>
          <w:sz w:val="22"/>
          <w:szCs w:val="22"/>
        </w:rPr>
        <w:t xml:space="preserve"> </w:t>
      </w:r>
      <w:proofErr w:type="gramStart"/>
      <w:r w:rsidR="00270846" w:rsidRPr="003F618C">
        <w:rPr>
          <w:color w:val="auto"/>
          <w:sz w:val="22"/>
          <w:szCs w:val="22"/>
        </w:rPr>
        <w:t>al</w:t>
      </w:r>
      <w:proofErr w:type="gramEnd"/>
      <w:r w:rsidR="00270846" w:rsidRPr="003F618C">
        <w:rPr>
          <w:color w:val="auto"/>
          <w:sz w:val="22"/>
          <w:szCs w:val="22"/>
        </w:rPr>
        <w:t xml:space="preserve"> Cusco, pero </w:t>
      </w:r>
      <w:proofErr w:type="spellStart"/>
      <w:r w:rsidR="00270846" w:rsidRPr="003F618C">
        <w:rPr>
          <w:color w:val="auto"/>
          <w:sz w:val="22"/>
          <w:szCs w:val="22"/>
        </w:rPr>
        <w:t>has</w:t>
      </w:r>
      <w:proofErr w:type="spellEnd"/>
      <w:r w:rsidR="00270846" w:rsidRPr="003F618C">
        <w:rPr>
          <w:color w:val="auto"/>
          <w:sz w:val="22"/>
          <w:szCs w:val="22"/>
        </w:rPr>
        <w:t xml:space="preserve"> dado todo a </w:t>
      </w:r>
      <w:proofErr w:type="spellStart"/>
      <w:r w:rsidR="00270846" w:rsidRPr="003F618C">
        <w:rPr>
          <w:color w:val="auto"/>
          <w:sz w:val="22"/>
          <w:szCs w:val="22"/>
        </w:rPr>
        <w:t>la</w:t>
      </w:r>
      <w:proofErr w:type="spellEnd"/>
      <w:r w:rsidR="00270846" w:rsidRPr="003F618C">
        <w:rPr>
          <w:color w:val="auto"/>
          <w:sz w:val="22"/>
          <w:szCs w:val="22"/>
        </w:rPr>
        <w:t xml:space="preserve"> barata, </w:t>
      </w:r>
      <w:proofErr w:type="spellStart"/>
      <w:r w:rsidR="00270846" w:rsidRPr="003F618C">
        <w:rPr>
          <w:color w:val="auto"/>
          <w:sz w:val="22"/>
          <w:szCs w:val="22"/>
        </w:rPr>
        <w:t>dándoles</w:t>
      </w:r>
      <w:proofErr w:type="spellEnd"/>
      <w:r w:rsidR="00270846" w:rsidRPr="003F618C">
        <w:rPr>
          <w:color w:val="auto"/>
          <w:sz w:val="22"/>
          <w:szCs w:val="22"/>
        </w:rPr>
        <w:t xml:space="preserve"> </w:t>
      </w:r>
      <w:proofErr w:type="spellStart"/>
      <w:r w:rsidR="00270846" w:rsidRPr="003F618C">
        <w:rPr>
          <w:color w:val="auto"/>
          <w:sz w:val="22"/>
          <w:szCs w:val="22"/>
        </w:rPr>
        <w:t>tiempo</w:t>
      </w:r>
      <w:proofErr w:type="spellEnd"/>
      <w:r w:rsidR="00270846" w:rsidRPr="003F618C">
        <w:rPr>
          <w:color w:val="auto"/>
          <w:sz w:val="22"/>
          <w:szCs w:val="22"/>
        </w:rPr>
        <w:t xml:space="preserve"> para que se </w:t>
      </w:r>
      <w:proofErr w:type="spellStart"/>
      <w:r w:rsidR="00270846" w:rsidRPr="003F618C">
        <w:rPr>
          <w:color w:val="auto"/>
          <w:sz w:val="22"/>
          <w:szCs w:val="22"/>
        </w:rPr>
        <w:t>prevengan</w:t>
      </w:r>
      <w:proofErr w:type="spellEnd"/>
      <w:r w:rsidR="00270846" w:rsidRPr="003F618C">
        <w:rPr>
          <w:color w:val="auto"/>
          <w:sz w:val="22"/>
          <w:szCs w:val="22"/>
        </w:rPr>
        <w:t xml:space="preserve">, como </w:t>
      </w:r>
      <w:proofErr w:type="spellStart"/>
      <w:r w:rsidR="00270846" w:rsidRPr="003F618C">
        <w:rPr>
          <w:color w:val="auto"/>
          <w:sz w:val="22"/>
          <w:szCs w:val="22"/>
        </w:rPr>
        <w:t>lo</w:t>
      </w:r>
      <w:proofErr w:type="spellEnd"/>
      <w:r w:rsidR="00270846" w:rsidRPr="003F618C">
        <w:rPr>
          <w:color w:val="auto"/>
          <w:sz w:val="22"/>
          <w:szCs w:val="22"/>
        </w:rPr>
        <w:t xml:space="preserve"> </w:t>
      </w:r>
      <w:proofErr w:type="spellStart"/>
      <w:r w:rsidR="00270846" w:rsidRPr="003F618C">
        <w:rPr>
          <w:color w:val="auto"/>
          <w:sz w:val="22"/>
          <w:szCs w:val="22"/>
        </w:rPr>
        <w:t>han</w:t>
      </w:r>
      <w:proofErr w:type="spellEnd"/>
      <w:r w:rsidR="00270846" w:rsidRPr="003F618C">
        <w:rPr>
          <w:color w:val="auto"/>
          <w:sz w:val="22"/>
          <w:szCs w:val="22"/>
        </w:rPr>
        <w:t xml:space="preserve"> </w:t>
      </w:r>
      <w:proofErr w:type="spellStart"/>
      <w:r w:rsidR="00270846" w:rsidRPr="003F618C">
        <w:rPr>
          <w:color w:val="auto"/>
          <w:sz w:val="22"/>
          <w:szCs w:val="22"/>
        </w:rPr>
        <w:t>hecho</w:t>
      </w:r>
      <w:proofErr w:type="spellEnd"/>
      <w:r w:rsidR="00270846" w:rsidRPr="003F618C">
        <w:rPr>
          <w:color w:val="auto"/>
          <w:sz w:val="22"/>
          <w:szCs w:val="22"/>
        </w:rPr>
        <w:t xml:space="preserve">, </w:t>
      </w:r>
      <w:proofErr w:type="spellStart"/>
      <w:r w:rsidR="00270846" w:rsidRPr="003F618C">
        <w:rPr>
          <w:color w:val="auto"/>
          <w:sz w:val="22"/>
          <w:szCs w:val="22"/>
        </w:rPr>
        <w:t>poniendo</w:t>
      </w:r>
      <w:proofErr w:type="spellEnd"/>
      <w:r w:rsidR="00270846" w:rsidRPr="003F618C">
        <w:rPr>
          <w:color w:val="auto"/>
          <w:sz w:val="22"/>
          <w:szCs w:val="22"/>
        </w:rPr>
        <w:t xml:space="preserve"> </w:t>
      </w:r>
      <w:proofErr w:type="spellStart"/>
      <w:r w:rsidR="00270846" w:rsidRPr="003F618C">
        <w:rPr>
          <w:color w:val="auto"/>
          <w:sz w:val="22"/>
          <w:szCs w:val="22"/>
        </w:rPr>
        <w:t>cañones</w:t>
      </w:r>
      <w:proofErr w:type="spellEnd"/>
      <w:r w:rsidR="00270846" w:rsidRPr="003F618C">
        <w:rPr>
          <w:color w:val="auto"/>
          <w:sz w:val="22"/>
          <w:szCs w:val="22"/>
        </w:rPr>
        <w:t xml:space="preserve"> </w:t>
      </w:r>
      <w:proofErr w:type="spellStart"/>
      <w:r w:rsidR="00270846" w:rsidRPr="003F618C">
        <w:rPr>
          <w:color w:val="auto"/>
          <w:sz w:val="22"/>
          <w:szCs w:val="22"/>
        </w:rPr>
        <w:t>en</w:t>
      </w:r>
      <w:proofErr w:type="spellEnd"/>
      <w:r w:rsidR="00270846" w:rsidRPr="003F618C">
        <w:rPr>
          <w:color w:val="auto"/>
          <w:sz w:val="22"/>
          <w:szCs w:val="22"/>
        </w:rPr>
        <w:t xml:space="preserve"> </w:t>
      </w:r>
      <w:proofErr w:type="spellStart"/>
      <w:r w:rsidR="00270846" w:rsidRPr="003F618C">
        <w:rPr>
          <w:color w:val="auto"/>
          <w:sz w:val="22"/>
          <w:szCs w:val="22"/>
        </w:rPr>
        <w:t>el</w:t>
      </w:r>
      <w:proofErr w:type="spellEnd"/>
      <w:r w:rsidR="00270846" w:rsidRPr="003F618C">
        <w:rPr>
          <w:color w:val="auto"/>
          <w:sz w:val="22"/>
          <w:szCs w:val="22"/>
        </w:rPr>
        <w:t xml:space="preserve">  cerro de </w:t>
      </w:r>
      <w:proofErr w:type="spellStart"/>
      <w:r w:rsidR="00270846" w:rsidRPr="003F618C">
        <w:rPr>
          <w:color w:val="auto"/>
          <w:sz w:val="22"/>
          <w:szCs w:val="22"/>
        </w:rPr>
        <w:t>Piccho</w:t>
      </w:r>
      <w:proofErr w:type="spellEnd"/>
      <w:r w:rsidR="00270846" w:rsidRPr="003F618C">
        <w:rPr>
          <w:color w:val="auto"/>
          <w:sz w:val="22"/>
          <w:szCs w:val="22"/>
        </w:rPr>
        <w:t xml:space="preserve"> y </w:t>
      </w:r>
      <w:proofErr w:type="spellStart"/>
      <w:r w:rsidR="00270846" w:rsidRPr="003F618C">
        <w:rPr>
          <w:color w:val="auto"/>
          <w:sz w:val="22"/>
          <w:szCs w:val="22"/>
        </w:rPr>
        <w:t>otras</w:t>
      </w:r>
      <w:proofErr w:type="spellEnd"/>
      <w:r w:rsidR="00270846" w:rsidRPr="003F618C">
        <w:rPr>
          <w:color w:val="auto"/>
          <w:sz w:val="22"/>
          <w:szCs w:val="22"/>
        </w:rPr>
        <w:t xml:space="preserve"> </w:t>
      </w:r>
      <w:proofErr w:type="spellStart"/>
      <w:r w:rsidR="00270846" w:rsidRPr="003F618C">
        <w:rPr>
          <w:color w:val="auto"/>
          <w:sz w:val="22"/>
          <w:szCs w:val="22"/>
        </w:rPr>
        <w:t>tramoyas</w:t>
      </w:r>
      <w:proofErr w:type="spellEnd"/>
      <w:r w:rsidR="00270846" w:rsidRPr="003F618C">
        <w:rPr>
          <w:color w:val="auto"/>
          <w:sz w:val="22"/>
          <w:szCs w:val="22"/>
        </w:rPr>
        <w:t xml:space="preserve"> </w:t>
      </w:r>
      <w:proofErr w:type="spellStart"/>
      <w:r w:rsidR="00270846" w:rsidRPr="003F618C">
        <w:rPr>
          <w:color w:val="auto"/>
          <w:sz w:val="22"/>
          <w:szCs w:val="22"/>
        </w:rPr>
        <w:t>tan</w:t>
      </w:r>
      <w:proofErr w:type="spellEnd"/>
      <w:r w:rsidR="00270846" w:rsidRPr="003F618C">
        <w:rPr>
          <w:color w:val="auto"/>
          <w:sz w:val="22"/>
          <w:szCs w:val="22"/>
        </w:rPr>
        <w:t xml:space="preserve"> </w:t>
      </w:r>
      <w:proofErr w:type="spellStart"/>
      <w:r w:rsidR="00270846" w:rsidRPr="003F618C">
        <w:rPr>
          <w:color w:val="auto"/>
          <w:sz w:val="22"/>
          <w:szCs w:val="22"/>
        </w:rPr>
        <w:t>peligrosas</w:t>
      </w:r>
      <w:proofErr w:type="spellEnd"/>
      <w:r w:rsidR="00270846" w:rsidRPr="003F618C">
        <w:rPr>
          <w:color w:val="auto"/>
          <w:sz w:val="22"/>
          <w:szCs w:val="22"/>
        </w:rPr>
        <w:t xml:space="preserve">, que </w:t>
      </w:r>
      <w:proofErr w:type="spellStart"/>
      <w:r w:rsidR="00270846" w:rsidRPr="003F618C">
        <w:rPr>
          <w:color w:val="auto"/>
          <w:sz w:val="22"/>
          <w:szCs w:val="22"/>
        </w:rPr>
        <w:t>ya</w:t>
      </w:r>
      <w:proofErr w:type="spellEnd"/>
      <w:r w:rsidR="00270846" w:rsidRPr="003F618C">
        <w:rPr>
          <w:color w:val="auto"/>
          <w:sz w:val="22"/>
          <w:szCs w:val="22"/>
        </w:rPr>
        <w:t xml:space="preserve"> no eres </w:t>
      </w:r>
      <w:proofErr w:type="spellStart"/>
      <w:r w:rsidR="00270846" w:rsidRPr="003F618C">
        <w:rPr>
          <w:color w:val="auto"/>
          <w:sz w:val="22"/>
          <w:szCs w:val="22"/>
        </w:rPr>
        <w:t>sujeto</w:t>
      </w:r>
      <w:proofErr w:type="spellEnd"/>
      <w:r w:rsidR="00270846" w:rsidRPr="003F618C">
        <w:rPr>
          <w:color w:val="auto"/>
          <w:sz w:val="22"/>
          <w:szCs w:val="22"/>
        </w:rPr>
        <w:t xml:space="preserve"> de </w:t>
      </w:r>
      <w:proofErr w:type="spellStart"/>
      <w:r w:rsidR="00270846" w:rsidRPr="003F618C">
        <w:rPr>
          <w:color w:val="auto"/>
          <w:sz w:val="22"/>
          <w:szCs w:val="22"/>
        </w:rPr>
        <w:t>de</w:t>
      </w:r>
      <w:proofErr w:type="spellEnd"/>
      <w:r w:rsidR="00270846" w:rsidRPr="003F618C">
        <w:rPr>
          <w:color w:val="auto"/>
          <w:sz w:val="22"/>
          <w:szCs w:val="22"/>
        </w:rPr>
        <w:t xml:space="preserve"> </w:t>
      </w:r>
      <w:proofErr w:type="spellStart"/>
      <w:r w:rsidR="00270846" w:rsidRPr="003F618C">
        <w:rPr>
          <w:color w:val="auto"/>
          <w:sz w:val="22"/>
          <w:szCs w:val="22"/>
        </w:rPr>
        <w:t>darles</w:t>
      </w:r>
      <w:proofErr w:type="spellEnd"/>
      <w:r w:rsidR="00270846" w:rsidRPr="003F618C">
        <w:rPr>
          <w:color w:val="auto"/>
          <w:sz w:val="22"/>
          <w:szCs w:val="22"/>
        </w:rPr>
        <w:t xml:space="preserve"> avance; y a </w:t>
      </w:r>
      <w:proofErr w:type="spellStart"/>
      <w:r w:rsidR="00270846" w:rsidRPr="003F618C">
        <w:rPr>
          <w:color w:val="auto"/>
          <w:sz w:val="22"/>
          <w:szCs w:val="22"/>
        </w:rPr>
        <w:t>Dios</w:t>
      </w:r>
      <w:proofErr w:type="spellEnd"/>
      <w:r w:rsidR="00270846" w:rsidRPr="003F618C">
        <w:rPr>
          <w:color w:val="auto"/>
          <w:sz w:val="22"/>
          <w:szCs w:val="22"/>
        </w:rPr>
        <w:t xml:space="preserve"> </w:t>
      </w:r>
      <w:r w:rsidR="006B2D85" w:rsidRPr="003F618C">
        <w:rPr>
          <w:color w:val="auto"/>
          <w:sz w:val="22"/>
          <w:szCs w:val="22"/>
        </w:rPr>
        <w:t xml:space="preserve">que te guarde </w:t>
      </w:r>
      <w:proofErr w:type="spellStart"/>
      <w:r w:rsidR="006B2D85" w:rsidRPr="003F618C">
        <w:rPr>
          <w:color w:val="auto"/>
          <w:sz w:val="22"/>
          <w:szCs w:val="22"/>
        </w:rPr>
        <w:t>muchos</w:t>
      </w:r>
      <w:proofErr w:type="spellEnd"/>
      <w:r w:rsidR="006B2D85" w:rsidRPr="003F618C">
        <w:rPr>
          <w:color w:val="auto"/>
          <w:sz w:val="22"/>
          <w:szCs w:val="22"/>
        </w:rPr>
        <w:t xml:space="preserve"> </w:t>
      </w:r>
      <w:proofErr w:type="spellStart"/>
      <w:r w:rsidR="006B2D85" w:rsidRPr="003F618C">
        <w:rPr>
          <w:color w:val="auto"/>
          <w:sz w:val="22"/>
          <w:szCs w:val="22"/>
        </w:rPr>
        <w:t>años</w:t>
      </w:r>
      <w:proofErr w:type="spellEnd"/>
      <w:r w:rsidR="006B2D85" w:rsidRPr="003F618C">
        <w:rPr>
          <w:color w:val="auto"/>
          <w:sz w:val="22"/>
          <w:szCs w:val="22"/>
        </w:rPr>
        <w:t>.</w:t>
      </w:r>
      <w:r w:rsidRPr="003F618C">
        <w:rPr>
          <w:color w:val="auto"/>
          <w:sz w:val="22"/>
          <w:szCs w:val="22"/>
        </w:rPr>
        <w:t xml:space="preserve"> (</w:t>
      </w:r>
      <w:proofErr w:type="gramStart"/>
      <w:r w:rsidRPr="003F618C">
        <w:rPr>
          <w:color w:val="auto"/>
          <w:sz w:val="22"/>
          <w:szCs w:val="22"/>
        </w:rPr>
        <w:t>1975, La</w:t>
      </w:r>
      <w:proofErr w:type="gramEnd"/>
      <w:r w:rsidRPr="003F618C">
        <w:rPr>
          <w:color w:val="auto"/>
          <w:sz w:val="22"/>
          <w:szCs w:val="22"/>
        </w:rPr>
        <w:t xml:space="preserve"> </w:t>
      </w:r>
      <w:proofErr w:type="spellStart"/>
      <w:r w:rsidRPr="003F618C">
        <w:rPr>
          <w:color w:val="auto"/>
          <w:sz w:val="22"/>
          <w:szCs w:val="22"/>
        </w:rPr>
        <w:t>rebelión</w:t>
      </w:r>
      <w:proofErr w:type="spellEnd"/>
      <w:r w:rsidRPr="003F618C">
        <w:rPr>
          <w:color w:val="auto"/>
          <w:sz w:val="22"/>
          <w:szCs w:val="22"/>
        </w:rPr>
        <w:t>, v.2, p. 320-321).</w:t>
      </w:r>
    </w:p>
    <w:p w:rsidR="00270846" w:rsidRPr="004D7384" w:rsidRDefault="007C0B10" w:rsidP="007C0B10">
      <w:pPr>
        <w:pStyle w:val="Default"/>
        <w:spacing w:before="240" w:line="360" w:lineRule="auto"/>
        <w:jc w:val="both"/>
        <w:rPr>
          <w:color w:val="auto"/>
        </w:rPr>
      </w:pPr>
      <w:r w:rsidRPr="004D7384">
        <w:rPr>
          <w:color w:val="auto"/>
        </w:rPr>
        <w:t xml:space="preserve">    Com </w:t>
      </w:r>
      <w:r w:rsidR="00270846" w:rsidRPr="004D7384">
        <w:rPr>
          <w:color w:val="auto"/>
        </w:rPr>
        <w:t>a derrota d</w:t>
      </w:r>
      <w:r w:rsidRPr="004D7384">
        <w:rPr>
          <w:color w:val="auto"/>
        </w:rPr>
        <w:t>o</w:t>
      </w:r>
      <w:r w:rsidR="00270846" w:rsidRPr="004D7384">
        <w:rPr>
          <w:color w:val="auto"/>
        </w:rPr>
        <w:t xml:space="preserve"> movimento, Micaela será condenada </w:t>
      </w:r>
      <w:r w:rsidRPr="004D7384">
        <w:rPr>
          <w:color w:val="auto"/>
        </w:rPr>
        <w:t>à morte por</w:t>
      </w:r>
      <w:r w:rsidR="00270846" w:rsidRPr="004D7384">
        <w:rPr>
          <w:color w:val="auto"/>
        </w:rPr>
        <w:t xml:space="preserve"> garrote</w:t>
      </w:r>
      <w:r w:rsidRPr="004D7384">
        <w:rPr>
          <w:color w:val="auto"/>
        </w:rPr>
        <w:t>, enforcada e esquartejada. Um dos braços é enviado a</w:t>
      </w:r>
      <w:r w:rsidR="00270846" w:rsidRPr="004D7384">
        <w:rPr>
          <w:color w:val="auto"/>
        </w:rPr>
        <w:t xml:space="preserve"> </w:t>
      </w:r>
      <w:proofErr w:type="spellStart"/>
      <w:r w:rsidR="00270846" w:rsidRPr="004D7384">
        <w:rPr>
          <w:color w:val="auto"/>
        </w:rPr>
        <w:t>Tungasuca</w:t>
      </w:r>
      <w:proofErr w:type="spellEnd"/>
      <w:r w:rsidR="00270846" w:rsidRPr="004D7384">
        <w:rPr>
          <w:color w:val="auto"/>
        </w:rPr>
        <w:t xml:space="preserve"> </w:t>
      </w:r>
      <w:r w:rsidR="00A373E5" w:rsidRPr="004D7384">
        <w:rPr>
          <w:color w:val="auto"/>
        </w:rPr>
        <w:t>e</w:t>
      </w:r>
      <w:r w:rsidR="00270846" w:rsidRPr="004D7384">
        <w:rPr>
          <w:color w:val="auto"/>
        </w:rPr>
        <w:t xml:space="preserve"> </w:t>
      </w:r>
      <w:r w:rsidRPr="004D7384">
        <w:rPr>
          <w:color w:val="auto"/>
        </w:rPr>
        <w:t xml:space="preserve">o outro a </w:t>
      </w:r>
      <w:r w:rsidR="00A373E5" w:rsidRPr="004D7384">
        <w:rPr>
          <w:color w:val="auto"/>
        </w:rPr>
        <w:t>Arequipa</w:t>
      </w:r>
      <w:r w:rsidRPr="004D7384">
        <w:rPr>
          <w:color w:val="auto"/>
        </w:rPr>
        <w:t>;</w:t>
      </w:r>
      <w:r w:rsidR="00A373E5" w:rsidRPr="004D7384">
        <w:rPr>
          <w:color w:val="auto"/>
        </w:rPr>
        <w:t xml:space="preserve"> o corpo será queimado junto com o do marido</w:t>
      </w:r>
      <w:r w:rsidR="00270846" w:rsidRPr="004D7384">
        <w:rPr>
          <w:color w:val="auto"/>
        </w:rPr>
        <w:t>, seg</w:t>
      </w:r>
      <w:r w:rsidR="00A373E5" w:rsidRPr="004D7384">
        <w:rPr>
          <w:color w:val="auto"/>
        </w:rPr>
        <w:t>undo ordenou a</w:t>
      </w:r>
      <w:r w:rsidR="00270846" w:rsidRPr="004D7384">
        <w:rPr>
          <w:color w:val="auto"/>
        </w:rPr>
        <w:t xml:space="preserve"> senten</w:t>
      </w:r>
      <w:r w:rsidR="00A373E5" w:rsidRPr="004D7384">
        <w:rPr>
          <w:color w:val="auto"/>
        </w:rPr>
        <w:t>ça</w:t>
      </w:r>
      <w:r w:rsidR="00270846" w:rsidRPr="004D7384">
        <w:rPr>
          <w:color w:val="auto"/>
        </w:rPr>
        <w:t xml:space="preserve"> de </w:t>
      </w:r>
      <w:r w:rsidR="00A373E5" w:rsidRPr="004D7384">
        <w:rPr>
          <w:color w:val="auto"/>
        </w:rPr>
        <w:t xml:space="preserve">José </w:t>
      </w:r>
      <w:proofErr w:type="spellStart"/>
      <w:r w:rsidR="00A373E5" w:rsidRPr="004D7384">
        <w:rPr>
          <w:color w:val="auto"/>
        </w:rPr>
        <w:t>Antonio</w:t>
      </w:r>
      <w:proofErr w:type="spellEnd"/>
      <w:r w:rsidR="00A373E5" w:rsidRPr="004D7384">
        <w:rPr>
          <w:color w:val="auto"/>
        </w:rPr>
        <w:t xml:space="preserve"> de </w:t>
      </w:r>
      <w:proofErr w:type="spellStart"/>
      <w:r w:rsidR="00A373E5" w:rsidRPr="004D7384">
        <w:rPr>
          <w:color w:val="auto"/>
        </w:rPr>
        <w:t>Arreche</w:t>
      </w:r>
      <w:proofErr w:type="spellEnd"/>
      <w:r w:rsidR="00A373E5" w:rsidRPr="004D7384">
        <w:rPr>
          <w:color w:val="auto"/>
        </w:rPr>
        <w:t>, em</w:t>
      </w:r>
      <w:r w:rsidR="00270846" w:rsidRPr="004D7384">
        <w:rPr>
          <w:color w:val="auto"/>
        </w:rPr>
        <w:t xml:space="preserve"> Cusco (16/5/1781). </w:t>
      </w:r>
      <w:r w:rsidR="00A373E5" w:rsidRPr="004D7384">
        <w:rPr>
          <w:color w:val="auto"/>
        </w:rPr>
        <w:t>O escarmento era costume na repressão aos movimentos insurrecionais, em toda a</w:t>
      </w:r>
      <w:proofErr w:type="gramStart"/>
      <w:r w:rsidRPr="004D7384">
        <w:rPr>
          <w:color w:val="auto"/>
        </w:rPr>
        <w:t xml:space="preserve"> </w:t>
      </w:r>
      <w:r w:rsidR="00270846" w:rsidRPr="004D7384">
        <w:rPr>
          <w:color w:val="auto"/>
        </w:rPr>
        <w:t xml:space="preserve"> </w:t>
      </w:r>
      <w:proofErr w:type="gramEnd"/>
      <w:r w:rsidR="00270846" w:rsidRPr="004D7384">
        <w:rPr>
          <w:color w:val="auto"/>
        </w:rPr>
        <w:t>América Latina.</w:t>
      </w:r>
    </w:p>
    <w:p w:rsidR="008C518D"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Um movimento de tais dimensões se caracterizou, principalmente, pela heterogeneidade do grupo dirigente. Segundo levantamento feito por Flores Galindo </w:t>
      </w:r>
      <w:r w:rsidR="008D2A43" w:rsidRPr="004D7384">
        <w:rPr>
          <w:rFonts w:ascii="Times New Roman" w:eastAsia="Calibri" w:hAnsi="Times New Roman" w:cs="Times New Roman"/>
          <w:sz w:val="24"/>
          <w:szCs w:val="24"/>
        </w:rPr>
        <w:t xml:space="preserve">(1977, p. 142), </w:t>
      </w:r>
      <w:r w:rsidRPr="004D7384">
        <w:rPr>
          <w:rFonts w:ascii="Times New Roman" w:eastAsia="Calibri" w:hAnsi="Times New Roman" w:cs="Times New Roman"/>
          <w:sz w:val="24"/>
          <w:szCs w:val="24"/>
        </w:rPr>
        <w:t xml:space="preserve">nos autos dos inquéritos, havia </w:t>
      </w:r>
      <w:r w:rsidR="003F236F" w:rsidRPr="004D7384">
        <w:rPr>
          <w:rFonts w:ascii="Times New Roman" w:eastAsia="Calibri" w:hAnsi="Times New Roman" w:cs="Times New Roman"/>
          <w:sz w:val="24"/>
          <w:szCs w:val="24"/>
        </w:rPr>
        <w:t>quinze</w:t>
      </w:r>
      <w:r w:rsidRPr="004D7384">
        <w:rPr>
          <w:rFonts w:ascii="Times New Roman" w:eastAsia="Calibri" w:hAnsi="Times New Roman" w:cs="Times New Roman"/>
          <w:sz w:val="24"/>
          <w:szCs w:val="24"/>
        </w:rPr>
        <w:t xml:space="preserve"> espanhóis, </w:t>
      </w:r>
      <w:r w:rsidR="003F236F" w:rsidRPr="004D7384">
        <w:rPr>
          <w:rFonts w:ascii="Times New Roman" w:eastAsia="Calibri" w:hAnsi="Times New Roman" w:cs="Times New Roman"/>
          <w:sz w:val="24"/>
          <w:szCs w:val="24"/>
        </w:rPr>
        <w:t>dois</w:t>
      </w:r>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i/>
          <w:sz w:val="24"/>
          <w:szCs w:val="24"/>
        </w:rPr>
        <w:t>criollos</w:t>
      </w:r>
      <w:proofErr w:type="spellEnd"/>
      <w:r w:rsidRPr="004D7384">
        <w:rPr>
          <w:rFonts w:ascii="Times New Roman" w:eastAsia="Calibri" w:hAnsi="Times New Roman" w:cs="Times New Roman"/>
          <w:i/>
          <w:sz w:val="24"/>
          <w:szCs w:val="24"/>
        </w:rPr>
        <w:t>,</w:t>
      </w:r>
      <w:r w:rsidRPr="004D7384">
        <w:rPr>
          <w:rFonts w:ascii="Times New Roman" w:eastAsia="Calibri" w:hAnsi="Times New Roman" w:cs="Times New Roman"/>
          <w:sz w:val="24"/>
          <w:szCs w:val="24"/>
        </w:rPr>
        <w:t xml:space="preserve"> </w:t>
      </w:r>
      <w:r w:rsidR="003F236F" w:rsidRPr="004D7384">
        <w:rPr>
          <w:rFonts w:ascii="Times New Roman" w:eastAsia="Calibri" w:hAnsi="Times New Roman" w:cs="Times New Roman"/>
          <w:sz w:val="24"/>
          <w:szCs w:val="24"/>
        </w:rPr>
        <w:t>onze</w:t>
      </w:r>
      <w:r w:rsidRPr="004D7384">
        <w:rPr>
          <w:rFonts w:ascii="Times New Roman" w:eastAsia="Calibri" w:hAnsi="Times New Roman" w:cs="Times New Roman"/>
          <w:sz w:val="24"/>
          <w:szCs w:val="24"/>
        </w:rPr>
        <w:t xml:space="preserve"> mestiços, </w:t>
      </w:r>
      <w:r w:rsidR="003F236F" w:rsidRPr="004D7384">
        <w:rPr>
          <w:rFonts w:ascii="Times New Roman" w:eastAsia="Calibri" w:hAnsi="Times New Roman" w:cs="Times New Roman"/>
          <w:sz w:val="24"/>
          <w:szCs w:val="24"/>
        </w:rPr>
        <w:t>dezessete í</w:t>
      </w:r>
      <w:r w:rsidRPr="004D7384">
        <w:rPr>
          <w:rFonts w:ascii="Times New Roman" w:eastAsia="Calibri" w:hAnsi="Times New Roman" w:cs="Times New Roman"/>
          <w:sz w:val="24"/>
          <w:szCs w:val="24"/>
        </w:rPr>
        <w:t xml:space="preserve">ndios, </w:t>
      </w:r>
      <w:r w:rsidR="003F236F" w:rsidRPr="004D7384">
        <w:rPr>
          <w:rFonts w:ascii="Times New Roman" w:eastAsia="Calibri" w:hAnsi="Times New Roman" w:cs="Times New Roman"/>
          <w:sz w:val="24"/>
          <w:szCs w:val="24"/>
        </w:rPr>
        <w:t>dois</w:t>
      </w:r>
      <w:r w:rsidRPr="004D7384">
        <w:rPr>
          <w:rFonts w:ascii="Times New Roman" w:eastAsia="Calibri" w:hAnsi="Times New Roman" w:cs="Times New Roman"/>
          <w:sz w:val="24"/>
          <w:szCs w:val="24"/>
        </w:rPr>
        <w:t xml:space="preserve"> mulatos, e doze não responderam</w:t>
      </w:r>
      <w:r w:rsidR="003F236F" w:rsidRPr="004D7384">
        <w:rPr>
          <w:rFonts w:ascii="Times New Roman" w:eastAsia="Calibri" w:hAnsi="Times New Roman" w:cs="Times New Roman"/>
          <w:sz w:val="24"/>
          <w:szCs w:val="24"/>
        </w:rPr>
        <w:t xml:space="preserve"> quan</w:t>
      </w:r>
      <w:r w:rsidR="008D2A43" w:rsidRPr="004D7384">
        <w:rPr>
          <w:rFonts w:ascii="Times New Roman" w:eastAsia="Calibri" w:hAnsi="Times New Roman" w:cs="Times New Roman"/>
          <w:sz w:val="24"/>
          <w:szCs w:val="24"/>
        </w:rPr>
        <w:t>d</w:t>
      </w:r>
      <w:r w:rsidR="003F236F" w:rsidRPr="004D7384">
        <w:rPr>
          <w:rFonts w:ascii="Times New Roman" w:eastAsia="Calibri" w:hAnsi="Times New Roman" w:cs="Times New Roman"/>
          <w:sz w:val="24"/>
          <w:szCs w:val="24"/>
        </w:rPr>
        <w:t>o foi a eles indagado sobre sua origem</w:t>
      </w:r>
      <w:r w:rsidRPr="004D7384">
        <w:rPr>
          <w:rFonts w:ascii="Times New Roman" w:eastAsia="Calibri" w:hAnsi="Times New Roman" w:cs="Times New Roman"/>
          <w:sz w:val="24"/>
          <w:szCs w:val="24"/>
        </w:rPr>
        <w:t>. Dos quinze que se autodeclararam espanhóis</w:t>
      </w:r>
      <w:r w:rsidR="003F236F" w:rsidRPr="004D7384">
        <w:rPr>
          <w:rStyle w:val="Refdenotaderodap"/>
          <w:rFonts w:ascii="Times New Roman" w:eastAsia="Calibri" w:hAnsi="Times New Roman" w:cs="Times New Roman"/>
          <w:sz w:val="24"/>
          <w:szCs w:val="24"/>
        </w:rPr>
        <w:footnoteReference w:id="9"/>
      </w:r>
      <w:r w:rsidRPr="004D7384">
        <w:rPr>
          <w:rFonts w:ascii="Times New Roman" w:eastAsia="Calibri" w:hAnsi="Times New Roman" w:cs="Times New Roman"/>
          <w:sz w:val="24"/>
          <w:szCs w:val="24"/>
        </w:rPr>
        <w:t xml:space="preserve">, na verdade só um o era efetivamente. Os outros eram </w:t>
      </w:r>
      <w:proofErr w:type="spellStart"/>
      <w:r w:rsidRPr="004D7384">
        <w:rPr>
          <w:rFonts w:ascii="Times New Roman" w:eastAsia="Calibri" w:hAnsi="Times New Roman" w:cs="Times New Roman"/>
          <w:i/>
          <w:sz w:val="24"/>
          <w:szCs w:val="24"/>
        </w:rPr>
        <w:t>criollo</w:t>
      </w:r>
      <w:r w:rsidR="00680073" w:rsidRPr="004D7384">
        <w:rPr>
          <w:rFonts w:ascii="Times New Roman" w:eastAsia="Calibri" w:hAnsi="Times New Roman" w:cs="Times New Roman"/>
          <w:i/>
          <w:sz w:val="24"/>
          <w:szCs w:val="24"/>
        </w:rPr>
        <w:t>s</w:t>
      </w:r>
      <w:proofErr w:type="spellEnd"/>
      <w:r w:rsidRPr="004D7384">
        <w:rPr>
          <w:rFonts w:ascii="Times New Roman" w:eastAsia="Calibri" w:hAnsi="Times New Roman" w:cs="Times New Roman"/>
          <w:sz w:val="24"/>
          <w:szCs w:val="24"/>
        </w:rPr>
        <w:t xml:space="preserve"> ou mestiços. Esta heterogeneidade contrastava com a uniformidade das massas, predominantemente indígena</w:t>
      </w:r>
      <w:r w:rsidR="003F236F" w:rsidRPr="004D7384">
        <w:rPr>
          <w:rFonts w:ascii="Times New Roman" w:eastAsia="Calibri" w:hAnsi="Times New Roman" w:cs="Times New Roman"/>
          <w:sz w:val="24"/>
          <w:szCs w:val="24"/>
        </w:rPr>
        <w:t>s</w:t>
      </w:r>
      <w:r w:rsidRPr="004D7384">
        <w:rPr>
          <w:rFonts w:ascii="Times New Roman" w:eastAsia="Calibri" w:hAnsi="Times New Roman" w:cs="Times New Roman"/>
          <w:sz w:val="24"/>
          <w:szCs w:val="24"/>
        </w:rPr>
        <w:t xml:space="preserve">. </w:t>
      </w:r>
    </w:p>
    <w:p w:rsidR="008C518D"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Este aspecto, por sua vez, demonstra as diferenças existentes entre os dois grupos. Para as massas sublevadas, era preciso combater “todos os símbolos da exploração colonial”; assim, atacavam </w:t>
      </w:r>
      <w:proofErr w:type="spellStart"/>
      <w:r w:rsidRPr="004D7384">
        <w:rPr>
          <w:rFonts w:ascii="Times New Roman" w:eastAsia="Calibri" w:hAnsi="Times New Roman" w:cs="Times New Roman"/>
          <w:i/>
          <w:sz w:val="24"/>
          <w:szCs w:val="24"/>
        </w:rPr>
        <w:t>criollos</w:t>
      </w:r>
      <w:proofErr w:type="spellEnd"/>
      <w:r w:rsidRPr="004D7384">
        <w:rPr>
          <w:rFonts w:ascii="Times New Roman" w:eastAsia="Calibri" w:hAnsi="Times New Roman" w:cs="Times New Roman"/>
          <w:sz w:val="24"/>
          <w:szCs w:val="24"/>
        </w:rPr>
        <w:t xml:space="preserve">, mestiços e até índios ricos; </w:t>
      </w:r>
      <w:r w:rsidRPr="004D7384">
        <w:rPr>
          <w:rFonts w:ascii="Times New Roman" w:eastAsia="Calibri" w:hAnsi="Times New Roman" w:cs="Times New Roman"/>
          <w:sz w:val="24"/>
          <w:szCs w:val="24"/>
        </w:rPr>
        <w:lastRenderedPageBreak/>
        <w:t>saque</w:t>
      </w:r>
      <w:r w:rsidR="003F236F" w:rsidRPr="004D7384">
        <w:rPr>
          <w:rFonts w:ascii="Times New Roman" w:eastAsia="Calibri" w:hAnsi="Times New Roman" w:cs="Times New Roman"/>
          <w:sz w:val="24"/>
          <w:szCs w:val="24"/>
        </w:rPr>
        <w:t>a</w:t>
      </w:r>
      <w:r w:rsidRPr="004D7384">
        <w:rPr>
          <w:rFonts w:ascii="Times New Roman" w:eastAsia="Calibri" w:hAnsi="Times New Roman" w:cs="Times New Roman"/>
          <w:sz w:val="24"/>
          <w:szCs w:val="24"/>
        </w:rPr>
        <w:t xml:space="preserve">vam fazendas e </w:t>
      </w:r>
      <w:proofErr w:type="spellStart"/>
      <w:r w:rsidRPr="004D7384">
        <w:rPr>
          <w:rFonts w:ascii="Times New Roman" w:eastAsia="Calibri" w:hAnsi="Times New Roman" w:cs="Times New Roman"/>
          <w:i/>
          <w:sz w:val="24"/>
          <w:szCs w:val="24"/>
        </w:rPr>
        <w:t>obrajes</w:t>
      </w:r>
      <w:proofErr w:type="spellEnd"/>
      <w:r w:rsidRPr="004D7384">
        <w:rPr>
          <w:rFonts w:ascii="Times New Roman" w:eastAsia="Calibri" w:hAnsi="Times New Roman" w:cs="Times New Roman"/>
          <w:sz w:val="24"/>
          <w:szCs w:val="24"/>
        </w:rPr>
        <w:t>.  Sua ideologia se sustentava no renascimento da cultura andina tradicional e nos motivos messiânicos.</w:t>
      </w:r>
    </w:p>
    <w:p w:rsidR="008C518D"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As elites dirigentes, ao contrário, defendiam um programa pautado na posição anticolonial, em um projeto integrador, e em uma nova forma de organização política. Em suma, um programa separatista, um movimento nacionalista, baseado na construção de “uma única comunidade, </w:t>
      </w:r>
      <w:proofErr w:type="spellStart"/>
      <w:r w:rsidRPr="004D7384">
        <w:rPr>
          <w:rFonts w:ascii="Times New Roman" w:eastAsia="Calibri" w:hAnsi="Times New Roman" w:cs="Times New Roman"/>
          <w:i/>
          <w:sz w:val="24"/>
          <w:szCs w:val="24"/>
        </w:rPr>
        <w:t>criollos</w:t>
      </w:r>
      <w:proofErr w:type="spellEnd"/>
      <w:r w:rsidRPr="004D7384">
        <w:rPr>
          <w:rFonts w:ascii="Times New Roman" w:eastAsia="Calibri" w:hAnsi="Times New Roman" w:cs="Times New Roman"/>
          <w:sz w:val="24"/>
          <w:szCs w:val="24"/>
          <w:vertAlign w:val="superscript"/>
        </w:rPr>
        <w:footnoteReference w:id="10"/>
      </w:r>
      <w:r w:rsidRPr="004D7384">
        <w:rPr>
          <w:rFonts w:ascii="Times New Roman" w:eastAsia="Calibri" w:hAnsi="Times New Roman" w:cs="Times New Roman"/>
          <w:sz w:val="24"/>
          <w:szCs w:val="24"/>
        </w:rPr>
        <w:t>, mestiços, índios e negros, com exclusão definitiva dos europeus. Todo o que está em correspondência com a composição heterogênea dos dirigentes”. A pr</w:t>
      </w:r>
      <w:r w:rsidR="00B351B0" w:rsidRPr="004D7384">
        <w:rPr>
          <w:rFonts w:ascii="Times New Roman" w:eastAsia="Calibri" w:hAnsi="Times New Roman" w:cs="Times New Roman"/>
          <w:sz w:val="24"/>
          <w:szCs w:val="24"/>
        </w:rPr>
        <w:t>opósito, segundo palavras de Veg</w:t>
      </w:r>
      <w:r w:rsidRPr="004D7384">
        <w:rPr>
          <w:rFonts w:ascii="Times New Roman" w:eastAsia="Calibri" w:hAnsi="Times New Roman" w:cs="Times New Roman"/>
          <w:sz w:val="24"/>
          <w:szCs w:val="24"/>
        </w:rPr>
        <w:t>a, Micaela era “filha de do</w:t>
      </w:r>
      <w:r w:rsidR="003F236F" w:rsidRPr="004D7384">
        <w:rPr>
          <w:rFonts w:ascii="Times New Roman" w:eastAsia="Calibri" w:hAnsi="Times New Roman" w:cs="Times New Roman"/>
          <w:sz w:val="24"/>
          <w:szCs w:val="24"/>
        </w:rPr>
        <w:t>m</w:t>
      </w:r>
      <w:r w:rsidRPr="004D7384">
        <w:rPr>
          <w:rFonts w:ascii="Times New Roman" w:eastAsia="Calibri" w:hAnsi="Times New Roman" w:cs="Times New Roman"/>
          <w:sz w:val="24"/>
          <w:szCs w:val="24"/>
        </w:rPr>
        <w:t xml:space="preserve"> Miguel Bastidas (mestiço em que suspeitamos uma </w:t>
      </w:r>
      <w:r w:rsidRPr="004D7384">
        <w:rPr>
          <w:rFonts w:ascii="Times New Roman" w:eastAsia="Calibri" w:hAnsi="Times New Roman" w:cs="Times New Roman"/>
          <w:b/>
          <w:sz w:val="24"/>
          <w:szCs w:val="24"/>
        </w:rPr>
        <w:t>leve ‘</w:t>
      </w:r>
      <w:proofErr w:type="spellStart"/>
      <w:r w:rsidRPr="004D7384">
        <w:rPr>
          <w:rFonts w:ascii="Times New Roman" w:eastAsia="Calibri" w:hAnsi="Times New Roman" w:cs="Times New Roman"/>
          <w:b/>
          <w:sz w:val="24"/>
          <w:szCs w:val="24"/>
        </w:rPr>
        <w:t>mulatagem</w:t>
      </w:r>
      <w:proofErr w:type="spellEnd"/>
      <w:r w:rsidRPr="004D7384">
        <w:rPr>
          <w:rFonts w:ascii="Times New Roman" w:eastAsia="Calibri" w:hAnsi="Times New Roman" w:cs="Times New Roman"/>
          <w:b/>
          <w:sz w:val="24"/>
          <w:szCs w:val="24"/>
        </w:rPr>
        <w:t>’</w:t>
      </w:r>
      <w:r w:rsidRPr="004D7384">
        <w:rPr>
          <w:rFonts w:ascii="Times New Roman" w:eastAsia="Calibri" w:hAnsi="Times New Roman" w:cs="Times New Roman"/>
          <w:sz w:val="24"/>
          <w:szCs w:val="24"/>
        </w:rPr>
        <w:t xml:space="preserve"> - </w:t>
      </w:r>
      <w:r w:rsidRPr="004D7384">
        <w:rPr>
          <w:rFonts w:ascii="Times New Roman" w:eastAsia="Calibri" w:hAnsi="Times New Roman" w:cs="Times New Roman"/>
          <w:i/>
          <w:sz w:val="24"/>
          <w:szCs w:val="24"/>
        </w:rPr>
        <w:t>grifo nosso</w:t>
      </w:r>
      <w:r w:rsidRPr="004D7384">
        <w:rPr>
          <w:rFonts w:ascii="Times New Roman" w:eastAsia="Calibri" w:hAnsi="Times New Roman" w:cs="Times New Roman"/>
          <w:sz w:val="24"/>
          <w:szCs w:val="24"/>
        </w:rPr>
        <w:t>) e da índia ‘</w:t>
      </w:r>
      <w:proofErr w:type="spellStart"/>
      <w:r w:rsidRPr="004D7384">
        <w:rPr>
          <w:rFonts w:ascii="Times New Roman" w:eastAsia="Calibri" w:hAnsi="Times New Roman" w:cs="Times New Roman"/>
          <w:i/>
          <w:sz w:val="24"/>
          <w:szCs w:val="24"/>
        </w:rPr>
        <w:t>acriollada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Josepha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Puyucahua</w:t>
      </w:r>
      <w:proofErr w:type="spellEnd"/>
      <w:r w:rsidRPr="004D7384">
        <w:rPr>
          <w:rFonts w:ascii="Times New Roman" w:eastAsia="Calibri" w:hAnsi="Times New Roman" w:cs="Times New Roman"/>
          <w:sz w:val="24"/>
          <w:szCs w:val="24"/>
        </w:rPr>
        <w:t>” (</w:t>
      </w:r>
      <w:r w:rsidR="002B5EC2" w:rsidRPr="004D7384">
        <w:rPr>
          <w:rFonts w:ascii="Times New Roman" w:eastAsia="Calibri" w:hAnsi="Times New Roman" w:cs="Times New Roman"/>
          <w:sz w:val="24"/>
          <w:szCs w:val="24"/>
        </w:rPr>
        <w:t xml:space="preserve">1971, </w:t>
      </w:r>
      <w:r w:rsidRPr="004D7384">
        <w:rPr>
          <w:rFonts w:ascii="Times New Roman" w:eastAsia="Calibri" w:hAnsi="Times New Roman" w:cs="Times New Roman"/>
          <w:sz w:val="24"/>
          <w:szCs w:val="24"/>
        </w:rPr>
        <w:t>p. 13).</w:t>
      </w:r>
      <w:r w:rsidR="003F618C">
        <w:rPr>
          <w:rFonts w:ascii="Times New Roman" w:eastAsia="Calibri" w:hAnsi="Times New Roman" w:cs="Times New Roman"/>
          <w:sz w:val="24"/>
          <w:szCs w:val="24"/>
        </w:rPr>
        <w:t xml:space="preserve"> [grifo nosso]</w:t>
      </w:r>
      <w:r w:rsidR="00B351B0" w:rsidRPr="004D7384">
        <w:rPr>
          <w:rFonts w:ascii="Times New Roman" w:eastAsia="Calibri" w:hAnsi="Times New Roman" w:cs="Times New Roman"/>
          <w:sz w:val="24"/>
          <w:szCs w:val="24"/>
        </w:rPr>
        <w:t xml:space="preserve"> </w:t>
      </w:r>
    </w:p>
    <w:p w:rsidR="002614B8" w:rsidRPr="004D7384" w:rsidRDefault="00B351B0" w:rsidP="002614B8">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Na verdade, Micaela era uma zamba, ou seja, filha de negro e índia, segundo Busto </w:t>
      </w:r>
      <w:proofErr w:type="spellStart"/>
      <w:r w:rsidRPr="004D7384">
        <w:rPr>
          <w:rFonts w:ascii="Times New Roman" w:eastAsia="Calibri" w:hAnsi="Times New Roman" w:cs="Times New Roman"/>
          <w:sz w:val="24"/>
          <w:szCs w:val="24"/>
        </w:rPr>
        <w:t>Duthurrubu</w:t>
      </w:r>
      <w:proofErr w:type="spellEnd"/>
      <w:r w:rsidR="00111737" w:rsidRPr="004D7384">
        <w:rPr>
          <w:rFonts w:ascii="Times New Roman" w:eastAsia="Calibri" w:hAnsi="Times New Roman" w:cs="Times New Roman"/>
          <w:sz w:val="24"/>
          <w:szCs w:val="24"/>
        </w:rPr>
        <w:t xml:space="preserve"> (</w:t>
      </w:r>
      <w:r w:rsidR="00963AEE" w:rsidRPr="004D7384">
        <w:rPr>
          <w:rFonts w:ascii="Times New Roman" w:eastAsia="Calibri" w:hAnsi="Times New Roman" w:cs="Times New Roman"/>
          <w:sz w:val="24"/>
          <w:szCs w:val="24"/>
        </w:rPr>
        <w:t>“</w:t>
      </w:r>
      <w:r w:rsidR="00111737" w:rsidRPr="004D7384">
        <w:rPr>
          <w:rFonts w:ascii="Times New Roman" w:eastAsia="Calibri" w:hAnsi="Times New Roman" w:cs="Times New Roman"/>
          <w:sz w:val="24"/>
          <w:szCs w:val="24"/>
        </w:rPr>
        <w:t>s</w:t>
      </w:r>
      <w:r w:rsidR="003F236F" w:rsidRPr="004D7384">
        <w:rPr>
          <w:rFonts w:ascii="Times New Roman" w:eastAsia="Calibri" w:hAnsi="Times New Roman" w:cs="Times New Roman"/>
          <w:sz w:val="24"/>
          <w:szCs w:val="24"/>
        </w:rPr>
        <w:t>e</w:t>
      </w:r>
      <w:r w:rsidR="00111737" w:rsidRPr="004D7384">
        <w:rPr>
          <w:rFonts w:ascii="Times New Roman" w:eastAsia="Calibri" w:hAnsi="Times New Roman" w:cs="Times New Roman"/>
          <w:sz w:val="24"/>
          <w:szCs w:val="24"/>
        </w:rPr>
        <w:t>u pa</w:t>
      </w:r>
      <w:r w:rsidR="003F236F" w:rsidRPr="004D7384">
        <w:rPr>
          <w:rFonts w:ascii="Times New Roman" w:eastAsia="Calibri" w:hAnsi="Times New Roman" w:cs="Times New Roman"/>
          <w:sz w:val="24"/>
          <w:szCs w:val="24"/>
        </w:rPr>
        <w:t>i foi o</w:t>
      </w:r>
      <w:r w:rsidR="00111737" w:rsidRPr="004D7384">
        <w:rPr>
          <w:rFonts w:ascii="Times New Roman" w:eastAsia="Calibri" w:hAnsi="Times New Roman" w:cs="Times New Roman"/>
          <w:sz w:val="24"/>
          <w:szCs w:val="24"/>
        </w:rPr>
        <w:t xml:space="preserve"> </w:t>
      </w:r>
      <w:proofErr w:type="spellStart"/>
      <w:r w:rsidR="00111737" w:rsidRPr="004D7384">
        <w:rPr>
          <w:rFonts w:ascii="Times New Roman" w:eastAsia="Calibri" w:hAnsi="Times New Roman" w:cs="Times New Roman"/>
          <w:sz w:val="24"/>
          <w:szCs w:val="24"/>
        </w:rPr>
        <w:t>negr</w:t>
      </w:r>
      <w:r w:rsidR="003F236F" w:rsidRPr="004D7384">
        <w:rPr>
          <w:rFonts w:ascii="Times New Roman" w:eastAsia="Calibri" w:hAnsi="Times New Roman" w:cs="Times New Roman"/>
          <w:sz w:val="24"/>
          <w:szCs w:val="24"/>
        </w:rPr>
        <w:t>ó</w:t>
      </w:r>
      <w:r w:rsidR="00111737" w:rsidRPr="004D7384">
        <w:rPr>
          <w:rFonts w:ascii="Times New Roman" w:eastAsia="Calibri" w:hAnsi="Times New Roman" w:cs="Times New Roman"/>
          <w:sz w:val="24"/>
          <w:szCs w:val="24"/>
        </w:rPr>
        <w:t>ide</w:t>
      </w:r>
      <w:proofErr w:type="spellEnd"/>
      <w:r w:rsidR="00111737" w:rsidRPr="004D7384">
        <w:rPr>
          <w:rFonts w:ascii="Times New Roman" w:eastAsia="Calibri" w:hAnsi="Times New Roman" w:cs="Times New Roman"/>
          <w:sz w:val="24"/>
          <w:szCs w:val="24"/>
        </w:rPr>
        <w:t xml:space="preserve"> Manuel</w:t>
      </w:r>
      <w:r w:rsidR="002B5EC2" w:rsidRPr="004D7384">
        <w:rPr>
          <w:rStyle w:val="Refdenotaderodap"/>
          <w:rFonts w:ascii="Times New Roman" w:eastAsia="Calibri" w:hAnsi="Times New Roman" w:cs="Times New Roman"/>
          <w:sz w:val="24"/>
          <w:szCs w:val="24"/>
        </w:rPr>
        <w:footnoteReference w:id="11"/>
      </w:r>
      <w:r w:rsidR="00111737" w:rsidRPr="004D7384">
        <w:rPr>
          <w:rFonts w:ascii="Times New Roman" w:eastAsia="Calibri" w:hAnsi="Times New Roman" w:cs="Times New Roman"/>
          <w:sz w:val="24"/>
          <w:szCs w:val="24"/>
        </w:rPr>
        <w:t xml:space="preserve"> Bastidas </w:t>
      </w:r>
      <w:r w:rsidR="003F236F" w:rsidRPr="004D7384">
        <w:rPr>
          <w:rFonts w:ascii="Times New Roman" w:eastAsia="Calibri" w:hAnsi="Times New Roman" w:cs="Times New Roman"/>
          <w:sz w:val="24"/>
          <w:szCs w:val="24"/>
        </w:rPr>
        <w:t>e</w:t>
      </w:r>
      <w:r w:rsidR="00111737" w:rsidRPr="004D7384">
        <w:rPr>
          <w:rFonts w:ascii="Times New Roman" w:eastAsia="Calibri" w:hAnsi="Times New Roman" w:cs="Times New Roman"/>
          <w:sz w:val="24"/>
          <w:szCs w:val="24"/>
        </w:rPr>
        <w:t xml:space="preserve"> su</w:t>
      </w:r>
      <w:r w:rsidR="003F236F" w:rsidRPr="004D7384">
        <w:rPr>
          <w:rFonts w:ascii="Times New Roman" w:eastAsia="Calibri" w:hAnsi="Times New Roman" w:cs="Times New Roman"/>
          <w:sz w:val="24"/>
          <w:szCs w:val="24"/>
        </w:rPr>
        <w:t>a mãe</w:t>
      </w:r>
      <w:r w:rsidR="00111737" w:rsidRPr="004D7384">
        <w:rPr>
          <w:rFonts w:ascii="Times New Roman" w:eastAsia="Calibri" w:hAnsi="Times New Roman" w:cs="Times New Roman"/>
          <w:sz w:val="24"/>
          <w:szCs w:val="24"/>
        </w:rPr>
        <w:t xml:space="preserve"> Josefa </w:t>
      </w:r>
      <w:proofErr w:type="spellStart"/>
      <w:r w:rsidR="00111737" w:rsidRPr="004D7384">
        <w:rPr>
          <w:rFonts w:ascii="Times New Roman" w:eastAsia="Calibri" w:hAnsi="Times New Roman" w:cs="Times New Roman"/>
          <w:sz w:val="24"/>
          <w:szCs w:val="24"/>
        </w:rPr>
        <w:t>Pyucachua</w:t>
      </w:r>
      <w:proofErr w:type="spellEnd"/>
      <w:r w:rsidR="00111737" w:rsidRPr="004D7384">
        <w:rPr>
          <w:rFonts w:ascii="Times New Roman" w:eastAsia="Calibri" w:hAnsi="Times New Roman" w:cs="Times New Roman"/>
          <w:sz w:val="24"/>
          <w:szCs w:val="24"/>
        </w:rPr>
        <w:t>, de ra</w:t>
      </w:r>
      <w:r w:rsidR="00DE46A6" w:rsidRPr="004D7384">
        <w:rPr>
          <w:rFonts w:ascii="Times New Roman" w:eastAsia="Calibri" w:hAnsi="Times New Roman" w:cs="Times New Roman"/>
          <w:sz w:val="24"/>
          <w:szCs w:val="24"/>
        </w:rPr>
        <w:t>ça</w:t>
      </w:r>
      <w:r w:rsidR="00111737" w:rsidRPr="004D7384">
        <w:rPr>
          <w:rFonts w:ascii="Times New Roman" w:eastAsia="Calibri" w:hAnsi="Times New Roman" w:cs="Times New Roman"/>
          <w:sz w:val="24"/>
          <w:szCs w:val="24"/>
        </w:rPr>
        <w:t xml:space="preserve"> </w:t>
      </w:r>
      <w:proofErr w:type="spellStart"/>
      <w:r w:rsidR="00111737" w:rsidRPr="004D7384">
        <w:rPr>
          <w:rFonts w:ascii="Times New Roman" w:eastAsia="Calibri" w:hAnsi="Times New Roman" w:cs="Times New Roman"/>
          <w:i/>
          <w:sz w:val="24"/>
          <w:szCs w:val="24"/>
        </w:rPr>
        <w:t>cobriza</w:t>
      </w:r>
      <w:proofErr w:type="spellEnd"/>
      <w:r w:rsidR="00111737" w:rsidRPr="004D7384">
        <w:rPr>
          <w:rFonts w:ascii="Times New Roman" w:eastAsia="Calibri" w:hAnsi="Times New Roman" w:cs="Times New Roman"/>
          <w:sz w:val="24"/>
          <w:szCs w:val="24"/>
        </w:rPr>
        <w:t>,</w:t>
      </w:r>
      <w:r w:rsidR="00963AEE" w:rsidRPr="004D7384">
        <w:rPr>
          <w:rFonts w:ascii="Times New Roman" w:eastAsia="Calibri" w:hAnsi="Times New Roman" w:cs="Times New Roman"/>
          <w:sz w:val="24"/>
          <w:szCs w:val="24"/>
        </w:rPr>
        <w:t>”</w:t>
      </w:r>
      <w:r w:rsidR="00111737" w:rsidRPr="004D7384">
        <w:rPr>
          <w:rFonts w:ascii="Times New Roman" w:eastAsia="Calibri" w:hAnsi="Times New Roman" w:cs="Times New Roman"/>
          <w:sz w:val="24"/>
          <w:szCs w:val="24"/>
        </w:rPr>
        <w:t xml:space="preserve"> p. 114)</w:t>
      </w:r>
      <w:r w:rsidRPr="004D7384">
        <w:rPr>
          <w:rFonts w:ascii="Times New Roman" w:eastAsia="Calibri" w:hAnsi="Times New Roman" w:cs="Times New Roman"/>
          <w:sz w:val="24"/>
          <w:szCs w:val="24"/>
        </w:rPr>
        <w:t xml:space="preserve">. Em sua </w:t>
      </w:r>
      <w:r w:rsidRPr="004D7384">
        <w:rPr>
          <w:rFonts w:ascii="Times New Roman" w:eastAsia="Calibri" w:hAnsi="Times New Roman" w:cs="Times New Roman"/>
          <w:i/>
          <w:sz w:val="24"/>
          <w:szCs w:val="24"/>
        </w:rPr>
        <w:t>Breve historia de</w:t>
      </w:r>
      <w:r w:rsidR="00963AEE" w:rsidRPr="004D7384">
        <w:rPr>
          <w:rFonts w:ascii="Times New Roman" w:eastAsia="Calibri" w:hAnsi="Times New Roman" w:cs="Times New Roman"/>
          <w:i/>
          <w:sz w:val="24"/>
          <w:szCs w:val="24"/>
        </w:rPr>
        <w:t xml:space="preserve"> </w:t>
      </w:r>
      <w:proofErr w:type="spellStart"/>
      <w:r w:rsidRPr="004D7384">
        <w:rPr>
          <w:rFonts w:ascii="Times New Roman" w:eastAsia="Calibri" w:hAnsi="Times New Roman" w:cs="Times New Roman"/>
          <w:i/>
          <w:sz w:val="24"/>
          <w:szCs w:val="24"/>
        </w:rPr>
        <w:t>los</w:t>
      </w:r>
      <w:proofErr w:type="spellEnd"/>
      <w:r w:rsidRPr="004D7384">
        <w:rPr>
          <w:rFonts w:ascii="Times New Roman" w:eastAsia="Calibri" w:hAnsi="Times New Roman" w:cs="Times New Roman"/>
          <w:i/>
          <w:sz w:val="24"/>
          <w:szCs w:val="24"/>
        </w:rPr>
        <w:t xml:space="preserve"> negros </w:t>
      </w:r>
      <w:proofErr w:type="spellStart"/>
      <w:proofErr w:type="gramStart"/>
      <w:r w:rsidRPr="004D7384">
        <w:rPr>
          <w:rFonts w:ascii="Times New Roman" w:eastAsia="Calibri" w:hAnsi="Times New Roman" w:cs="Times New Roman"/>
          <w:i/>
          <w:sz w:val="24"/>
          <w:szCs w:val="24"/>
        </w:rPr>
        <w:t>del</w:t>
      </w:r>
      <w:proofErr w:type="spellEnd"/>
      <w:proofErr w:type="gramEnd"/>
      <w:r w:rsidRPr="004D7384">
        <w:rPr>
          <w:rFonts w:ascii="Times New Roman" w:eastAsia="Calibri" w:hAnsi="Times New Roman" w:cs="Times New Roman"/>
          <w:i/>
          <w:sz w:val="24"/>
          <w:szCs w:val="24"/>
        </w:rPr>
        <w:t xml:space="preserve"> </w:t>
      </w:r>
      <w:proofErr w:type="spellStart"/>
      <w:r w:rsidRPr="004D7384">
        <w:rPr>
          <w:rFonts w:ascii="Times New Roman" w:eastAsia="Calibri" w:hAnsi="Times New Roman" w:cs="Times New Roman"/>
          <w:i/>
          <w:sz w:val="24"/>
          <w:szCs w:val="24"/>
        </w:rPr>
        <w:t>Perú</w:t>
      </w:r>
      <w:proofErr w:type="spellEnd"/>
      <w:r w:rsidRPr="004D7384">
        <w:rPr>
          <w:rFonts w:ascii="Times New Roman" w:eastAsia="Calibri" w:hAnsi="Times New Roman" w:cs="Times New Roman"/>
          <w:sz w:val="24"/>
          <w:szCs w:val="24"/>
        </w:rPr>
        <w:t>, o autor busca resgatar da invisibilidade esta importante parcela</w:t>
      </w:r>
      <w:r w:rsidR="00963AEE" w:rsidRPr="004D7384">
        <w:rPr>
          <w:rFonts w:ascii="Times New Roman" w:eastAsia="Calibri" w:hAnsi="Times New Roman" w:cs="Times New Roman"/>
          <w:sz w:val="24"/>
          <w:szCs w:val="24"/>
        </w:rPr>
        <w:t xml:space="preserve"> da sociedade peruana</w:t>
      </w:r>
      <w:r w:rsidR="00DE46A6" w:rsidRPr="004D7384">
        <w:rPr>
          <w:rFonts w:ascii="Times New Roman" w:eastAsia="Calibri" w:hAnsi="Times New Roman" w:cs="Times New Roman"/>
          <w:sz w:val="24"/>
          <w:szCs w:val="24"/>
        </w:rPr>
        <w:t>, já que, segundo ele “</w:t>
      </w:r>
      <w:r w:rsidRPr="004D7384">
        <w:rPr>
          <w:rFonts w:ascii="Times New Roman" w:eastAsia="Calibri" w:hAnsi="Times New Roman" w:cs="Times New Roman"/>
          <w:sz w:val="24"/>
          <w:szCs w:val="24"/>
        </w:rPr>
        <w:t>os negros, terce</w:t>
      </w:r>
      <w:r w:rsidR="00DE46A6" w:rsidRPr="004D7384">
        <w:rPr>
          <w:rFonts w:ascii="Times New Roman" w:eastAsia="Calibri" w:hAnsi="Times New Roman" w:cs="Times New Roman"/>
          <w:sz w:val="24"/>
          <w:szCs w:val="24"/>
        </w:rPr>
        <w:t>iro</w:t>
      </w:r>
      <w:r w:rsidRPr="004D7384">
        <w:rPr>
          <w:rFonts w:ascii="Times New Roman" w:eastAsia="Calibri" w:hAnsi="Times New Roman" w:cs="Times New Roman"/>
          <w:sz w:val="24"/>
          <w:szCs w:val="24"/>
        </w:rPr>
        <w:t xml:space="preserve"> i</w:t>
      </w:r>
      <w:r w:rsidR="00DE46A6" w:rsidRPr="004D7384">
        <w:rPr>
          <w:rFonts w:ascii="Times New Roman" w:eastAsia="Calibri" w:hAnsi="Times New Roman" w:cs="Times New Roman"/>
          <w:sz w:val="24"/>
          <w:szCs w:val="24"/>
        </w:rPr>
        <w:t xml:space="preserve">ngrediente da </w:t>
      </w:r>
      <w:r w:rsidRPr="004D7384">
        <w:rPr>
          <w:rFonts w:ascii="Times New Roman" w:eastAsia="Calibri" w:hAnsi="Times New Roman" w:cs="Times New Roman"/>
          <w:sz w:val="24"/>
          <w:szCs w:val="24"/>
        </w:rPr>
        <w:t>mesti</w:t>
      </w:r>
      <w:r w:rsidR="00DE46A6" w:rsidRPr="004D7384">
        <w:rPr>
          <w:rFonts w:ascii="Times New Roman" w:eastAsia="Calibri" w:hAnsi="Times New Roman" w:cs="Times New Roman"/>
          <w:sz w:val="24"/>
          <w:szCs w:val="24"/>
        </w:rPr>
        <w:t>çagem</w:t>
      </w:r>
      <w:r w:rsidRPr="004D7384">
        <w:rPr>
          <w:rFonts w:ascii="Times New Roman" w:eastAsia="Calibri" w:hAnsi="Times New Roman" w:cs="Times New Roman"/>
          <w:sz w:val="24"/>
          <w:szCs w:val="24"/>
        </w:rPr>
        <w:t xml:space="preserve"> peruan</w:t>
      </w:r>
      <w:r w:rsidR="00DE46A6" w:rsidRPr="004D7384">
        <w:rPr>
          <w:rFonts w:ascii="Times New Roman" w:eastAsia="Calibri" w:hAnsi="Times New Roman" w:cs="Times New Roman"/>
          <w:sz w:val="24"/>
          <w:szCs w:val="24"/>
        </w:rPr>
        <w:t>a</w:t>
      </w:r>
      <w:r w:rsidRPr="004D7384">
        <w:rPr>
          <w:rFonts w:ascii="Times New Roman" w:eastAsia="Calibri" w:hAnsi="Times New Roman" w:cs="Times New Roman"/>
          <w:sz w:val="24"/>
          <w:szCs w:val="24"/>
        </w:rPr>
        <w:t xml:space="preserve">, </w:t>
      </w:r>
      <w:r w:rsidR="00DE46A6" w:rsidRPr="004D7384">
        <w:rPr>
          <w:rFonts w:ascii="Times New Roman" w:eastAsia="Calibri" w:hAnsi="Times New Roman" w:cs="Times New Roman"/>
          <w:sz w:val="24"/>
          <w:szCs w:val="24"/>
        </w:rPr>
        <w:t>são</w:t>
      </w:r>
      <w:r w:rsidRPr="004D7384">
        <w:rPr>
          <w:rFonts w:ascii="Times New Roman" w:eastAsia="Calibri" w:hAnsi="Times New Roman" w:cs="Times New Roman"/>
          <w:sz w:val="24"/>
          <w:szCs w:val="24"/>
        </w:rPr>
        <w:t xml:space="preserve"> – como os </w:t>
      </w:r>
      <w:proofErr w:type="spellStart"/>
      <w:r w:rsidRPr="004D7384">
        <w:rPr>
          <w:rFonts w:ascii="Times New Roman" w:eastAsia="Calibri" w:hAnsi="Times New Roman" w:cs="Times New Roman"/>
          <w:i/>
          <w:sz w:val="24"/>
          <w:szCs w:val="24"/>
        </w:rPr>
        <w:t>cobrizos</w:t>
      </w:r>
      <w:proofErr w:type="spellEnd"/>
      <w:r w:rsidR="00DE46A6" w:rsidRPr="004D7384">
        <w:rPr>
          <w:rFonts w:ascii="Times New Roman" w:eastAsia="Calibri" w:hAnsi="Times New Roman" w:cs="Times New Roman"/>
          <w:i/>
          <w:sz w:val="24"/>
          <w:szCs w:val="24"/>
        </w:rPr>
        <w:t xml:space="preserve"> </w:t>
      </w:r>
      <w:r w:rsidR="00DE46A6" w:rsidRPr="004D7384">
        <w:rPr>
          <w:rFonts w:ascii="Times New Roman" w:eastAsia="Calibri" w:hAnsi="Times New Roman" w:cs="Times New Roman"/>
          <w:sz w:val="24"/>
          <w:szCs w:val="24"/>
        </w:rPr>
        <w:t>[cor de cobre]</w:t>
      </w:r>
      <w:r w:rsidRPr="004D7384">
        <w:rPr>
          <w:rFonts w:ascii="Times New Roman" w:eastAsia="Calibri" w:hAnsi="Times New Roman" w:cs="Times New Roman"/>
          <w:sz w:val="24"/>
          <w:szCs w:val="24"/>
        </w:rPr>
        <w:t>,</w:t>
      </w:r>
      <w:r w:rsidR="00DE46A6"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sz w:val="24"/>
          <w:szCs w:val="24"/>
        </w:rPr>
        <w:t>os b</w:t>
      </w:r>
      <w:r w:rsidR="00DE46A6" w:rsidRPr="004D7384">
        <w:rPr>
          <w:rFonts w:ascii="Times New Roman" w:eastAsia="Calibri" w:hAnsi="Times New Roman" w:cs="Times New Roman"/>
          <w:sz w:val="24"/>
          <w:szCs w:val="24"/>
        </w:rPr>
        <w:t>r</w:t>
      </w:r>
      <w:r w:rsidRPr="004D7384">
        <w:rPr>
          <w:rFonts w:ascii="Times New Roman" w:eastAsia="Calibri" w:hAnsi="Times New Roman" w:cs="Times New Roman"/>
          <w:sz w:val="24"/>
          <w:szCs w:val="24"/>
        </w:rPr>
        <w:t xml:space="preserve">ancos, </w:t>
      </w:r>
      <w:r w:rsidR="00DE46A6" w:rsidRPr="004D7384">
        <w:rPr>
          <w:rFonts w:ascii="Times New Roman" w:eastAsia="Calibri" w:hAnsi="Times New Roman" w:cs="Times New Roman"/>
          <w:sz w:val="24"/>
          <w:szCs w:val="24"/>
        </w:rPr>
        <w:t>os amare</w:t>
      </w:r>
      <w:r w:rsidRPr="004D7384">
        <w:rPr>
          <w:rFonts w:ascii="Times New Roman" w:eastAsia="Calibri" w:hAnsi="Times New Roman" w:cs="Times New Roman"/>
          <w:sz w:val="24"/>
          <w:szCs w:val="24"/>
        </w:rPr>
        <w:t xml:space="preserve">los </w:t>
      </w:r>
      <w:r w:rsidR="00DE46A6" w:rsidRPr="004D7384">
        <w:rPr>
          <w:rFonts w:ascii="Times New Roman" w:eastAsia="Calibri" w:hAnsi="Times New Roman" w:cs="Times New Roman"/>
          <w:sz w:val="24"/>
          <w:szCs w:val="24"/>
        </w:rPr>
        <w:t>e</w:t>
      </w:r>
      <w:r w:rsidRPr="004D7384">
        <w:rPr>
          <w:rFonts w:ascii="Times New Roman" w:eastAsia="Calibri" w:hAnsi="Times New Roman" w:cs="Times New Roman"/>
          <w:sz w:val="24"/>
          <w:szCs w:val="24"/>
        </w:rPr>
        <w:t xml:space="preserve"> os </w:t>
      </w:r>
      <w:r w:rsidR="00DE46A6" w:rsidRPr="004D7384">
        <w:rPr>
          <w:rFonts w:ascii="Times New Roman" w:eastAsia="Calibri" w:hAnsi="Times New Roman" w:cs="Times New Roman"/>
          <w:sz w:val="24"/>
          <w:szCs w:val="24"/>
        </w:rPr>
        <w:t>“</w:t>
      </w:r>
      <w:r w:rsidRPr="004D7384">
        <w:rPr>
          <w:rFonts w:ascii="Times New Roman" w:eastAsia="Calibri" w:hAnsi="Times New Roman" w:cs="Times New Roman"/>
          <w:sz w:val="24"/>
          <w:szCs w:val="24"/>
        </w:rPr>
        <w:t>a</w:t>
      </w:r>
      <w:r w:rsidR="00DE46A6" w:rsidRPr="004D7384">
        <w:rPr>
          <w:rFonts w:ascii="Times New Roman" w:eastAsia="Calibri" w:hAnsi="Times New Roman" w:cs="Times New Roman"/>
          <w:sz w:val="24"/>
          <w:szCs w:val="24"/>
        </w:rPr>
        <w:t>z</w:t>
      </w:r>
      <w:r w:rsidRPr="004D7384">
        <w:rPr>
          <w:rFonts w:ascii="Times New Roman" w:eastAsia="Calibri" w:hAnsi="Times New Roman" w:cs="Times New Roman"/>
          <w:sz w:val="24"/>
          <w:szCs w:val="24"/>
        </w:rPr>
        <w:t>eit</w:t>
      </w:r>
      <w:r w:rsidR="00DE46A6" w:rsidRPr="004D7384">
        <w:rPr>
          <w:rFonts w:ascii="Times New Roman" w:eastAsia="Calibri" w:hAnsi="Times New Roman" w:cs="Times New Roman"/>
          <w:sz w:val="24"/>
          <w:szCs w:val="24"/>
        </w:rPr>
        <w:t>o</w:t>
      </w:r>
      <w:r w:rsidRPr="004D7384">
        <w:rPr>
          <w:rFonts w:ascii="Times New Roman" w:eastAsia="Calibri" w:hAnsi="Times New Roman" w:cs="Times New Roman"/>
          <w:sz w:val="24"/>
          <w:szCs w:val="24"/>
        </w:rPr>
        <w:t>nados</w:t>
      </w:r>
      <w:r w:rsidR="00DE46A6" w:rsidRPr="004D7384">
        <w:rPr>
          <w:rFonts w:ascii="Times New Roman" w:eastAsia="Calibri" w:hAnsi="Times New Roman" w:cs="Times New Roman"/>
          <w:sz w:val="24"/>
          <w:szCs w:val="24"/>
        </w:rPr>
        <w:t>”</w:t>
      </w:r>
      <w:r w:rsidRPr="004D7384">
        <w:rPr>
          <w:rFonts w:ascii="Times New Roman" w:eastAsia="Calibri" w:hAnsi="Times New Roman" w:cs="Times New Roman"/>
          <w:sz w:val="24"/>
          <w:szCs w:val="24"/>
        </w:rPr>
        <w:t xml:space="preserve"> – parte integrante </w:t>
      </w:r>
      <w:r w:rsidR="00DE46A6" w:rsidRPr="004D7384">
        <w:rPr>
          <w:rFonts w:ascii="Times New Roman" w:eastAsia="Calibri" w:hAnsi="Times New Roman" w:cs="Times New Roman"/>
          <w:sz w:val="24"/>
          <w:szCs w:val="24"/>
        </w:rPr>
        <w:t xml:space="preserve">da </w:t>
      </w:r>
      <w:proofErr w:type="spellStart"/>
      <w:r w:rsidRPr="004D7384">
        <w:rPr>
          <w:rFonts w:ascii="Times New Roman" w:eastAsia="Calibri" w:hAnsi="Times New Roman" w:cs="Times New Roman"/>
          <w:sz w:val="24"/>
          <w:szCs w:val="24"/>
        </w:rPr>
        <w:t>Peruanidad</w:t>
      </w:r>
      <w:r w:rsidR="00DE46A6" w:rsidRPr="004D7384">
        <w:rPr>
          <w:rFonts w:ascii="Times New Roman" w:eastAsia="Calibri" w:hAnsi="Times New Roman" w:cs="Times New Roman"/>
          <w:sz w:val="24"/>
          <w:szCs w:val="24"/>
        </w:rPr>
        <w:t>e</w:t>
      </w:r>
      <w:proofErr w:type="spellEnd"/>
      <w:r w:rsidRPr="004D7384">
        <w:rPr>
          <w:rFonts w:ascii="Times New Roman" w:eastAsia="Calibri" w:hAnsi="Times New Roman" w:cs="Times New Roman"/>
          <w:sz w:val="24"/>
          <w:szCs w:val="24"/>
        </w:rPr>
        <w:t>” (</w:t>
      </w:r>
      <w:r w:rsidR="00DE46A6" w:rsidRPr="004D7384">
        <w:rPr>
          <w:rFonts w:ascii="Times New Roman" w:eastAsia="Calibri" w:hAnsi="Times New Roman" w:cs="Times New Roman"/>
          <w:sz w:val="24"/>
          <w:szCs w:val="24"/>
        </w:rPr>
        <w:t xml:space="preserve">2000, </w:t>
      </w:r>
      <w:r w:rsidRPr="004D7384">
        <w:rPr>
          <w:rFonts w:ascii="Times New Roman" w:eastAsia="Calibri" w:hAnsi="Times New Roman" w:cs="Times New Roman"/>
          <w:sz w:val="24"/>
          <w:szCs w:val="24"/>
        </w:rPr>
        <w:t>p. 15).</w:t>
      </w:r>
      <w:r w:rsidR="00111737" w:rsidRPr="004D7384">
        <w:rPr>
          <w:rFonts w:ascii="Times New Roman" w:eastAsia="Calibri" w:hAnsi="Times New Roman" w:cs="Times New Roman"/>
          <w:sz w:val="24"/>
          <w:szCs w:val="24"/>
        </w:rPr>
        <w:t xml:space="preserve"> Segundo ele, </w:t>
      </w:r>
      <w:r w:rsidR="00963AEE" w:rsidRPr="004D7384">
        <w:rPr>
          <w:rFonts w:ascii="Times New Roman" w:eastAsia="Calibri" w:hAnsi="Times New Roman" w:cs="Times New Roman"/>
          <w:sz w:val="24"/>
          <w:szCs w:val="24"/>
        </w:rPr>
        <w:t>e</w:t>
      </w:r>
      <w:r w:rsidRPr="004D7384">
        <w:rPr>
          <w:rFonts w:ascii="Times New Roman" w:eastAsia="Calibri" w:hAnsi="Times New Roman" w:cs="Times New Roman"/>
          <w:sz w:val="24"/>
          <w:szCs w:val="24"/>
        </w:rPr>
        <w:t>mbora fossem mais abundantes que os mulatos, eram menos valorizados socialmente, pois estariam mais distantes da “</w:t>
      </w:r>
      <w:proofErr w:type="spellStart"/>
      <w:r w:rsidRPr="004D7384">
        <w:rPr>
          <w:rFonts w:ascii="Times New Roman" w:eastAsia="Calibri" w:hAnsi="Times New Roman" w:cs="Times New Roman"/>
          <w:sz w:val="24"/>
          <w:szCs w:val="24"/>
        </w:rPr>
        <w:t>branquitude</w:t>
      </w:r>
      <w:proofErr w:type="spellEnd"/>
      <w:r w:rsidRPr="004D7384">
        <w:rPr>
          <w:rFonts w:ascii="Times New Roman" w:eastAsia="Calibri" w:hAnsi="Times New Roman" w:cs="Times New Roman"/>
          <w:sz w:val="24"/>
          <w:szCs w:val="24"/>
        </w:rPr>
        <w:t xml:space="preserve">” desejada pelo padrão europeu. </w:t>
      </w:r>
    </w:p>
    <w:p w:rsidR="00415661" w:rsidRPr="004D7384" w:rsidRDefault="002614B8" w:rsidP="00112CF9">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 As chamadas “castas mistas” </w:t>
      </w:r>
      <w:r w:rsidR="00963AEE" w:rsidRPr="004D7384">
        <w:rPr>
          <w:rFonts w:ascii="Times New Roman" w:eastAsia="Calibri" w:hAnsi="Times New Roman" w:cs="Times New Roman"/>
          <w:sz w:val="24"/>
          <w:szCs w:val="24"/>
        </w:rPr>
        <w:t>eram</w:t>
      </w:r>
      <w:r w:rsidRPr="004D7384">
        <w:rPr>
          <w:rFonts w:ascii="Times New Roman" w:eastAsia="Calibri" w:hAnsi="Times New Roman" w:cs="Times New Roman"/>
          <w:sz w:val="24"/>
          <w:szCs w:val="24"/>
        </w:rPr>
        <w:t xml:space="preserve"> grupos que desafia</w:t>
      </w:r>
      <w:r w:rsidR="00112CF9" w:rsidRPr="004D7384">
        <w:rPr>
          <w:rFonts w:ascii="Times New Roman" w:eastAsia="Calibri" w:hAnsi="Times New Roman" w:cs="Times New Roman"/>
          <w:sz w:val="24"/>
          <w:szCs w:val="24"/>
        </w:rPr>
        <w:t>vam</w:t>
      </w:r>
      <w:r w:rsidRPr="004D7384">
        <w:rPr>
          <w:rFonts w:ascii="Times New Roman" w:eastAsia="Calibri" w:hAnsi="Times New Roman" w:cs="Times New Roman"/>
          <w:sz w:val="24"/>
          <w:szCs w:val="24"/>
        </w:rPr>
        <w:t xml:space="preserve"> o pa</w:t>
      </w:r>
      <w:r w:rsidR="00112CF9" w:rsidRPr="004D7384">
        <w:rPr>
          <w:rFonts w:ascii="Times New Roman" w:eastAsia="Calibri" w:hAnsi="Times New Roman" w:cs="Times New Roman"/>
          <w:sz w:val="24"/>
          <w:szCs w:val="24"/>
        </w:rPr>
        <w:t xml:space="preserve">drão homogeneizante. Há um afã taxonômico evidente na sociedade </w:t>
      </w:r>
      <w:proofErr w:type="spellStart"/>
      <w:r w:rsidR="00112CF9" w:rsidRPr="004D7384">
        <w:rPr>
          <w:rFonts w:ascii="Times New Roman" w:eastAsia="Calibri" w:hAnsi="Times New Roman" w:cs="Times New Roman"/>
          <w:sz w:val="24"/>
          <w:szCs w:val="24"/>
        </w:rPr>
        <w:t>vice-</w:t>
      </w:r>
      <w:r w:rsidRPr="004D7384">
        <w:rPr>
          <w:rFonts w:ascii="Times New Roman" w:eastAsia="Calibri" w:hAnsi="Times New Roman" w:cs="Times New Roman"/>
          <w:sz w:val="24"/>
          <w:szCs w:val="24"/>
        </w:rPr>
        <w:t>reinal</w:t>
      </w:r>
      <w:proofErr w:type="spellEnd"/>
      <w:r w:rsidRPr="004D7384">
        <w:rPr>
          <w:rFonts w:ascii="Times New Roman" w:eastAsia="Calibri" w:hAnsi="Times New Roman" w:cs="Times New Roman"/>
          <w:sz w:val="24"/>
          <w:szCs w:val="24"/>
        </w:rPr>
        <w:t xml:space="preserve">, que se traduz na realização de algumas obras, como os </w:t>
      </w:r>
      <w:proofErr w:type="spellStart"/>
      <w:r w:rsidRPr="004D7384">
        <w:rPr>
          <w:rFonts w:ascii="Times New Roman" w:eastAsia="Calibri" w:hAnsi="Times New Roman" w:cs="Times New Roman"/>
          <w:i/>
          <w:sz w:val="24"/>
          <w:szCs w:val="24"/>
        </w:rPr>
        <w:t>Cuadros</w:t>
      </w:r>
      <w:proofErr w:type="spellEnd"/>
      <w:r w:rsidRPr="004D7384">
        <w:rPr>
          <w:rFonts w:ascii="Times New Roman" w:eastAsia="Calibri" w:hAnsi="Times New Roman" w:cs="Times New Roman"/>
          <w:i/>
          <w:sz w:val="24"/>
          <w:szCs w:val="24"/>
        </w:rPr>
        <w:t xml:space="preserve"> de </w:t>
      </w:r>
      <w:proofErr w:type="spellStart"/>
      <w:r w:rsidRPr="004D7384">
        <w:rPr>
          <w:rFonts w:ascii="Times New Roman" w:eastAsia="Calibri" w:hAnsi="Times New Roman" w:cs="Times New Roman"/>
          <w:i/>
          <w:sz w:val="24"/>
          <w:szCs w:val="24"/>
        </w:rPr>
        <w:t>Mestizaje</w:t>
      </w:r>
      <w:proofErr w:type="spellEnd"/>
      <w:r w:rsidRPr="004D7384">
        <w:rPr>
          <w:rFonts w:ascii="Times New Roman" w:eastAsia="Calibri" w:hAnsi="Times New Roman" w:cs="Times New Roman"/>
          <w:sz w:val="24"/>
          <w:szCs w:val="24"/>
        </w:rPr>
        <w:t xml:space="preserve"> do Vice</w:t>
      </w:r>
      <w:r w:rsidR="00094FA6" w:rsidRPr="004D7384">
        <w:rPr>
          <w:rFonts w:ascii="Times New Roman" w:eastAsia="Calibri" w:hAnsi="Times New Roman" w:cs="Times New Roman"/>
          <w:sz w:val="24"/>
          <w:szCs w:val="24"/>
        </w:rPr>
        <w:t>-</w:t>
      </w:r>
      <w:r w:rsidRPr="004D7384">
        <w:rPr>
          <w:rFonts w:ascii="Times New Roman" w:eastAsia="Calibri" w:hAnsi="Times New Roman" w:cs="Times New Roman"/>
          <w:sz w:val="24"/>
          <w:szCs w:val="24"/>
        </w:rPr>
        <w:t xml:space="preserve">rei </w:t>
      </w:r>
      <w:proofErr w:type="spellStart"/>
      <w:r w:rsidRPr="004D7384">
        <w:rPr>
          <w:rFonts w:ascii="Times New Roman" w:eastAsia="Calibri" w:hAnsi="Times New Roman" w:cs="Times New Roman"/>
          <w:sz w:val="24"/>
          <w:szCs w:val="24"/>
        </w:rPr>
        <w:t>Amat</w:t>
      </w:r>
      <w:proofErr w:type="spellEnd"/>
      <w:r w:rsidRPr="004D7384">
        <w:rPr>
          <w:rFonts w:ascii="Times New Roman" w:eastAsia="Calibri" w:hAnsi="Times New Roman" w:cs="Times New Roman"/>
          <w:sz w:val="24"/>
          <w:szCs w:val="24"/>
        </w:rPr>
        <w:t xml:space="preserve">, de autor desconhecido, ou as </w:t>
      </w:r>
      <w:r w:rsidRPr="004D7384">
        <w:rPr>
          <w:rFonts w:ascii="Times New Roman" w:eastAsia="Calibri" w:hAnsi="Times New Roman" w:cs="Times New Roman"/>
          <w:i/>
          <w:sz w:val="24"/>
          <w:szCs w:val="24"/>
        </w:rPr>
        <w:t xml:space="preserve">Tablas de </w:t>
      </w:r>
      <w:proofErr w:type="spellStart"/>
      <w:r w:rsidRPr="004D7384">
        <w:rPr>
          <w:rFonts w:ascii="Times New Roman" w:eastAsia="Calibri" w:hAnsi="Times New Roman" w:cs="Times New Roman"/>
          <w:i/>
          <w:sz w:val="24"/>
          <w:szCs w:val="24"/>
        </w:rPr>
        <w:t>Mestijaze</w:t>
      </w:r>
      <w:proofErr w:type="spellEnd"/>
      <w:r w:rsidRPr="004D7384">
        <w:rPr>
          <w:rFonts w:ascii="Times New Roman" w:eastAsia="Calibri" w:hAnsi="Times New Roman" w:cs="Times New Roman"/>
          <w:sz w:val="24"/>
          <w:szCs w:val="24"/>
        </w:rPr>
        <w:t xml:space="preserve">, do espanhol </w:t>
      </w:r>
      <w:proofErr w:type="spellStart"/>
      <w:r w:rsidRPr="004D7384">
        <w:rPr>
          <w:rFonts w:ascii="Times New Roman" w:eastAsia="Calibri" w:hAnsi="Times New Roman" w:cs="Times New Roman"/>
          <w:sz w:val="24"/>
          <w:szCs w:val="24"/>
        </w:rPr>
        <w:t>Gregorio</w:t>
      </w:r>
      <w:proofErr w:type="spellEnd"/>
      <w:r w:rsidRPr="004D7384">
        <w:rPr>
          <w:rFonts w:ascii="Times New Roman" w:eastAsia="Calibri" w:hAnsi="Times New Roman" w:cs="Times New Roman"/>
          <w:sz w:val="24"/>
          <w:szCs w:val="24"/>
        </w:rPr>
        <w:t xml:space="preserve"> de Cangas, ambas de fins do século XVIII. Por exemplo, no primeiro, teríamos </w:t>
      </w:r>
      <w:r w:rsidR="00112CF9" w:rsidRPr="004D7384">
        <w:rPr>
          <w:rFonts w:ascii="Times New Roman" w:eastAsia="Calibri" w:hAnsi="Times New Roman" w:cs="Times New Roman"/>
          <w:sz w:val="24"/>
          <w:szCs w:val="24"/>
        </w:rPr>
        <w:t xml:space="preserve">a denominação dos tipos a partir dos progenitores: </w:t>
      </w:r>
      <w:r w:rsidRPr="004D7384">
        <w:rPr>
          <w:rFonts w:ascii="Times New Roman" w:eastAsia="Calibri" w:hAnsi="Times New Roman" w:cs="Times New Roman"/>
          <w:sz w:val="24"/>
          <w:szCs w:val="24"/>
        </w:rPr>
        <w:t xml:space="preserve">negra e espanhol: mulato; mulata e espanhol: quarteirão de mulato ou negro com mulata: zambo; </w:t>
      </w:r>
      <w:r w:rsidR="00112CF9" w:rsidRPr="004D7384">
        <w:rPr>
          <w:rFonts w:ascii="Times New Roman" w:eastAsia="Calibri" w:hAnsi="Times New Roman" w:cs="Times New Roman"/>
          <w:sz w:val="24"/>
          <w:szCs w:val="24"/>
        </w:rPr>
        <w:t>negro com índia: zambo de índio; mulato e índia: chino;</w:t>
      </w:r>
      <w:r w:rsidRPr="004D7384">
        <w:rPr>
          <w:rFonts w:ascii="Times New Roman" w:eastAsia="Calibri" w:hAnsi="Times New Roman" w:cs="Times New Roman"/>
          <w:sz w:val="24"/>
          <w:szCs w:val="24"/>
        </w:rPr>
        <w:t xml:space="preserve"> espanhol e china: quarteirão de chino. (</w:t>
      </w:r>
      <w:r w:rsidR="00112CF9" w:rsidRPr="004D7384">
        <w:rPr>
          <w:rFonts w:ascii="Times New Roman" w:eastAsia="Calibri" w:hAnsi="Times New Roman" w:cs="Times New Roman"/>
          <w:sz w:val="24"/>
          <w:szCs w:val="24"/>
        </w:rPr>
        <w:t xml:space="preserve">2000, </w:t>
      </w:r>
      <w:r w:rsidRPr="004D7384">
        <w:rPr>
          <w:rFonts w:ascii="Times New Roman" w:eastAsia="Calibri" w:hAnsi="Times New Roman" w:cs="Times New Roman"/>
          <w:sz w:val="24"/>
          <w:szCs w:val="24"/>
        </w:rPr>
        <w:t xml:space="preserve">p. 116). </w:t>
      </w:r>
    </w:p>
    <w:p w:rsidR="008C518D" w:rsidRPr="004D7384" w:rsidRDefault="00111737" w:rsidP="00111737">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lastRenderedPageBreak/>
        <w:t xml:space="preserve">Considerado desta forma, o casamento entre </w:t>
      </w:r>
      <w:proofErr w:type="spellStart"/>
      <w:r w:rsidRPr="004D7384">
        <w:rPr>
          <w:rFonts w:ascii="Times New Roman" w:eastAsia="Calibri" w:hAnsi="Times New Roman" w:cs="Times New Roman"/>
          <w:sz w:val="24"/>
          <w:szCs w:val="24"/>
        </w:rPr>
        <w:t>Tupac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e Micaela Bastidas trazia simbolica</w:t>
      </w:r>
      <w:r w:rsidR="00094FA6" w:rsidRPr="004D7384">
        <w:rPr>
          <w:rFonts w:ascii="Times New Roman" w:eastAsia="Calibri" w:hAnsi="Times New Roman" w:cs="Times New Roman"/>
          <w:sz w:val="24"/>
          <w:szCs w:val="24"/>
        </w:rPr>
        <w:t>mente a marca da aliança entre o</w:t>
      </w:r>
      <w:r w:rsidRPr="004D7384">
        <w:rPr>
          <w:rFonts w:ascii="Times New Roman" w:eastAsia="Calibri" w:hAnsi="Times New Roman" w:cs="Times New Roman"/>
          <w:sz w:val="24"/>
          <w:szCs w:val="24"/>
        </w:rPr>
        <w:t xml:space="preserve">s diferentes grupos </w:t>
      </w:r>
      <w:r w:rsidR="00112CF9" w:rsidRPr="004D7384">
        <w:rPr>
          <w:rFonts w:ascii="Times New Roman" w:eastAsia="Calibri" w:hAnsi="Times New Roman" w:cs="Times New Roman"/>
          <w:sz w:val="24"/>
          <w:szCs w:val="24"/>
        </w:rPr>
        <w:t>raciais e culturais do país</w:t>
      </w:r>
      <w:r w:rsidRPr="004D7384">
        <w:rPr>
          <w:rStyle w:val="Refdenotaderodap"/>
          <w:rFonts w:ascii="Times New Roman" w:eastAsia="Calibri" w:hAnsi="Times New Roman" w:cs="Times New Roman"/>
          <w:sz w:val="24"/>
          <w:szCs w:val="24"/>
        </w:rPr>
        <w:footnoteReference w:id="12"/>
      </w:r>
      <w:r w:rsidR="00112CF9"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sz w:val="24"/>
          <w:szCs w:val="24"/>
        </w:rPr>
        <w:t xml:space="preserve">Não por acaso </w:t>
      </w:r>
      <w:proofErr w:type="spellStart"/>
      <w:r w:rsidRPr="004D7384">
        <w:rPr>
          <w:rFonts w:ascii="Times New Roman" w:eastAsia="Calibri" w:hAnsi="Times New Roman" w:cs="Times New Roman"/>
          <w:sz w:val="24"/>
          <w:szCs w:val="24"/>
        </w:rPr>
        <w:t>Tupac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emite decreto em 16 de novembro de 1780 garantindo a liberdade aos negros escravos. (G</w:t>
      </w:r>
      <w:r w:rsidR="00112CF9" w:rsidRPr="004D7384">
        <w:rPr>
          <w:rFonts w:ascii="Times New Roman" w:eastAsia="Calibri" w:hAnsi="Times New Roman" w:cs="Times New Roman"/>
          <w:sz w:val="24"/>
          <w:szCs w:val="24"/>
        </w:rPr>
        <w:t>ALINDO, 1977,</w:t>
      </w:r>
      <w:r w:rsidRPr="004D7384">
        <w:rPr>
          <w:rFonts w:ascii="Times New Roman" w:eastAsia="Calibri" w:hAnsi="Times New Roman" w:cs="Times New Roman"/>
          <w:sz w:val="24"/>
          <w:szCs w:val="24"/>
        </w:rPr>
        <w:t xml:space="preserve"> p. 146). Ao mesmo tempo assimilava os </w:t>
      </w:r>
      <w:proofErr w:type="spellStart"/>
      <w:r w:rsidRPr="004D7384">
        <w:rPr>
          <w:rFonts w:ascii="Times New Roman" w:eastAsia="Calibri" w:hAnsi="Times New Roman" w:cs="Times New Roman"/>
          <w:i/>
          <w:sz w:val="24"/>
          <w:szCs w:val="24"/>
        </w:rPr>
        <w:t>criollos</w:t>
      </w:r>
      <w:proofErr w:type="spellEnd"/>
      <w:r w:rsidRPr="004D7384">
        <w:rPr>
          <w:rFonts w:ascii="Times New Roman" w:eastAsia="Calibri" w:hAnsi="Times New Roman" w:cs="Times New Roman"/>
          <w:sz w:val="24"/>
          <w:szCs w:val="24"/>
        </w:rPr>
        <w:t xml:space="preserve"> que se alinhassem a seu projeto de emancipação. </w:t>
      </w:r>
      <w:r w:rsidR="008C518D" w:rsidRPr="004D7384">
        <w:rPr>
          <w:rFonts w:ascii="Times New Roman" w:eastAsia="Calibri" w:hAnsi="Times New Roman" w:cs="Times New Roman"/>
          <w:sz w:val="24"/>
          <w:szCs w:val="24"/>
        </w:rPr>
        <w:t>Para Galindo</w:t>
      </w:r>
      <w:r w:rsidR="00112CF9" w:rsidRPr="004D7384">
        <w:rPr>
          <w:rFonts w:ascii="Times New Roman" w:eastAsia="Calibri" w:hAnsi="Times New Roman" w:cs="Times New Roman"/>
          <w:sz w:val="24"/>
          <w:szCs w:val="24"/>
        </w:rPr>
        <w:t xml:space="preserve"> </w:t>
      </w:r>
      <w:r w:rsidR="00094FA6" w:rsidRPr="004D7384">
        <w:rPr>
          <w:rFonts w:ascii="Times New Roman" w:eastAsia="Calibri" w:hAnsi="Times New Roman" w:cs="Times New Roman"/>
          <w:sz w:val="24"/>
          <w:szCs w:val="24"/>
        </w:rPr>
        <w:t>foi</w:t>
      </w:r>
      <w:r w:rsidR="008C518D" w:rsidRPr="004D7384">
        <w:rPr>
          <w:rFonts w:ascii="Times New Roman" w:eastAsia="Calibri" w:hAnsi="Times New Roman" w:cs="Times New Roman"/>
          <w:sz w:val="24"/>
          <w:szCs w:val="24"/>
        </w:rPr>
        <w:t xml:space="preserve"> um projeto utópico, no sentido em que não possuía as condições objetivas necessárias para sua concretização. Nesse sentido, podemos </w:t>
      </w:r>
      <w:r w:rsidRPr="004D7384">
        <w:rPr>
          <w:rFonts w:ascii="Times New Roman" w:eastAsia="Calibri" w:hAnsi="Times New Roman" w:cs="Times New Roman"/>
          <w:sz w:val="24"/>
          <w:szCs w:val="24"/>
        </w:rPr>
        <w:t>contrastá-lo com o</w:t>
      </w:r>
      <w:r w:rsidR="008C518D" w:rsidRPr="004D7384">
        <w:rPr>
          <w:rFonts w:ascii="Times New Roman" w:eastAsia="Calibri" w:hAnsi="Times New Roman" w:cs="Times New Roman"/>
          <w:sz w:val="24"/>
          <w:szCs w:val="24"/>
        </w:rPr>
        <w:t xml:space="preserve"> movimento dos negros no Haiti</w:t>
      </w:r>
      <w:r w:rsidR="00FD67DB" w:rsidRPr="004D7384">
        <w:rPr>
          <w:rFonts w:ascii="Times New Roman" w:eastAsia="Calibri" w:hAnsi="Times New Roman" w:cs="Times New Roman"/>
          <w:sz w:val="24"/>
          <w:szCs w:val="24"/>
        </w:rPr>
        <w:t xml:space="preserve"> </w:t>
      </w:r>
      <w:r w:rsidR="008C518D" w:rsidRPr="004D7384">
        <w:rPr>
          <w:rFonts w:ascii="Times New Roman" w:eastAsia="Calibri" w:hAnsi="Times New Roman" w:cs="Times New Roman"/>
          <w:sz w:val="24"/>
          <w:szCs w:val="24"/>
        </w:rPr>
        <w:t>/ Santo Doming</w:t>
      </w:r>
      <w:r w:rsidR="002614B8" w:rsidRPr="004D7384">
        <w:rPr>
          <w:rFonts w:ascii="Times New Roman" w:eastAsia="Calibri" w:hAnsi="Times New Roman" w:cs="Times New Roman"/>
          <w:sz w:val="24"/>
          <w:szCs w:val="24"/>
        </w:rPr>
        <w:t xml:space="preserve">o, mais ou menos contemporâneo, que conquistou a independência do país, servindo ao mesmo tempo de alerta para as elites </w:t>
      </w:r>
      <w:proofErr w:type="spellStart"/>
      <w:r w:rsidR="002614B8" w:rsidRPr="004D7384">
        <w:rPr>
          <w:rFonts w:ascii="Times New Roman" w:eastAsia="Calibri" w:hAnsi="Times New Roman" w:cs="Times New Roman"/>
          <w:i/>
          <w:sz w:val="24"/>
          <w:szCs w:val="24"/>
        </w:rPr>
        <w:t>criollas</w:t>
      </w:r>
      <w:proofErr w:type="spellEnd"/>
      <w:r w:rsidR="002614B8" w:rsidRPr="004D7384">
        <w:rPr>
          <w:rFonts w:ascii="Times New Roman" w:eastAsia="Calibri" w:hAnsi="Times New Roman" w:cs="Times New Roman"/>
          <w:sz w:val="24"/>
          <w:szCs w:val="24"/>
        </w:rPr>
        <w:t xml:space="preserve"> sobre a necessidade premente de encamparem as lutas anticoloniais e as liderarem para conduzi-las a um modelo de nacionalidade </w:t>
      </w:r>
      <w:proofErr w:type="spellStart"/>
      <w:r w:rsidR="002614B8" w:rsidRPr="004D7384">
        <w:rPr>
          <w:rFonts w:ascii="Times New Roman" w:eastAsia="Calibri" w:hAnsi="Times New Roman" w:cs="Times New Roman"/>
          <w:i/>
          <w:sz w:val="24"/>
          <w:szCs w:val="24"/>
        </w:rPr>
        <w:t>criollo</w:t>
      </w:r>
      <w:proofErr w:type="spellEnd"/>
      <w:r w:rsidR="00963AEE" w:rsidRPr="004D7384">
        <w:rPr>
          <w:rFonts w:ascii="Times New Roman" w:eastAsia="Calibri" w:hAnsi="Times New Roman" w:cs="Times New Roman"/>
          <w:sz w:val="24"/>
          <w:szCs w:val="24"/>
        </w:rPr>
        <w:t xml:space="preserve"> e </w:t>
      </w:r>
      <w:proofErr w:type="spellStart"/>
      <w:r w:rsidR="00963AEE" w:rsidRPr="004D7384">
        <w:rPr>
          <w:rFonts w:ascii="Times New Roman" w:eastAsia="Calibri" w:hAnsi="Times New Roman" w:cs="Times New Roman"/>
          <w:sz w:val="24"/>
          <w:szCs w:val="24"/>
        </w:rPr>
        <w:t>ocidentalizante</w:t>
      </w:r>
      <w:proofErr w:type="spellEnd"/>
      <w:r w:rsidR="00963AEE" w:rsidRPr="004D7384">
        <w:rPr>
          <w:rFonts w:ascii="Times New Roman" w:eastAsia="Calibri" w:hAnsi="Times New Roman" w:cs="Times New Roman"/>
          <w:sz w:val="24"/>
          <w:szCs w:val="24"/>
        </w:rPr>
        <w:t>,</w:t>
      </w:r>
      <w:r w:rsidR="002614B8" w:rsidRPr="004D7384">
        <w:rPr>
          <w:rFonts w:ascii="Times New Roman" w:eastAsia="Calibri" w:hAnsi="Times New Roman" w:cs="Times New Roman"/>
          <w:sz w:val="24"/>
          <w:szCs w:val="24"/>
        </w:rPr>
        <w:t xml:space="preserve"> dado que efetivamente se realizou nas primeiras décadas do século XIX. </w:t>
      </w:r>
      <w:r w:rsidR="008C518D" w:rsidRPr="004D7384">
        <w:rPr>
          <w:rFonts w:ascii="Times New Roman" w:eastAsia="Calibri" w:hAnsi="Times New Roman" w:cs="Times New Roman"/>
          <w:sz w:val="24"/>
          <w:szCs w:val="24"/>
        </w:rPr>
        <w:t xml:space="preserve"> </w:t>
      </w:r>
    </w:p>
    <w:p w:rsidR="00270846"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Ao mesmo tempo, nos dá conta do “processo de recomposição das elites indígenas”, processo que se denominou movimento ou renascimento inca</w:t>
      </w:r>
      <w:r w:rsidR="00FD67DB" w:rsidRPr="004D7384">
        <w:rPr>
          <w:rFonts w:ascii="Times New Roman" w:eastAsia="Calibri" w:hAnsi="Times New Roman" w:cs="Times New Roman"/>
          <w:sz w:val="24"/>
          <w:szCs w:val="24"/>
        </w:rPr>
        <w:t>, corporificado na edição do livro</w:t>
      </w:r>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i/>
          <w:sz w:val="24"/>
          <w:szCs w:val="24"/>
        </w:rPr>
        <w:t>Re</w:t>
      </w:r>
      <w:r w:rsidR="00FD67DB" w:rsidRPr="004D7384">
        <w:rPr>
          <w:rFonts w:ascii="Times New Roman" w:eastAsia="Calibri" w:hAnsi="Times New Roman" w:cs="Times New Roman"/>
          <w:i/>
          <w:sz w:val="24"/>
          <w:szCs w:val="24"/>
        </w:rPr>
        <w:t>presentación</w:t>
      </w:r>
      <w:proofErr w:type="spellEnd"/>
      <w:r w:rsidR="00FD67DB" w:rsidRPr="004D7384">
        <w:rPr>
          <w:rFonts w:ascii="Times New Roman" w:eastAsia="Calibri" w:hAnsi="Times New Roman" w:cs="Times New Roman"/>
          <w:i/>
          <w:sz w:val="24"/>
          <w:szCs w:val="24"/>
        </w:rPr>
        <w:t xml:space="preserve"> </w:t>
      </w:r>
      <w:proofErr w:type="spellStart"/>
      <w:r w:rsidR="00FD67DB" w:rsidRPr="004D7384">
        <w:rPr>
          <w:rFonts w:ascii="Times New Roman" w:eastAsia="Calibri" w:hAnsi="Times New Roman" w:cs="Times New Roman"/>
          <w:i/>
          <w:sz w:val="24"/>
          <w:szCs w:val="24"/>
        </w:rPr>
        <w:t>verdade</w:t>
      </w:r>
      <w:r w:rsidRPr="004D7384">
        <w:rPr>
          <w:rFonts w:ascii="Times New Roman" w:eastAsia="Calibri" w:hAnsi="Times New Roman" w:cs="Times New Roman"/>
          <w:i/>
          <w:sz w:val="24"/>
          <w:szCs w:val="24"/>
        </w:rPr>
        <w:t>ra</w:t>
      </w:r>
      <w:proofErr w:type="spellEnd"/>
      <w:r w:rsidRPr="004D7384">
        <w:rPr>
          <w:rFonts w:ascii="Times New Roman" w:eastAsia="Calibri" w:hAnsi="Times New Roman" w:cs="Times New Roman"/>
          <w:sz w:val="24"/>
          <w:szCs w:val="24"/>
        </w:rPr>
        <w:t>, de 1748, “síntese das denúncias e demandas andinas”, e que conformaria, segundo Carlos García-</w:t>
      </w:r>
      <w:proofErr w:type="spellStart"/>
      <w:r w:rsidRPr="004D7384">
        <w:rPr>
          <w:rFonts w:ascii="Times New Roman" w:eastAsia="Calibri" w:hAnsi="Times New Roman" w:cs="Times New Roman"/>
          <w:sz w:val="24"/>
          <w:szCs w:val="24"/>
        </w:rPr>
        <w:t>Bedoya</w:t>
      </w:r>
      <w:proofErr w:type="spellEnd"/>
      <w:r w:rsidR="00FD67DB" w:rsidRPr="004D7384">
        <w:rPr>
          <w:rFonts w:ascii="Times New Roman" w:eastAsia="Calibri" w:hAnsi="Times New Roman" w:cs="Times New Roman"/>
          <w:sz w:val="24"/>
          <w:szCs w:val="24"/>
        </w:rPr>
        <w:t xml:space="preserve"> (2003)</w:t>
      </w:r>
      <w:r w:rsidRPr="004D7384">
        <w:rPr>
          <w:rFonts w:ascii="Times New Roman" w:eastAsia="Calibri" w:hAnsi="Times New Roman" w:cs="Times New Roman"/>
          <w:sz w:val="24"/>
          <w:szCs w:val="24"/>
        </w:rPr>
        <w:t xml:space="preserve">, uma expressão cabal da fase reformista do chamado renascimento inca, que precedeu a etapa insurrecional de 1780. Isso nos leva, portanto, à construção de um sujeito andino, tão híbrido e </w:t>
      </w:r>
      <w:proofErr w:type="spellStart"/>
      <w:r w:rsidRPr="004D7384">
        <w:rPr>
          <w:rFonts w:ascii="Times New Roman" w:eastAsia="Calibri" w:hAnsi="Times New Roman" w:cs="Times New Roman"/>
          <w:sz w:val="24"/>
          <w:szCs w:val="24"/>
        </w:rPr>
        <w:t>transculturado</w:t>
      </w:r>
      <w:proofErr w:type="spellEnd"/>
      <w:r w:rsidRPr="004D7384">
        <w:rPr>
          <w:rFonts w:ascii="Times New Roman" w:eastAsia="Calibri" w:hAnsi="Times New Roman" w:cs="Times New Roman"/>
          <w:sz w:val="24"/>
          <w:szCs w:val="24"/>
        </w:rPr>
        <w:t xml:space="preserve"> quanto o sujeito </w:t>
      </w:r>
      <w:proofErr w:type="spellStart"/>
      <w:r w:rsidRPr="004D7384">
        <w:rPr>
          <w:rFonts w:ascii="Times New Roman" w:eastAsia="Calibri" w:hAnsi="Times New Roman" w:cs="Times New Roman"/>
          <w:i/>
          <w:sz w:val="24"/>
          <w:szCs w:val="24"/>
        </w:rPr>
        <w:t>criollo</w:t>
      </w:r>
      <w:proofErr w:type="spellEnd"/>
      <w:r w:rsidRPr="004D7384">
        <w:rPr>
          <w:rFonts w:ascii="Times New Roman" w:eastAsia="Calibri" w:hAnsi="Times New Roman" w:cs="Times New Roman"/>
          <w:sz w:val="24"/>
          <w:szCs w:val="24"/>
        </w:rPr>
        <w:t xml:space="preserve">, demonstrando a variedade dos discursos </w:t>
      </w:r>
      <w:proofErr w:type="spellStart"/>
      <w:r w:rsidRPr="004D7384">
        <w:rPr>
          <w:rFonts w:ascii="Times New Roman" w:eastAsia="Calibri" w:hAnsi="Times New Roman" w:cs="Times New Roman"/>
          <w:sz w:val="24"/>
          <w:szCs w:val="24"/>
        </w:rPr>
        <w:t>identi</w:t>
      </w:r>
      <w:r w:rsidR="00B351B0" w:rsidRPr="004D7384">
        <w:rPr>
          <w:rFonts w:ascii="Times New Roman" w:eastAsia="Calibri" w:hAnsi="Times New Roman" w:cs="Times New Roman"/>
          <w:sz w:val="24"/>
          <w:szCs w:val="24"/>
        </w:rPr>
        <w:t>tários</w:t>
      </w:r>
      <w:proofErr w:type="spellEnd"/>
      <w:r w:rsidR="00B351B0" w:rsidRPr="004D7384">
        <w:rPr>
          <w:rFonts w:ascii="Times New Roman" w:eastAsia="Calibri" w:hAnsi="Times New Roman" w:cs="Times New Roman"/>
          <w:sz w:val="24"/>
          <w:szCs w:val="24"/>
        </w:rPr>
        <w:t xml:space="preserve"> e dos sistemas em pugna, no caso, a República </w:t>
      </w:r>
      <w:proofErr w:type="spellStart"/>
      <w:r w:rsidR="00B351B0" w:rsidRPr="004D7384">
        <w:rPr>
          <w:rFonts w:ascii="Times New Roman" w:eastAsia="Calibri" w:hAnsi="Times New Roman" w:cs="Times New Roman"/>
          <w:i/>
          <w:sz w:val="24"/>
          <w:szCs w:val="24"/>
        </w:rPr>
        <w:t>criolla</w:t>
      </w:r>
      <w:proofErr w:type="spellEnd"/>
      <w:r w:rsidR="00B351B0" w:rsidRPr="004D7384">
        <w:rPr>
          <w:rFonts w:ascii="Times New Roman" w:eastAsia="Calibri" w:hAnsi="Times New Roman" w:cs="Times New Roman"/>
          <w:sz w:val="24"/>
          <w:szCs w:val="24"/>
        </w:rPr>
        <w:t xml:space="preserve"> e a República dos índios.</w:t>
      </w:r>
    </w:p>
    <w:p w:rsidR="006B2D85" w:rsidRPr="004D7384" w:rsidRDefault="006B2D85" w:rsidP="00F746E6">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A influência d</w:t>
      </w:r>
      <w:r w:rsidR="00C812E7" w:rsidRPr="004D7384">
        <w:rPr>
          <w:rFonts w:ascii="Times New Roman" w:eastAsia="Calibri" w:hAnsi="Times New Roman" w:cs="Times New Roman"/>
          <w:sz w:val="24"/>
          <w:szCs w:val="24"/>
        </w:rPr>
        <w:t xml:space="preserve">as </w:t>
      </w:r>
      <w:proofErr w:type="spellStart"/>
      <w:r w:rsidR="00C812E7" w:rsidRPr="004D7384">
        <w:rPr>
          <w:rFonts w:ascii="Times New Roman" w:eastAsia="Calibri" w:hAnsi="Times New Roman" w:cs="Times New Roman"/>
          <w:sz w:val="24"/>
          <w:szCs w:val="24"/>
        </w:rPr>
        <w:t>idéias</w:t>
      </w:r>
      <w:proofErr w:type="spellEnd"/>
      <w:r w:rsidR="00C812E7" w:rsidRPr="004D7384">
        <w:rPr>
          <w:rFonts w:ascii="Times New Roman" w:eastAsia="Calibri" w:hAnsi="Times New Roman" w:cs="Times New Roman"/>
          <w:sz w:val="24"/>
          <w:szCs w:val="24"/>
        </w:rPr>
        <w:t xml:space="preserve"> d</w:t>
      </w:r>
      <w:r w:rsidRPr="004D7384">
        <w:rPr>
          <w:rFonts w:ascii="Times New Roman" w:eastAsia="Calibri" w:hAnsi="Times New Roman" w:cs="Times New Roman"/>
          <w:sz w:val="24"/>
          <w:szCs w:val="24"/>
        </w:rPr>
        <w:t xml:space="preserve">e </w:t>
      </w:r>
      <w:proofErr w:type="spellStart"/>
      <w:r w:rsidRPr="004D7384">
        <w:rPr>
          <w:rFonts w:ascii="Times New Roman" w:eastAsia="Calibri" w:hAnsi="Times New Roman" w:cs="Times New Roman"/>
          <w:sz w:val="24"/>
          <w:szCs w:val="24"/>
        </w:rPr>
        <w:t>Garcilaso</w:t>
      </w:r>
      <w:proofErr w:type="spellEnd"/>
      <w:r w:rsidR="00FD67DB" w:rsidRPr="004D7384">
        <w:rPr>
          <w:rFonts w:ascii="Times New Roman" w:eastAsia="Calibri" w:hAnsi="Times New Roman" w:cs="Times New Roman"/>
          <w:sz w:val="24"/>
          <w:szCs w:val="24"/>
        </w:rPr>
        <w:t xml:space="preserve"> de </w:t>
      </w:r>
      <w:proofErr w:type="spellStart"/>
      <w:proofErr w:type="gramStart"/>
      <w:r w:rsidR="00FD67DB" w:rsidRPr="004D7384">
        <w:rPr>
          <w:rFonts w:ascii="Times New Roman" w:eastAsia="Calibri" w:hAnsi="Times New Roman" w:cs="Times New Roman"/>
          <w:sz w:val="24"/>
          <w:szCs w:val="24"/>
        </w:rPr>
        <w:t>la</w:t>
      </w:r>
      <w:proofErr w:type="spellEnd"/>
      <w:proofErr w:type="gramEnd"/>
      <w:r w:rsidR="00FD67DB" w:rsidRPr="004D7384">
        <w:rPr>
          <w:rFonts w:ascii="Times New Roman" w:eastAsia="Calibri" w:hAnsi="Times New Roman" w:cs="Times New Roman"/>
          <w:sz w:val="24"/>
          <w:szCs w:val="24"/>
        </w:rPr>
        <w:t xml:space="preserve"> Vega, Inca</w:t>
      </w:r>
      <w:r w:rsidR="00C812E7" w:rsidRPr="004D7384">
        <w:rPr>
          <w:rFonts w:ascii="Times New Roman" w:eastAsia="Calibri" w:hAnsi="Times New Roman" w:cs="Times New Roman"/>
          <w:sz w:val="24"/>
          <w:szCs w:val="24"/>
        </w:rPr>
        <w:t>,</w:t>
      </w:r>
      <w:r w:rsidR="00FD67DB" w:rsidRPr="004D7384">
        <w:rPr>
          <w:rFonts w:ascii="Times New Roman" w:eastAsia="Calibri" w:hAnsi="Times New Roman" w:cs="Times New Roman"/>
          <w:sz w:val="24"/>
          <w:szCs w:val="24"/>
        </w:rPr>
        <w:t xml:space="preserve"> sobre José Gabriel</w:t>
      </w:r>
      <w:r w:rsidRPr="004D7384">
        <w:rPr>
          <w:rFonts w:ascii="Times New Roman" w:eastAsia="Calibri" w:hAnsi="Times New Roman" w:cs="Times New Roman"/>
          <w:sz w:val="24"/>
          <w:szCs w:val="24"/>
        </w:rPr>
        <w:t xml:space="preserve"> é apontada por</w:t>
      </w:r>
      <w:r w:rsidR="00FD67DB" w:rsidRPr="004D7384">
        <w:rPr>
          <w:rFonts w:ascii="Times New Roman" w:eastAsia="Calibri" w:hAnsi="Times New Roman" w:cs="Times New Roman"/>
          <w:sz w:val="24"/>
          <w:szCs w:val="24"/>
        </w:rPr>
        <w:t xml:space="preserve"> </w:t>
      </w:r>
      <w:proofErr w:type="spellStart"/>
      <w:r w:rsidR="00FD67DB" w:rsidRPr="004D7384">
        <w:rPr>
          <w:rFonts w:ascii="Times New Roman" w:eastAsia="Calibri" w:hAnsi="Times New Roman" w:cs="Times New Roman"/>
          <w:sz w:val="24"/>
          <w:szCs w:val="24"/>
        </w:rPr>
        <w:t>Zudaire</w:t>
      </w:r>
      <w:proofErr w:type="spellEnd"/>
      <w:r w:rsidR="00FD67DB" w:rsidRPr="004D7384">
        <w:rPr>
          <w:rFonts w:ascii="Times New Roman" w:eastAsia="Calibri" w:hAnsi="Times New Roman" w:cs="Times New Roman"/>
          <w:sz w:val="24"/>
          <w:szCs w:val="24"/>
        </w:rPr>
        <w:t xml:space="preserve"> </w:t>
      </w:r>
      <w:proofErr w:type="spellStart"/>
      <w:r w:rsidR="00FD67DB" w:rsidRPr="004D7384">
        <w:rPr>
          <w:rFonts w:ascii="Times New Roman" w:eastAsia="Calibri" w:hAnsi="Times New Roman" w:cs="Times New Roman"/>
          <w:sz w:val="24"/>
          <w:szCs w:val="24"/>
        </w:rPr>
        <w:t>Huarte</w:t>
      </w:r>
      <w:proofErr w:type="spellEnd"/>
      <w:r w:rsidR="00FD67DB" w:rsidRPr="004D7384">
        <w:rPr>
          <w:rFonts w:ascii="Times New Roman" w:eastAsia="Calibri" w:hAnsi="Times New Roman" w:cs="Times New Roman"/>
          <w:sz w:val="24"/>
          <w:szCs w:val="24"/>
        </w:rPr>
        <w:t xml:space="preserve"> (1980)</w:t>
      </w:r>
      <w:r w:rsidR="00094FA6" w:rsidRPr="004D7384">
        <w:rPr>
          <w:rFonts w:ascii="Times New Roman" w:eastAsia="Calibri" w:hAnsi="Times New Roman" w:cs="Times New Roman"/>
          <w:sz w:val="24"/>
          <w:szCs w:val="24"/>
        </w:rPr>
        <w:t xml:space="preserve"> e confirmada pelo documento de “Proibição dos </w:t>
      </w:r>
      <w:proofErr w:type="spellStart"/>
      <w:r w:rsidR="00094FA6" w:rsidRPr="004D7384">
        <w:rPr>
          <w:rFonts w:ascii="Times New Roman" w:eastAsia="Calibri" w:hAnsi="Times New Roman" w:cs="Times New Roman"/>
          <w:sz w:val="24"/>
          <w:szCs w:val="24"/>
        </w:rPr>
        <w:t>Comentarios</w:t>
      </w:r>
      <w:proofErr w:type="spellEnd"/>
      <w:r w:rsidR="00094FA6" w:rsidRPr="004D7384">
        <w:rPr>
          <w:rFonts w:ascii="Times New Roman" w:eastAsia="Calibri" w:hAnsi="Times New Roman" w:cs="Times New Roman"/>
          <w:sz w:val="24"/>
          <w:szCs w:val="24"/>
        </w:rPr>
        <w:t xml:space="preserve"> </w:t>
      </w:r>
      <w:proofErr w:type="spellStart"/>
      <w:r w:rsidR="00094FA6" w:rsidRPr="004D7384">
        <w:rPr>
          <w:rFonts w:ascii="Times New Roman" w:eastAsia="Calibri" w:hAnsi="Times New Roman" w:cs="Times New Roman"/>
          <w:sz w:val="24"/>
          <w:szCs w:val="24"/>
        </w:rPr>
        <w:t>Reales</w:t>
      </w:r>
      <w:proofErr w:type="spellEnd"/>
      <w:r w:rsidR="00094FA6" w:rsidRPr="004D7384">
        <w:rPr>
          <w:rFonts w:ascii="Times New Roman" w:eastAsia="Calibri" w:hAnsi="Times New Roman" w:cs="Times New Roman"/>
          <w:sz w:val="24"/>
          <w:szCs w:val="24"/>
        </w:rPr>
        <w:t xml:space="preserve">”, de 21 de abril de 1782, onde se recomenda o recolhimento da obra, “onde aprenderam esses Naturais muitas coisas prejudiciais” (1975, La </w:t>
      </w:r>
      <w:proofErr w:type="spellStart"/>
      <w:r w:rsidR="00094FA6" w:rsidRPr="004D7384">
        <w:rPr>
          <w:rFonts w:ascii="Times New Roman" w:eastAsia="Calibri" w:hAnsi="Times New Roman" w:cs="Times New Roman"/>
          <w:sz w:val="24"/>
          <w:szCs w:val="24"/>
        </w:rPr>
        <w:t>rebelión</w:t>
      </w:r>
      <w:proofErr w:type="spellEnd"/>
      <w:r w:rsidR="00094FA6" w:rsidRPr="004D7384">
        <w:rPr>
          <w:rFonts w:ascii="Times New Roman" w:eastAsia="Calibri" w:hAnsi="Times New Roman" w:cs="Times New Roman"/>
          <w:sz w:val="24"/>
          <w:szCs w:val="24"/>
        </w:rPr>
        <w:t>, v.3, p. 267).</w:t>
      </w:r>
      <w:r w:rsidRPr="004D7384">
        <w:rPr>
          <w:rFonts w:ascii="Times New Roman" w:eastAsia="Calibri" w:hAnsi="Times New Roman" w:cs="Times New Roman"/>
          <w:sz w:val="24"/>
          <w:szCs w:val="24"/>
        </w:rPr>
        <w:t xml:space="preserve"> Em seus </w:t>
      </w:r>
      <w:proofErr w:type="spellStart"/>
      <w:r w:rsidRPr="004D7384">
        <w:rPr>
          <w:rFonts w:ascii="Times New Roman" w:eastAsia="Calibri" w:hAnsi="Times New Roman" w:cs="Times New Roman"/>
          <w:i/>
          <w:sz w:val="24"/>
          <w:szCs w:val="24"/>
        </w:rPr>
        <w:t>Comentarios</w:t>
      </w:r>
      <w:proofErr w:type="spellEnd"/>
      <w:r w:rsidRPr="004D7384">
        <w:rPr>
          <w:rFonts w:ascii="Times New Roman" w:eastAsia="Calibri" w:hAnsi="Times New Roman" w:cs="Times New Roman"/>
          <w:i/>
          <w:sz w:val="24"/>
          <w:szCs w:val="24"/>
        </w:rPr>
        <w:t xml:space="preserve"> </w:t>
      </w:r>
      <w:proofErr w:type="spellStart"/>
      <w:r w:rsidRPr="004D7384">
        <w:rPr>
          <w:rFonts w:ascii="Times New Roman" w:eastAsia="Calibri" w:hAnsi="Times New Roman" w:cs="Times New Roman"/>
          <w:i/>
          <w:sz w:val="24"/>
          <w:szCs w:val="24"/>
        </w:rPr>
        <w:t>Reales</w:t>
      </w:r>
      <w:proofErr w:type="spellEnd"/>
      <w:r w:rsidRPr="004D7384">
        <w:rPr>
          <w:rFonts w:ascii="Times New Roman" w:eastAsia="Calibri" w:hAnsi="Times New Roman" w:cs="Times New Roman"/>
          <w:sz w:val="24"/>
          <w:szCs w:val="24"/>
        </w:rPr>
        <w:t xml:space="preserve">, o </w:t>
      </w:r>
      <w:r w:rsidR="00C812E7" w:rsidRPr="004D7384">
        <w:rPr>
          <w:rFonts w:ascii="Times New Roman" w:eastAsia="Calibri" w:hAnsi="Times New Roman" w:cs="Times New Roman"/>
          <w:sz w:val="24"/>
          <w:szCs w:val="24"/>
        </w:rPr>
        <w:t xml:space="preserve">escritor </w:t>
      </w:r>
      <w:r w:rsidRPr="004D7384">
        <w:rPr>
          <w:rFonts w:ascii="Times New Roman" w:eastAsia="Calibri" w:hAnsi="Times New Roman" w:cs="Times New Roman"/>
          <w:sz w:val="24"/>
          <w:szCs w:val="24"/>
        </w:rPr>
        <w:t xml:space="preserve">mestiço de um conquistador espanhol com uma princesa inca, será responsável por apresentar uma </w:t>
      </w:r>
      <w:r w:rsidR="00F746E6" w:rsidRPr="004D7384">
        <w:rPr>
          <w:rFonts w:ascii="Times New Roman" w:eastAsia="Calibri" w:hAnsi="Times New Roman" w:cs="Times New Roman"/>
          <w:sz w:val="24"/>
          <w:szCs w:val="24"/>
        </w:rPr>
        <w:t xml:space="preserve">versão </w:t>
      </w:r>
      <w:r w:rsidRPr="004D7384">
        <w:rPr>
          <w:rFonts w:ascii="Times New Roman" w:eastAsia="Calibri" w:hAnsi="Times New Roman" w:cs="Times New Roman"/>
          <w:sz w:val="24"/>
          <w:szCs w:val="24"/>
        </w:rPr>
        <w:t xml:space="preserve">do </w:t>
      </w:r>
      <w:proofErr w:type="spellStart"/>
      <w:r w:rsidRPr="004D7384">
        <w:rPr>
          <w:rFonts w:ascii="Times New Roman" w:eastAsia="Calibri" w:hAnsi="Times New Roman" w:cs="Times New Roman"/>
          <w:sz w:val="24"/>
          <w:szCs w:val="24"/>
        </w:rPr>
        <w:t>Incanato</w:t>
      </w:r>
      <w:proofErr w:type="spellEnd"/>
      <w:r w:rsidRPr="004D7384">
        <w:rPr>
          <w:rFonts w:ascii="Times New Roman" w:eastAsia="Calibri" w:hAnsi="Times New Roman" w:cs="Times New Roman"/>
          <w:sz w:val="24"/>
          <w:szCs w:val="24"/>
        </w:rPr>
        <w:t xml:space="preserve"> que valoriza o Império Incaico em detrimento das culturas anteriores, destacando sua bondade e arte do bom governo, contraposta à crueldade do conquistador espanhol.</w:t>
      </w:r>
      <w:r w:rsidR="00F746E6" w:rsidRPr="004D7384">
        <w:rPr>
          <w:rFonts w:ascii="Times New Roman" w:eastAsia="Calibri" w:hAnsi="Times New Roman" w:cs="Times New Roman"/>
          <w:sz w:val="24"/>
          <w:szCs w:val="24"/>
        </w:rPr>
        <w:t xml:space="preserve"> </w:t>
      </w:r>
      <w:r w:rsidR="00C812E7" w:rsidRPr="004D7384">
        <w:rPr>
          <w:rFonts w:ascii="Times New Roman" w:eastAsia="Calibri" w:hAnsi="Times New Roman" w:cs="Times New Roman"/>
          <w:sz w:val="24"/>
          <w:szCs w:val="24"/>
        </w:rPr>
        <w:t xml:space="preserve">Seu relato se caracteriza, entre outros aspectos, por uma </w:t>
      </w:r>
      <w:r w:rsidR="00C812E7" w:rsidRPr="004D7384">
        <w:rPr>
          <w:rFonts w:ascii="Times New Roman" w:eastAsia="Calibri" w:hAnsi="Times New Roman" w:cs="Times New Roman"/>
          <w:sz w:val="24"/>
          <w:szCs w:val="24"/>
        </w:rPr>
        <w:lastRenderedPageBreak/>
        <w:t>c</w:t>
      </w:r>
      <w:r w:rsidR="00F746E6" w:rsidRPr="004D7384">
        <w:rPr>
          <w:rFonts w:ascii="Times New Roman" w:eastAsia="Calibri" w:hAnsi="Times New Roman" w:cs="Times New Roman"/>
          <w:sz w:val="24"/>
          <w:szCs w:val="24"/>
        </w:rPr>
        <w:t>oncepção providencialista da história</w:t>
      </w:r>
      <w:r w:rsidR="00C812E7" w:rsidRPr="004D7384">
        <w:rPr>
          <w:rFonts w:ascii="Times New Roman" w:eastAsia="Calibri" w:hAnsi="Times New Roman" w:cs="Times New Roman"/>
          <w:sz w:val="24"/>
          <w:szCs w:val="24"/>
        </w:rPr>
        <w:t xml:space="preserve">, na qual os incas teriam retirado </w:t>
      </w:r>
      <w:proofErr w:type="gramStart"/>
      <w:r w:rsidR="00C812E7" w:rsidRPr="004D7384">
        <w:rPr>
          <w:rFonts w:ascii="Times New Roman" w:eastAsia="Calibri" w:hAnsi="Times New Roman" w:cs="Times New Roman"/>
          <w:sz w:val="24"/>
          <w:szCs w:val="24"/>
        </w:rPr>
        <w:t>as</w:t>
      </w:r>
      <w:proofErr w:type="gramEnd"/>
      <w:r w:rsidR="00C812E7" w:rsidRPr="004D7384">
        <w:rPr>
          <w:rFonts w:ascii="Times New Roman" w:eastAsia="Calibri" w:hAnsi="Times New Roman" w:cs="Times New Roman"/>
          <w:sz w:val="24"/>
          <w:szCs w:val="24"/>
        </w:rPr>
        <w:t xml:space="preserve"> populações conquistadas pelo </w:t>
      </w:r>
      <w:proofErr w:type="spellStart"/>
      <w:r w:rsidR="00C812E7" w:rsidRPr="004D7384">
        <w:rPr>
          <w:rFonts w:ascii="Times New Roman" w:eastAsia="Calibri" w:hAnsi="Times New Roman" w:cs="Times New Roman"/>
          <w:sz w:val="24"/>
          <w:szCs w:val="24"/>
        </w:rPr>
        <w:t>Incanato</w:t>
      </w:r>
      <w:proofErr w:type="spellEnd"/>
      <w:r w:rsidR="00C812E7" w:rsidRPr="004D7384">
        <w:rPr>
          <w:rFonts w:ascii="Times New Roman" w:eastAsia="Calibri" w:hAnsi="Times New Roman" w:cs="Times New Roman"/>
          <w:sz w:val="24"/>
          <w:szCs w:val="24"/>
        </w:rPr>
        <w:t xml:space="preserve"> da idolatria, preparando-os para o advento do Cristianismo em terras americanas</w:t>
      </w:r>
      <w:r w:rsidR="00F746E6" w:rsidRPr="004D7384">
        <w:rPr>
          <w:rFonts w:ascii="Times New Roman" w:eastAsia="Calibri" w:hAnsi="Times New Roman" w:cs="Times New Roman"/>
          <w:sz w:val="24"/>
          <w:szCs w:val="24"/>
        </w:rPr>
        <w:t xml:space="preserve">; </w:t>
      </w:r>
      <w:r w:rsidR="00C812E7" w:rsidRPr="004D7384">
        <w:rPr>
          <w:rFonts w:ascii="Times New Roman" w:eastAsia="Calibri" w:hAnsi="Times New Roman" w:cs="Times New Roman"/>
          <w:sz w:val="24"/>
          <w:szCs w:val="24"/>
        </w:rPr>
        <w:t xml:space="preserve">pela </w:t>
      </w:r>
      <w:r w:rsidR="00376AB7" w:rsidRPr="004D7384">
        <w:rPr>
          <w:rFonts w:ascii="Times New Roman" w:eastAsia="Calibri" w:hAnsi="Times New Roman" w:cs="Times New Roman"/>
          <w:sz w:val="24"/>
          <w:szCs w:val="24"/>
        </w:rPr>
        <w:t>prática da retórica</w:t>
      </w:r>
      <w:r w:rsidR="00C812E7" w:rsidRPr="004D7384">
        <w:rPr>
          <w:rFonts w:ascii="Times New Roman" w:eastAsia="Calibri" w:hAnsi="Times New Roman" w:cs="Times New Roman"/>
          <w:sz w:val="24"/>
          <w:szCs w:val="24"/>
        </w:rPr>
        <w:t xml:space="preserve"> cortês e pela</w:t>
      </w:r>
      <w:r w:rsidR="00F746E6" w:rsidRPr="004D7384">
        <w:rPr>
          <w:rFonts w:ascii="Times New Roman" w:eastAsia="Calibri" w:hAnsi="Times New Roman" w:cs="Times New Roman"/>
          <w:sz w:val="24"/>
          <w:szCs w:val="24"/>
        </w:rPr>
        <w:t xml:space="preserve"> estratégia barroca de falar </w:t>
      </w:r>
      <w:r w:rsidR="0066130E" w:rsidRPr="004D7384">
        <w:rPr>
          <w:rFonts w:ascii="Times New Roman" w:eastAsia="Calibri" w:hAnsi="Times New Roman" w:cs="Times New Roman"/>
          <w:sz w:val="24"/>
          <w:szCs w:val="24"/>
        </w:rPr>
        <w:t xml:space="preserve">sempre </w:t>
      </w:r>
      <w:r w:rsidR="00F746E6" w:rsidRPr="004D7384">
        <w:rPr>
          <w:rFonts w:ascii="Times New Roman" w:eastAsia="Calibri" w:hAnsi="Times New Roman" w:cs="Times New Roman"/>
          <w:sz w:val="24"/>
          <w:szCs w:val="24"/>
        </w:rPr>
        <w:t>através d</w:t>
      </w:r>
      <w:r w:rsidR="00C812E7" w:rsidRPr="004D7384">
        <w:rPr>
          <w:rFonts w:ascii="Times New Roman" w:eastAsia="Calibri" w:hAnsi="Times New Roman" w:cs="Times New Roman"/>
          <w:sz w:val="24"/>
          <w:szCs w:val="24"/>
        </w:rPr>
        <w:t>a voz do</w:t>
      </w:r>
      <w:r w:rsidR="00F746E6" w:rsidRPr="004D7384">
        <w:rPr>
          <w:rFonts w:ascii="Times New Roman" w:eastAsia="Calibri" w:hAnsi="Times New Roman" w:cs="Times New Roman"/>
          <w:sz w:val="24"/>
          <w:szCs w:val="24"/>
        </w:rPr>
        <w:t xml:space="preserve"> outro</w:t>
      </w:r>
      <w:r w:rsidR="00003101" w:rsidRPr="004D7384">
        <w:rPr>
          <w:rFonts w:ascii="Times New Roman" w:eastAsia="Calibri" w:hAnsi="Times New Roman" w:cs="Times New Roman"/>
          <w:sz w:val="24"/>
          <w:szCs w:val="24"/>
        </w:rPr>
        <w:t>, transversalmente</w:t>
      </w:r>
      <w:r w:rsidR="00F746E6" w:rsidRPr="004D7384">
        <w:rPr>
          <w:rFonts w:ascii="Times New Roman" w:eastAsia="Calibri" w:hAnsi="Times New Roman" w:cs="Times New Roman"/>
          <w:sz w:val="24"/>
          <w:szCs w:val="24"/>
        </w:rPr>
        <w:t xml:space="preserve">. Esta perspectiva, em que a valorização do passado índio serve à legitimação do sujeito mestiço, se manterá ao longo dos séculos, nos movimentos indigenistas do século vinte, como </w:t>
      </w:r>
      <w:proofErr w:type="gramStart"/>
      <w:r w:rsidR="00F746E6" w:rsidRPr="004D7384">
        <w:rPr>
          <w:rFonts w:ascii="Times New Roman" w:eastAsia="Calibri" w:hAnsi="Times New Roman" w:cs="Times New Roman"/>
          <w:sz w:val="24"/>
          <w:szCs w:val="24"/>
        </w:rPr>
        <w:t>por exemplo</w:t>
      </w:r>
      <w:proofErr w:type="gramEnd"/>
      <w:r w:rsidR="00F746E6" w:rsidRPr="004D7384">
        <w:rPr>
          <w:rFonts w:ascii="Times New Roman" w:eastAsia="Calibri" w:hAnsi="Times New Roman" w:cs="Times New Roman"/>
          <w:sz w:val="24"/>
          <w:szCs w:val="24"/>
        </w:rPr>
        <w:t xml:space="preserve"> o </w:t>
      </w:r>
      <w:proofErr w:type="spellStart"/>
      <w:r w:rsidR="00F746E6" w:rsidRPr="004D7384">
        <w:rPr>
          <w:rFonts w:ascii="Times New Roman" w:eastAsia="Calibri" w:hAnsi="Times New Roman" w:cs="Times New Roman"/>
          <w:sz w:val="24"/>
          <w:szCs w:val="24"/>
        </w:rPr>
        <w:t>Andinismo</w:t>
      </w:r>
      <w:proofErr w:type="spellEnd"/>
      <w:r w:rsidR="00F746E6" w:rsidRPr="004D7384">
        <w:rPr>
          <w:rFonts w:ascii="Times New Roman" w:eastAsia="Calibri" w:hAnsi="Times New Roman" w:cs="Times New Roman"/>
          <w:sz w:val="24"/>
          <w:szCs w:val="24"/>
        </w:rPr>
        <w:t xml:space="preserve">, de Alejandro Peralta e o </w:t>
      </w:r>
      <w:proofErr w:type="spellStart"/>
      <w:r w:rsidR="00F746E6" w:rsidRPr="004D7384">
        <w:rPr>
          <w:rFonts w:ascii="Times New Roman" w:eastAsia="Calibri" w:hAnsi="Times New Roman" w:cs="Times New Roman"/>
          <w:i/>
          <w:sz w:val="24"/>
          <w:szCs w:val="24"/>
        </w:rPr>
        <w:t>Boletin</w:t>
      </w:r>
      <w:proofErr w:type="spellEnd"/>
      <w:r w:rsidR="00F746E6" w:rsidRPr="004D7384">
        <w:rPr>
          <w:rFonts w:ascii="Times New Roman" w:eastAsia="Calibri" w:hAnsi="Times New Roman" w:cs="Times New Roman"/>
          <w:i/>
          <w:sz w:val="24"/>
          <w:szCs w:val="24"/>
        </w:rPr>
        <w:t xml:space="preserve"> </w:t>
      </w:r>
      <w:proofErr w:type="spellStart"/>
      <w:r w:rsidR="00F746E6" w:rsidRPr="004D7384">
        <w:rPr>
          <w:rFonts w:ascii="Times New Roman" w:eastAsia="Calibri" w:hAnsi="Times New Roman" w:cs="Times New Roman"/>
          <w:i/>
          <w:sz w:val="24"/>
          <w:szCs w:val="24"/>
        </w:rPr>
        <w:t>Titikaka</w:t>
      </w:r>
      <w:proofErr w:type="spellEnd"/>
      <w:r w:rsidR="00F746E6" w:rsidRPr="004D7384">
        <w:rPr>
          <w:rFonts w:ascii="Times New Roman" w:eastAsia="Calibri" w:hAnsi="Times New Roman" w:cs="Times New Roman"/>
          <w:sz w:val="24"/>
          <w:szCs w:val="24"/>
        </w:rPr>
        <w:t xml:space="preserve">. Da mesma forma, a exaltação de Cusco como o centro do Império, o umbigo do mundo, a capital da resistência, é aspecto que segue até hoje, reforçada pelo turismo cultural e </w:t>
      </w:r>
      <w:r w:rsidR="00963AEE" w:rsidRPr="004D7384">
        <w:rPr>
          <w:rFonts w:ascii="Times New Roman" w:eastAsia="Calibri" w:hAnsi="Times New Roman" w:cs="Times New Roman"/>
          <w:sz w:val="24"/>
          <w:szCs w:val="24"/>
        </w:rPr>
        <w:t>ecológico.</w:t>
      </w:r>
    </w:p>
    <w:p w:rsidR="00DC022F" w:rsidRPr="004D7384" w:rsidRDefault="00F746E6" w:rsidP="00963AEE">
      <w:pPr>
        <w:spacing w:line="360" w:lineRule="auto"/>
        <w:ind w:firstLine="360"/>
        <w:jc w:val="both"/>
        <w:rPr>
          <w:rFonts w:ascii="Times New Roman" w:eastAsia="Calibri" w:hAnsi="Times New Roman" w:cs="Times New Roman"/>
          <w:sz w:val="24"/>
          <w:szCs w:val="24"/>
        </w:rPr>
      </w:pPr>
      <w:proofErr w:type="spellStart"/>
      <w:r w:rsidRPr="004D7384">
        <w:rPr>
          <w:rFonts w:ascii="Times New Roman" w:eastAsia="Calibri" w:hAnsi="Times New Roman" w:cs="Times New Roman"/>
          <w:sz w:val="24"/>
          <w:szCs w:val="24"/>
        </w:rPr>
        <w:t>Tupac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era um sujeito letrado;</w:t>
      </w:r>
      <w:r w:rsidR="00963AEE" w:rsidRPr="004D7384">
        <w:rPr>
          <w:rFonts w:ascii="Times New Roman" w:eastAsia="Calibri" w:hAnsi="Times New Roman" w:cs="Times New Roman"/>
          <w:sz w:val="24"/>
          <w:szCs w:val="24"/>
        </w:rPr>
        <w:t xml:space="preserve"> fr</w:t>
      </w:r>
      <w:r w:rsidR="00D44690" w:rsidRPr="004D7384">
        <w:rPr>
          <w:rFonts w:ascii="Times New Roman" w:eastAsia="Calibri" w:hAnsi="Times New Roman" w:cs="Times New Roman"/>
          <w:sz w:val="24"/>
          <w:szCs w:val="24"/>
        </w:rPr>
        <w:t>equentou a escola dos caciques</w:t>
      </w:r>
      <w:r w:rsidR="00963AEE" w:rsidRPr="004D7384">
        <w:rPr>
          <w:rFonts w:ascii="Times New Roman" w:eastAsia="Calibri" w:hAnsi="Times New Roman" w:cs="Times New Roman"/>
          <w:sz w:val="24"/>
          <w:szCs w:val="24"/>
        </w:rPr>
        <w:t xml:space="preserve"> em Cu</w:t>
      </w:r>
      <w:r w:rsidR="00D44690" w:rsidRPr="004D7384">
        <w:rPr>
          <w:rFonts w:ascii="Times New Roman" w:eastAsia="Calibri" w:hAnsi="Times New Roman" w:cs="Times New Roman"/>
          <w:sz w:val="24"/>
          <w:szCs w:val="24"/>
        </w:rPr>
        <w:t>s</w:t>
      </w:r>
      <w:r w:rsidR="00963AEE" w:rsidRPr="004D7384">
        <w:rPr>
          <w:rFonts w:ascii="Times New Roman" w:eastAsia="Calibri" w:hAnsi="Times New Roman" w:cs="Times New Roman"/>
          <w:sz w:val="24"/>
          <w:szCs w:val="24"/>
        </w:rPr>
        <w:t>co</w:t>
      </w:r>
      <w:r w:rsidR="00D44690" w:rsidRPr="004D7384">
        <w:rPr>
          <w:rFonts w:ascii="Times New Roman" w:eastAsia="Calibri" w:hAnsi="Times New Roman" w:cs="Times New Roman"/>
          <w:sz w:val="24"/>
          <w:szCs w:val="24"/>
        </w:rPr>
        <w:t>, estudou latim</w:t>
      </w:r>
      <w:r w:rsidR="00963AEE"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sz w:val="24"/>
          <w:szCs w:val="24"/>
        </w:rPr>
        <w:t>afirma-se que chegou a frequentar aulas de Arte na Universidade de San Marcos (UNMSM); foi membro da maçonaria</w:t>
      </w:r>
      <w:r w:rsidR="00D44690" w:rsidRPr="004D7384">
        <w:rPr>
          <w:rFonts w:ascii="Times New Roman" w:eastAsia="Calibri" w:hAnsi="Times New Roman" w:cs="Times New Roman"/>
          <w:sz w:val="24"/>
          <w:szCs w:val="24"/>
        </w:rPr>
        <w:t>, em Lima</w:t>
      </w:r>
      <w:r w:rsidRPr="004D7384">
        <w:rPr>
          <w:rFonts w:ascii="Times New Roman" w:eastAsia="Calibri" w:hAnsi="Times New Roman" w:cs="Times New Roman"/>
          <w:sz w:val="24"/>
          <w:szCs w:val="24"/>
        </w:rPr>
        <w:t xml:space="preserve">. </w:t>
      </w:r>
      <w:r w:rsidR="00B351B0" w:rsidRPr="004D7384">
        <w:rPr>
          <w:rFonts w:ascii="Times New Roman" w:eastAsia="Calibri" w:hAnsi="Times New Roman" w:cs="Times New Roman"/>
          <w:sz w:val="24"/>
          <w:szCs w:val="24"/>
        </w:rPr>
        <w:t>Micaela,</w:t>
      </w:r>
      <w:r w:rsidR="00DC022F" w:rsidRPr="004D7384">
        <w:rPr>
          <w:rFonts w:ascii="Times New Roman" w:eastAsia="Calibri" w:hAnsi="Times New Roman" w:cs="Times New Roman"/>
          <w:sz w:val="24"/>
          <w:szCs w:val="24"/>
        </w:rPr>
        <w:t xml:space="preserve"> ao contrário, seria analfabeta, como a maioria das mulheres de sua época, o que não a impediria de traçar estratégias e políticas de luta no movimento.</w:t>
      </w:r>
      <w:r w:rsidR="00B351B0" w:rsidRPr="004D7384">
        <w:rPr>
          <w:rFonts w:ascii="Times New Roman" w:eastAsia="Calibri" w:hAnsi="Times New Roman" w:cs="Times New Roman"/>
          <w:sz w:val="24"/>
          <w:szCs w:val="24"/>
        </w:rPr>
        <w:t xml:space="preserve"> </w:t>
      </w:r>
    </w:p>
    <w:p w:rsidR="00270846" w:rsidRPr="004D7384" w:rsidRDefault="00D44690" w:rsidP="006B2D85">
      <w:pPr>
        <w:spacing w:line="360" w:lineRule="auto"/>
        <w:jc w:val="both"/>
        <w:rPr>
          <w:rFonts w:ascii="Times New Roman" w:eastAsia="Calibri" w:hAnsi="Times New Roman" w:cs="Times New Roman"/>
          <w:b/>
          <w:sz w:val="24"/>
          <w:szCs w:val="24"/>
        </w:rPr>
      </w:pPr>
      <w:r w:rsidRPr="004D7384">
        <w:rPr>
          <w:rFonts w:ascii="Times New Roman" w:eastAsia="Calibri" w:hAnsi="Times New Roman" w:cs="Times New Roman"/>
          <w:b/>
          <w:sz w:val="24"/>
          <w:szCs w:val="24"/>
        </w:rPr>
        <w:t>Os autos e as estratégias de defesa de Micaela</w:t>
      </w:r>
    </w:p>
    <w:p w:rsidR="008C518D"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Como alertou</w:t>
      </w:r>
      <w:r w:rsidR="00D44690" w:rsidRPr="004D7384">
        <w:rPr>
          <w:rFonts w:ascii="Times New Roman" w:eastAsia="Calibri" w:hAnsi="Times New Roman" w:cs="Times New Roman"/>
          <w:sz w:val="24"/>
          <w:szCs w:val="24"/>
        </w:rPr>
        <w:t xml:space="preserve"> Mabel</w:t>
      </w:r>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Moraña</w:t>
      </w:r>
      <w:proofErr w:type="spellEnd"/>
      <w:r w:rsidRPr="004D7384">
        <w:rPr>
          <w:rFonts w:ascii="Times New Roman" w:eastAsia="Calibri" w:hAnsi="Times New Roman" w:cs="Times New Roman"/>
          <w:sz w:val="24"/>
          <w:szCs w:val="24"/>
        </w:rPr>
        <w:t>, “a língua é a arena na qual se dirimem lutas interpretativas e representacionais que rem</w:t>
      </w:r>
      <w:r w:rsidR="00D44690" w:rsidRPr="004D7384">
        <w:rPr>
          <w:rFonts w:ascii="Times New Roman" w:eastAsia="Calibri" w:hAnsi="Times New Roman" w:cs="Times New Roman"/>
          <w:sz w:val="24"/>
          <w:szCs w:val="24"/>
        </w:rPr>
        <w:t>e</w:t>
      </w:r>
      <w:r w:rsidRPr="004D7384">
        <w:rPr>
          <w:rFonts w:ascii="Times New Roman" w:eastAsia="Calibri" w:hAnsi="Times New Roman" w:cs="Times New Roman"/>
          <w:sz w:val="24"/>
          <w:szCs w:val="24"/>
        </w:rPr>
        <w:t>tem desde o nível simbólico aos antagonismos de base, étnicos, econômicos e culturais” (</w:t>
      </w:r>
      <w:r w:rsidR="00D44690" w:rsidRPr="004D7384">
        <w:rPr>
          <w:rFonts w:ascii="Times New Roman" w:eastAsia="Calibri" w:hAnsi="Times New Roman" w:cs="Times New Roman"/>
          <w:sz w:val="24"/>
          <w:szCs w:val="24"/>
        </w:rPr>
        <w:t xml:space="preserve">2004, </w:t>
      </w:r>
      <w:r w:rsidRPr="004D7384">
        <w:rPr>
          <w:rFonts w:ascii="Times New Roman" w:eastAsia="Calibri" w:hAnsi="Times New Roman" w:cs="Times New Roman"/>
          <w:sz w:val="24"/>
          <w:szCs w:val="24"/>
        </w:rPr>
        <w:t>p. 59).</w:t>
      </w:r>
    </w:p>
    <w:p w:rsidR="008C518D"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ab/>
        <w:t>A esse propósito, o caso de Bastidas é exemplar. A leitura dos autos de seu processo revela este entrecruzamento de línguas, registros e culturas. Embora se tenha declarado monolíngue (quéchua) e an</w:t>
      </w:r>
      <w:r w:rsidR="00963AEE" w:rsidRPr="004D7384">
        <w:rPr>
          <w:rFonts w:ascii="Times New Roman" w:eastAsia="Calibri" w:hAnsi="Times New Roman" w:cs="Times New Roman"/>
          <w:sz w:val="24"/>
          <w:szCs w:val="24"/>
        </w:rPr>
        <w:t>alfabeta, entendia bem o castelh</w:t>
      </w:r>
      <w:r w:rsidRPr="004D7384">
        <w:rPr>
          <w:rFonts w:ascii="Times New Roman" w:eastAsia="Calibri" w:hAnsi="Times New Roman" w:cs="Times New Roman"/>
          <w:sz w:val="24"/>
          <w:szCs w:val="24"/>
        </w:rPr>
        <w:t xml:space="preserve">ano, formulou editos, fez publicar </w:t>
      </w:r>
      <w:proofErr w:type="spellStart"/>
      <w:proofErr w:type="gramStart"/>
      <w:r w:rsidRPr="004D7384">
        <w:rPr>
          <w:rFonts w:ascii="Times New Roman" w:eastAsia="Calibri" w:hAnsi="Times New Roman" w:cs="Times New Roman"/>
          <w:sz w:val="24"/>
          <w:szCs w:val="24"/>
        </w:rPr>
        <w:t>sentenças</w:t>
      </w:r>
      <w:r w:rsidR="00352377" w:rsidRPr="004D7384">
        <w:rPr>
          <w:rFonts w:ascii="Times New Roman" w:eastAsia="Calibri" w:hAnsi="Times New Roman" w:cs="Times New Roman"/>
          <w:sz w:val="24"/>
          <w:szCs w:val="24"/>
        </w:rPr>
        <w:t>,</w:t>
      </w:r>
      <w:proofErr w:type="gramEnd"/>
      <w:r w:rsidRPr="004D7384">
        <w:rPr>
          <w:rFonts w:ascii="Times New Roman" w:eastAsia="Calibri" w:hAnsi="Times New Roman" w:cs="Times New Roman"/>
          <w:sz w:val="24"/>
          <w:szCs w:val="24"/>
        </w:rPr>
        <w:t>e</w:t>
      </w:r>
      <w:proofErr w:type="spellEnd"/>
      <w:r w:rsidRPr="004D7384">
        <w:rPr>
          <w:rFonts w:ascii="Times New Roman" w:eastAsia="Calibri" w:hAnsi="Times New Roman" w:cs="Times New Roman"/>
          <w:sz w:val="24"/>
          <w:szCs w:val="24"/>
        </w:rPr>
        <w:t xml:space="preserve"> ditou cartas com estratégia</w:t>
      </w:r>
      <w:r w:rsidR="00352377" w:rsidRPr="004D7384">
        <w:rPr>
          <w:rFonts w:ascii="Times New Roman" w:eastAsia="Calibri" w:hAnsi="Times New Roman" w:cs="Times New Roman"/>
          <w:sz w:val="24"/>
          <w:szCs w:val="24"/>
        </w:rPr>
        <w:t>s</w:t>
      </w:r>
      <w:r w:rsidRPr="004D7384">
        <w:rPr>
          <w:rFonts w:ascii="Times New Roman" w:eastAsia="Calibri" w:hAnsi="Times New Roman" w:cs="Times New Roman"/>
          <w:sz w:val="24"/>
          <w:szCs w:val="24"/>
        </w:rPr>
        <w:t xml:space="preserve"> </w:t>
      </w:r>
      <w:r w:rsidR="00352377" w:rsidRPr="004D7384">
        <w:rPr>
          <w:rFonts w:ascii="Times New Roman" w:eastAsia="Calibri" w:hAnsi="Times New Roman" w:cs="Times New Roman"/>
          <w:sz w:val="24"/>
          <w:szCs w:val="24"/>
        </w:rPr>
        <w:t xml:space="preserve">de luta e </w:t>
      </w:r>
      <w:r w:rsidRPr="004D7384">
        <w:rPr>
          <w:rFonts w:ascii="Times New Roman" w:eastAsia="Calibri" w:hAnsi="Times New Roman" w:cs="Times New Roman"/>
          <w:sz w:val="24"/>
          <w:szCs w:val="24"/>
        </w:rPr>
        <w:t xml:space="preserve"> atendeu a demandas</w:t>
      </w:r>
      <w:r w:rsidR="00D44690" w:rsidRPr="004D7384">
        <w:rPr>
          <w:rFonts w:ascii="Times New Roman" w:eastAsia="Calibri" w:hAnsi="Times New Roman" w:cs="Times New Roman"/>
          <w:sz w:val="24"/>
          <w:szCs w:val="24"/>
        </w:rPr>
        <w:t xml:space="preserve"> de índole variada</w:t>
      </w:r>
      <w:r w:rsidRPr="004D7384">
        <w:rPr>
          <w:rFonts w:ascii="Times New Roman" w:eastAsia="Calibri" w:hAnsi="Times New Roman" w:cs="Times New Roman"/>
          <w:sz w:val="24"/>
          <w:szCs w:val="24"/>
        </w:rPr>
        <w:t>. Utilizou-se do regist</w:t>
      </w:r>
      <w:r w:rsidR="00D44690" w:rsidRPr="004D7384">
        <w:rPr>
          <w:rFonts w:ascii="Times New Roman" w:eastAsia="Calibri" w:hAnsi="Times New Roman" w:cs="Times New Roman"/>
          <w:sz w:val="24"/>
          <w:szCs w:val="24"/>
        </w:rPr>
        <w:t>ro letrado, e se valia de “escrevente</w:t>
      </w:r>
      <w:r w:rsidRPr="004D7384">
        <w:rPr>
          <w:rFonts w:ascii="Times New Roman" w:eastAsia="Calibri" w:hAnsi="Times New Roman" w:cs="Times New Roman"/>
          <w:sz w:val="24"/>
          <w:szCs w:val="24"/>
        </w:rPr>
        <w:t xml:space="preserve">s” </w:t>
      </w:r>
      <w:proofErr w:type="spellStart"/>
      <w:r w:rsidRPr="004D7384">
        <w:rPr>
          <w:rFonts w:ascii="Times New Roman" w:eastAsia="Calibri" w:hAnsi="Times New Roman" w:cs="Times New Roman"/>
          <w:i/>
          <w:sz w:val="24"/>
          <w:szCs w:val="24"/>
        </w:rPr>
        <w:t>criollos</w:t>
      </w:r>
      <w:proofErr w:type="spellEnd"/>
      <w:r w:rsidRPr="004D7384">
        <w:rPr>
          <w:rFonts w:ascii="Times New Roman" w:eastAsia="Calibri" w:hAnsi="Times New Roman" w:cs="Times New Roman"/>
          <w:sz w:val="24"/>
          <w:szCs w:val="24"/>
        </w:rPr>
        <w:t xml:space="preserve"> de confiança, como Mariano Banda e Felipe </w:t>
      </w:r>
      <w:proofErr w:type="spellStart"/>
      <w:r w:rsidRPr="004D7384">
        <w:rPr>
          <w:rFonts w:ascii="Times New Roman" w:eastAsia="Calibri" w:hAnsi="Times New Roman" w:cs="Times New Roman"/>
          <w:sz w:val="24"/>
          <w:szCs w:val="24"/>
        </w:rPr>
        <w:t>Bermúdez</w:t>
      </w:r>
      <w:proofErr w:type="spellEnd"/>
      <w:r w:rsidRPr="004D7384">
        <w:rPr>
          <w:rFonts w:ascii="Times New Roman" w:eastAsia="Calibri" w:hAnsi="Times New Roman" w:cs="Times New Roman"/>
          <w:sz w:val="24"/>
          <w:szCs w:val="24"/>
        </w:rPr>
        <w:t xml:space="preserve"> (como explica Ve</w:t>
      </w:r>
      <w:r w:rsidR="00963AEE" w:rsidRPr="004D7384">
        <w:rPr>
          <w:rFonts w:ascii="Times New Roman" w:eastAsia="Calibri" w:hAnsi="Times New Roman" w:cs="Times New Roman"/>
          <w:sz w:val="24"/>
          <w:szCs w:val="24"/>
        </w:rPr>
        <w:t>g</w:t>
      </w:r>
      <w:r w:rsidRPr="004D7384">
        <w:rPr>
          <w:rFonts w:ascii="Times New Roman" w:eastAsia="Calibri" w:hAnsi="Times New Roman" w:cs="Times New Roman"/>
          <w:sz w:val="24"/>
          <w:szCs w:val="24"/>
        </w:rPr>
        <w:t xml:space="preserve">a, “nesta época todos os mestiços e </w:t>
      </w:r>
      <w:proofErr w:type="spellStart"/>
      <w:r w:rsidRPr="004D7384">
        <w:rPr>
          <w:rFonts w:ascii="Times New Roman" w:eastAsia="Calibri" w:hAnsi="Times New Roman" w:cs="Times New Roman"/>
          <w:i/>
          <w:sz w:val="24"/>
          <w:szCs w:val="24"/>
        </w:rPr>
        <w:t>criollos</w:t>
      </w:r>
      <w:proofErr w:type="spellEnd"/>
      <w:r w:rsidRPr="004D7384">
        <w:rPr>
          <w:rFonts w:ascii="Times New Roman" w:eastAsia="Calibri" w:hAnsi="Times New Roman" w:cs="Times New Roman"/>
          <w:sz w:val="24"/>
          <w:szCs w:val="24"/>
        </w:rPr>
        <w:t xml:space="preserve"> provincianos conheciam a língua ‘abor</w:t>
      </w:r>
      <w:r w:rsidR="00D44690" w:rsidRPr="004D7384">
        <w:rPr>
          <w:rFonts w:ascii="Times New Roman" w:eastAsia="Calibri" w:hAnsi="Times New Roman" w:cs="Times New Roman"/>
          <w:sz w:val="24"/>
          <w:szCs w:val="24"/>
        </w:rPr>
        <w:t>í</w:t>
      </w:r>
      <w:r w:rsidRPr="004D7384">
        <w:rPr>
          <w:rFonts w:ascii="Times New Roman" w:eastAsia="Calibri" w:hAnsi="Times New Roman" w:cs="Times New Roman"/>
          <w:sz w:val="24"/>
          <w:szCs w:val="24"/>
        </w:rPr>
        <w:t>ge</w:t>
      </w:r>
      <w:r w:rsidR="00D44690" w:rsidRPr="004D7384">
        <w:rPr>
          <w:rFonts w:ascii="Times New Roman" w:eastAsia="Calibri" w:hAnsi="Times New Roman" w:cs="Times New Roman"/>
          <w:sz w:val="24"/>
          <w:szCs w:val="24"/>
        </w:rPr>
        <w:t>ne</w:t>
      </w:r>
      <w:r w:rsidRPr="004D7384">
        <w:rPr>
          <w:rFonts w:ascii="Times New Roman" w:eastAsia="Calibri" w:hAnsi="Times New Roman" w:cs="Times New Roman"/>
          <w:sz w:val="24"/>
          <w:szCs w:val="24"/>
        </w:rPr>
        <w:t>’</w:t>
      </w:r>
      <w:proofErr w:type="gramStart"/>
      <w:r w:rsidR="00352377" w:rsidRPr="004D7384">
        <w:rPr>
          <w:rFonts w:ascii="Times New Roman" w:eastAsia="Calibri" w:hAnsi="Times New Roman" w:cs="Times New Roman"/>
          <w:sz w:val="24"/>
          <w:szCs w:val="24"/>
        </w:rPr>
        <w:t xml:space="preserve"> ”</w:t>
      </w:r>
      <w:proofErr w:type="gramEnd"/>
      <w:r w:rsidRPr="004D7384">
        <w:rPr>
          <w:rFonts w:ascii="Times New Roman" w:eastAsia="Calibri" w:hAnsi="Times New Roman" w:cs="Times New Roman"/>
          <w:sz w:val="24"/>
          <w:szCs w:val="24"/>
        </w:rPr>
        <w:t xml:space="preserve"> (</w:t>
      </w:r>
      <w:r w:rsidR="00F06A50" w:rsidRPr="004D7384">
        <w:rPr>
          <w:rFonts w:ascii="Times New Roman" w:eastAsia="Calibri" w:hAnsi="Times New Roman" w:cs="Times New Roman"/>
          <w:sz w:val="24"/>
          <w:szCs w:val="24"/>
        </w:rPr>
        <w:t xml:space="preserve">1971, </w:t>
      </w:r>
      <w:r w:rsidRPr="004D7384">
        <w:rPr>
          <w:rFonts w:ascii="Times New Roman" w:eastAsia="Calibri" w:hAnsi="Times New Roman" w:cs="Times New Roman"/>
          <w:sz w:val="24"/>
          <w:szCs w:val="24"/>
        </w:rPr>
        <w:t xml:space="preserve">p. 9). Na realidade, </w:t>
      </w:r>
      <w:r w:rsidR="00352377" w:rsidRPr="004D7384">
        <w:rPr>
          <w:rFonts w:ascii="Times New Roman" w:eastAsia="Calibri" w:hAnsi="Times New Roman" w:cs="Times New Roman"/>
          <w:sz w:val="24"/>
          <w:szCs w:val="24"/>
        </w:rPr>
        <w:t>a análise d</w:t>
      </w:r>
      <w:r w:rsidRPr="004D7384">
        <w:rPr>
          <w:rFonts w:ascii="Times New Roman" w:eastAsia="Calibri" w:hAnsi="Times New Roman" w:cs="Times New Roman"/>
          <w:sz w:val="24"/>
          <w:szCs w:val="24"/>
        </w:rPr>
        <w:t xml:space="preserve">as cartas e documentos firmados por Micaela Bastidas, requer antes de tudo que se atente ao fato de que há camadas sucessivas de transposições e mediações. O discurso oral em quéchua traduzido ao espanhol escrito por um “escrevente” de confiança, um sujeito bilíngue e letrado, </w:t>
      </w:r>
      <w:r w:rsidR="00352377" w:rsidRPr="004D7384">
        <w:rPr>
          <w:rFonts w:ascii="Times New Roman" w:eastAsia="Calibri" w:hAnsi="Times New Roman" w:cs="Times New Roman"/>
          <w:sz w:val="24"/>
          <w:szCs w:val="24"/>
        </w:rPr>
        <w:t>embora</w:t>
      </w:r>
      <w:r w:rsidRPr="004D7384">
        <w:rPr>
          <w:rFonts w:ascii="Times New Roman" w:eastAsia="Calibri" w:hAnsi="Times New Roman" w:cs="Times New Roman"/>
          <w:sz w:val="24"/>
          <w:szCs w:val="24"/>
        </w:rPr>
        <w:t xml:space="preserve"> em posição de obediência ao mando da líder </w:t>
      </w:r>
      <w:r w:rsidR="009B2453" w:rsidRPr="004D7384">
        <w:rPr>
          <w:rFonts w:ascii="Times New Roman" w:eastAsia="Calibri" w:hAnsi="Times New Roman" w:cs="Times New Roman"/>
          <w:sz w:val="24"/>
          <w:szCs w:val="24"/>
        </w:rPr>
        <w:t>mestiça</w:t>
      </w:r>
      <w:r w:rsidRPr="004D7384">
        <w:rPr>
          <w:rFonts w:ascii="Times New Roman" w:eastAsia="Calibri" w:hAnsi="Times New Roman" w:cs="Times New Roman"/>
          <w:sz w:val="24"/>
          <w:szCs w:val="24"/>
        </w:rPr>
        <w:t xml:space="preserve">. </w:t>
      </w:r>
    </w:p>
    <w:p w:rsidR="008C518D"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lastRenderedPageBreak/>
        <w:t xml:space="preserve">Segundo </w:t>
      </w:r>
      <w:r w:rsidR="009B2453" w:rsidRPr="004D7384">
        <w:rPr>
          <w:rFonts w:ascii="Times New Roman" w:eastAsia="Calibri" w:hAnsi="Times New Roman" w:cs="Times New Roman"/>
          <w:sz w:val="24"/>
          <w:szCs w:val="24"/>
        </w:rPr>
        <w:t xml:space="preserve">Dominique </w:t>
      </w:r>
      <w:proofErr w:type="spellStart"/>
      <w:r w:rsidRPr="004D7384">
        <w:rPr>
          <w:rFonts w:ascii="Times New Roman" w:eastAsia="Calibri" w:hAnsi="Times New Roman" w:cs="Times New Roman"/>
          <w:sz w:val="24"/>
          <w:szCs w:val="24"/>
        </w:rPr>
        <w:t>Maingueneau</w:t>
      </w:r>
      <w:proofErr w:type="spellEnd"/>
      <w:r w:rsidRPr="004D7384">
        <w:rPr>
          <w:rFonts w:ascii="Times New Roman" w:eastAsia="Calibri" w:hAnsi="Times New Roman" w:cs="Times New Roman"/>
          <w:sz w:val="24"/>
          <w:szCs w:val="24"/>
        </w:rPr>
        <w:t xml:space="preserve">, a </w:t>
      </w:r>
      <w:r w:rsidR="009B2453" w:rsidRPr="004D7384">
        <w:rPr>
          <w:rFonts w:ascii="Times New Roman" w:eastAsia="Calibri" w:hAnsi="Times New Roman" w:cs="Times New Roman"/>
          <w:sz w:val="24"/>
          <w:szCs w:val="24"/>
        </w:rPr>
        <w:t>atribuição de autoria pode ser dada a</w:t>
      </w:r>
      <w:r w:rsidRPr="004D7384">
        <w:rPr>
          <w:rFonts w:ascii="Times New Roman" w:eastAsia="Calibri" w:hAnsi="Times New Roman" w:cs="Times New Roman"/>
          <w:sz w:val="24"/>
          <w:szCs w:val="24"/>
        </w:rPr>
        <w:t xml:space="preserve">o texto produzido por ordem de um superior, que atestará e assumirá através de sua “assinatura” a responsabilidade pelo enunciado, fazendo uso de um poder de mando que será escrupulosamente obedecido. </w:t>
      </w:r>
      <w:r w:rsidR="009B2453" w:rsidRPr="004D7384">
        <w:rPr>
          <w:rFonts w:ascii="Times New Roman" w:eastAsia="Calibri" w:hAnsi="Times New Roman" w:cs="Times New Roman"/>
          <w:sz w:val="24"/>
          <w:szCs w:val="24"/>
        </w:rPr>
        <w:t xml:space="preserve">Sob esta perspectiva, embora os textos tenham sido “redigidos” </w:t>
      </w:r>
      <w:r w:rsidR="0077116D" w:rsidRPr="004D7384">
        <w:rPr>
          <w:rFonts w:ascii="Times New Roman" w:eastAsia="Calibri" w:hAnsi="Times New Roman" w:cs="Times New Roman"/>
          <w:sz w:val="24"/>
          <w:szCs w:val="24"/>
        </w:rPr>
        <w:t xml:space="preserve">e talvez até traduzidos </w:t>
      </w:r>
      <w:r w:rsidR="009B2453" w:rsidRPr="004D7384">
        <w:rPr>
          <w:rFonts w:ascii="Times New Roman" w:eastAsia="Calibri" w:hAnsi="Times New Roman" w:cs="Times New Roman"/>
          <w:sz w:val="24"/>
          <w:szCs w:val="24"/>
        </w:rPr>
        <w:t>pelos escreventes</w:t>
      </w:r>
      <w:r w:rsidR="0077116D" w:rsidRPr="004D7384">
        <w:rPr>
          <w:rFonts w:ascii="Times New Roman" w:eastAsia="Calibri" w:hAnsi="Times New Roman" w:cs="Times New Roman"/>
          <w:sz w:val="24"/>
          <w:szCs w:val="24"/>
        </w:rPr>
        <w:t xml:space="preserve"> (não se sabe ao certo se ela falava </w:t>
      </w:r>
      <w:proofErr w:type="gramStart"/>
      <w:r w:rsidR="0077116D" w:rsidRPr="004D7384">
        <w:rPr>
          <w:rFonts w:ascii="Times New Roman" w:eastAsia="Calibri" w:hAnsi="Times New Roman" w:cs="Times New Roman"/>
          <w:sz w:val="24"/>
          <w:szCs w:val="24"/>
        </w:rPr>
        <w:t>espanhol</w:t>
      </w:r>
      <w:proofErr w:type="gramEnd"/>
      <w:r w:rsidR="0077116D" w:rsidRPr="004D7384">
        <w:rPr>
          <w:rFonts w:ascii="Times New Roman" w:eastAsia="Calibri" w:hAnsi="Times New Roman" w:cs="Times New Roman"/>
          <w:sz w:val="24"/>
          <w:szCs w:val="24"/>
        </w:rPr>
        <w:t>)</w:t>
      </w:r>
      <w:r w:rsidR="009B2453" w:rsidRPr="004D7384">
        <w:rPr>
          <w:rFonts w:ascii="Times New Roman" w:eastAsia="Calibri" w:hAnsi="Times New Roman" w:cs="Times New Roman"/>
          <w:sz w:val="24"/>
          <w:szCs w:val="24"/>
        </w:rPr>
        <w:t>, teriam sido elaborados e ditados por Micaela Bastidas, o que a tornaria autora dos documentos. M</w:t>
      </w:r>
      <w:r w:rsidR="00BC0435" w:rsidRPr="004D7384">
        <w:rPr>
          <w:rFonts w:ascii="Times New Roman" w:eastAsia="Calibri" w:hAnsi="Times New Roman" w:cs="Times New Roman"/>
          <w:sz w:val="24"/>
          <w:szCs w:val="24"/>
        </w:rPr>
        <w:t xml:space="preserve">uitas de </w:t>
      </w:r>
      <w:proofErr w:type="gramStart"/>
      <w:r w:rsidR="00BC0435" w:rsidRPr="004D7384">
        <w:rPr>
          <w:rFonts w:ascii="Times New Roman" w:eastAsia="Calibri" w:hAnsi="Times New Roman" w:cs="Times New Roman"/>
          <w:sz w:val="24"/>
          <w:szCs w:val="24"/>
        </w:rPr>
        <w:t>sua</w:t>
      </w:r>
      <w:r w:rsidRPr="004D7384">
        <w:rPr>
          <w:rFonts w:ascii="Times New Roman" w:eastAsia="Calibri" w:hAnsi="Times New Roman" w:cs="Times New Roman"/>
          <w:sz w:val="24"/>
          <w:szCs w:val="24"/>
        </w:rPr>
        <w:t>s proclamas</w:t>
      </w:r>
      <w:proofErr w:type="gramEnd"/>
      <w:r w:rsidRPr="004D7384">
        <w:rPr>
          <w:rFonts w:ascii="Times New Roman" w:eastAsia="Calibri" w:hAnsi="Times New Roman" w:cs="Times New Roman"/>
          <w:sz w:val="24"/>
          <w:szCs w:val="24"/>
        </w:rPr>
        <w:t xml:space="preserve"> são distribuídas e expostas em espaços pré-estabelecidos entre os rebeldes</w:t>
      </w:r>
      <w:r w:rsidR="00BC0435" w:rsidRPr="004D7384">
        <w:rPr>
          <w:rFonts w:ascii="Times New Roman" w:eastAsia="Calibri" w:hAnsi="Times New Roman" w:cs="Times New Roman"/>
          <w:sz w:val="24"/>
          <w:szCs w:val="24"/>
        </w:rPr>
        <w:t xml:space="preserve">. Por exemplo, </w:t>
      </w:r>
      <w:r w:rsidRPr="004D7384">
        <w:rPr>
          <w:rFonts w:ascii="Times New Roman" w:eastAsia="Calibri" w:hAnsi="Times New Roman" w:cs="Times New Roman"/>
          <w:sz w:val="24"/>
          <w:szCs w:val="24"/>
        </w:rPr>
        <w:t>em 22 de março de 1781</w:t>
      </w:r>
      <w:r w:rsidR="00BC0435" w:rsidRPr="004D7384">
        <w:rPr>
          <w:rFonts w:ascii="Times New Roman" w:eastAsia="Calibri" w:hAnsi="Times New Roman" w:cs="Times New Roman"/>
          <w:sz w:val="24"/>
          <w:szCs w:val="24"/>
        </w:rPr>
        <w:t>,</w:t>
      </w:r>
      <w:r w:rsidRPr="004D7384">
        <w:rPr>
          <w:rFonts w:ascii="Times New Roman" w:eastAsia="Calibri" w:hAnsi="Times New Roman" w:cs="Times New Roman"/>
          <w:sz w:val="24"/>
          <w:szCs w:val="24"/>
        </w:rPr>
        <w:t xml:space="preserve"> comunica que determinada mensagem “para que </w:t>
      </w:r>
      <w:r w:rsidR="009B2453" w:rsidRPr="004D7384">
        <w:rPr>
          <w:rFonts w:ascii="Times New Roman" w:eastAsia="Calibri" w:hAnsi="Times New Roman" w:cs="Times New Roman"/>
          <w:sz w:val="24"/>
          <w:szCs w:val="24"/>
        </w:rPr>
        <w:t>chegue</w:t>
      </w:r>
      <w:r w:rsidRPr="004D7384">
        <w:rPr>
          <w:rFonts w:ascii="Times New Roman" w:eastAsia="Calibri" w:hAnsi="Times New Roman" w:cs="Times New Roman"/>
          <w:sz w:val="24"/>
          <w:szCs w:val="24"/>
        </w:rPr>
        <w:t xml:space="preserve"> a noticias de todos, se publicará por bando</w:t>
      </w:r>
      <w:r w:rsidR="00887A94" w:rsidRPr="004D7384">
        <w:rPr>
          <w:rStyle w:val="Refdenotaderodap"/>
          <w:rFonts w:ascii="Times New Roman" w:eastAsia="Calibri" w:hAnsi="Times New Roman" w:cs="Times New Roman"/>
          <w:sz w:val="24"/>
          <w:szCs w:val="24"/>
        </w:rPr>
        <w:footnoteReference w:id="13"/>
      </w:r>
      <w:r w:rsidRPr="004D7384">
        <w:rPr>
          <w:rFonts w:ascii="Times New Roman" w:eastAsia="Calibri" w:hAnsi="Times New Roman" w:cs="Times New Roman"/>
          <w:sz w:val="24"/>
          <w:szCs w:val="24"/>
        </w:rPr>
        <w:t xml:space="preserve"> </w:t>
      </w:r>
      <w:r w:rsidR="00BC0435" w:rsidRPr="004D7384">
        <w:rPr>
          <w:rFonts w:ascii="Times New Roman" w:eastAsia="Calibri" w:hAnsi="Times New Roman" w:cs="Times New Roman"/>
          <w:sz w:val="24"/>
          <w:szCs w:val="24"/>
        </w:rPr>
        <w:t>nas passagens</w:t>
      </w:r>
      <w:r w:rsidRPr="004D7384">
        <w:rPr>
          <w:rFonts w:ascii="Times New Roman" w:eastAsia="Calibri" w:hAnsi="Times New Roman" w:cs="Times New Roman"/>
          <w:sz w:val="24"/>
          <w:szCs w:val="24"/>
        </w:rPr>
        <w:t xml:space="preserve"> </w:t>
      </w:r>
      <w:r w:rsidR="00BC0435" w:rsidRPr="004D7384">
        <w:rPr>
          <w:rFonts w:ascii="Times New Roman" w:eastAsia="Calibri" w:hAnsi="Times New Roman" w:cs="Times New Roman"/>
          <w:sz w:val="24"/>
          <w:szCs w:val="24"/>
        </w:rPr>
        <w:t>costumeiras</w:t>
      </w:r>
      <w:r w:rsidRPr="004D7384">
        <w:rPr>
          <w:rFonts w:ascii="Times New Roman" w:eastAsia="Calibri" w:hAnsi="Times New Roman" w:cs="Times New Roman"/>
          <w:sz w:val="24"/>
          <w:szCs w:val="24"/>
        </w:rPr>
        <w:t xml:space="preserve">” – </w:t>
      </w:r>
      <w:proofErr w:type="gramStart"/>
      <w:r w:rsidR="00F06A50" w:rsidRPr="004D7384">
        <w:rPr>
          <w:rFonts w:ascii="Times New Roman" w:eastAsia="Calibri" w:hAnsi="Times New Roman" w:cs="Times New Roman"/>
          <w:sz w:val="24"/>
          <w:szCs w:val="24"/>
        </w:rPr>
        <w:t xml:space="preserve">1975, </w:t>
      </w:r>
      <w:r w:rsidRPr="004D7384">
        <w:rPr>
          <w:rFonts w:ascii="Times New Roman" w:eastAsia="Calibri" w:hAnsi="Times New Roman" w:cs="Times New Roman"/>
          <w:sz w:val="24"/>
          <w:szCs w:val="24"/>
        </w:rPr>
        <w:t>p.</w:t>
      </w:r>
      <w:proofErr w:type="gramEnd"/>
      <w:r w:rsidRPr="004D7384">
        <w:rPr>
          <w:rFonts w:ascii="Times New Roman" w:eastAsia="Calibri" w:hAnsi="Times New Roman" w:cs="Times New Roman"/>
          <w:sz w:val="24"/>
          <w:szCs w:val="24"/>
        </w:rPr>
        <w:t xml:space="preserve"> 171). </w:t>
      </w:r>
      <w:r w:rsidR="00BC0435" w:rsidRPr="004D7384">
        <w:rPr>
          <w:rFonts w:ascii="Times New Roman" w:eastAsia="Calibri" w:hAnsi="Times New Roman" w:cs="Times New Roman"/>
          <w:sz w:val="24"/>
          <w:szCs w:val="24"/>
        </w:rPr>
        <w:t>É i</w:t>
      </w:r>
      <w:r w:rsidRPr="004D7384">
        <w:rPr>
          <w:rFonts w:ascii="Times New Roman" w:eastAsia="Calibri" w:hAnsi="Times New Roman" w:cs="Times New Roman"/>
          <w:sz w:val="24"/>
          <w:szCs w:val="24"/>
        </w:rPr>
        <w:t xml:space="preserve">mpossível não remeter ao sistema de correios do </w:t>
      </w:r>
      <w:proofErr w:type="spellStart"/>
      <w:r w:rsidRPr="004D7384">
        <w:rPr>
          <w:rFonts w:ascii="Times New Roman" w:eastAsia="Calibri" w:hAnsi="Times New Roman" w:cs="Times New Roman"/>
          <w:sz w:val="24"/>
          <w:szCs w:val="24"/>
        </w:rPr>
        <w:t>Incanato</w:t>
      </w:r>
      <w:proofErr w:type="spellEnd"/>
      <w:r w:rsidRPr="004D7384">
        <w:rPr>
          <w:rFonts w:ascii="Times New Roman" w:eastAsia="Calibri" w:hAnsi="Times New Roman" w:cs="Times New Roman"/>
          <w:sz w:val="24"/>
          <w:szCs w:val="24"/>
        </w:rPr>
        <w:t>, aos “</w:t>
      </w:r>
      <w:proofErr w:type="spellStart"/>
      <w:r w:rsidRPr="004D7384">
        <w:rPr>
          <w:rFonts w:ascii="Times New Roman" w:eastAsia="Calibri" w:hAnsi="Times New Roman" w:cs="Times New Roman"/>
          <w:sz w:val="24"/>
          <w:szCs w:val="24"/>
        </w:rPr>
        <w:t>chasquis</w:t>
      </w:r>
      <w:proofErr w:type="spellEnd"/>
      <w:r w:rsidRPr="004D7384">
        <w:rPr>
          <w:rFonts w:ascii="Times New Roman" w:eastAsia="Calibri" w:hAnsi="Times New Roman" w:cs="Times New Roman"/>
          <w:sz w:val="24"/>
          <w:szCs w:val="24"/>
        </w:rPr>
        <w:t>”, que cruzavam o império inca através de efici</w:t>
      </w:r>
      <w:r w:rsidR="00BC0435" w:rsidRPr="004D7384">
        <w:rPr>
          <w:rFonts w:ascii="Times New Roman" w:eastAsia="Calibri" w:hAnsi="Times New Roman" w:cs="Times New Roman"/>
          <w:sz w:val="24"/>
          <w:szCs w:val="24"/>
        </w:rPr>
        <w:t>ente rede de trilhas e caminhos, segundo um sistema de “</w:t>
      </w:r>
      <w:proofErr w:type="spellStart"/>
      <w:r w:rsidR="00BC0435" w:rsidRPr="004D7384">
        <w:rPr>
          <w:rFonts w:ascii="Times New Roman" w:eastAsia="Calibri" w:hAnsi="Times New Roman" w:cs="Times New Roman"/>
          <w:sz w:val="24"/>
          <w:szCs w:val="24"/>
        </w:rPr>
        <w:t>millaje</w:t>
      </w:r>
      <w:proofErr w:type="spellEnd"/>
      <w:r w:rsidR="00BC0435" w:rsidRPr="004D7384">
        <w:rPr>
          <w:rFonts w:ascii="Times New Roman" w:eastAsia="Calibri" w:hAnsi="Times New Roman" w:cs="Times New Roman"/>
          <w:sz w:val="24"/>
          <w:szCs w:val="24"/>
        </w:rPr>
        <w:t>”</w:t>
      </w:r>
      <w:r w:rsidR="00402EB9" w:rsidRPr="004D7384">
        <w:rPr>
          <w:rFonts w:ascii="Times New Roman" w:eastAsia="Calibri" w:hAnsi="Times New Roman" w:cs="Times New Roman"/>
          <w:sz w:val="24"/>
          <w:szCs w:val="24"/>
        </w:rPr>
        <w:t xml:space="preserve"> (revezamento)</w:t>
      </w:r>
      <w:r w:rsidR="00BC0435" w:rsidRPr="004D7384">
        <w:rPr>
          <w:rFonts w:ascii="Times New Roman" w:eastAsia="Calibri" w:hAnsi="Times New Roman" w:cs="Times New Roman"/>
          <w:sz w:val="24"/>
          <w:szCs w:val="24"/>
        </w:rPr>
        <w:t>.</w:t>
      </w:r>
    </w:p>
    <w:p w:rsidR="00F746E6"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Micaela faz uso irônico e perspicaz das ambiguidades decorrentes da mescla de línguas e registros. Em seu interrogatório ante Benito de Mata </w:t>
      </w:r>
      <w:proofErr w:type="spellStart"/>
      <w:r w:rsidRPr="004D7384">
        <w:rPr>
          <w:rFonts w:ascii="Times New Roman" w:eastAsia="Calibri" w:hAnsi="Times New Roman" w:cs="Times New Roman"/>
          <w:sz w:val="24"/>
          <w:szCs w:val="24"/>
        </w:rPr>
        <w:t>Linar</w:t>
      </w:r>
      <w:r w:rsidR="00BC0435" w:rsidRPr="004D7384">
        <w:rPr>
          <w:rFonts w:ascii="Times New Roman" w:eastAsia="Calibri" w:hAnsi="Times New Roman" w:cs="Times New Roman"/>
          <w:sz w:val="24"/>
          <w:szCs w:val="24"/>
        </w:rPr>
        <w:t>es</w:t>
      </w:r>
      <w:proofErr w:type="spellEnd"/>
      <w:r w:rsidR="00BC0435" w:rsidRPr="004D7384">
        <w:rPr>
          <w:rFonts w:ascii="Times New Roman" w:eastAsia="Calibri" w:hAnsi="Times New Roman" w:cs="Times New Roman"/>
          <w:sz w:val="24"/>
          <w:szCs w:val="24"/>
        </w:rPr>
        <w:t>, do Conselho de sua Majestade,</w:t>
      </w:r>
      <w:r w:rsidRPr="004D7384">
        <w:rPr>
          <w:rFonts w:ascii="Times New Roman" w:eastAsia="Calibri" w:hAnsi="Times New Roman" w:cs="Times New Roman"/>
          <w:sz w:val="24"/>
          <w:szCs w:val="24"/>
        </w:rPr>
        <w:t xml:space="preserve"> Ouvidor da Real </w:t>
      </w:r>
      <w:proofErr w:type="spellStart"/>
      <w:r w:rsidRPr="004D7384">
        <w:rPr>
          <w:rFonts w:ascii="Times New Roman" w:eastAsia="Calibri" w:hAnsi="Times New Roman" w:cs="Times New Roman"/>
          <w:sz w:val="24"/>
          <w:szCs w:val="24"/>
        </w:rPr>
        <w:t>Audiencia</w:t>
      </w:r>
      <w:proofErr w:type="spellEnd"/>
      <w:r w:rsidRPr="004D7384">
        <w:rPr>
          <w:rFonts w:ascii="Times New Roman" w:eastAsia="Calibri" w:hAnsi="Times New Roman" w:cs="Times New Roman"/>
          <w:sz w:val="24"/>
          <w:szCs w:val="24"/>
        </w:rPr>
        <w:t xml:space="preserve"> de Lima, afirma que “</w:t>
      </w:r>
      <w:proofErr w:type="gramStart"/>
      <w:r w:rsidRPr="004D7384">
        <w:rPr>
          <w:rFonts w:ascii="Times New Roman" w:eastAsia="Calibri" w:hAnsi="Times New Roman" w:cs="Times New Roman"/>
          <w:sz w:val="24"/>
          <w:szCs w:val="24"/>
        </w:rPr>
        <w:t>es</w:t>
      </w:r>
      <w:proofErr w:type="gramEnd"/>
      <w:r w:rsidRPr="004D7384">
        <w:rPr>
          <w:rFonts w:ascii="Times New Roman" w:eastAsia="Calibri" w:hAnsi="Times New Roman" w:cs="Times New Roman"/>
          <w:sz w:val="24"/>
          <w:szCs w:val="24"/>
        </w:rPr>
        <w:t xml:space="preserve"> certo que </w:t>
      </w:r>
      <w:proofErr w:type="spellStart"/>
      <w:r w:rsidRPr="004D7384">
        <w:rPr>
          <w:rFonts w:ascii="Times New Roman" w:eastAsia="Calibri" w:hAnsi="Times New Roman" w:cs="Times New Roman"/>
          <w:sz w:val="24"/>
          <w:szCs w:val="24"/>
        </w:rPr>
        <w:t>quedaba</w:t>
      </w:r>
      <w:proofErr w:type="spellEnd"/>
      <w:r w:rsidRPr="004D7384">
        <w:rPr>
          <w:rFonts w:ascii="Times New Roman" w:eastAsia="Calibri" w:hAnsi="Times New Roman" w:cs="Times New Roman"/>
          <w:sz w:val="24"/>
          <w:szCs w:val="24"/>
        </w:rPr>
        <w:t xml:space="preserve"> dando </w:t>
      </w:r>
      <w:proofErr w:type="spellStart"/>
      <w:r w:rsidRPr="004D7384">
        <w:rPr>
          <w:rFonts w:ascii="Times New Roman" w:eastAsia="Calibri" w:hAnsi="Times New Roman" w:cs="Times New Roman"/>
          <w:sz w:val="24"/>
          <w:szCs w:val="24"/>
        </w:rPr>
        <w:t>órdenes</w:t>
      </w:r>
      <w:proofErr w:type="spellEnd"/>
      <w:r w:rsidRPr="004D7384">
        <w:rPr>
          <w:rFonts w:ascii="Times New Roman" w:eastAsia="Calibri" w:hAnsi="Times New Roman" w:cs="Times New Roman"/>
          <w:sz w:val="24"/>
          <w:szCs w:val="24"/>
        </w:rPr>
        <w:t xml:space="preserve">, pero era, porque </w:t>
      </w:r>
      <w:proofErr w:type="spellStart"/>
      <w:r w:rsidRPr="004D7384">
        <w:rPr>
          <w:rFonts w:ascii="Times New Roman" w:eastAsia="Calibri" w:hAnsi="Times New Roman" w:cs="Times New Roman"/>
          <w:sz w:val="24"/>
          <w:szCs w:val="24"/>
        </w:rPr>
        <w:t>su</w:t>
      </w:r>
      <w:proofErr w:type="spellEnd"/>
      <w:r w:rsidRPr="004D7384">
        <w:rPr>
          <w:rFonts w:ascii="Times New Roman" w:eastAsia="Calibri" w:hAnsi="Times New Roman" w:cs="Times New Roman"/>
          <w:sz w:val="24"/>
          <w:szCs w:val="24"/>
        </w:rPr>
        <w:t xml:space="preserve"> marido </w:t>
      </w:r>
      <w:proofErr w:type="spellStart"/>
      <w:r w:rsidRPr="004D7384">
        <w:rPr>
          <w:rFonts w:ascii="Times New Roman" w:eastAsia="Calibri" w:hAnsi="Times New Roman" w:cs="Times New Roman"/>
          <w:sz w:val="24"/>
          <w:szCs w:val="24"/>
        </w:rPr>
        <w:t>lo</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mandaba</w:t>
      </w:r>
      <w:proofErr w:type="spellEnd"/>
      <w:r w:rsidRPr="004D7384">
        <w:rPr>
          <w:rFonts w:ascii="Times New Roman" w:eastAsia="Calibri" w:hAnsi="Times New Roman" w:cs="Times New Roman"/>
          <w:sz w:val="24"/>
          <w:szCs w:val="24"/>
        </w:rPr>
        <w:t xml:space="preserve">; y que </w:t>
      </w:r>
      <w:proofErr w:type="spellStart"/>
      <w:r w:rsidRPr="004D7384">
        <w:rPr>
          <w:rFonts w:ascii="Times New Roman" w:eastAsia="Calibri" w:hAnsi="Times New Roman" w:cs="Times New Roman"/>
          <w:sz w:val="24"/>
          <w:szCs w:val="24"/>
        </w:rPr>
        <w:t>los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escribanos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eran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los</w:t>
      </w:r>
      <w:proofErr w:type="spellEnd"/>
      <w:r w:rsidRPr="004D7384">
        <w:rPr>
          <w:rFonts w:ascii="Times New Roman" w:eastAsia="Calibri" w:hAnsi="Times New Roman" w:cs="Times New Roman"/>
          <w:sz w:val="24"/>
          <w:szCs w:val="24"/>
        </w:rPr>
        <w:t xml:space="preserve"> que </w:t>
      </w:r>
      <w:proofErr w:type="spellStart"/>
      <w:r w:rsidRPr="004D7384">
        <w:rPr>
          <w:rFonts w:ascii="Times New Roman" w:eastAsia="Calibri" w:hAnsi="Times New Roman" w:cs="Times New Roman"/>
          <w:sz w:val="24"/>
          <w:szCs w:val="24"/>
        </w:rPr>
        <w:t>ponían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las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órdenes</w:t>
      </w:r>
      <w:proofErr w:type="spellEnd"/>
      <w:r w:rsidRPr="004D7384">
        <w:rPr>
          <w:rFonts w:ascii="Times New Roman" w:eastAsia="Calibri" w:hAnsi="Times New Roman" w:cs="Times New Roman"/>
          <w:sz w:val="24"/>
          <w:szCs w:val="24"/>
        </w:rPr>
        <w:t>” (</w:t>
      </w:r>
      <w:r w:rsidR="00F06A50" w:rsidRPr="004D7384">
        <w:rPr>
          <w:rFonts w:ascii="Times New Roman" w:eastAsia="Calibri" w:hAnsi="Times New Roman" w:cs="Times New Roman"/>
          <w:sz w:val="24"/>
          <w:szCs w:val="24"/>
        </w:rPr>
        <w:t xml:space="preserve">1975, </w:t>
      </w:r>
      <w:r w:rsidRPr="004D7384">
        <w:rPr>
          <w:rFonts w:ascii="Times New Roman" w:eastAsia="Calibri" w:hAnsi="Times New Roman" w:cs="Times New Roman"/>
          <w:sz w:val="24"/>
          <w:szCs w:val="24"/>
        </w:rPr>
        <w:t xml:space="preserve">p. 714). </w:t>
      </w:r>
    </w:p>
    <w:p w:rsidR="008C518D"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Mais adiante confirma que “</w:t>
      </w:r>
      <w:proofErr w:type="gramStart"/>
      <w:r w:rsidRPr="004D7384">
        <w:rPr>
          <w:rFonts w:ascii="Times New Roman" w:eastAsia="Calibri" w:hAnsi="Times New Roman" w:cs="Times New Roman"/>
          <w:sz w:val="24"/>
          <w:szCs w:val="24"/>
        </w:rPr>
        <w:t>es</w:t>
      </w:r>
      <w:proofErr w:type="gramEnd"/>
      <w:r w:rsidRPr="004D7384">
        <w:rPr>
          <w:rFonts w:ascii="Times New Roman" w:eastAsia="Calibri" w:hAnsi="Times New Roman" w:cs="Times New Roman"/>
          <w:sz w:val="24"/>
          <w:szCs w:val="24"/>
        </w:rPr>
        <w:t xml:space="preserve"> certo que </w:t>
      </w:r>
      <w:proofErr w:type="spellStart"/>
      <w:r w:rsidRPr="004D7384">
        <w:rPr>
          <w:rFonts w:ascii="Times New Roman" w:eastAsia="Calibri" w:hAnsi="Times New Roman" w:cs="Times New Roman"/>
          <w:sz w:val="24"/>
          <w:szCs w:val="24"/>
        </w:rPr>
        <w:t>daba</w:t>
      </w:r>
      <w:proofErr w:type="spellEnd"/>
      <w:r w:rsidRPr="004D7384">
        <w:rPr>
          <w:rFonts w:ascii="Times New Roman" w:eastAsia="Calibri" w:hAnsi="Times New Roman" w:cs="Times New Roman"/>
          <w:sz w:val="24"/>
          <w:szCs w:val="24"/>
        </w:rPr>
        <w:t xml:space="preserve"> varias </w:t>
      </w:r>
      <w:proofErr w:type="spellStart"/>
      <w:r w:rsidRPr="004D7384">
        <w:rPr>
          <w:rFonts w:ascii="Times New Roman" w:eastAsia="Calibri" w:hAnsi="Times New Roman" w:cs="Times New Roman"/>
          <w:sz w:val="24"/>
          <w:szCs w:val="24"/>
        </w:rPr>
        <w:t>órdenes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segun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lo</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mandaba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su</w:t>
      </w:r>
      <w:proofErr w:type="spellEnd"/>
      <w:r w:rsidRPr="004D7384">
        <w:rPr>
          <w:rFonts w:ascii="Times New Roman" w:eastAsia="Calibri" w:hAnsi="Times New Roman" w:cs="Times New Roman"/>
          <w:sz w:val="24"/>
          <w:szCs w:val="24"/>
        </w:rPr>
        <w:t xml:space="preserve"> marido, y que </w:t>
      </w:r>
      <w:proofErr w:type="spellStart"/>
      <w:r w:rsidRPr="004D7384">
        <w:rPr>
          <w:rFonts w:ascii="Times New Roman" w:eastAsia="Calibri" w:hAnsi="Times New Roman" w:cs="Times New Roman"/>
          <w:sz w:val="24"/>
          <w:szCs w:val="24"/>
        </w:rPr>
        <w:t>éstas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las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escribía</w:t>
      </w:r>
      <w:proofErr w:type="spellEnd"/>
      <w:r w:rsidRPr="004D7384">
        <w:rPr>
          <w:rFonts w:ascii="Times New Roman" w:eastAsia="Calibri" w:hAnsi="Times New Roman" w:cs="Times New Roman"/>
          <w:sz w:val="24"/>
          <w:szCs w:val="24"/>
        </w:rPr>
        <w:t xml:space="preserve"> Mariano Banda, y no </w:t>
      </w:r>
      <w:proofErr w:type="spellStart"/>
      <w:r w:rsidRPr="004D7384">
        <w:rPr>
          <w:rFonts w:ascii="Times New Roman" w:eastAsia="Calibri" w:hAnsi="Times New Roman" w:cs="Times New Roman"/>
          <w:sz w:val="24"/>
          <w:szCs w:val="24"/>
        </w:rPr>
        <w:t>las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reconoce</w:t>
      </w:r>
      <w:proofErr w:type="spellEnd"/>
      <w:r w:rsidRPr="004D7384">
        <w:rPr>
          <w:rFonts w:ascii="Times New Roman" w:eastAsia="Calibri" w:hAnsi="Times New Roman" w:cs="Times New Roman"/>
          <w:sz w:val="24"/>
          <w:szCs w:val="24"/>
        </w:rPr>
        <w:t xml:space="preserve">, porque no sabe ler </w:t>
      </w:r>
      <w:proofErr w:type="spellStart"/>
      <w:r w:rsidRPr="004D7384">
        <w:rPr>
          <w:rFonts w:ascii="Times New Roman" w:eastAsia="Calibri" w:hAnsi="Times New Roman" w:cs="Times New Roman"/>
          <w:sz w:val="24"/>
          <w:szCs w:val="24"/>
        </w:rPr>
        <w:t>ni</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escribir</w:t>
      </w:r>
      <w:proofErr w:type="spellEnd"/>
      <w:r w:rsidRPr="004D7384">
        <w:rPr>
          <w:rFonts w:ascii="Times New Roman" w:eastAsia="Calibri" w:hAnsi="Times New Roman" w:cs="Times New Roman"/>
          <w:sz w:val="24"/>
          <w:szCs w:val="24"/>
        </w:rPr>
        <w:t>” (</w:t>
      </w:r>
      <w:r w:rsidR="00F06A50" w:rsidRPr="004D7384">
        <w:rPr>
          <w:rFonts w:ascii="Times New Roman" w:eastAsia="Calibri" w:hAnsi="Times New Roman" w:cs="Times New Roman"/>
          <w:sz w:val="24"/>
          <w:szCs w:val="24"/>
        </w:rPr>
        <w:t xml:space="preserve">1975, </w:t>
      </w:r>
      <w:r w:rsidRPr="004D7384">
        <w:rPr>
          <w:rFonts w:ascii="Times New Roman" w:eastAsia="Calibri" w:hAnsi="Times New Roman" w:cs="Times New Roman"/>
          <w:sz w:val="24"/>
          <w:szCs w:val="24"/>
        </w:rPr>
        <w:t>p. 716). Portanto, “</w:t>
      </w:r>
      <w:proofErr w:type="spellStart"/>
      <w:r w:rsidRPr="004D7384">
        <w:rPr>
          <w:rFonts w:ascii="Times New Roman" w:eastAsia="Calibri" w:hAnsi="Times New Roman" w:cs="Times New Roman"/>
          <w:sz w:val="24"/>
          <w:szCs w:val="24"/>
        </w:rPr>
        <w:t>las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expresiones</w:t>
      </w:r>
      <w:proofErr w:type="spellEnd"/>
      <w:r w:rsidRPr="004D7384">
        <w:rPr>
          <w:rFonts w:ascii="Times New Roman" w:eastAsia="Calibri" w:hAnsi="Times New Roman" w:cs="Times New Roman"/>
          <w:sz w:val="24"/>
          <w:szCs w:val="24"/>
        </w:rPr>
        <w:t xml:space="preserve"> que se </w:t>
      </w:r>
      <w:proofErr w:type="spellStart"/>
      <w:r w:rsidRPr="004D7384">
        <w:rPr>
          <w:rFonts w:ascii="Times New Roman" w:eastAsia="Calibri" w:hAnsi="Times New Roman" w:cs="Times New Roman"/>
          <w:sz w:val="24"/>
          <w:szCs w:val="24"/>
        </w:rPr>
        <w:t>hallan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w:t>
      </w:r>
      <w:r w:rsidR="00F746E6" w:rsidRPr="004D7384">
        <w:rPr>
          <w:rFonts w:ascii="Times New Roman" w:eastAsia="Calibri" w:hAnsi="Times New Roman" w:cs="Times New Roman"/>
          <w:sz w:val="24"/>
          <w:szCs w:val="24"/>
        </w:rPr>
        <w:t>n</w:t>
      </w:r>
      <w:proofErr w:type="spellEnd"/>
      <w:r w:rsidRPr="004D7384">
        <w:rPr>
          <w:rFonts w:ascii="Times New Roman" w:eastAsia="Calibri" w:hAnsi="Times New Roman" w:cs="Times New Roman"/>
          <w:sz w:val="24"/>
          <w:szCs w:val="24"/>
        </w:rPr>
        <w:t xml:space="preserve"> </w:t>
      </w:r>
      <w:proofErr w:type="gramStart"/>
      <w:r w:rsidRPr="004D7384">
        <w:rPr>
          <w:rFonts w:ascii="Times New Roman" w:eastAsia="Calibri" w:hAnsi="Times New Roman" w:cs="Times New Roman"/>
          <w:sz w:val="24"/>
          <w:szCs w:val="24"/>
        </w:rPr>
        <w:t>sus</w:t>
      </w:r>
      <w:proofErr w:type="gram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órdenes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eran</w:t>
      </w:r>
      <w:proofErr w:type="spellEnd"/>
      <w:r w:rsidRPr="004D7384">
        <w:rPr>
          <w:rFonts w:ascii="Times New Roman" w:eastAsia="Calibri" w:hAnsi="Times New Roman" w:cs="Times New Roman"/>
          <w:sz w:val="24"/>
          <w:szCs w:val="24"/>
        </w:rPr>
        <w:t xml:space="preserve"> todo porque </w:t>
      </w:r>
      <w:proofErr w:type="spellStart"/>
      <w:r w:rsidRPr="004D7384">
        <w:rPr>
          <w:rFonts w:ascii="Times New Roman" w:eastAsia="Calibri" w:hAnsi="Times New Roman" w:cs="Times New Roman"/>
          <w:sz w:val="24"/>
          <w:szCs w:val="24"/>
        </w:rPr>
        <w:t>lo</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ponían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los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escribientes</w:t>
      </w:r>
      <w:proofErr w:type="spellEnd"/>
      <w:r w:rsidRPr="004D7384">
        <w:rPr>
          <w:rFonts w:ascii="Times New Roman" w:eastAsia="Calibri" w:hAnsi="Times New Roman" w:cs="Times New Roman"/>
          <w:sz w:val="24"/>
          <w:szCs w:val="24"/>
        </w:rPr>
        <w:t>”.  Da mesma forma, não pode assinar sua confissão</w:t>
      </w:r>
      <w:r w:rsidR="00BC0435" w:rsidRPr="004D7384">
        <w:rPr>
          <w:rFonts w:ascii="Times New Roman" w:eastAsia="Calibri" w:hAnsi="Times New Roman" w:cs="Times New Roman"/>
          <w:sz w:val="24"/>
          <w:szCs w:val="24"/>
        </w:rPr>
        <w:t xml:space="preserve">, conforme </w:t>
      </w:r>
      <w:r w:rsidR="00402EB9" w:rsidRPr="004D7384">
        <w:rPr>
          <w:rFonts w:ascii="Times New Roman" w:eastAsia="Calibri" w:hAnsi="Times New Roman" w:cs="Times New Roman"/>
          <w:sz w:val="24"/>
          <w:szCs w:val="24"/>
        </w:rPr>
        <w:t>explica</w:t>
      </w:r>
      <w:r w:rsidR="00BC0435" w:rsidRPr="004D7384">
        <w:rPr>
          <w:rFonts w:ascii="Times New Roman" w:eastAsia="Calibri" w:hAnsi="Times New Roman" w:cs="Times New Roman"/>
          <w:sz w:val="24"/>
          <w:szCs w:val="24"/>
        </w:rPr>
        <w:t xml:space="preserve"> Mata </w:t>
      </w:r>
      <w:proofErr w:type="spellStart"/>
      <w:r w:rsidR="00BC0435" w:rsidRPr="004D7384">
        <w:rPr>
          <w:rFonts w:ascii="Times New Roman" w:eastAsia="Calibri" w:hAnsi="Times New Roman" w:cs="Times New Roman"/>
          <w:sz w:val="24"/>
          <w:szCs w:val="24"/>
        </w:rPr>
        <w:t>Linares</w:t>
      </w:r>
      <w:proofErr w:type="spellEnd"/>
      <w:r w:rsidRPr="004D7384">
        <w:rPr>
          <w:rFonts w:ascii="Times New Roman" w:eastAsia="Calibri" w:hAnsi="Times New Roman" w:cs="Times New Roman"/>
          <w:sz w:val="24"/>
          <w:szCs w:val="24"/>
        </w:rPr>
        <w:t xml:space="preserve">: “y </w:t>
      </w:r>
      <w:proofErr w:type="spellStart"/>
      <w:r w:rsidRPr="004D7384">
        <w:rPr>
          <w:rFonts w:ascii="Times New Roman" w:eastAsia="Calibri" w:hAnsi="Times New Roman" w:cs="Times New Roman"/>
          <w:sz w:val="24"/>
          <w:szCs w:val="24"/>
        </w:rPr>
        <w:t>siéndole</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leída</w:t>
      </w:r>
      <w:proofErr w:type="spellEnd"/>
      <w:r w:rsidRPr="004D7384">
        <w:rPr>
          <w:rFonts w:ascii="Times New Roman" w:eastAsia="Calibri" w:hAnsi="Times New Roman" w:cs="Times New Roman"/>
          <w:sz w:val="24"/>
          <w:szCs w:val="24"/>
        </w:rPr>
        <w:t xml:space="preserve"> esta </w:t>
      </w:r>
      <w:proofErr w:type="spellStart"/>
      <w:r w:rsidRPr="004D7384">
        <w:rPr>
          <w:rFonts w:ascii="Times New Roman" w:eastAsia="Calibri" w:hAnsi="Times New Roman" w:cs="Times New Roman"/>
          <w:sz w:val="24"/>
          <w:szCs w:val="24"/>
        </w:rPr>
        <w:t>su</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confesión</w:t>
      </w:r>
      <w:proofErr w:type="spellEnd"/>
      <w:r w:rsidRPr="004D7384">
        <w:rPr>
          <w:rFonts w:ascii="Times New Roman" w:eastAsia="Calibri" w:hAnsi="Times New Roman" w:cs="Times New Roman"/>
          <w:sz w:val="24"/>
          <w:szCs w:val="24"/>
        </w:rPr>
        <w:t xml:space="preserve">, </w:t>
      </w:r>
      <w:proofErr w:type="spellStart"/>
      <w:proofErr w:type="gramStart"/>
      <w:r w:rsidRPr="004D7384">
        <w:rPr>
          <w:rFonts w:ascii="Times New Roman" w:eastAsia="Calibri" w:hAnsi="Times New Roman" w:cs="Times New Roman"/>
          <w:sz w:val="24"/>
          <w:szCs w:val="24"/>
        </w:rPr>
        <w:t>la</w:t>
      </w:r>
      <w:proofErr w:type="spellEnd"/>
      <w:proofErr w:type="gramEnd"/>
      <w:r w:rsidRPr="004D7384">
        <w:rPr>
          <w:rFonts w:ascii="Times New Roman" w:eastAsia="Calibri" w:hAnsi="Times New Roman" w:cs="Times New Roman"/>
          <w:sz w:val="24"/>
          <w:szCs w:val="24"/>
        </w:rPr>
        <w:t xml:space="preserve"> queda aberta, para </w:t>
      </w:r>
      <w:proofErr w:type="spellStart"/>
      <w:r w:rsidRPr="004D7384">
        <w:rPr>
          <w:rFonts w:ascii="Times New Roman" w:eastAsia="Calibri" w:hAnsi="Times New Roman" w:cs="Times New Roman"/>
          <w:sz w:val="24"/>
          <w:szCs w:val="24"/>
        </w:rPr>
        <w:t>los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ef</w:t>
      </w:r>
      <w:r w:rsidR="00BC0435" w:rsidRPr="004D7384">
        <w:rPr>
          <w:rFonts w:ascii="Times New Roman" w:eastAsia="Calibri" w:hAnsi="Times New Roman" w:cs="Times New Roman"/>
          <w:sz w:val="24"/>
          <w:szCs w:val="24"/>
        </w:rPr>
        <w:t>ectos</w:t>
      </w:r>
      <w:proofErr w:type="spellEnd"/>
      <w:r w:rsidR="00BC0435" w:rsidRPr="004D7384">
        <w:rPr>
          <w:rFonts w:ascii="Times New Roman" w:eastAsia="Calibri" w:hAnsi="Times New Roman" w:cs="Times New Roman"/>
          <w:sz w:val="24"/>
          <w:szCs w:val="24"/>
        </w:rPr>
        <w:t xml:space="preserve"> que </w:t>
      </w:r>
      <w:proofErr w:type="spellStart"/>
      <w:r w:rsidR="00BC0435" w:rsidRPr="004D7384">
        <w:rPr>
          <w:rFonts w:ascii="Times New Roman" w:eastAsia="Calibri" w:hAnsi="Times New Roman" w:cs="Times New Roman"/>
          <w:sz w:val="24"/>
          <w:szCs w:val="24"/>
        </w:rPr>
        <w:t>convengan</w:t>
      </w:r>
      <w:proofErr w:type="spellEnd"/>
      <w:r w:rsidR="00BC0435" w:rsidRPr="004D7384">
        <w:rPr>
          <w:rFonts w:ascii="Times New Roman" w:eastAsia="Calibri" w:hAnsi="Times New Roman" w:cs="Times New Roman"/>
          <w:sz w:val="24"/>
          <w:szCs w:val="24"/>
        </w:rPr>
        <w:t xml:space="preserve">; no </w:t>
      </w:r>
      <w:proofErr w:type="spellStart"/>
      <w:r w:rsidR="00BC0435" w:rsidRPr="004D7384">
        <w:rPr>
          <w:rFonts w:ascii="Times New Roman" w:eastAsia="Calibri" w:hAnsi="Times New Roman" w:cs="Times New Roman"/>
          <w:sz w:val="24"/>
          <w:szCs w:val="24"/>
        </w:rPr>
        <w:t>la</w:t>
      </w:r>
      <w:proofErr w:type="spellEnd"/>
      <w:r w:rsidR="00BC0435" w:rsidRPr="004D7384">
        <w:rPr>
          <w:rFonts w:ascii="Times New Roman" w:eastAsia="Calibri" w:hAnsi="Times New Roman" w:cs="Times New Roman"/>
          <w:sz w:val="24"/>
          <w:szCs w:val="24"/>
        </w:rPr>
        <w:t xml:space="preserve"> </w:t>
      </w:r>
      <w:proofErr w:type="spellStart"/>
      <w:r w:rsidR="00BC0435" w:rsidRPr="004D7384">
        <w:rPr>
          <w:rFonts w:ascii="Times New Roman" w:eastAsia="Calibri" w:hAnsi="Times New Roman" w:cs="Times New Roman"/>
          <w:sz w:val="24"/>
          <w:szCs w:val="24"/>
        </w:rPr>
        <w:t>firmó</w:t>
      </w:r>
      <w:proofErr w:type="spellEnd"/>
      <w:r w:rsidRPr="004D7384">
        <w:rPr>
          <w:rFonts w:ascii="Times New Roman" w:eastAsia="Calibri" w:hAnsi="Times New Roman" w:cs="Times New Roman"/>
          <w:sz w:val="24"/>
          <w:szCs w:val="24"/>
        </w:rPr>
        <w:t xml:space="preserve"> por no saber, </w:t>
      </w:r>
      <w:proofErr w:type="spellStart"/>
      <w:r w:rsidRPr="004D7384">
        <w:rPr>
          <w:rFonts w:ascii="Times New Roman" w:eastAsia="Calibri" w:hAnsi="Times New Roman" w:cs="Times New Roman"/>
          <w:sz w:val="24"/>
          <w:szCs w:val="24"/>
        </w:rPr>
        <w:t>firmólo</w:t>
      </w:r>
      <w:proofErr w:type="spellEnd"/>
      <w:r w:rsidRPr="004D7384">
        <w:rPr>
          <w:rFonts w:ascii="Times New Roman" w:eastAsia="Calibri" w:hAnsi="Times New Roman" w:cs="Times New Roman"/>
          <w:sz w:val="24"/>
          <w:szCs w:val="24"/>
        </w:rPr>
        <w:t xml:space="preserve"> por </w:t>
      </w:r>
      <w:proofErr w:type="spellStart"/>
      <w:r w:rsidRPr="004D7384">
        <w:rPr>
          <w:rFonts w:ascii="Times New Roman" w:eastAsia="Calibri" w:hAnsi="Times New Roman" w:cs="Times New Roman"/>
          <w:sz w:val="24"/>
          <w:szCs w:val="24"/>
        </w:rPr>
        <w:t>ella</w:t>
      </w:r>
      <w:proofErr w:type="spellEnd"/>
      <w:r w:rsidRPr="004D7384">
        <w:rPr>
          <w:rFonts w:ascii="Times New Roman" w:eastAsia="Calibri" w:hAnsi="Times New Roman" w:cs="Times New Roman"/>
          <w:sz w:val="24"/>
          <w:szCs w:val="24"/>
        </w:rPr>
        <w:t xml:space="preserve"> Don José Brito, </w:t>
      </w:r>
      <w:proofErr w:type="spellStart"/>
      <w:r w:rsidRPr="004D7384">
        <w:rPr>
          <w:rFonts w:ascii="Times New Roman" w:eastAsia="Calibri" w:hAnsi="Times New Roman" w:cs="Times New Roman"/>
          <w:sz w:val="24"/>
          <w:szCs w:val="24"/>
        </w:rPr>
        <w:t>co</w:t>
      </w:r>
      <w:r w:rsidR="00BC0435" w:rsidRPr="004D7384">
        <w:rPr>
          <w:rFonts w:ascii="Times New Roman" w:eastAsia="Calibri" w:hAnsi="Times New Roman" w:cs="Times New Roman"/>
          <w:sz w:val="24"/>
          <w:szCs w:val="24"/>
        </w:rPr>
        <w:t>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su</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Señoría</w:t>
      </w:r>
      <w:proofErr w:type="spellEnd"/>
      <w:r w:rsidRPr="004D7384">
        <w:rPr>
          <w:rFonts w:ascii="Times New Roman" w:eastAsia="Calibri" w:hAnsi="Times New Roman" w:cs="Times New Roman"/>
          <w:sz w:val="24"/>
          <w:szCs w:val="24"/>
        </w:rPr>
        <w:t>, de que certifico – (</w:t>
      </w:r>
      <w:r w:rsidR="00A612F6" w:rsidRPr="004D7384">
        <w:rPr>
          <w:rFonts w:ascii="Times New Roman" w:eastAsia="Calibri" w:hAnsi="Times New Roman" w:cs="Times New Roman"/>
          <w:sz w:val="24"/>
          <w:szCs w:val="24"/>
        </w:rPr>
        <w:t>rubrica</w:t>
      </w:r>
      <w:r w:rsidRPr="004D7384">
        <w:rPr>
          <w:rFonts w:ascii="Times New Roman" w:eastAsia="Calibri" w:hAnsi="Times New Roman" w:cs="Times New Roman"/>
          <w:sz w:val="24"/>
          <w:szCs w:val="24"/>
        </w:rPr>
        <w:t xml:space="preserve"> de Mata </w:t>
      </w:r>
      <w:proofErr w:type="spellStart"/>
      <w:r w:rsidRPr="004D7384">
        <w:rPr>
          <w:rFonts w:ascii="Times New Roman" w:eastAsia="Calibri" w:hAnsi="Times New Roman" w:cs="Times New Roman"/>
          <w:sz w:val="24"/>
          <w:szCs w:val="24"/>
        </w:rPr>
        <w:t>Linares</w:t>
      </w:r>
      <w:proofErr w:type="spellEnd"/>
      <w:r w:rsidRPr="004D7384">
        <w:rPr>
          <w:rFonts w:ascii="Times New Roman" w:eastAsia="Calibri" w:hAnsi="Times New Roman" w:cs="Times New Roman"/>
          <w:sz w:val="24"/>
          <w:szCs w:val="24"/>
        </w:rPr>
        <w:t xml:space="preserve">). Por </w:t>
      </w:r>
      <w:proofErr w:type="spellStart"/>
      <w:r w:rsidRPr="004D7384">
        <w:rPr>
          <w:rFonts w:ascii="Times New Roman" w:eastAsia="Calibri" w:hAnsi="Times New Roman" w:cs="Times New Roman"/>
          <w:sz w:val="24"/>
          <w:szCs w:val="24"/>
        </w:rPr>
        <w:t>la</w:t>
      </w:r>
      <w:proofErr w:type="spellEnd"/>
      <w:r w:rsidRPr="004D7384">
        <w:rPr>
          <w:rFonts w:ascii="Times New Roman" w:eastAsia="Calibri" w:hAnsi="Times New Roman" w:cs="Times New Roman"/>
          <w:sz w:val="24"/>
          <w:szCs w:val="24"/>
        </w:rPr>
        <w:t xml:space="preserve"> declarante, José de Brito. Manuel </w:t>
      </w:r>
      <w:proofErr w:type="spellStart"/>
      <w:r w:rsidRPr="004D7384">
        <w:rPr>
          <w:rFonts w:ascii="Times New Roman" w:eastAsia="Calibri" w:hAnsi="Times New Roman" w:cs="Times New Roman"/>
          <w:sz w:val="24"/>
          <w:szCs w:val="24"/>
        </w:rPr>
        <w:t>Espinarete</w:t>
      </w:r>
      <w:proofErr w:type="spellEnd"/>
      <w:r w:rsidRPr="004D7384">
        <w:rPr>
          <w:rFonts w:ascii="Times New Roman" w:eastAsia="Calibri" w:hAnsi="Times New Roman" w:cs="Times New Roman"/>
          <w:sz w:val="24"/>
          <w:szCs w:val="24"/>
        </w:rPr>
        <w:t xml:space="preserve"> López)</w:t>
      </w:r>
      <w:r w:rsidR="00BC0435" w:rsidRPr="004D7384">
        <w:rPr>
          <w:rFonts w:ascii="Times New Roman" w:eastAsia="Calibri" w:hAnsi="Times New Roman" w:cs="Times New Roman"/>
          <w:sz w:val="24"/>
          <w:szCs w:val="24"/>
        </w:rPr>
        <w:t xml:space="preserve">, em </w:t>
      </w:r>
      <w:r w:rsidRPr="004D7384">
        <w:rPr>
          <w:rFonts w:ascii="Times New Roman" w:eastAsia="Calibri" w:hAnsi="Times New Roman" w:cs="Times New Roman"/>
          <w:sz w:val="24"/>
          <w:szCs w:val="24"/>
        </w:rPr>
        <w:t>22 de abril de 1781</w:t>
      </w:r>
      <w:r w:rsidR="00BC0435" w:rsidRPr="004D7384">
        <w:rPr>
          <w:rFonts w:ascii="Times New Roman" w:eastAsia="Calibri" w:hAnsi="Times New Roman" w:cs="Times New Roman"/>
          <w:sz w:val="24"/>
          <w:szCs w:val="24"/>
        </w:rPr>
        <w:t xml:space="preserve"> (1975</w:t>
      </w:r>
      <w:r w:rsidRPr="004D7384">
        <w:rPr>
          <w:rFonts w:ascii="Times New Roman" w:eastAsia="Calibri" w:hAnsi="Times New Roman" w:cs="Times New Roman"/>
          <w:sz w:val="24"/>
          <w:szCs w:val="24"/>
        </w:rPr>
        <w:t>, p. 718).</w:t>
      </w:r>
    </w:p>
    <w:p w:rsidR="00DC022F" w:rsidRPr="004D7384" w:rsidRDefault="008C518D"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lastRenderedPageBreak/>
        <w:t xml:space="preserve">Tanto quanto </w:t>
      </w:r>
      <w:r w:rsidR="00BC0435" w:rsidRPr="004D7384">
        <w:rPr>
          <w:rFonts w:ascii="Times New Roman" w:eastAsia="Calibri" w:hAnsi="Times New Roman" w:cs="Times New Roman"/>
          <w:sz w:val="24"/>
          <w:szCs w:val="24"/>
        </w:rPr>
        <w:t xml:space="preserve">uma </w:t>
      </w:r>
      <w:r w:rsidR="00220DE6" w:rsidRPr="004D7384">
        <w:rPr>
          <w:rFonts w:ascii="Times New Roman" w:eastAsia="Calibri" w:hAnsi="Times New Roman" w:cs="Times New Roman"/>
          <w:sz w:val="24"/>
          <w:szCs w:val="24"/>
        </w:rPr>
        <w:t xml:space="preserve">possível </w:t>
      </w:r>
      <w:r w:rsidRPr="004D7384">
        <w:rPr>
          <w:rFonts w:ascii="Times New Roman" w:eastAsia="Calibri" w:hAnsi="Times New Roman" w:cs="Times New Roman"/>
          <w:sz w:val="24"/>
          <w:szCs w:val="24"/>
        </w:rPr>
        <w:t xml:space="preserve">estratégia de defesa, o dado explicita a rede de mediações e de interpretações ao longo do percurso quéchua oral - espanhol escrito, mostrando, ao mesmo tempo a necessidade de cumprir certos ritos dentro do universo colonial, onde se reafirma o poder do discurso letrado. Citando </w:t>
      </w:r>
      <w:proofErr w:type="spellStart"/>
      <w:r w:rsidRPr="004D7384">
        <w:rPr>
          <w:rFonts w:ascii="Times New Roman" w:eastAsia="Calibri" w:hAnsi="Times New Roman" w:cs="Times New Roman"/>
          <w:sz w:val="24"/>
          <w:szCs w:val="24"/>
        </w:rPr>
        <w:t>Moraña</w:t>
      </w:r>
      <w:proofErr w:type="spellEnd"/>
      <w:r w:rsidR="00220DE6" w:rsidRPr="004D7384">
        <w:rPr>
          <w:rFonts w:ascii="Times New Roman" w:eastAsia="Calibri" w:hAnsi="Times New Roman" w:cs="Times New Roman"/>
          <w:sz w:val="24"/>
          <w:szCs w:val="24"/>
        </w:rPr>
        <w:t xml:space="preserve"> (2004, p. 60)</w:t>
      </w:r>
      <w:r w:rsidRPr="004D7384">
        <w:rPr>
          <w:rFonts w:ascii="Times New Roman" w:eastAsia="Calibri" w:hAnsi="Times New Roman" w:cs="Times New Roman"/>
          <w:sz w:val="24"/>
          <w:szCs w:val="24"/>
        </w:rPr>
        <w:t>, “a autoria importa muito menos, neste contexto, que a autoriza</w:t>
      </w:r>
      <w:r w:rsidR="00963AEE" w:rsidRPr="004D7384">
        <w:rPr>
          <w:rFonts w:ascii="Times New Roman" w:eastAsia="Calibri" w:hAnsi="Times New Roman" w:cs="Times New Roman"/>
          <w:sz w:val="24"/>
          <w:szCs w:val="24"/>
        </w:rPr>
        <w:t>ção</w:t>
      </w:r>
      <w:r w:rsidRPr="004D7384">
        <w:rPr>
          <w:rFonts w:ascii="Times New Roman" w:eastAsia="Calibri" w:hAnsi="Times New Roman" w:cs="Times New Roman"/>
          <w:sz w:val="24"/>
          <w:szCs w:val="24"/>
        </w:rPr>
        <w:t xml:space="preserve"> ou a autoridade dos discursos.” Nesse processo de negociação de uma identidade em códigos diversos</w:t>
      </w:r>
      <w:proofErr w:type="gramStart"/>
      <w:r w:rsidRPr="004D7384">
        <w:rPr>
          <w:rFonts w:ascii="Times New Roman" w:eastAsia="Calibri" w:hAnsi="Times New Roman" w:cs="Times New Roman"/>
          <w:sz w:val="24"/>
          <w:szCs w:val="24"/>
        </w:rPr>
        <w:t xml:space="preserve">  </w:t>
      </w:r>
      <w:proofErr w:type="gramEnd"/>
      <w:r w:rsidRPr="004D7384">
        <w:rPr>
          <w:rFonts w:ascii="Times New Roman" w:eastAsia="Calibri" w:hAnsi="Times New Roman" w:cs="Times New Roman"/>
          <w:sz w:val="24"/>
          <w:szCs w:val="24"/>
        </w:rPr>
        <w:t xml:space="preserve">se ressalta a ambiguidade barroca e explode o confronto e hibridização entre sistemas culturais e projetos ideológicos, entre o espanhol e o americano, o hegemônico e o subalterno, o patriarcado e a “impossível” atuação feminina, de que se burla a própria Micaela, constituindo-se em uma identidade paradoxal e flutuante. </w:t>
      </w:r>
    </w:p>
    <w:p w:rsidR="009A649B" w:rsidRPr="004D7384" w:rsidRDefault="008C518D" w:rsidP="00220DE6">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 A mulher monolíngue e analfabeta, mestiça de um pai </w:t>
      </w:r>
      <w:r w:rsidR="00963AEE" w:rsidRPr="004D7384">
        <w:rPr>
          <w:rFonts w:ascii="Times New Roman" w:eastAsia="Calibri" w:hAnsi="Times New Roman" w:cs="Times New Roman"/>
          <w:sz w:val="24"/>
          <w:szCs w:val="24"/>
        </w:rPr>
        <w:t>“</w:t>
      </w:r>
      <w:r w:rsidRPr="004D7384">
        <w:rPr>
          <w:rFonts w:ascii="Times New Roman" w:eastAsia="Calibri" w:hAnsi="Times New Roman" w:cs="Times New Roman"/>
          <w:sz w:val="24"/>
          <w:szCs w:val="24"/>
        </w:rPr>
        <w:t>amulatado</w:t>
      </w:r>
      <w:r w:rsidR="00963AEE" w:rsidRPr="004D7384">
        <w:rPr>
          <w:rFonts w:ascii="Times New Roman" w:eastAsia="Calibri" w:hAnsi="Times New Roman" w:cs="Times New Roman"/>
          <w:sz w:val="24"/>
          <w:szCs w:val="24"/>
        </w:rPr>
        <w:t>”</w:t>
      </w:r>
      <w:r w:rsidRPr="004D7384">
        <w:rPr>
          <w:rFonts w:ascii="Times New Roman" w:eastAsia="Calibri" w:hAnsi="Times New Roman" w:cs="Times New Roman"/>
          <w:sz w:val="24"/>
          <w:szCs w:val="24"/>
        </w:rPr>
        <w:t xml:space="preserve"> e de uma índia </w:t>
      </w:r>
      <w:r w:rsidR="00963AEE" w:rsidRPr="004D7384">
        <w:rPr>
          <w:rFonts w:ascii="Times New Roman" w:eastAsia="Calibri" w:hAnsi="Times New Roman" w:cs="Times New Roman"/>
          <w:sz w:val="24"/>
          <w:szCs w:val="24"/>
        </w:rPr>
        <w:t>“</w:t>
      </w:r>
      <w:proofErr w:type="spellStart"/>
      <w:r w:rsidRPr="004D7384">
        <w:rPr>
          <w:rFonts w:ascii="Times New Roman" w:eastAsia="Calibri" w:hAnsi="Times New Roman" w:cs="Times New Roman"/>
          <w:i/>
          <w:sz w:val="24"/>
          <w:szCs w:val="24"/>
        </w:rPr>
        <w:t>acriollada</w:t>
      </w:r>
      <w:proofErr w:type="spellEnd"/>
      <w:r w:rsidR="00963AEE" w:rsidRPr="004D7384">
        <w:rPr>
          <w:rFonts w:ascii="Times New Roman" w:eastAsia="Calibri" w:hAnsi="Times New Roman" w:cs="Times New Roman"/>
          <w:i/>
          <w:sz w:val="24"/>
          <w:szCs w:val="24"/>
        </w:rPr>
        <w:t>”</w:t>
      </w:r>
      <w:r w:rsidRPr="004D7384">
        <w:rPr>
          <w:rFonts w:ascii="Times New Roman" w:eastAsia="Calibri" w:hAnsi="Times New Roman" w:cs="Times New Roman"/>
          <w:sz w:val="24"/>
          <w:szCs w:val="24"/>
        </w:rPr>
        <w:t xml:space="preserve">, que não sabe sequer assinar seu nome mesmo assim desafia o poder colonial. Por isso não causa estranheza a sentença a ela imputada “mandar que se </w:t>
      </w:r>
      <w:proofErr w:type="spellStart"/>
      <w:r w:rsidRPr="004D7384">
        <w:rPr>
          <w:rFonts w:ascii="Times New Roman" w:eastAsia="Calibri" w:hAnsi="Times New Roman" w:cs="Times New Roman"/>
          <w:sz w:val="24"/>
          <w:szCs w:val="24"/>
        </w:rPr>
        <w:t>impon</w:t>
      </w:r>
      <w:r w:rsidR="00220DE6" w:rsidRPr="004D7384">
        <w:rPr>
          <w:rFonts w:ascii="Times New Roman" w:eastAsia="Calibri" w:hAnsi="Times New Roman" w:cs="Times New Roman"/>
          <w:sz w:val="24"/>
          <w:szCs w:val="24"/>
        </w:rPr>
        <w:t>g</w:t>
      </w:r>
      <w:r w:rsidRPr="004D7384">
        <w:rPr>
          <w:rFonts w:ascii="Times New Roman" w:eastAsia="Calibri" w:hAnsi="Times New Roman" w:cs="Times New Roman"/>
          <w:sz w:val="24"/>
          <w:szCs w:val="24"/>
        </w:rPr>
        <w:t>a</w:t>
      </w:r>
      <w:proofErr w:type="spellEnd"/>
      <w:r w:rsidRPr="004D7384">
        <w:rPr>
          <w:rFonts w:ascii="Times New Roman" w:eastAsia="Calibri" w:hAnsi="Times New Roman" w:cs="Times New Roman"/>
          <w:sz w:val="24"/>
          <w:szCs w:val="24"/>
        </w:rPr>
        <w:t xml:space="preserve"> a </w:t>
      </w:r>
      <w:proofErr w:type="spellStart"/>
      <w:proofErr w:type="gramStart"/>
      <w:r w:rsidRPr="004D7384">
        <w:rPr>
          <w:rFonts w:ascii="Times New Roman" w:eastAsia="Calibri" w:hAnsi="Times New Roman" w:cs="Times New Roman"/>
          <w:sz w:val="24"/>
          <w:szCs w:val="24"/>
        </w:rPr>
        <w:t>la</w:t>
      </w:r>
      <w:proofErr w:type="spellEnd"/>
      <w:proofErr w:type="gramEnd"/>
      <w:r w:rsidRPr="004D7384">
        <w:rPr>
          <w:rFonts w:ascii="Times New Roman" w:eastAsia="Calibri" w:hAnsi="Times New Roman" w:cs="Times New Roman"/>
          <w:sz w:val="24"/>
          <w:szCs w:val="24"/>
        </w:rPr>
        <w:t xml:space="preserve"> citada Micaela Bastidas </w:t>
      </w:r>
      <w:proofErr w:type="spellStart"/>
      <w:r w:rsidRPr="004D7384">
        <w:rPr>
          <w:rFonts w:ascii="Times New Roman" w:eastAsia="Calibri" w:hAnsi="Times New Roman" w:cs="Times New Roman"/>
          <w:sz w:val="24"/>
          <w:szCs w:val="24"/>
        </w:rPr>
        <w:t>la</w:t>
      </w:r>
      <w:proofErr w:type="spellEnd"/>
      <w:r w:rsidRPr="004D7384">
        <w:rPr>
          <w:rFonts w:ascii="Times New Roman" w:eastAsia="Calibri" w:hAnsi="Times New Roman" w:cs="Times New Roman"/>
          <w:sz w:val="24"/>
          <w:szCs w:val="24"/>
        </w:rPr>
        <w:t xml:space="preserve"> pena </w:t>
      </w:r>
      <w:proofErr w:type="spellStart"/>
      <w:r w:rsidRPr="004D7384">
        <w:rPr>
          <w:rFonts w:ascii="Times New Roman" w:eastAsia="Calibri" w:hAnsi="Times New Roman" w:cs="Times New Roman"/>
          <w:sz w:val="24"/>
          <w:szCs w:val="24"/>
        </w:rPr>
        <w:t>ordinaria</w:t>
      </w:r>
      <w:proofErr w:type="spellEnd"/>
      <w:r w:rsidRPr="004D7384">
        <w:rPr>
          <w:rFonts w:ascii="Times New Roman" w:eastAsia="Calibri" w:hAnsi="Times New Roman" w:cs="Times New Roman"/>
          <w:sz w:val="24"/>
          <w:szCs w:val="24"/>
        </w:rPr>
        <w:t xml:space="preserve"> de </w:t>
      </w:r>
      <w:proofErr w:type="spellStart"/>
      <w:r w:rsidRPr="004D7384">
        <w:rPr>
          <w:rFonts w:ascii="Times New Roman" w:eastAsia="Calibri" w:hAnsi="Times New Roman" w:cs="Times New Roman"/>
          <w:sz w:val="24"/>
          <w:szCs w:val="24"/>
        </w:rPr>
        <w:t>muerte</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co</w:t>
      </w:r>
      <w:r w:rsidR="00220DE6" w:rsidRPr="004D7384">
        <w:rPr>
          <w:rFonts w:ascii="Times New Roman" w:eastAsia="Calibri" w:hAnsi="Times New Roman" w:cs="Times New Roman"/>
          <w:sz w:val="24"/>
          <w:szCs w:val="24"/>
        </w:rPr>
        <w:t>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algunas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calidades</w:t>
      </w:r>
      <w:proofErr w:type="spellEnd"/>
      <w:r w:rsidRPr="004D7384">
        <w:rPr>
          <w:rFonts w:ascii="Times New Roman" w:eastAsia="Calibri" w:hAnsi="Times New Roman" w:cs="Times New Roman"/>
          <w:sz w:val="24"/>
          <w:szCs w:val="24"/>
        </w:rPr>
        <w:t xml:space="preserve"> y circunstancias que </w:t>
      </w:r>
      <w:proofErr w:type="spellStart"/>
      <w:r w:rsidRPr="004D7384">
        <w:rPr>
          <w:rFonts w:ascii="Times New Roman" w:eastAsia="Calibri" w:hAnsi="Times New Roman" w:cs="Times New Roman"/>
          <w:sz w:val="24"/>
          <w:szCs w:val="24"/>
        </w:rPr>
        <w:t>causen</w:t>
      </w:r>
      <w:proofErr w:type="spellEnd"/>
      <w:r w:rsidRPr="004D7384">
        <w:rPr>
          <w:rFonts w:ascii="Times New Roman" w:eastAsia="Calibri" w:hAnsi="Times New Roman" w:cs="Times New Roman"/>
          <w:sz w:val="24"/>
          <w:szCs w:val="24"/>
        </w:rPr>
        <w:t xml:space="preserve"> terror y espanto al público; para que a vista </w:t>
      </w:r>
      <w:proofErr w:type="spellStart"/>
      <w:r w:rsidRPr="004D7384">
        <w:rPr>
          <w:rFonts w:ascii="Times New Roman" w:eastAsia="Calibri" w:hAnsi="Times New Roman" w:cs="Times New Roman"/>
          <w:sz w:val="24"/>
          <w:szCs w:val="24"/>
        </w:rPr>
        <w:t>del</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espectáculo</w:t>
      </w:r>
      <w:proofErr w:type="spellEnd"/>
      <w:r w:rsidRPr="004D7384">
        <w:rPr>
          <w:rFonts w:ascii="Times New Roman" w:eastAsia="Calibri" w:hAnsi="Times New Roman" w:cs="Times New Roman"/>
          <w:sz w:val="24"/>
          <w:szCs w:val="24"/>
        </w:rPr>
        <w:t xml:space="preserve">, se </w:t>
      </w:r>
      <w:proofErr w:type="spellStart"/>
      <w:r w:rsidRPr="004D7384">
        <w:rPr>
          <w:rFonts w:ascii="Times New Roman" w:eastAsia="Calibri" w:hAnsi="Times New Roman" w:cs="Times New Roman"/>
          <w:sz w:val="24"/>
          <w:szCs w:val="24"/>
        </w:rPr>
        <w:t>contengan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los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demás</w:t>
      </w:r>
      <w:proofErr w:type="spellEnd"/>
      <w:r w:rsidRPr="004D7384">
        <w:rPr>
          <w:rFonts w:ascii="Times New Roman" w:eastAsia="Calibri" w:hAnsi="Times New Roman" w:cs="Times New Roman"/>
          <w:sz w:val="24"/>
          <w:szCs w:val="24"/>
        </w:rPr>
        <w:t xml:space="preserve"> y sirva de </w:t>
      </w:r>
      <w:proofErr w:type="spellStart"/>
      <w:r w:rsidRPr="004D7384">
        <w:rPr>
          <w:rFonts w:ascii="Times New Roman" w:eastAsia="Calibri" w:hAnsi="Times New Roman" w:cs="Times New Roman"/>
          <w:sz w:val="24"/>
          <w:szCs w:val="24"/>
        </w:rPr>
        <w:t>ejemplo</w:t>
      </w:r>
      <w:proofErr w:type="spellEnd"/>
      <w:r w:rsidRPr="004D7384">
        <w:rPr>
          <w:rFonts w:ascii="Times New Roman" w:eastAsia="Calibri" w:hAnsi="Times New Roman" w:cs="Times New Roman"/>
          <w:sz w:val="24"/>
          <w:szCs w:val="24"/>
        </w:rPr>
        <w:t xml:space="preserve"> y </w:t>
      </w:r>
      <w:proofErr w:type="spellStart"/>
      <w:r w:rsidRPr="004D7384">
        <w:rPr>
          <w:rFonts w:ascii="Times New Roman" w:eastAsia="Calibri" w:hAnsi="Times New Roman" w:cs="Times New Roman"/>
          <w:sz w:val="24"/>
          <w:szCs w:val="24"/>
        </w:rPr>
        <w:t>escarmiento</w:t>
      </w:r>
      <w:proofErr w:type="spellEnd"/>
      <w:r w:rsidRPr="004D7384">
        <w:rPr>
          <w:rFonts w:ascii="Times New Roman" w:eastAsia="Calibri" w:hAnsi="Times New Roman" w:cs="Times New Roman"/>
          <w:sz w:val="24"/>
          <w:szCs w:val="24"/>
        </w:rPr>
        <w:t>” (</w:t>
      </w:r>
      <w:r w:rsidR="00220DE6" w:rsidRPr="004D7384">
        <w:rPr>
          <w:rFonts w:ascii="Times New Roman" w:eastAsia="Calibri" w:hAnsi="Times New Roman" w:cs="Times New Roman"/>
          <w:sz w:val="24"/>
          <w:szCs w:val="24"/>
        </w:rPr>
        <w:t xml:space="preserve">1975, p. 727), como o significativo corte de sua língua. </w:t>
      </w:r>
    </w:p>
    <w:p w:rsidR="00270846" w:rsidRPr="004D7384" w:rsidRDefault="00270846" w:rsidP="006B2D85">
      <w:pPr>
        <w:spacing w:line="360" w:lineRule="auto"/>
        <w:jc w:val="both"/>
        <w:rPr>
          <w:rFonts w:ascii="Times New Roman" w:eastAsia="Calibri" w:hAnsi="Times New Roman" w:cs="Times New Roman"/>
          <w:b/>
          <w:sz w:val="24"/>
          <w:szCs w:val="24"/>
        </w:rPr>
      </w:pPr>
      <w:r w:rsidRPr="004D7384">
        <w:rPr>
          <w:rFonts w:ascii="Times New Roman" w:eastAsia="Calibri" w:hAnsi="Times New Roman" w:cs="Times New Roman"/>
          <w:b/>
          <w:sz w:val="24"/>
          <w:szCs w:val="24"/>
        </w:rPr>
        <w:t>O mito Micaela</w:t>
      </w:r>
      <w:r w:rsidR="00220DE6" w:rsidRPr="004D7384">
        <w:rPr>
          <w:rFonts w:ascii="Times New Roman" w:eastAsia="Calibri" w:hAnsi="Times New Roman" w:cs="Times New Roman"/>
          <w:b/>
          <w:sz w:val="24"/>
          <w:szCs w:val="24"/>
        </w:rPr>
        <w:t xml:space="preserve"> e suas representações</w:t>
      </w:r>
    </w:p>
    <w:p w:rsidR="009A649B" w:rsidRPr="004D7384" w:rsidRDefault="008C518D" w:rsidP="00963AEE">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Hoje, em face da emergência de movimentos indianistas e de </w:t>
      </w:r>
      <w:proofErr w:type="spellStart"/>
      <w:r w:rsidRPr="004D7384">
        <w:rPr>
          <w:rFonts w:ascii="Times New Roman" w:eastAsia="Calibri" w:hAnsi="Times New Roman" w:cs="Times New Roman"/>
          <w:sz w:val="24"/>
          <w:szCs w:val="24"/>
        </w:rPr>
        <w:t>indigeneidade</w:t>
      </w:r>
      <w:proofErr w:type="spellEnd"/>
      <w:r w:rsidRPr="004D7384">
        <w:rPr>
          <w:rFonts w:ascii="Times New Roman" w:eastAsia="Calibri" w:hAnsi="Times New Roman" w:cs="Times New Roman"/>
          <w:sz w:val="24"/>
          <w:szCs w:val="24"/>
        </w:rPr>
        <w:t>,</w:t>
      </w:r>
      <w:r w:rsidR="00220DE6" w:rsidRPr="004D7384">
        <w:rPr>
          <w:rFonts w:ascii="Times New Roman" w:eastAsia="Calibri" w:hAnsi="Times New Roman" w:cs="Times New Roman"/>
          <w:sz w:val="24"/>
          <w:szCs w:val="24"/>
        </w:rPr>
        <w:t xml:space="preserve"> de movimentos de reivindicação </w:t>
      </w:r>
      <w:proofErr w:type="spellStart"/>
      <w:r w:rsidR="00220DE6" w:rsidRPr="004D7384">
        <w:rPr>
          <w:rFonts w:ascii="Times New Roman" w:eastAsia="Calibri" w:hAnsi="Times New Roman" w:cs="Times New Roman"/>
          <w:sz w:val="24"/>
          <w:szCs w:val="24"/>
        </w:rPr>
        <w:t>afro</w:t>
      </w:r>
      <w:r w:rsidR="00A612F6" w:rsidRPr="004D7384">
        <w:rPr>
          <w:rFonts w:ascii="Times New Roman" w:eastAsia="Calibri" w:hAnsi="Times New Roman" w:cs="Times New Roman"/>
          <w:sz w:val="24"/>
          <w:szCs w:val="24"/>
        </w:rPr>
        <w:t>diaspórica</w:t>
      </w:r>
      <w:proofErr w:type="spellEnd"/>
      <w:r w:rsidR="00220DE6" w:rsidRPr="004D7384">
        <w:rPr>
          <w:rFonts w:ascii="Times New Roman" w:eastAsia="Calibri" w:hAnsi="Times New Roman" w:cs="Times New Roman"/>
          <w:sz w:val="24"/>
          <w:szCs w:val="24"/>
        </w:rPr>
        <w:t>,</w:t>
      </w:r>
      <w:r w:rsidRPr="004D7384">
        <w:rPr>
          <w:rFonts w:ascii="Times New Roman" w:eastAsia="Calibri" w:hAnsi="Times New Roman" w:cs="Times New Roman"/>
          <w:sz w:val="24"/>
          <w:szCs w:val="24"/>
        </w:rPr>
        <w:t xml:space="preserve"> </w:t>
      </w:r>
      <w:r w:rsidR="00220DE6" w:rsidRPr="004D7384">
        <w:rPr>
          <w:rFonts w:ascii="Times New Roman" w:eastAsia="Calibri" w:hAnsi="Times New Roman" w:cs="Times New Roman"/>
          <w:sz w:val="24"/>
          <w:szCs w:val="24"/>
        </w:rPr>
        <w:t xml:space="preserve">quando </w:t>
      </w:r>
      <w:r w:rsidRPr="004D7384">
        <w:rPr>
          <w:rFonts w:ascii="Times New Roman" w:eastAsia="Calibri" w:hAnsi="Times New Roman" w:cs="Times New Roman"/>
          <w:sz w:val="24"/>
          <w:szCs w:val="24"/>
        </w:rPr>
        <w:t xml:space="preserve">a participação </w:t>
      </w:r>
      <w:r w:rsidR="00220DE6" w:rsidRPr="004D7384">
        <w:rPr>
          <w:rFonts w:ascii="Times New Roman" w:eastAsia="Calibri" w:hAnsi="Times New Roman" w:cs="Times New Roman"/>
          <w:sz w:val="24"/>
          <w:szCs w:val="24"/>
        </w:rPr>
        <w:t xml:space="preserve">política e a luta pelas </w:t>
      </w:r>
      <w:r w:rsidRPr="004D7384">
        <w:rPr>
          <w:rFonts w:ascii="Times New Roman" w:eastAsia="Calibri" w:hAnsi="Times New Roman" w:cs="Times New Roman"/>
          <w:sz w:val="24"/>
          <w:szCs w:val="24"/>
        </w:rPr>
        <w:t xml:space="preserve">demandas femininas são tão expressivas, a figura de Micaela Bastidas é emblemática das contradições e conflitos sempiternos e cotidianos </w:t>
      </w:r>
      <w:proofErr w:type="gramStart"/>
      <w:r w:rsidRPr="004D7384">
        <w:rPr>
          <w:rFonts w:ascii="Times New Roman" w:eastAsia="Calibri" w:hAnsi="Times New Roman" w:cs="Times New Roman"/>
          <w:sz w:val="24"/>
          <w:szCs w:val="24"/>
        </w:rPr>
        <w:t>na Afro-</w:t>
      </w:r>
      <w:r w:rsidR="00220DE6" w:rsidRPr="004D7384">
        <w:rPr>
          <w:rFonts w:ascii="Times New Roman" w:eastAsia="Calibri" w:hAnsi="Times New Roman" w:cs="Times New Roman"/>
          <w:sz w:val="24"/>
          <w:szCs w:val="24"/>
        </w:rPr>
        <w:t>Indo</w:t>
      </w:r>
      <w:r w:rsidR="003334DE" w:rsidRPr="004D7384">
        <w:rPr>
          <w:rFonts w:ascii="Times New Roman" w:eastAsia="Calibri" w:hAnsi="Times New Roman" w:cs="Times New Roman"/>
          <w:sz w:val="24"/>
          <w:szCs w:val="24"/>
        </w:rPr>
        <w:t>-</w:t>
      </w:r>
      <w:proofErr w:type="spellStart"/>
      <w:r w:rsidR="003334DE" w:rsidRPr="004D7384">
        <w:rPr>
          <w:rFonts w:ascii="Times New Roman" w:eastAsia="Calibri" w:hAnsi="Times New Roman" w:cs="Times New Roman"/>
          <w:sz w:val="24"/>
          <w:szCs w:val="24"/>
        </w:rPr>
        <w:t>L</w:t>
      </w:r>
      <w:r w:rsidRPr="004D7384">
        <w:rPr>
          <w:rFonts w:ascii="Times New Roman" w:eastAsia="Calibri" w:hAnsi="Times New Roman" w:cs="Times New Roman"/>
          <w:sz w:val="24"/>
          <w:szCs w:val="24"/>
        </w:rPr>
        <w:t>atinoamérica</w:t>
      </w:r>
      <w:proofErr w:type="spellEnd"/>
      <w:proofErr w:type="gramEnd"/>
      <w:r w:rsidRPr="004D7384">
        <w:rPr>
          <w:rFonts w:ascii="Times New Roman" w:eastAsia="Calibri" w:hAnsi="Times New Roman" w:cs="Times New Roman"/>
          <w:sz w:val="24"/>
          <w:szCs w:val="24"/>
        </w:rPr>
        <w:t>. Por isso o “mito” Micaela Bastidas é fonte de releituras e homenagens</w:t>
      </w:r>
      <w:r w:rsidR="009A649B" w:rsidRPr="004D7384">
        <w:rPr>
          <w:rFonts w:ascii="Times New Roman" w:eastAsia="Calibri" w:hAnsi="Times New Roman" w:cs="Times New Roman"/>
          <w:sz w:val="24"/>
          <w:szCs w:val="24"/>
        </w:rPr>
        <w:t>, embora em muitos casos permaneça à sombra do marido.</w:t>
      </w:r>
    </w:p>
    <w:p w:rsidR="009A649B" w:rsidRPr="004D7384" w:rsidRDefault="009A649B"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Este é o ca</w:t>
      </w:r>
      <w:r w:rsidR="00F707BC" w:rsidRPr="004D7384">
        <w:rPr>
          <w:rFonts w:ascii="Times New Roman" w:eastAsia="Calibri" w:hAnsi="Times New Roman" w:cs="Times New Roman"/>
          <w:sz w:val="24"/>
          <w:szCs w:val="24"/>
        </w:rPr>
        <w:t xml:space="preserve">so do filme </w:t>
      </w:r>
      <w:proofErr w:type="spellStart"/>
      <w:r w:rsidR="00F707BC" w:rsidRPr="004D7384">
        <w:rPr>
          <w:rFonts w:ascii="Times New Roman" w:eastAsia="Calibri" w:hAnsi="Times New Roman" w:cs="Times New Roman"/>
          <w:i/>
          <w:sz w:val="24"/>
          <w:szCs w:val="24"/>
        </w:rPr>
        <w:t>Tupac</w:t>
      </w:r>
      <w:proofErr w:type="spellEnd"/>
      <w:r w:rsidR="00F707BC" w:rsidRPr="004D7384">
        <w:rPr>
          <w:rFonts w:ascii="Times New Roman" w:eastAsia="Calibri" w:hAnsi="Times New Roman" w:cs="Times New Roman"/>
          <w:i/>
          <w:sz w:val="24"/>
          <w:szCs w:val="24"/>
        </w:rPr>
        <w:t xml:space="preserve"> </w:t>
      </w:r>
      <w:proofErr w:type="spellStart"/>
      <w:r w:rsidR="00F707BC" w:rsidRPr="004D7384">
        <w:rPr>
          <w:rFonts w:ascii="Times New Roman" w:eastAsia="Calibri" w:hAnsi="Times New Roman" w:cs="Times New Roman"/>
          <w:i/>
          <w:sz w:val="24"/>
          <w:szCs w:val="24"/>
        </w:rPr>
        <w:t>Amaru</w:t>
      </w:r>
      <w:proofErr w:type="spellEnd"/>
      <w:r w:rsidR="00F707BC" w:rsidRPr="004D7384">
        <w:rPr>
          <w:rFonts w:ascii="Times New Roman" w:eastAsia="Calibri" w:hAnsi="Times New Roman" w:cs="Times New Roman"/>
          <w:sz w:val="24"/>
          <w:szCs w:val="24"/>
        </w:rPr>
        <w:t xml:space="preserve">, de Federico García </w:t>
      </w:r>
      <w:proofErr w:type="spellStart"/>
      <w:r w:rsidR="00F707BC" w:rsidRPr="004D7384">
        <w:rPr>
          <w:rFonts w:ascii="Times New Roman" w:eastAsia="Calibri" w:hAnsi="Times New Roman" w:cs="Times New Roman"/>
          <w:sz w:val="24"/>
          <w:szCs w:val="24"/>
        </w:rPr>
        <w:t>Hurtado</w:t>
      </w:r>
      <w:proofErr w:type="spellEnd"/>
      <w:r w:rsidR="00E66CC5" w:rsidRPr="004D7384">
        <w:rPr>
          <w:rFonts w:ascii="Times New Roman" w:eastAsia="Calibri" w:hAnsi="Times New Roman" w:cs="Times New Roman"/>
          <w:sz w:val="24"/>
          <w:szCs w:val="24"/>
        </w:rPr>
        <w:t xml:space="preserve"> (autor do roteiro e diretor)</w:t>
      </w:r>
      <w:r w:rsidR="00F707BC" w:rsidRPr="004D7384">
        <w:rPr>
          <w:rFonts w:ascii="Times New Roman" w:eastAsia="Calibri" w:hAnsi="Times New Roman" w:cs="Times New Roman"/>
          <w:sz w:val="24"/>
          <w:szCs w:val="24"/>
        </w:rPr>
        <w:t>, de 1984</w:t>
      </w:r>
      <w:r w:rsidR="003334DE" w:rsidRPr="004D7384">
        <w:rPr>
          <w:rFonts w:ascii="Times New Roman" w:eastAsia="Calibri" w:hAnsi="Times New Roman" w:cs="Times New Roman"/>
          <w:sz w:val="24"/>
          <w:szCs w:val="24"/>
        </w:rPr>
        <w:t>, premiado na Bienal da</w:t>
      </w:r>
      <w:r w:rsidR="00E66CC5" w:rsidRPr="004D7384">
        <w:rPr>
          <w:rFonts w:ascii="Times New Roman" w:eastAsia="Calibri" w:hAnsi="Times New Roman" w:cs="Times New Roman"/>
          <w:sz w:val="24"/>
          <w:szCs w:val="24"/>
        </w:rPr>
        <w:t xml:space="preserve"> </w:t>
      </w:r>
      <w:proofErr w:type="spellStart"/>
      <w:r w:rsidR="00E66CC5" w:rsidRPr="004D7384">
        <w:rPr>
          <w:rFonts w:ascii="Times New Roman" w:eastAsia="Calibri" w:hAnsi="Times New Roman" w:cs="Times New Roman"/>
          <w:sz w:val="24"/>
          <w:szCs w:val="24"/>
        </w:rPr>
        <w:t>Colombia</w:t>
      </w:r>
      <w:proofErr w:type="spellEnd"/>
      <w:r w:rsidR="00E66CC5" w:rsidRPr="004D7384">
        <w:rPr>
          <w:rFonts w:ascii="Times New Roman" w:eastAsia="Calibri" w:hAnsi="Times New Roman" w:cs="Times New Roman"/>
          <w:sz w:val="24"/>
          <w:szCs w:val="24"/>
        </w:rPr>
        <w:t>, menção de honra nos festivais de Londres e de Quito, considerado um</w:t>
      </w:r>
      <w:r w:rsidR="00220DE6" w:rsidRPr="004D7384">
        <w:rPr>
          <w:rFonts w:ascii="Times New Roman" w:eastAsia="Calibri" w:hAnsi="Times New Roman" w:cs="Times New Roman"/>
          <w:sz w:val="24"/>
          <w:szCs w:val="24"/>
        </w:rPr>
        <w:t xml:space="preserve"> dos dez filmes mais representativos do cinema latino-american</w:t>
      </w:r>
      <w:r w:rsidR="003334DE" w:rsidRPr="004D7384">
        <w:rPr>
          <w:rFonts w:ascii="Times New Roman" w:eastAsia="Calibri" w:hAnsi="Times New Roman" w:cs="Times New Roman"/>
          <w:sz w:val="24"/>
          <w:szCs w:val="24"/>
        </w:rPr>
        <w:t>o</w:t>
      </w:r>
      <w:r w:rsidR="00220DE6" w:rsidRPr="004D7384">
        <w:rPr>
          <w:rFonts w:ascii="Times New Roman" w:eastAsia="Calibri" w:hAnsi="Times New Roman" w:cs="Times New Roman"/>
          <w:sz w:val="24"/>
          <w:szCs w:val="24"/>
        </w:rPr>
        <w:t xml:space="preserve"> de todos os tempos</w:t>
      </w:r>
      <w:r w:rsidR="00E66CC5" w:rsidRPr="004D7384">
        <w:rPr>
          <w:rFonts w:ascii="Times New Roman" w:eastAsia="Calibri" w:hAnsi="Times New Roman" w:cs="Times New Roman"/>
          <w:sz w:val="24"/>
          <w:szCs w:val="24"/>
        </w:rPr>
        <w:t xml:space="preserve">, no Festival de </w:t>
      </w:r>
      <w:proofErr w:type="spellStart"/>
      <w:r w:rsidR="00E66CC5" w:rsidRPr="004D7384">
        <w:rPr>
          <w:rFonts w:ascii="Times New Roman" w:eastAsia="Calibri" w:hAnsi="Times New Roman" w:cs="Times New Roman"/>
          <w:sz w:val="24"/>
          <w:szCs w:val="24"/>
        </w:rPr>
        <w:t>To</w:t>
      </w:r>
      <w:r w:rsidR="00220DE6" w:rsidRPr="004D7384">
        <w:rPr>
          <w:rFonts w:ascii="Times New Roman" w:eastAsia="Calibri" w:hAnsi="Times New Roman" w:cs="Times New Roman"/>
          <w:sz w:val="24"/>
          <w:szCs w:val="24"/>
        </w:rPr>
        <w:t>qui</w:t>
      </w:r>
      <w:r w:rsidR="00E66CC5" w:rsidRPr="004D7384">
        <w:rPr>
          <w:rFonts w:ascii="Times New Roman" w:eastAsia="Calibri" w:hAnsi="Times New Roman" w:cs="Times New Roman"/>
          <w:sz w:val="24"/>
          <w:szCs w:val="24"/>
        </w:rPr>
        <w:t>o</w:t>
      </w:r>
      <w:proofErr w:type="spellEnd"/>
      <w:r w:rsidR="00E66CC5" w:rsidRPr="004D7384">
        <w:rPr>
          <w:rFonts w:ascii="Times New Roman" w:eastAsia="Calibri" w:hAnsi="Times New Roman" w:cs="Times New Roman"/>
          <w:sz w:val="24"/>
          <w:szCs w:val="24"/>
        </w:rPr>
        <w:t xml:space="preserve"> de 1986. O </w:t>
      </w:r>
      <w:r w:rsidR="00220DE6" w:rsidRPr="004D7384">
        <w:rPr>
          <w:rFonts w:ascii="Times New Roman" w:eastAsia="Calibri" w:hAnsi="Times New Roman" w:cs="Times New Roman"/>
          <w:sz w:val="24"/>
          <w:szCs w:val="24"/>
        </w:rPr>
        <w:t>roteiro</w:t>
      </w:r>
      <w:r w:rsidR="00E66CC5" w:rsidRPr="004D7384">
        <w:rPr>
          <w:rFonts w:ascii="Times New Roman" w:eastAsia="Calibri" w:hAnsi="Times New Roman" w:cs="Times New Roman"/>
          <w:sz w:val="24"/>
          <w:szCs w:val="24"/>
        </w:rPr>
        <w:t xml:space="preserve"> se constrói a partir da cena do julgamento dos revoltosos. O fio condutor serão as rememorações de cada uma das testemunhas perante o tribunal, onde se destacam a trajetória contestatória de José Gabriel, rico </w:t>
      </w:r>
      <w:r w:rsidR="00AB7A42" w:rsidRPr="004D7384">
        <w:rPr>
          <w:rFonts w:ascii="Times New Roman" w:eastAsia="Calibri" w:hAnsi="Times New Roman" w:cs="Times New Roman"/>
          <w:sz w:val="24"/>
          <w:szCs w:val="24"/>
        </w:rPr>
        <w:t xml:space="preserve">e elegante </w:t>
      </w:r>
      <w:r w:rsidR="00E66CC5" w:rsidRPr="004D7384">
        <w:rPr>
          <w:rFonts w:ascii="Times New Roman" w:eastAsia="Calibri" w:hAnsi="Times New Roman" w:cs="Times New Roman"/>
          <w:sz w:val="24"/>
          <w:szCs w:val="24"/>
        </w:rPr>
        <w:t>arrieiro que</w:t>
      </w:r>
      <w:r w:rsidR="00AB7A42" w:rsidRPr="004D7384">
        <w:rPr>
          <w:rFonts w:ascii="Times New Roman" w:eastAsia="Calibri" w:hAnsi="Times New Roman" w:cs="Times New Roman"/>
          <w:sz w:val="24"/>
          <w:szCs w:val="24"/>
        </w:rPr>
        <w:t xml:space="preserve"> </w:t>
      </w:r>
      <w:r w:rsidR="00AB7A42" w:rsidRPr="004D7384">
        <w:rPr>
          <w:rFonts w:ascii="Times New Roman" w:eastAsia="Calibri" w:hAnsi="Times New Roman" w:cs="Times New Roman"/>
          <w:sz w:val="24"/>
          <w:szCs w:val="24"/>
        </w:rPr>
        <w:lastRenderedPageBreak/>
        <w:t xml:space="preserve">transita entre o altiplano e a costa, </w:t>
      </w:r>
      <w:r w:rsidR="00F06A50" w:rsidRPr="004D7384">
        <w:rPr>
          <w:rFonts w:ascii="Times New Roman" w:eastAsia="Calibri" w:hAnsi="Times New Roman" w:cs="Times New Roman"/>
          <w:sz w:val="24"/>
          <w:szCs w:val="24"/>
        </w:rPr>
        <w:t>ostentando no peito um imenso</w:t>
      </w:r>
      <w:r w:rsidR="00220DE6" w:rsidRPr="004D7384">
        <w:rPr>
          <w:rFonts w:ascii="Times New Roman" w:eastAsia="Calibri" w:hAnsi="Times New Roman" w:cs="Times New Roman"/>
          <w:sz w:val="24"/>
          <w:szCs w:val="24"/>
        </w:rPr>
        <w:t xml:space="preserve"> medalhão de ouro com o sol inca, </w:t>
      </w:r>
      <w:r w:rsidR="00E66CC5" w:rsidRPr="004D7384">
        <w:rPr>
          <w:rFonts w:ascii="Times New Roman" w:eastAsia="Calibri" w:hAnsi="Times New Roman" w:cs="Times New Roman"/>
          <w:sz w:val="24"/>
          <w:szCs w:val="24"/>
        </w:rPr>
        <w:t xml:space="preserve">leva a Lima </w:t>
      </w:r>
      <w:proofErr w:type="gramStart"/>
      <w:r w:rsidR="00E66CC5" w:rsidRPr="004D7384">
        <w:rPr>
          <w:rFonts w:ascii="Times New Roman" w:eastAsia="Calibri" w:hAnsi="Times New Roman" w:cs="Times New Roman"/>
          <w:sz w:val="24"/>
          <w:szCs w:val="24"/>
        </w:rPr>
        <w:t xml:space="preserve">seus reclamos contra os tributos excessivos, </w:t>
      </w:r>
      <w:r w:rsidR="00F06A50" w:rsidRPr="004D7384">
        <w:rPr>
          <w:rFonts w:ascii="Times New Roman" w:eastAsia="Calibri" w:hAnsi="Times New Roman" w:cs="Times New Roman"/>
          <w:sz w:val="24"/>
          <w:szCs w:val="24"/>
        </w:rPr>
        <w:t>tem</w:t>
      </w:r>
      <w:proofErr w:type="gramEnd"/>
      <w:r w:rsidR="00F06A50" w:rsidRPr="004D7384">
        <w:rPr>
          <w:rFonts w:ascii="Times New Roman" w:eastAsia="Calibri" w:hAnsi="Times New Roman" w:cs="Times New Roman"/>
          <w:sz w:val="24"/>
          <w:szCs w:val="24"/>
        </w:rPr>
        <w:t xml:space="preserve"> encontros secretos com os maçons, </w:t>
      </w:r>
      <w:r w:rsidR="00E66CC5" w:rsidRPr="004D7384">
        <w:rPr>
          <w:rFonts w:ascii="Times New Roman" w:eastAsia="Calibri" w:hAnsi="Times New Roman" w:cs="Times New Roman"/>
          <w:sz w:val="24"/>
          <w:szCs w:val="24"/>
        </w:rPr>
        <w:t xml:space="preserve">requer o título de </w:t>
      </w:r>
      <w:r w:rsidR="00220DE6" w:rsidRPr="004D7384">
        <w:rPr>
          <w:rFonts w:ascii="Times New Roman" w:eastAsia="Calibri" w:hAnsi="Times New Roman" w:cs="Times New Roman"/>
          <w:sz w:val="24"/>
          <w:szCs w:val="24"/>
        </w:rPr>
        <w:t xml:space="preserve">descendente do </w:t>
      </w:r>
      <w:r w:rsidR="00E66CC5" w:rsidRPr="004D7384">
        <w:rPr>
          <w:rFonts w:ascii="Times New Roman" w:eastAsia="Calibri" w:hAnsi="Times New Roman" w:cs="Times New Roman"/>
          <w:sz w:val="24"/>
          <w:szCs w:val="24"/>
        </w:rPr>
        <w:t>Inca</w:t>
      </w:r>
      <w:r w:rsidR="00AB7A42" w:rsidRPr="004D7384">
        <w:rPr>
          <w:rFonts w:ascii="Times New Roman" w:eastAsia="Calibri" w:hAnsi="Times New Roman" w:cs="Times New Roman"/>
          <w:sz w:val="24"/>
          <w:szCs w:val="24"/>
        </w:rPr>
        <w:t>, para ironia dos poderosos e respeito das camadas subalternas, evidentemente de origem indígena</w:t>
      </w:r>
      <w:r w:rsidR="00220DE6" w:rsidRPr="004D7384">
        <w:rPr>
          <w:rFonts w:ascii="Times New Roman" w:eastAsia="Calibri" w:hAnsi="Times New Roman" w:cs="Times New Roman"/>
          <w:sz w:val="24"/>
          <w:szCs w:val="24"/>
        </w:rPr>
        <w:t xml:space="preserve"> ou mestiça</w:t>
      </w:r>
      <w:r w:rsidR="00AB7A42" w:rsidRPr="004D7384">
        <w:rPr>
          <w:rFonts w:ascii="Times New Roman" w:eastAsia="Calibri" w:hAnsi="Times New Roman" w:cs="Times New Roman"/>
          <w:sz w:val="24"/>
          <w:szCs w:val="24"/>
        </w:rPr>
        <w:t xml:space="preserve">. </w:t>
      </w:r>
    </w:p>
    <w:p w:rsidR="00AB7A42" w:rsidRPr="004D7384" w:rsidRDefault="00AB7A42" w:rsidP="006B2D85">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É significativo que a primeira aparição de Micaela no filme seja trazendo uma travessa de comida, ao lado de um filho pequeno, para uma reunião dos líderes do movimento. Ali, se encena um possível flerte entre </w:t>
      </w:r>
      <w:r w:rsidR="00F06A50" w:rsidRPr="004D7384">
        <w:rPr>
          <w:rFonts w:ascii="Times New Roman" w:eastAsia="Calibri" w:hAnsi="Times New Roman" w:cs="Times New Roman"/>
          <w:sz w:val="24"/>
          <w:szCs w:val="24"/>
        </w:rPr>
        <w:t>um</w:t>
      </w:r>
      <w:r w:rsidRPr="004D7384">
        <w:rPr>
          <w:rFonts w:ascii="Times New Roman" w:eastAsia="Calibri" w:hAnsi="Times New Roman" w:cs="Times New Roman"/>
          <w:sz w:val="24"/>
          <w:szCs w:val="24"/>
        </w:rPr>
        <w:t xml:space="preserve"> viril José Gabriel e uma faceira ca</w:t>
      </w:r>
      <w:r w:rsidR="00F06A50" w:rsidRPr="004D7384">
        <w:rPr>
          <w:rFonts w:ascii="Times New Roman" w:eastAsia="Calibri" w:hAnsi="Times New Roman" w:cs="Times New Roman"/>
          <w:sz w:val="24"/>
          <w:szCs w:val="24"/>
        </w:rPr>
        <w:t xml:space="preserve">cica </w:t>
      </w:r>
      <w:proofErr w:type="spellStart"/>
      <w:r w:rsidR="00F06A50" w:rsidRPr="004D7384">
        <w:rPr>
          <w:rFonts w:ascii="Times New Roman" w:eastAsia="Calibri" w:hAnsi="Times New Roman" w:cs="Times New Roman"/>
          <w:sz w:val="24"/>
          <w:szCs w:val="24"/>
        </w:rPr>
        <w:t>Tomasa</w:t>
      </w:r>
      <w:proofErr w:type="spellEnd"/>
      <w:r w:rsidR="00F06A50" w:rsidRPr="004D7384">
        <w:rPr>
          <w:rFonts w:ascii="Times New Roman" w:eastAsia="Calibri" w:hAnsi="Times New Roman" w:cs="Times New Roman"/>
          <w:sz w:val="24"/>
          <w:szCs w:val="24"/>
        </w:rPr>
        <w:t>, que será desmentido</w:t>
      </w:r>
      <w:r w:rsidRPr="004D7384">
        <w:rPr>
          <w:rFonts w:ascii="Times New Roman" w:eastAsia="Calibri" w:hAnsi="Times New Roman" w:cs="Times New Roman"/>
          <w:sz w:val="24"/>
          <w:szCs w:val="24"/>
        </w:rPr>
        <w:t xml:space="preserve"> na cena seguinte, na alcova do casal. Uma rixa entre as duas mulheres se desenhará em cena seguinte, na cozinha. Enfim, não importam os pormenores, o que gostaria de destacar é o fato de que tanto Micaela como </w:t>
      </w:r>
      <w:proofErr w:type="spellStart"/>
      <w:r w:rsidRPr="004D7384">
        <w:rPr>
          <w:rFonts w:ascii="Times New Roman" w:eastAsia="Calibri" w:hAnsi="Times New Roman" w:cs="Times New Roman"/>
          <w:sz w:val="24"/>
          <w:szCs w:val="24"/>
        </w:rPr>
        <w:t>Tomasa</w:t>
      </w:r>
      <w:proofErr w:type="spellEnd"/>
      <w:r w:rsidRPr="004D7384">
        <w:rPr>
          <w:rFonts w:ascii="Times New Roman" w:eastAsia="Calibri" w:hAnsi="Times New Roman" w:cs="Times New Roman"/>
          <w:sz w:val="24"/>
          <w:szCs w:val="24"/>
        </w:rPr>
        <w:t xml:space="preserve"> são consideradas não só como coadjuvantes</w:t>
      </w:r>
      <w:proofErr w:type="gramStart"/>
      <w:r w:rsidRPr="004D7384">
        <w:rPr>
          <w:rFonts w:ascii="Times New Roman" w:eastAsia="Calibri" w:hAnsi="Times New Roman" w:cs="Times New Roman"/>
          <w:sz w:val="24"/>
          <w:szCs w:val="24"/>
        </w:rPr>
        <w:t xml:space="preserve"> mas</w:t>
      </w:r>
      <w:proofErr w:type="gramEnd"/>
      <w:r w:rsidRPr="004D7384">
        <w:rPr>
          <w:rFonts w:ascii="Times New Roman" w:eastAsia="Calibri" w:hAnsi="Times New Roman" w:cs="Times New Roman"/>
          <w:sz w:val="24"/>
          <w:szCs w:val="24"/>
        </w:rPr>
        <w:t xml:space="preserve"> como rivais; as cenas que protagonizam </w:t>
      </w:r>
      <w:r w:rsidR="00D330AD" w:rsidRPr="004D7384">
        <w:rPr>
          <w:rFonts w:ascii="Times New Roman" w:eastAsia="Calibri" w:hAnsi="Times New Roman" w:cs="Times New Roman"/>
          <w:sz w:val="24"/>
          <w:szCs w:val="24"/>
        </w:rPr>
        <w:t>se passam no âmbito privado, n</w:t>
      </w:r>
      <w:r w:rsidRPr="004D7384">
        <w:rPr>
          <w:rFonts w:ascii="Times New Roman" w:eastAsia="Calibri" w:hAnsi="Times New Roman" w:cs="Times New Roman"/>
          <w:sz w:val="24"/>
          <w:szCs w:val="24"/>
        </w:rPr>
        <w:t xml:space="preserve">a cozinha e </w:t>
      </w:r>
      <w:r w:rsidR="00D330AD" w:rsidRPr="004D7384">
        <w:rPr>
          <w:rFonts w:ascii="Times New Roman" w:eastAsia="Calibri" w:hAnsi="Times New Roman" w:cs="Times New Roman"/>
          <w:sz w:val="24"/>
          <w:szCs w:val="24"/>
        </w:rPr>
        <w:t>n</w:t>
      </w:r>
      <w:r w:rsidRPr="004D7384">
        <w:rPr>
          <w:rFonts w:ascii="Times New Roman" w:eastAsia="Calibri" w:hAnsi="Times New Roman" w:cs="Times New Roman"/>
          <w:sz w:val="24"/>
          <w:szCs w:val="24"/>
        </w:rPr>
        <w:t>a alcova. Não obstante, surgem como amazonas nas cenas de batalha e como conselheiras nos momentos decisivos do movimento, ainda que com falas breves.</w:t>
      </w:r>
      <w:r w:rsidR="00C57816" w:rsidRPr="004D7384">
        <w:rPr>
          <w:rFonts w:ascii="Times New Roman" w:eastAsia="Calibri" w:hAnsi="Times New Roman" w:cs="Times New Roman"/>
          <w:sz w:val="24"/>
          <w:szCs w:val="24"/>
        </w:rPr>
        <w:t xml:space="preserve"> Na verdade, são elementos de um quadro histórico animado, montado dentro do padrão pictórico-cinematográfico dos filmes épicos onde se ressalta a figura do herói, encarnação do ideal emancipatório. </w:t>
      </w:r>
    </w:p>
    <w:p w:rsidR="00D220ED" w:rsidRPr="004D7384" w:rsidRDefault="00C57816" w:rsidP="00D220ED">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Outro tom terão as narrativas de autores como Eduardo Galeano ou </w:t>
      </w:r>
      <w:proofErr w:type="spellStart"/>
      <w:r w:rsidRPr="004D7384">
        <w:rPr>
          <w:rFonts w:ascii="Times New Roman" w:eastAsia="Calibri" w:hAnsi="Times New Roman" w:cs="Times New Roman"/>
          <w:sz w:val="24"/>
          <w:szCs w:val="24"/>
        </w:rPr>
        <w:t>Alfonsina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Barrinuevo</w:t>
      </w:r>
      <w:proofErr w:type="spellEnd"/>
      <w:r w:rsidRPr="004D7384">
        <w:rPr>
          <w:rFonts w:ascii="Times New Roman" w:eastAsia="Calibri" w:hAnsi="Times New Roman" w:cs="Times New Roman"/>
          <w:sz w:val="24"/>
          <w:szCs w:val="24"/>
        </w:rPr>
        <w:t xml:space="preserve">. No texto </w:t>
      </w:r>
      <w:r w:rsidR="00F06A50" w:rsidRPr="004D7384">
        <w:rPr>
          <w:rFonts w:ascii="Times New Roman" w:eastAsia="Calibri" w:hAnsi="Times New Roman" w:cs="Times New Roman"/>
          <w:sz w:val="24"/>
          <w:szCs w:val="24"/>
        </w:rPr>
        <w:t>“</w:t>
      </w:r>
      <w:r w:rsidRPr="004D7384">
        <w:rPr>
          <w:rFonts w:ascii="Times New Roman" w:eastAsia="Calibri" w:hAnsi="Times New Roman" w:cs="Times New Roman"/>
          <w:sz w:val="24"/>
          <w:szCs w:val="24"/>
        </w:rPr>
        <w:t>Micaela</w:t>
      </w:r>
      <w:r w:rsidR="00F06A50" w:rsidRPr="004D7384">
        <w:rPr>
          <w:rFonts w:ascii="Times New Roman" w:eastAsia="Calibri" w:hAnsi="Times New Roman" w:cs="Times New Roman"/>
          <w:sz w:val="24"/>
          <w:szCs w:val="24"/>
        </w:rPr>
        <w:t>”</w:t>
      </w:r>
      <w:r w:rsidRPr="004D7384">
        <w:rPr>
          <w:rFonts w:ascii="Times New Roman" w:eastAsia="Calibri" w:hAnsi="Times New Roman" w:cs="Times New Roman"/>
          <w:sz w:val="24"/>
          <w:szCs w:val="24"/>
        </w:rPr>
        <w:t xml:space="preserve"> (publicado no Brasil no livro </w:t>
      </w:r>
      <w:r w:rsidRPr="004D7384">
        <w:rPr>
          <w:rFonts w:ascii="Times New Roman" w:eastAsia="Calibri" w:hAnsi="Times New Roman" w:cs="Times New Roman"/>
          <w:i/>
          <w:sz w:val="24"/>
          <w:szCs w:val="24"/>
        </w:rPr>
        <w:t>Mulheres</w:t>
      </w:r>
      <w:r w:rsidRPr="004D7384">
        <w:rPr>
          <w:rFonts w:ascii="Times New Roman" w:eastAsia="Calibri" w:hAnsi="Times New Roman" w:cs="Times New Roman"/>
          <w:sz w:val="24"/>
          <w:szCs w:val="24"/>
        </w:rPr>
        <w:t>)</w:t>
      </w:r>
      <w:r w:rsidR="00963AEE" w:rsidRPr="004D7384">
        <w:rPr>
          <w:rFonts w:ascii="Times New Roman" w:eastAsia="Calibri" w:hAnsi="Times New Roman" w:cs="Times New Roman"/>
          <w:sz w:val="24"/>
          <w:szCs w:val="24"/>
        </w:rPr>
        <w:t xml:space="preserve"> o autor</w:t>
      </w:r>
      <w:r w:rsidR="008C518D" w:rsidRPr="004D7384">
        <w:rPr>
          <w:rFonts w:ascii="Times New Roman" w:eastAsia="Calibri" w:hAnsi="Times New Roman" w:cs="Times New Roman"/>
          <w:sz w:val="24"/>
          <w:szCs w:val="24"/>
        </w:rPr>
        <w:t xml:space="preserve"> lembra que “Na guerra dos índios, que fez ranger as montanhas dos Andes com dores de parto, Micaela Bastidas não teve</w:t>
      </w:r>
      <w:r w:rsidRPr="004D7384">
        <w:rPr>
          <w:rFonts w:ascii="Times New Roman" w:eastAsia="Calibri" w:hAnsi="Times New Roman" w:cs="Times New Roman"/>
          <w:sz w:val="24"/>
          <w:szCs w:val="24"/>
        </w:rPr>
        <w:t xml:space="preserve"> descanso nem consolo” (</w:t>
      </w:r>
      <w:r w:rsidR="00D330AD" w:rsidRPr="004D7384">
        <w:rPr>
          <w:rFonts w:ascii="Times New Roman" w:eastAsia="Calibri" w:hAnsi="Times New Roman" w:cs="Times New Roman"/>
          <w:sz w:val="24"/>
          <w:szCs w:val="24"/>
        </w:rPr>
        <w:t xml:space="preserve">2006, </w:t>
      </w:r>
      <w:r w:rsidRPr="004D7384">
        <w:rPr>
          <w:rFonts w:ascii="Times New Roman" w:eastAsia="Calibri" w:hAnsi="Times New Roman" w:cs="Times New Roman"/>
          <w:sz w:val="24"/>
          <w:szCs w:val="24"/>
        </w:rPr>
        <w:t>p. 107). Neste breve retrato Galeano lhe presta homenagem, destacando seu trabalho incessante ao arregimentar gente para a luta, distribuir mantimentos, despacha</w:t>
      </w:r>
      <w:r w:rsidR="003334DE" w:rsidRPr="004D7384">
        <w:rPr>
          <w:rFonts w:ascii="Times New Roman" w:eastAsia="Calibri" w:hAnsi="Times New Roman" w:cs="Times New Roman"/>
          <w:sz w:val="24"/>
          <w:szCs w:val="24"/>
        </w:rPr>
        <w:t>r</w:t>
      </w:r>
      <w:r w:rsidRPr="004D7384">
        <w:rPr>
          <w:rFonts w:ascii="Times New Roman" w:eastAsia="Calibri" w:hAnsi="Times New Roman" w:cs="Times New Roman"/>
          <w:sz w:val="24"/>
          <w:szCs w:val="24"/>
        </w:rPr>
        <w:t xml:space="preserve"> ordens, salvo-condutos, relatórios e cartas. </w:t>
      </w:r>
      <w:r w:rsidR="00D220ED" w:rsidRPr="004D7384">
        <w:rPr>
          <w:rFonts w:ascii="Times New Roman" w:eastAsia="Calibri" w:hAnsi="Times New Roman" w:cs="Times New Roman"/>
          <w:sz w:val="24"/>
          <w:szCs w:val="24"/>
        </w:rPr>
        <w:t>O autor</w:t>
      </w:r>
      <w:r w:rsidRPr="004D7384">
        <w:rPr>
          <w:rFonts w:ascii="Times New Roman" w:eastAsia="Calibri" w:hAnsi="Times New Roman" w:cs="Times New Roman"/>
          <w:sz w:val="24"/>
          <w:szCs w:val="24"/>
        </w:rPr>
        <w:t xml:space="preserve"> destaca, ainda, as advertências que fez ao marido: “numerosas mensagens enviou a </w:t>
      </w:r>
      <w:proofErr w:type="spellStart"/>
      <w:r w:rsidRPr="004D7384">
        <w:rPr>
          <w:rFonts w:ascii="Times New Roman" w:eastAsia="Calibri" w:hAnsi="Times New Roman" w:cs="Times New Roman"/>
          <w:sz w:val="24"/>
          <w:szCs w:val="24"/>
        </w:rPr>
        <w:t>Túpac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apressando-o a lançar suas tropas sobre Cusco de uma vez por todas, antes que os espanhóis fortalecessem as defesas e se </w:t>
      </w:r>
      <w:proofErr w:type="gramStart"/>
      <w:r w:rsidRPr="004D7384">
        <w:rPr>
          <w:rFonts w:ascii="Times New Roman" w:eastAsia="Calibri" w:hAnsi="Times New Roman" w:cs="Times New Roman"/>
          <w:sz w:val="24"/>
          <w:szCs w:val="24"/>
        </w:rPr>
        <w:t>dispersassem,</w:t>
      </w:r>
      <w:proofErr w:type="gramEnd"/>
      <w:r w:rsidRPr="004D7384">
        <w:rPr>
          <w:rFonts w:ascii="Times New Roman" w:eastAsia="Calibri" w:hAnsi="Times New Roman" w:cs="Times New Roman"/>
          <w:sz w:val="24"/>
          <w:szCs w:val="24"/>
        </w:rPr>
        <w:t xml:space="preserve"> desanimados, os rebeldes” (</w:t>
      </w:r>
      <w:r w:rsidR="00D330AD" w:rsidRPr="004D7384">
        <w:rPr>
          <w:rFonts w:ascii="Times New Roman" w:eastAsia="Calibri" w:hAnsi="Times New Roman" w:cs="Times New Roman"/>
          <w:sz w:val="24"/>
          <w:szCs w:val="24"/>
        </w:rPr>
        <w:t xml:space="preserve">2006, </w:t>
      </w:r>
      <w:r w:rsidRPr="004D7384">
        <w:rPr>
          <w:rFonts w:ascii="Times New Roman" w:eastAsia="Calibri" w:hAnsi="Times New Roman" w:cs="Times New Roman"/>
          <w:sz w:val="24"/>
          <w:szCs w:val="24"/>
        </w:rPr>
        <w:t>p. 107).</w:t>
      </w:r>
    </w:p>
    <w:p w:rsidR="00841043" w:rsidRPr="004D7384" w:rsidRDefault="00D330AD" w:rsidP="00D220ED">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Já n</w:t>
      </w:r>
      <w:r w:rsidR="00D220ED" w:rsidRPr="004D7384">
        <w:rPr>
          <w:rFonts w:ascii="Times New Roman" w:eastAsia="Calibri" w:hAnsi="Times New Roman" w:cs="Times New Roman"/>
          <w:sz w:val="24"/>
          <w:szCs w:val="24"/>
        </w:rPr>
        <w:t xml:space="preserve">o romance </w:t>
      </w:r>
      <w:proofErr w:type="spellStart"/>
      <w:r w:rsidR="00D220ED" w:rsidRPr="004D7384">
        <w:rPr>
          <w:rFonts w:ascii="Times New Roman" w:eastAsia="Calibri" w:hAnsi="Times New Roman" w:cs="Times New Roman"/>
          <w:i/>
          <w:sz w:val="24"/>
          <w:szCs w:val="24"/>
        </w:rPr>
        <w:t>Habla</w:t>
      </w:r>
      <w:proofErr w:type="spellEnd"/>
      <w:r w:rsidR="00D220ED" w:rsidRPr="004D7384">
        <w:rPr>
          <w:rFonts w:ascii="Times New Roman" w:eastAsia="Calibri" w:hAnsi="Times New Roman" w:cs="Times New Roman"/>
          <w:i/>
          <w:sz w:val="24"/>
          <w:szCs w:val="24"/>
        </w:rPr>
        <w:t xml:space="preserve"> Mi</w:t>
      </w:r>
      <w:r w:rsidRPr="004D7384">
        <w:rPr>
          <w:rFonts w:ascii="Times New Roman" w:eastAsia="Calibri" w:hAnsi="Times New Roman" w:cs="Times New Roman"/>
          <w:i/>
          <w:sz w:val="24"/>
          <w:szCs w:val="24"/>
        </w:rPr>
        <w:t>caela</w:t>
      </w:r>
      <w:r w:rsidR="00F06A50" w:rsidRPr="004D7384">
        <w:rPr>
          <w:rFonts w:ascii="Times New Roman" w:eastAsia="Calibri" w:hAnsi="Times New Roman" w:cs="Times New Roman"/>
          <w:sz w:val="24"/>
          <w:szCs w:val="24"/>
        </w:rPr>
        <w:t xml:space="preserve"> (2015)</w:t>
      </w:r>
      <w:r w:rsidR="00D220ED" w:rsidRPr="004D7384">
        <w:rPr>
          <w:rFonts w:ascii="Times New Roman" w:eastAsia="Calibri" w:hAnsi="Times New Roman" w:cs="Times New Roman"/>
          <w:sz w:val="24"/>
          <w:szCs w:val="24"/>
        </w:rPr>
        <w:t xml:space="preserve">, de </w:t>
      </w:r>
      <w:proofErr w:type="spellStart"/>
      <w:r w:rsidR="008C518D" w:rsidRPr="004D7384">
        <w:rPr>
          <w:rFonts w:ascii="Times New Roman" w:eastAsia="Calibri" w:hAnsi="Times New Roman" w:cs="Times New Roman"/>
          <w:sz w:val="24"/>
          <w:szCs w:val="24"/>
        </w:rPr>
        <w:t>Alfonsina</w:t>
      </w:r>
      <w:proofErr w:type="spellEnd"/>
      <w:r w:rsidR="008C518D" w:rsidRPr="004D7384">
        <w:rPr>
          <w:rFonts w:ascii="Times New Roman" w:eastAsia="Calibri" w:hAnsi="Times New Roman" w:cs="Times New Roman"/>
          <w:sz w:val="24"/>
          <w:szCs w:val="24"/>
        </w:rPr>
        <w:t xml:space="preserve"> </w:t>
      </w:r>
      <w:proofErr w:type="spellStart"/>
      <w:r w:rsidR="008C518D" w:rsidRPr="004D7384">
        <w:rPr>
          <w:rFonts w:ascii="Times New Roman" w:eastAsia="Calibri" w:hAnsi="Times New Roman" w:cs="Times New Roman"/>
          <w:sz w:val="24"/>
          <w:szCs w:val="24"/>
        </w:rPr>
        <w:t>Barrionuevo</w:t>
      </w:r>
      <w:proofErr w:type="spellEnd"/>
      <w:r w:rsidR="008C518D" w:rsidRPr="004D7384">
        <w:rPr>
          <w:rFonts w:ascii="Times New Roman" w:eastAsia="Calibri" w:hAnsi="Times New Roman" w:cs="Times New Roman"/>
          <w:sz w:val="24"/>
          <w:szCs w:val="24"/>
        </w:rPr>
        <w:t>,</w:t>
      </w:r>
      <w:r w:rsidRPr="004D7384">
        <w:rPr>
          <w:rFonts w:ascii="Times New Roman" w:eastAsia="Calibri" w:hAnsi="Times New Roman" w:cs="Times New Roman"/>
          <w:sz w:val="24"/>
          <w:szCs w:val="24"/>
        </w:rPr>
        <w:t xml:space="preserve"> </w:t>
      </w:r>
      <w:r w:rsidR="00D220ED" w:rsidRPr="004D7384">
        <w:rPr>
          <w:rFonts w:ascii="Times New Roman" w:eastAsia="Calibri" w:hAnsi="Times New Roman" w:cs="Times New Roman"/>
          <w:sz w:val="24"/>
          <w:szCs w:val="24"/>
        </w:rPr>
        <w:t>lhe é restituída a voz e</w:t>
      </w:r>
      <w:r w:rsidR="008C518D" w:rsidRPr="004D7384">
        <w:rPr>
          <w:rFonts w:ascii="Times New Roman" w:eastAsia="Calibri" w:hAnsi="Times New Roman" w:cs="Times New Roman"/>
          <w:sz w:val="24"/>
          <w:szCs w:val="24"/>
        </w:rPr>
        <w:t xml:space="preserve"> se recria sob a perspectiva de Micaela o movimento </w:t>
      </w:r>
      <w:proofErr w:type="spellStart"/>
      <w:r w:rsidR="008C518D" w:rsidRPr="004D7384">
        <w:rPr>
          <w:rFonts w:ascii="Times New Roman" w:eastAsia="Calibri" w:hAnsi="Times New Roman" w:cs="Times New Roman"/>
          <w:sz w:val="24"/>
          <w:szCs w:val="24"/>
        </w:rPr>
        <w:t>tupamarista</w:t>
      </w:r>
      <w:proofErr w:type="spellEnd"/>
      <w:r w:rsidR="008C518D" w:rsidRPr="004D7384">
        <w:rPr>
          <w:rFonts w:ascii="Times New Roman" w:eastAsia="Calibri" w:hAnsi="Times New Roman" w:cs="Times New Roman"/>
          <w:sz w:val="24"/>
          <w:szCs w:val="24"/>
        </w:rPr>
        <w:t xml:space="preserve">. </w:t>
      </w:r>
      <w:r w:rsidR="006014F8" w:rsidRPr="004D7384">
        <w:rPr>
          <w:rFonts w:ascii="Times New Roman" w:eastAsia="Calibri" w:hAnsi="Times New Roman" w:cs="Times New Roman"/>
          <w:sz w:val="24"/>
          <w:szCs w:val="24"/>
        </w:rPr>
        <w:t xml:space="preserve">A obra segue o modelo de um diário imaginário, que entremeia a narrativa dos sucessos com reflexões sobre a situação indígena na colônia, </w:t>
      </w:r>
      <w:r w:rsidRPr="004D7384">
        <w:rPr>
          <w:rFonts w:ascii="Times New Roman" w:eastAsia="Calibri" w:hAnsi="Times New Roman" w:cs="Times New Roman"/>
          <w:sz w:val="24"/>
          <w:szCs w:val="24"/>
        </w:rPr>
        <w:t xml:space="preserve">dentro de um modelo discursivo </w:t>
      </w:r>
      <w:r w:rsidRPr="004D7384">
        <w:rPr>
          <w:rFonts w:ascii="Times New Roman" w:eastAsia="Calibri" w:hAnsi="Times New Roman" w:cs="Times New Roman"/>
          <w:sz w:val="24"/>
          <w:szCs w:val="24"/>
        </w:rPr>
        <w:lastRenderedPageBreak/>
        <w:t xml:space="preserve">comum à narrativa indigenista, </w:t>
      </w:r>
      <w:r w:rsidR="006014F8" w:rsidRPr="004D7384">
        <w:rPr>
          <w:rFonts w:ascii="Times New Roman" w:eastAsia="Calibri" w:hAnsi="Times New Roman" w:cs="Times New Roman"/>
          <w:sz w:val="24"/>
          <w:szCs w:val="24"/>
        </w:rPr>
        <w:t>destacando sua opressão e sofrimento</w:t>
      </w:r>
      <w:r w:rsidR="00841043" w:rsidRPr="004D7384">
        <w:rPr>
          <w:rFonts w:ascii="Times New Roman" w:eastAsia="Calibri" w:hAnsi="Times New Roman" w:cs="Times New Roman"/>
          <w:sz w:val="24"/>
          <w:szCs w:val="24"/>
        </w:rPr>
        <w:t xml:space="preserve"> secular. Destaque-se a exaltação a </w:t>
      </w:r>
      <w:proofErr w:type="spellStart"/>
      <w:r w:rsidR="00841043" w:rsidRPr="004D7384">
        <w:rPr>
          <w:rFonts w:ascii="Times New Roman" w:eastAsia="Calibri" w:hAnsi="Times New Roman" w:cs="Times New Roman"/>
          <w:sz w:val="24"/>
          <w:szCs w:val="24"/>
        </w:rPr>
        <w:t>Tupac</w:t>
      </w:r>
      <w:proofErr w:type="spellEnd"/>
      <w:r w:rsidR="00841043" w:rsidRPr="004D7384">
        <w:rPr>
          <w:rFonts w:ascii="Times New Roman" w:eastAsia="Calibri" w:hAnsi="Times New Roman" w:cs="Times New Roman"/>
          <w:sz w:val="24"/>
          <w:szCs w:val="24"/>
        </w:rPr>
        <w:t xml:space="preserve"> </w:t>
      </w:r>
      <w:proofErr w:type="spellStart"/>
      <w:r w:rsidR="00841043" w:rsidRPr="004D7384">
        <w:rPr>
          <w:rFonts w:ascii="Times New Roman" w:eastAsia="Calibri" w:hAnsi="Times New Roman" w:cs="Times New Roman"/>
          <w:sz w:val="24"/>
          <w:szCs w:val="24"/>
        </w:rPr>
        <w:t>Amaru</w:t>
      </w:r>
      <w:proofErr w:type="spellEnd"/>
      <w:r w:rsidR="00841043" w:rsidRPr="004D7384">
        <w:rPr>
          <w:rFonts w:ascii="Times New Roman" w:eastAsia="Calibri" w:hAnsi="Times New Roman" w:cs="Times New Roman"/>
          <w:sz w:val="24"/>
          <w:szCs w:val="24"/>
        </w:rPr>
        <w:t xml:space="preserve"> e a consciência do casal da importância histórica da tarefa que lhes coube, de reagir ao arbítrio e resgatar as populações submetidas; a aversão aos curacas traidores; o elogio respeitoso a </w:t>
      </w:r>
      <w:proofErr w:type="spellStart"/>
      <w:r w:rsidR="00841043" w:rsidRPr="004D7384">
        <w:rPr>
          <w:rFonts w:ascii="Times New Roman" w:eastAsia="Calibri" w:hAnsi="Times New Roman" w:cs="Times New Roman"/>
          <w:sz w:val="24"/>
          <w:szCs w:val="24"/>
        </w:rPr>
        <w:t>Tomasa</w:t>
      </w:r>
      <w:proofErr w:type="spellEnd"/>
      <w:r w:rsidR="00841043"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sz w:val="24"/>
          <w:szCs w:val="24"/>
        </w:rPr>
        <w:t>Tito</w:t>
      </w:r>
      <w:r w:rsidR="00841043" w:rsidRPr="004D7384">
        <w:rPr>
          <w:rFonts w:ascii="Times New Roman" w:eastAsia="Calibri" w:hAnsi="Times New Roman" w:cs="Times New Roman"/>
          <w:sz w:val="24"/>
          <w:szCs w:val="24"/>
        </w:rPr>
        <w:t xml:space="preserve"> e a outras mulheres guerreiras.</w:t>
      </w:r>
    </w:p>
    <w:p w:rsidR="00841043" w:rsidRPr="004D7384" w:rsidRDefault="00841043" w:rsidP="00963AEE">
      <w:pPr>
        <w:spacing w:line="360" w:lineRule="auto"/>
        <w:ind w:firstLine="360"/>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 O texto pretende-se fiel aos documentos históricos e</w:t>
      </w:r>
      <w:r w:rsidR="00963AEE" w:rsidRPr="004D7384">
        <w:rPr>
          <w:rFonts w:ascii="Times New Roman" w:eastAsia="Calibri" w:hAnsi="Times New Roman" w:cs="Times New Roman"/>
          <w:sz w:val="24"/>
          <w:szCs w:val="24"/>
        </w:rPr>
        <w:t>,</w:t>
      </w:r>
      <w:r w:rsidRPr="004D7384">
        <w:rPr>
          <w:rFonts w:ascii="Times New Roman" w:eastAsia="Calibri" w:hAnsi="Times New Roman" w:cs="Times New Roman"/>
          <w:sz w:val="24"/>
          <w:szCs w:val="24"/>
        </w:rPr>
        <w:t xml:space="preserve"> a seu final, apresenta notas em que explica algumas de suas escolhas. Para ela, Micaela, como esposa de um rico arrieiro, teria de dominar o espanhol</w:t>
      </w:r>
      <w:r w:rsidR="00D330AD" w:rsidRPr="004D7384">
        <w:rPr>
          <w:rFonts w:ascii="Times New Roman" w:eastAsia="Calibri" w:hAnsi="Times New Roman" w:cs="Times New Roman"/>
          <w:sz w:val="24"/>
          <w:szCs w:val="24"/>
        </w:rPr>
        <w:t xml:space="preserve"> para atender a clientela</w:t>
      </w:r>
      <w:r w:rsidR="00551C7E" w:rsidRPr="004D7384">
        <w:rPr>
          <w:rFonts w:ascii="Times New Roman" w:eastAsia="Calibri" w:hAnsi="Times New Roman" w:cs="Times New Roman"/>
          <w:sz w:val="24"/>
          <w:szCs w:val="24"/>
        </w:rPr>
        <w:t xml:space="preserve"> e </w:t>
      </w:r>
      <w:r w:rsidR="003334DE" w:rsidRPr="004D7384">
        <w:rPr>
          <w:rFonts w:ascii="Times New Roman" w:eastAsia="Calibri" w:hAnsi="Times New Roman" w:cs="Times New Roman"/>
          <w:sz w:val="24"/>
          <w:szCs w:val="24"/>
        </w:rPr>
        <w:t xml:space="preserve">aos </w:t>
      </w:r>
      <w:r w:rsidR="00551C7E" w:rsidRPr="004D7384">
        <w:rPr>
          <w:rFonts w:ascii="Times New Roman" w:eastAsia="Calibri" w:hAnsi="Times New Roman" w:cs="Times New Roman"/>
          <w:sz w:val="24"/>
          <w:szCs w:val="24"/>
        </w:rPr>
        <w:t>visitantes</w:t>
      </w:r>
      <w:r w:rsidRPr="004D7384">
        <w:rPr>
          <w:rFonts w:ascii="Times New Roman" w:eastAsia="Calibri" w:hAnsi="Times New Roman" w:cs="Times New Roman"/>
          <w:sz w:val="24"/>
          <w:szCs w:val="24"/>
        </w:rPr>
        <w:t>; quanto à escrita, também questiona que ela fosse analfabeta, dada a responsabilidade de enviar ordens escritas</w:t>
      </w:r>
      <w:r w:rsidR="00551C7E" w:rsidRPr="004D7384">
        <w:rPr>
          <w:rFonts w:ascii="Times New Roman" w:eastAsia="Calibri" w:hAnsi="Times New Roman" w:cs="Times New Roman"/>
          <w:sz w:val="24"/>
          <w:szCs w:val="24"/>
        </w:rPr>
        <w:t>, muitas vezes sigilosas</w:t>
      </w:r>
      <w:r w:rsidRPr="004D7384">
        <w:rPr>
          <w:rFonts w:ascii="Times New Roman" w:eastAsia="Calibri" w:hAnsi="Times New Roman" w:cs="Times New Roman"/>
          <w:sz w:val="24"/>
          <w:szCs w:val="24"/>
        </w:rPr>
        <w:t xml:space="preserve">. Sua posição coincide com a que mencionei anteriormente, quanto aos autos, sobre as estratégias de </w:t>
      </w:r>
      <w:proofErr w:type="spellStart"/>
      <w:r w:rsidRPr="004D7384">
        <w:rPr>
          <w:rFonts w:ascii="Times New Roman" w:eastAsia="Calibri" w:hAnsi="Times New Roman" w:cs="Times New Roman"/>
          <w:sz w:val="24"/>
          <w:szCs w:val="24"/>
        </w:rPr>
        <w:t>despistamento</w:t>
      </w:r>
      <w:proofErr w:type="spellEnd"/>
      <w:r w:rsidRPr="004D7384">
        <w:rPr>
          <w:rFonts w:ascii="Times New Roman" w:eastAsia="Calibri" w:hAnsi="Times New Roman" w:cs="Times New Roman"/>
          <w:sz w:val="24"/>
          <w:szCs w:val="24"/>
        </w:rPr>
        <w:t xml:space="preserve"> que utiliza em suas respostas. </w:t>
      </w:r>
    </w:p>
    <w:p w:rsidR="00551C7E" w:rsidRPr="004D7384" w:rsidRDefault="00551C7E" w:rsidP="00963AEE">
      <w:pPr>
        <w:spacing w:line="360" w:lineRule="auto"/>
        <w:ind w:firstLine="360"/>
        <w:jc w:val="both"/>
        <w:rPr>
          <w:rFonts w:ascii="Times New Roman" w:eastAsia="Calibri" w:hAnsi="Times New Roman" w:cs="Times New Roman"/>
          <w:sz w:val="24"/>
          <w:szCs w:val="24"/>
        </w:rPr>
      </w:pPr>
    </w:p>
    <w:p w:rsidR="00841043" w:rsidRPr="004D7384" w:rsidRDefault="00C632DB" w:rsidP="006B2D85">
      <w:pPr>
        <w:spacing w:line="360" w:lineRule="auto"/>
        <w:jc w:val="both"/>
        <w:rPr>
          <w:rFonts w:ascii="Times New Roman" w:eastAsia="Calibri" w:hAnsi="Times New Roman" w:cs="Times New Roman"/>
          <w:b/>
          <w:sz w:val="24"/>
          <w:szCs w:val="24"/>
        </w:rPr>
      </w:pPr>
      <w:r w:rsidRPr="004D7384">
        <w:rPr>
          <w:rFonts w:ascii="Times New Roman" w:eastAsia="Calibri" w:hAnsi="Times New Roman" w:cs="Times New Roman"/>
          <w:b/>
          <w:sz w:val="24"/>
          <w:szCs w:val="24"/>
        </w:rPr>
        <w:t>Conclusão</w:t>
      </w:r>
      <w:r w:rsidR="00841043" w:rsidRPr="004D7384">
        <w:rPr>
          <w:rFonts w:ascii="Times New Roman" w:eastAsia="Calibri" w:hAnsi="Times New Roman" w:cs="Times New Roman"/>
          <w:b/>
          <w:sz w:val="24"/>
          <w:szCs w:val="24"/>
        </w:rPr>
        <w:tab/>
      </w:r>
    </w:p>
    <w:p w:rsidR="00BD74FA" w:rsidRDefault="00BD74FA" w:rsidP="00BD74F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51C7E" w:rsidRPr="004D7384">
        <w:rPr>
          <w:rFonts w:ascii="Times New Roman" w:eastAsia="Calibri" w:hAnsi="Times New Roman" w:cs="Times New Roman"/>
          <w:sz w:val="24"/>
          <w:szCs w:val="24"/>
        </w:rPr>
        <w:t>Embora a pesquisa esteja em seus inícios, já se pode perceber a riqueza e complexidade do quadro desenhado no século XVIII na sociedade peruana, onde se realizaram batalhas reais e simbólicas pelo poder discursivo e de</w:t>
      </w:r>
      <w:r w:rsidR="003334DE" w:rsidRPr="004D7384">
        <w:rPr>
          <w:rFonts w:ascii="Times New Roman" w:eastAsia="Calibri" w:hAnsi="Times New Roman" w:cs="Times New Roman"/>
          <w:sz w:val="24"/>
          <w:szCs w:val="24"/>
        </w:rPr>
        <w:t xml:space="preserve"> formulação</w:t>
      </w:r>
      <w:r w:rsidR="00551C7E" w:rsidRPr="004D7384">
        <w:rPr>
          <w:rFonts w:ascii="Times New Roman" w:eastAsia="Calibri" w:hAnsi="Times New Roman" w:cs="Times New Roman"/>
          <w:sz w:val="24"/>
          <w:szCs w:val="24"/>
        </w:rPr>
        <w:t xml:space="preserve"> dos projetos de sociedade. A partir das fontes e obras consultadas, se confirma a afirmação de Sara Beatriz</w:t>
      </w:r>
      <w:r w:rsidR="00F06A50" w:rsidRPr="004D7384">
        <w:rPr>
          <w:rFonts w:ascii="Times New Roman" w:eastAsia="Calibri" w:hAnsi="Times New Roman" w:cs="Times New Roman"/>
          <w:sz w:val="24"/>
          <w:szCs w:val="24"/>
        </w:rPr>
        <w:t xml:space="preserve"> </w:t>
      </w:r>
      <w:proofErr w:type="spellStart"/>
      <w:r w:rsidR="00F06A50" w:rsidRPr="004D7384">
        <w:rPr>
          <w:rFonts w:ascii="Times New Roman" w:eastAsia="Calibri" w:hAnsi="Times New Roman" w:cs="Times New Roman"/>
          <w:sz w:val="24"/>
          <w:szCs w:val="24"/>
        </w:rPr>
        <w:t>Guardia</w:t>
      </w:r>
      <w:proofErr w:type="spellEnd"/>
      <w:r w:rsidR="00551C7E" w:rsidRPr="004D7384">
        <w:rPr>
          <w:rFonts w:ascii="Times New Roman" w:eastAsia="Calibri" w:hAnsi="Times New Roman" w:cs="Times New Roman"/>
          <w:sz w:val="24"/>
          <w:szCs w:val="24"/>
        </w:rPr>
        <w:t xml:space="preserve"> de que Micaela Bastidas exercia funções de mando e era arguta estrategista. Ao mesmo tempo, há alguns pontos a esclarecer,</w:t>
      </w:r>
      <w:r w:rsidR="003334DE" w:rsidRPr="004D7384">
        <w:rPr>
          <w:rFonts w:ascii="Times New Roman" w:eastAsia="Calibri" w:hAnsi="Times New Roman" w:cs="Times New Roman"/>
          <w:sz w:val="24"/>
          <w:szCs w:val="24"/>
        </w:rPr>
        <w:t xml:space="preserve"> como seu domínio da escrita e </w:t>
      </w:r>
      <w:r w:rsidR="00551C7E" w:rsidRPr="004D7384">
        <w:rPr>
          <w:rFonts w:ascii="Times New Roman" w:eastAsia="Calibri" w:hAnsi="Times New Roman" w:cs="Times New Roman"/>
          <w:sz w:val="24"/>
          <w:szCs w:val="24"/>
        </w:rPr>
        <w:t xml:space="preserve">a proficiência de fala em espanhol. </w:t>
      </w:r>
    </w:p>
    <w:p w:rsidR="00BD74FA" w:rsidRDefault="00BD74FA" w:rsidP="00BD74F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51C7E" w:rsidRPr="004D7384">
        <w:rPr>
          <w:rFonts w:ascii="Times New Roman" w:eastAsia="Calibri" w:hAnsi="Times New Roman" w:cs="Times New Roman"/>
          <w:sz w:val="24"/>
          <w:szCs w:val="24"/>
        </w:rPr>
        <w:t>Quanto ao processo de construção do mito Micaela e</w:t>
      </w:r>
      <w:r w:rsidR="00841043" w:rsidRPr="004D7384">
        <w:rPr>
          <w:rFonts w:ascii="Times New Roman" w:eastAsia="Calibri" w:hAnsi="Times New Roman" w:cs="Times New Roman"/>
          <w:sz w:val="24"/>
          <w:szCs w:val="24"/>
        </w:rPr>
        <w:t xml:space="preserve"> de sua </w:t>
      </w:r>
      <w:proofErr w:type="spellStart"/>
      <w:r w:rsidR="00841043" w:rsidRPr="004D7384">
        <w:rPr>
          <w:rFonts w:ascii="Times New Roman" w:eastAsia="Calibri" w:hAnsi="Times New Roman" w:cs="Times New Roman"/>
          <w:sz w:val="24"/>
          <w:szCs w:val="24"/>
        </w:rPr>
        <w:t>reapropriação</w:t>
      </w:r>
      <w:proofErr w:type="spellEnd"/>
      <w:r w:rsidR="00841043" w:rsidRPr="004D7384">
        <w:rPr>
          <w:rFonts w:ascii="Times New Roman" w:eastAsia="Calibri" w:hAnsi="Times New Roman" w:cs="Times New Roman"/>
          <w:sz w:val="24"/>
          <w:szCs w:val="24"/>
        </w:rPr>
        <w:t xml:space="preserve"> imagética e discursiva, </w:t>
      </w:r>
      <w:r w:rsidR="00551C7E" w:rsidRPr="004D7384">
        <w:rPr>
          <w:rFonts w:ascii="Times New Roman" w:eastAsia="Calibri" w:hAnsi="Times New Roman" w:cs="Times New Roman"/>
          <w:sz w:val="24"/>
          <w:szCs w:val="24"/>
        </w:rPr>
        <w:t xml:space="preserve">pudemos verificar que permanece na sociedade peruana, como em toda a América Latina, a valorização do protagonismo masculino; </w:t>
      </w:r>
      <w:r w:rsidR="000A55D6" w:rsidRPr="004D7384">
        <w:rPr>
          <w:rFonts w:ascii="Times New Roman" w:eastAsia="Calibri" w:hAnsi="Times New Roman" w:cs="Times New Roman"/>
          <w:sz w:val="24"/>
          <w:szCs w:val="24"/>
        </w:rPr>
        <w:t xml:space="preserve">mas </w:t>
      </w:r>
      <w:r w:rsidR="00EC1034" w:rsidRPr="004D7384">
        <w:rPr>
          <w:rFonts w:ascii="Times New Roman" w:eastAsia="Calibri" w:hAnsi="Times New Roman" w:cs="Times New Roman"/>
          <w:sz w:val="24"/>
          <w:szCs w:val="24"/>
        </w:rPr>
        <w:t xml:space="preserve">aos poucos emerge uma concepção igualitarista e respeitosa, como a de Galeano, ou reivindicatória, como a do romance de </w:t>
      </w:r>
      <w:proofErr w:type="spellStart"/>
      <w:r w:rsidR="00EC1034" w:rsidRPr="004D7384">
        <w:rPr>
          <w:rFonts w:ascii="Times New Roman" w:eastAsia="Calibri" w:hAnsi="Times New Roman" w:cs="Times New Roman"/>
          <w:sz w:val="24"/>
          <w:szCs w:val="24"/>
        </w:rPr>
        <w:t>Barrionuevo</w:t>
      </w:r>
      <w:proofErr w:type="spellEnd"/>
      <w:r w:rsidR="00EC1034" w:rsidRPr="004D7384">
        <w:rPr>
          <w:rFonts w:ascii="Times New Roman" w:eastAsia="Calibri" w:hAnsi="Times New Roman" w:cs="Times New Roman"/>
          <w:sz w:val="24"/>
          <w:szCs w:val="24"/>
        </w:rPr>
        <w:t>.</w:t>
      </w:r>
    </w:p>
    <w:p w:rsidR="00D1032B" w:rsidRPr="004D7384" w:rsidRDefault="00BD74FA" w:rsidP="00BD74F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C1034" w:rsidRPr="004D7384">
        <w:rPr>
          <w:rFonts w:ascii="Times New Roman" w:eastAsia="Calibri" w:hAnsi="Times New Roman" w:cs="Times New Roman"/>
          <w:sz w:val="24"/>
          <w:szCs w:val="24"/>
        </w:rPr>
        <w:t xml:space="preserve"> Ao mesmo tempo, no bojo dos movimentos de consciência negra e reivindicação dos grupos </w:t>
      </w:r>
      <w:proofErr w:type="spellStart"/>
      <w:r w:rsidR="00EC1034" w:rsidRPr="004D7384">
        <w:rPr>
          <w:rFonts w:ascii="Times New Roman" w:eastAsia="Calibri" w:hAnsi="Times New Roman" w:cs="Times New Roman"/>
          <w:sz w:val="24"/>
          <w:szCs w:val="24"/>
        </w:rPr>
        <w:t>afrodiaspóricos</w:t>
      </w:r>
      <w:proofErr w:type="spellEnd"/>
      <w:r w:rsidR="00EC1034" w:rsidRPr="004D7384">
        <w:rPr>
          <w:rFonts w:ascii="Times New Roman" w:eastAsia="Calibri" w:hAnsi="Times New Roman" w:cs="Times New Roman"/>
          <w:sz w:val="24"/>
          <w:szCs w:val="24"/>
        </w:rPr>
        <w:t xml:space="preserve"> no Peru, surgem evidências de que as lutas anticoloniais reu</w:t>
      </w:r>
      <w:r w:rsidR="00206C79" w:rsidRPr="004D7384">
        <w:rPr>
          <w:rFonts w:ascii="Times New Roman" w:eastAsia="Calibri" w:hAnsi="Times New Roman" w:cs="Times New Roman"/>
          <w:sz w:val="24"/>
          <w:szCs w:val="24"/>
        </w:rPr>
        <w:t>niram tanto indígenas como negro</w:t>
      </w:r>
      <w:r w:rsidR="00EC1034" w:rsidRPr="004D7384">
        <w:rPr>
          <w:rFonts w:ascii="Times New Roman" w:eastAsia="Calibri" w:hAnsi="Times New Roman" w:cs="Times New Roman"/>
          <w:sz w:val="24"/>
          <w:szCs w:val="24"/>
        </w:rPr>
        <w:t xml:space="preserve">s, escravos ou libertos. Nesse sentido, a figura de Micaela Bastidas é um rico emblema desta múltipla “subalternidade”: mulher, mestiça de índios e negros, mas exatamente por isso um símbolo poderoso a ser </w:t>
      </w:r>
      <w:r w:rsidR="00EC1034" w:rsidRPr="004D7384">
        <w:rPr>
          <w:rFonts w:ascii="Times New Roman" w:eastAsia="Calibri" w:hAnsi="Times New Roman" w:cs="Times New Roman"/>
          <w:sz w:val="24"/>
          <w:szCs w:val="24"/>
        </w:rPr>
        <w:lastRenderedPageBreak/>
        <w:t>empunhado pelos projetos de emancipação colonial e afirmação</w:t>
      </w:r>
      <w:r w:rsidR="00E93E48" w:rsidRPr="004D7384">
        <w:rPr>
          <w:rFonts w:ascii="Times New Roman" w:eastAsia="Calibri" w:hAnsi="Times New Roman" w:cs="Times New Roman"/>
          <w:sz w:val="24"/>
          <w:szCs w:val="24"/>
        </w:rPr>
        <w:t xml:space="preserve"> nas disputas</w:t>
      </w:r>
      <w:r w:rsidR="00EC1034" w:rsidRPr="004D7384">
        <w:rPr>
          <w:rFonts w:ascii="Times New Roman" w:eastAsia="Calibri" w:hAnsi="Times New Roman" w:cs="Times New Roman"/>
          <w:sz w:val="24"/>
          <w:szCs w:val="24"/>
        </w:rPr>
        <w:t xml:space="preserve"> </w:t>
      </w:r>
      <w:proofErr w:type="spellStart"/>
      <w:r w:rsidR="00EC1034" w:rsidRPr="004D7384">
        <w:rPr>
          <w:rFonts w:ascii="Times New Roman" w:eastAsia="Calibri" w:hAnsi="Times New Roman" w:cs="Times New Roman"/>
          <w:sz w:val="24"/>
          <w:szCs w:val="24"/>
        </w:rPr>
        <w:t>identitária</w:t>
      </w:r>
      <w:r w:rsidR="00E93E48" w:rsidRPr="004D7384">
        <w:rPr>
          <w:rFonts w:ascii="Times New Roman" w:eastAsia="Calibri" w:hAnsi="Times New Roman" w:cs="Times New Roman"/>
          <w:sz w:val="24"/>
          <w:szCs w:val="24"/>
        </w:rPr>
        <w:t>s</w:t>
      </w:r>
      <w:proofErr w:type="spellEnd"/>
      <w:r w:rsidR="00EC1034" w:rsidRPr="004D7384">
        <w:rPr>
          <w:rFonts w:ascii="Times New Roman" w:eastAsia="Calibri" w:hAnsi="Times New Roman" w:cs="Times New Roman"/>
          <w:sz w:val="24"/>
          <w:szCs w:val="24"/>
        </w:rPr>
        <w:t>, considerando a heterogeneidade conflitiva que conforma nossa Afro-Indo-Latino-América.</w:t>
      </w:r>
    </w:p>
    <w:p w:rsidR="008C518D" w:rsidRPr="004D7384" w:rsidRDefault="00B1760E" w:rsidP="006B2D85">
      <w:pPr>
        <w:spacing w:line="360" w:lineRule="auto"/>
        <w:jc w:val="both"/>
        <w:rPr>
          <w:rFonts w:ascii="Times New Roman" w:eastAsia="Calibri" w:hAnsi="Times New Roman" w:cs="Times New Roman"/>
          <w:b/>
          <w:sz w:val="24"/>
          <w:szCs w:val="24"/>
        </w:rPr>
      </w:pPr>
      <w:r w:rsidRPr="004D7384">
        <w:rPr>
          <w:rFonts w:ascii="Times New Roman" w:eastAsia="Calibri" w:hAnsi="Times New Roman" w:cs="Times New Roman"/>
          <w:b/>
          <w:sz w:val="24"/>
          <w:szCs w:val="24"/>
        </w:rPr>
        <w:t>R</w:t>
      </w:r>
      <w:r w:rsidR="008C518D" w:rsidRPr="004D7384">
        <w:rPr>
          <w:rFonts w:ascii="Times New Roman" w:eastAsia="Calibri" w:hAnsi="Times New Roman" w:cs="Times New Roman"/>
          <w:b/>
          <w:sz w:val="24"/>
          <w:szCs w:val="24"/>
        </w:rPr>
        <w:t>eferencias bibliográficas</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ACEVEDO, </w:t>
      </w:r>
      <w:proofErr w:type="spellStart"/>
      <w:r w:rsidRPr="004D7384">
        <w:rPr>
          <w:rFonts w:ascii="Times New Roman" w:eastAsia="Calibri" w:hAnsi="Times New Roman" w:cs="Times New Roman"/>
          <w:sz w:val="24"/>
          <w:szCs w:val="24"/>
        </w:rPr>
        <w:t>Valérie</w:t>
      </w:r>
      <w:proofErr w:type="spellEnd"/>
      <w:r w:rsidRPr="004D7384">
        <w:rPr>
          <w:rFonts w:ascii="Times New Roman" w:eastAsia="Calibri" w:hAnsi="Times New Roman" w:cs="Times New Roman"/>
          <w:sz w:val="24"/>
          <w:szCs w:val="24"/>
        </w:rPr>
        <w:t xml:space="preserve"> Robin Azevedo &amp; SALAZAR-SOLER, Carmen, (editoras). </w:t>
      </w:r>
      <w:r w:rsidR="000A55D6" w:rsidRPr="004D7384">
        <w:rPr>
          <w:rFonts w:ascii="Times New Roman" w:eastAsia="Calibri" w:hAnsi="Times New Roman" w:cs="Times New Roman"/>
          <w:i/>
          <w:sz w:val="24"/>
          <w:szCs w:val="24"/>
        </w:rPr>
        <w:t xml:space="preserve">El </w:t>
      </w:r>
      <w:proofErr w:type="spellStart"/>
      <w:r w:rsidR="000A55D6" w:rsidRPr="004D7384">
        <w:rPr>
          <w:rFonts w:ascii="Times New Roman" w:eastAsia="Calibri" w:hAnsi="Times New Roman" w:cs="Times New Roman"/>
          <w:i/>
          <w:sz w:val="24"/>
          <w:szCs w:val="24"/>
        </w:rPr>
        <w:t>regres</w:t>
      </w:r>
      <w:r w:rsidRPr="004D7384">
        <w:rPr>
          <w:rFonts w:ascii="Times New Roman" w:eastAsia="Calibri" w:hAnsi="Times New Roman" w:cs="Times New Roman"/>
          <w:i/>
          <w:sz w:val="24"/>
          <w:szCs w:val="24"/>
        </w:rPr>
        <w:t>o</w:t>
      </w:r>
      <w:proofErr w:type="spellEnd"/>
      <w:r w:rsidRPr="004D7384">
        <w:rPr>
          <w:rFonts w:ascii="Times New Roman" w:eastAsia="Calibri" w:hAnsi="Times New Roman" w:cs="Times New Roman"/>
          <w:i/>
          <w:sz w:val="24"/>
          <w:szCs w:val="24"/>
        </w:rPr>
        <w:t xml:space="preserve"> de </w:t>
      </w:r>
      <w:proofErr w:type="spellStart"/>
      <w:r w:rsidRPr="004D7384">
        <w:rPr>
          <w:rFonts w:ascii="Times New Roman" w:eastAsia="Calibri" w:hAnsi="Times New Roman" w:cs="Times New Roman"/>
          <w:i/>
          <w:sz w:val="24"/>
          <w:szCs w:val="24"/>
        </w:rPr>
        <w:t>lo</w:t>
      </w:r>
      <w:proofErr w:type="spellEnd"/>
      <w:r w:rsidRPr="004D7384">
        <w:rPr>
          <w:rFonts w:ascii="Times New Roman" w:eastAsia="Calibri" w:hAnsi="Times New Roman" w:cs="Times New Roman"/>
          <w:i/>
          <w:sz w:val="24"/>
          <w:szCs w:val="24"/>
        </w:rPr>
        <w:t xml:space="preserve"> indígena. </w:t>
      </w:r>
      <w:r w:rsidRPr="004D7384">
        <w:rPr>
          <w:rFonts w:ascii="Times New Roman" w:eastAsia="Calibri" w:hAnsi="Times New Roman" w:cs="Times New Roman"/>
          <w:sz w:val="24"/>
          <w:szCs w:val="24"/>
        </w:rPr>
        <w:t xml:space="preserve">Retos, problemas y perspectivas. Lima: Instituto </w:t>
      </w:r>
      <w:proofErr w:type="spellStart"/>
      <w:r w:rsidRPr="004D7384">
        <w:rPr>
          <w:rFonts w:ascii="Times New Roman" w:eastAsia="Calibri" w:hAnsi="Times New Roman" w:cs="Times New Roman"/>
          <w:sz w:val="24"/>
          <w:szCs w:val="24"/>
        </w:rPr>
        <w:t>Francés</w:t>
      </w:r>
      <w:proofErr w:type="spellEnd"/>
      <w:r w:rsidRPr="004D7384">
        <w:rPr>
          <w:rFonts w:ascii="Times New Roman" w:eastAsia="Calibri" w:hAnsi="Times New Roman" w:cs="Times New Roman"/>
          <w:sz w:val="24"/>
          <w:szCs w:val="24"/>
        </w:rPr>
        <w:t xml:space="preserve"> de </w:t>
      </w:r>
      <w:proofErr w:type="spellStart"/>
      <w:r w:rsidRPr="004D7384">
        <w:rPr>
          <w:rFonts w:ascii="Times New Roman" w:eastAsia="Calibri" w:hAnsi="Times New Roman" w:cs="Times New Roman"/>
          <w:sz w:val="24"/>
          <w:szCs w:val="24"/>
        </w:rPr>
        <w:t>Estudios</w:t>
      </w:r>
      <w:proofErr w:type="spellEnd"/>
      <w:r w:rsidRPr="004D7384">
        <w:rPr>
          <w:rFonts w:ascii="Times New Roman" w:eastAsia="Calibri" w:hAnsi="Times New Roman" w:cs="Times New Roman"/>
          <w:sz w:val="24"/>
          <w:szCs w:val="24"/>
        </w:rPr>
        <w:t xml:space="preserve"> </w:t>
      </w:r>
      <w:r w:rsidR="000A55D6" w:rsidRPr="004D7384">
        <w:rPr>
          <w:rFonts w:ascii="Times New Roman" w:eastAsia="Calibri" w:hAnsi="Times New Roman" w:cs="Times New Roman"/>
          <w:sz w:val="24"/>
          <w:szCs w:val="24"/>
        </w:rPr>
        <w:t>A</w:t>
      </w:r>
      <w:r w:rsidRPr="004D7384">
        <w:rPr>
          <w:rFonts w:ascii="Times New Roman" w:eastAsia="Calibri" w:hAnsi="Times New Roman" w:cs="Times New Roman"/>
          <w:sz w:val="24"/>
          <w:szCs w:val="24"/>
        </w:rPr>
        <w:t>ndinos, IFEA,</w:t>
      </w:r>
      <w:r w:rsidR="00D1032B"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sz w:val="24"/>
          <w:szCs w:val="24"/>
        </w:rPr>
        <w:t>CB</w:t>
      </w:r>
      <w:r w:rsidR="00D1032B" w:rsidRPr="004D7384">
        <w:rPr>
          <w:rFonts w:ascii="Times New Roman" w:eastAsia="Calibri" w:hAnsi="Times New Roman" w:cs="Times New Roman"/>
          <w:sz w:val="24"/>
          <w:szCs w:val="24"/>
        </w:rPr>
        <w:t>C</w:t>
      </w:r>
      <w:r w:rsidRPr="004D7384">
        <w:rPr>
          <w:rFonts w:ascii="Times New Roman" w:eastAsia="Calibri" w:hAnsi="Times New Roman" w:cs="Times New Roman"/>
          <w:sz w:val="24"/>
          <w:szCs w:val="24"/>
        </w:rPr>
        <w:t>, 2009.</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BARRIONUEVO, </w:t>
      </w:r>
      <w:proofErr w:type="spellStart"/>
      <w:r w:rsidRPr="004D7384">
        <w:rPr>
          <w:rFonts w:ascii="Times New Roman" w:eastAsia="Calibri" w:hAnsi="Times New Roman" w:cs="Times New Roman"/>
          <w:sz w:val="24"/>
          <w:szCs w:val="24"/>
        </w:rPr>
        <w:t>Alfonsina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i/>
          <w:sz w:val="24"/>
          <w:szCs w:val="24"/>
        </w:rPr>
        <w:t>Habla</w:t>
      </w:r>
      <w:proofErr w:type="spellEnd"/>
      <w:r w:rsidRPr="004D7384">
        <w:rPr>
          <w:rFonts w:ascii="Times New Roman" w:eastAsia="Calibri" w:hAnsi="Times New Roman" w:cs="Times New Roman"/>
          <w:i/>
          <w:sz w:val="24"/>
          <w:szCs w:val="24"/>
        </w:rPr>
        <w:t xml:space="preserve"> Micaela</w:t>
      </w:r>
      <w:r w:rsidRPr="004D7384">
        <w:rPr>
          <w:rFonts w:ascii="Times New Roman" w:eastAsia="Calibri" w:hAnsi="Times New Roman" w:cs="Times New Roman"/>
          <w:sz w:val="24"/>
          <w:szCs w:val="24"/>
        </w:rPr>
        <w:t xml:space="preserve">. Cusco: </w:t>
      </w:r>
      <w:proofErr w:type="spellStart"/>
      <w:r w:rsidRPr="004D7384">
        <w:rPr>
          <w:rFonts w:ascii="Times New Roman" w:eastAsia="Calibri" w:hAnsi="Times New Roman" w:cs="Times New Roman"/>
          <w:sz w:val="24"/>
          <w:szCs w:val="24"/>
        </w:rPr>
        <w:t>Ministerio</w:t>
      </w:r>
      <w:proofErr w:type="spellEnd"/>
      <w:r w:rsidRPr="004D7384">
        <w:rPr>
          <w:rFonts w:ascii="Times New Roman" w:eastAsia="Calibri" w:hAnsi="Times New Roman" w:cs="Times New Roman"/>
          <w:sz w:val="24"/>
          <w:szCs w:val="24"/>
        </w:rPr>
        <w:t xml:space="preserve"> de </w:t>
      </w:r>
      <w:proofErr w:type="spellStart"/>
      <w:proofErr w:type="gramStart"/>
      <w:r w:rsidRPr="004D7384">
        <w:rPr>
          <w:rFonts w:ascii="Times New Roman" w:eastAsia="Calibri" w:hAnsi="Times New Roman" w:cs="Times New Roman"/>
          <w:sz w:val="24"/>
          <w:szCs w:val="24"/>
        </w:rPr>
        <w:t>la</w:t>
      </w:r>
      <w:proofErr w:type="spellEnd"/>
      <w:proofErr w:type="gramEnd"/>
      <w:r w:rsidRPr="004D7384">
        <w:rPr>
          <w:rFonts w:ascii="Times New Roman" w:eastAsia="Calibri" w:hAnsi="Times New Roman" w:cs="Times New Roman"/>
          <w:sz w:val="24"/>
          <w:szCs w:val="24"/>
        </w:rPr>
        <w:t xml:space="preserve"> Cultura, 2015.</w:t>
      </w:r>
    </w:p>
    <w:p w:rsidR="00794CF6"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BORKOSKY, </w:t>
      </w:r>
      <w:proofErr w:type="spellStart"/>
      <w:r w:rsidRPr="004D7384">
        <w:rPr>
          <w:rFonts w:ascii="Times New Roman" w:eastAsia="Calibri" w:hAnsi="Times New Roman" w:cs="Times New Roman"/>
          <w:sz w:val="24"/>
          <w:szCs w:val="24"/>
        </w:rPr>
        <w:t>María</w:t>
      </w:r>
      <w:proofErr w:type="spellEnd"/>
      <w:r w:rsidRPr="004D7384">
        <w:rPr>
          <w:rFonts w:ascii="Times New Roman" w:eastAsia="Calibri" w:hAnsi="Times New Roman" w:cs="Times New Roman"/>
          <w:sz w:val="24"/>
          <w:szCs w:val="24"/>
        </w:rPr>
        <w:t xml:space="preserve"> Mercedes. </w:t>
      </w:r>
      <w:proofErr w:type="spellStart"/>
      <w:r w:rsidRPr="004D7384">
        <w:rPr>
          <w:rFonts w:ascii="Times New Roman" w:eastAsia="Calibri" w:hAnsi="Times New Roman" w:cs="Times New Roman"/>
          <w:i/>
          <w:sz w:val="24"/>
          <w:szCs w:val="24"/>
        </w:rPr>
        <w:t>Autodiscurso</w:t>
      </w:r>
      <w:proofErr w:type="spellEnd"/>
      <w:r w:rsidRPr="004D7384">
        <w:rPr>
          <w:rFonts w:ascii="Times New Roman" w:eastAsia="Calibri" w:hAnsi="Times New Roman" w:cs="Times New Roman"/>
          <w:i/>
          <w:sz w:val="24"/>
          <w:szCs w:val="24"/>
        </w:rPr>
        <w:t xml:space="preserve"> </w:t>
      </w:r>
      <w:proofErr w:type="spellStart"/>
      <w:r w:rsidRPr="004D7384">
        <w:rPr>
          <w:rFonts w:ascii="Times New Roman" w:eastAsia="Calibri" w:hAnsi="Times New Roman" w:cs="Times New Roman"/>
          <w:i/>
          <w:sz w:val="24"/>
          <w:szCs w:val="24"/>
        </w:rPr>
        <w:t>e</w:t>
      </w:r>
      <w:r w:rsidR="00C632DB" w:rsidRPr="004D7384">
        <w:rPr>
          <w:rFonts w:ascii="Times New Roman" w:eastAsia="Calibri" w:hAnsi="Times New Roman" w:cs="Times New Roman"/>
          <w:i/>
          <w:sz w:val="24"/>
          <w:szCs w:val="24"/>
        </w:rPr>
        <w:t>n</w:t>
      </w:r>
      <w:proofErr w:type="spellEnd"/>
      <w:r w:rsidRPr="004D7384">
        <w:rPr>
          <w:rFonts w:ascii="Times New Roman" w:eastAsia="Calibri" w:hAnsi="Times New Roman" w:cs="Times New Roman"/>
          <w:i/>
          <w:sz w:val="24"/>
          <w:szCs w:val="24"/>
        </w:rPr>
        <w:t xml:space="preserve"> </w:t>
      </w:r>
      <w:proofErr w:type="spellStart"/>
      <w:proofErr w:type="gramStart"/>
      <w:r w:rsidRPr="004D7384">
        <w:rPr>
          <w:rFonts w:ascii="Times New Roman" w:eastAsia="Calibri" w:hAnsi="Times New Roman" w:cs="Times New Roman"/>
          <w:i/>
          <w:sz w:val="24"/>
          <w:szCs w:val="24"/>
        </w:rPr>
        <w:t>la</w:t>
      </w:r>
      <w:proofErr w:type="spellEnd"/>
      <w:proofErr w:type="gramEnd"/>
      <w:r w:rsidRPr="004D7384">
        <w:rPr>
          <w:rFonts w:ascii="Times New Roman" w:eastAsia="Calibri" w:hAnsi="Times New Roman" w:cs="Times New Roman"/>
          <w:i/>
          <w:sz w:val="24"/>
          <w:szCs w:val="24"/>
        </w:rPr>
        <w:t xml:space="preserve"> escritura francesa de </w:t>
      </w:r>
      <w:proofErr w:type="spellStart"/>
      <w:r w:rsidRPr="004D7384">
        <w:rPr>
          <w:rFonts w:ascii="Times New Roman" w:eastAsia="Calibri" w:hAnsi="Times New Roman" w:cs="Times New Roman"/>
          <w:i/>
          <w:sz w:val="24"/>
          <w:szCs w:val="24"/>
        </w:rPr>
        <w:t>los</w:t>
      </w:r>
      <w:proofErr w:type="spellEnd"/>
      <w:r w:rsidRPr="004D7384">
        <w:rPr>
          <w:rFonts w:ascii="Times New Roman" w:eastAsia="Calibri" w:hAnsi="Times New Roman" w:cs="Times New Roman"/>
          <w:i/>
          <w:sz w:val="24"/>
          <w:szCs w:val="24"/>
        </w:rPr>
        <w:t xml:space="preserve"> </w:t>
      </w:r>
      <w:proofErr w:type="spellStart"/>
      <w:r w:rsidRPr="004D7384">
        <w:rPr>
          <w:rFonts w:ascii="Times New Roman" w:eastAsia="Calibri" w:hAnsi="Times New Roman" w:cs="Times New Roman"/>
          <w:i/>
          <w:sz w:val="24"/>
          <w:szCs w:val="24"/>
        </w:rPr>
        <w:t>siglos</w:t>
      </w:r>
      <w:proofErr w:type="spellEnd"/>
      <w:r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i/>
          <w:sz w:val="24"/>
          <w:szCs w:val="24"/>
        </w:rPr>
        <w:t>XIX y XX</w:t>
      </w:r>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Autobiografías</w:t>
      </w:r>
      <w:proofErr w:type="spellEnd"/>
      <w:r w:rsidRPr="004D7384">
        <w:rPr>
          <w:rFonts w:ascii="Times New Roman" w:eastAsia="Calibri" w:hAnsi="Times New Roman" w:cs="Times New Roman"/>
          <w:sz w:val="24"/>
          <w:szCs w:val="24"/>
        </w:rPr>
        <w:t xml:space="preserve">, cartas y viajes. Tucumán: </w:t>
      </w:r>
      <w:proofErr w:type="spellStart"/>
      <w:r w:rsidRPr="004D7384">
        <w:rPr>
          <w:rFonts w:ascii="Times New Roman" w:eastAsia="Calibri" w:hAnsi="Times New Roman" w:cs="Times New Roman"/>
          <w:sz w:val="24"/>
          <w:szCs w:val="24"/>
        </w:rPr>
        <w:t>U</w:t>
      </w:r>
      <w:r w:rsidR="000A55D6" w:rsidRPr="004D7384">
        <w:rPr>
          <w:rFonts w:ascii="Times New Roman" w:eastAsia="Calibri" w:hAnsi="Times New Roman" w:cs="Times New Roman"/>
          <w:sz w:val="24"/>
          <w:szCs w:val="24"/>
        </w:rPr>
        <w:t>niversidad</w:t>
      </w:r>
      <w:proofErr w:type="spellEnd"/>
      <w:r w:rsidR="000A55D6" w:rsidRPr="004D7384">
        <w:rPr>
          <w:rFonts w:ascii="Times New Roman" w:eastAsia="Calibri" w:hAnsi="Times New Roman" w:cs="Times New Roman"/>
          <w:sz w:val="24"/>
          <w:szCs w:val="24"/>
        </w:rPr>
        <w:t xml:space="preserve"> Nacional de Tucumán</w:t>
      </w:r>
      <w:r w:rsidRPr="004D7384">
        <w:rPr>
          <w:rFonts w:ascii="Times New Roman" w:eastAsia="Calibri" w:hAnsi="Times New Roman" w:cs="Times New Roman"/>
          <w:sz w:val="24"/>
          <w:szCs w:val="24"/>
        </w:rPr>
        <w:t xml:space="preserve"> 2005.</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COR</w:t>
      </w:r>
      <w:r w:rsidR="00D1032B" w:rsidRPr="004D7384">
        <w:rPr>
          <w:rFonts w:ascii="Times New Roman" w:eastAsia="Calibri" w:hAnsi="Times New Roman" w:cs="Times New Roman"/>
          <w:sz w:val="24"/>
          <w:szCs w:val="24"/>
        </w:rPr>
        <w:t xml:space="preserve">NEJO BOURONCLE, Jorge. </w:t>
      </w:r>
      <w:proofErr w:type="spellStart"/>
      <w:r w:rsidR="00D1032B" w:rsidRPr="004D7384">
        <w:rPr>
          <w:rFonts w:ascii="Times New Roman" w:eastAsia="Calibri" w:hAnsi="Times New Roman" w:cs="Times New Roman"/>
          <w:sz w:val="24"/>
          <w:szCs w:val="24"/>
        </w:rPr>
        <w:t>Tomasa</w:t>
      </w:r>
      <w:proofErr w:type="spellEnd"/>
      <w:r w:rsidR="00D1032B" w:rsidRPr="004D7384">
        <w:rPr>
          <w:rFonts w:ascii="Times New Roman" w:eastAsia="Calibri" w:hAnsi="Times New Roman" w:cs="Times New Roman"/>
          <w:sz w:val="24"/>
          <w:szCs w:val="24"/>
        </w:rPr>
        <w:t xml:space="preserve"> T</w:t>
      </w:r>
      <w:r w:rsidRPr="004D7384">
        <w:rPr>
          <w:rFonts w:ascii="Times New Roman" w:eastAsia="Calibri" w:hAnsi="Times New Roman" w:cs="Times New Roman"/>
          <w:sz w:val="24"/>
          <w:szCs w:val="24"/>
        </w:rPr>
        <w:t xml:space="preserve">ito </w:t>
      </w:r>
      <w:proofErr w:type="spellStart"/>
      <w:r w:rsidRPr="004D7384">
        <w:rPr>
          <w:rFonts w:ascii="Times New Roman" w:eastAsia="Calibri" w:hAnsi="Times New Roman" w:cs="Times New Roman"/>
          <w:sz w:val="24"/>
          <w:szCs w:val="24"/>
        </w:rPr>
        <w:t>Condemaita</w:t>
      </w:r>
      <w:proofErr w:type="spellEnd"/>
      <w:r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i/>
          <w:sz w:val="24"/>
          <w:szCs w:val="24"/>
        </w:rPr>
        <w:t xml:space="preserve">Revista </w:t>
      </w:r>
      <w:proofErr w:type="spellStart"/>
      <w:proofErr w:type="gramStart"/>
      <w:r w:rsidRPr="004D7384">
        <w:rPr>
          <w:rFonts w:ascii="Times New Roman" w:eastAsia="Calibri" w:hAnsi="Times New Roman" w:cs="Times New Roman"/>
          <w:i/>
          <w:sz w:val="24"/>
          <w:szCs w:val="24"/>
        </w:rPr>
        <w:t>del</w:t>
      </w:r>
      <w:proofErr w:type="spellEnd"/>
      <w:proofErr w:type="gramEnd"/>
      <w:r w:rsidRPr="004D7384">
        <w:rPr>
          <w:rFonts w:ascii="Times New Roman" w:eastAsia="Calibri" w:hAnsi="Times New Roman" w:cs="Times New Roman"/>
          <w:i/>
          <w:sz w:val="24"/>
          <w:szCs w:val="24"/>
        </w:rPr>
        <w:t xml:space="preserve"> Instituto y </w:t>
      </w:r>
      <w:proofErr w:type="spellStart"/>
      <w:r w:rsidRPr="004D7384">
        <w:rPr>
          <w:rFonts w:ascii="Times New Roman" w:eastAsia="Calibri" w:hAnsi="Times New Roman" w:cs="Times New Roman"/>
          <w:i/>
          <w:sz w:val="24"/>
          <w:szCs w:val="24"/>
        </w:rPr>
        <w:t>Museo</w:t>
      </w:r>
      <w:proofErr w:type="spellEnd"/>
      <w:r w:rsidRPr="004D7384">
        <w:rPr>
          <w:rFonts w:ascii="Times New Roman" w:eastAsia="Calibri" w:hAnsi="Times New Roman" w:cs="Times New Roman"/>
          <w:i/>
          <w:sz w:val="24"/>
          <w:szCs w:val="24"/>
        </w:rPr>
        <w:t xml:space="preserve"> Arqueológico</w:t>
      </w:r>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Universidad</w:t>
      </w:r>
      <w:proofErr w:type="spellEnd"/>
      <w:r w:rsidRPr="004D7384">
        <w:rPr>
          <w:rFonts w:ascii="Times New Roman" w:eastAsia="Calibri" w:hAnsi="Times New Roman" w:cs="Times New Roman"/>
          <w:sz w:val="24"/>
          <w:szCs w:val="24"/>
        </w:rPr>
        <w:t xml:space="preserve"> Nacional </w:t>
      </w:r>
      <w:proofErr w:type="spellStart"/>
      <w:proofErr w:type="gramStart"/>
      <w:r w:rsidRPr="004D7384">
        <w:rPr>
          <w:rFonts w:ascii="Times New Roman" w:eastAsia="Calibri" w:hAnsi="Times New Roman" w:cs="Times New Roman"/>
          <w:sz w:val="24"/>
          <w:szCs w:val="24"/>
        </w:rPr>
        <w:t>del</w:t>
      </w:r>
      <w:proofErr w:type="spellEnd"/>
      <w:proofErr w:type="gramEnd"/>
      <w:r w:rsidRPr="004D7384">
        <w:rPr>
          <w:rFonts w:ascii="Times New Roman" w:eastAsia="Calibri" w:hAnsi="Times New Roman" w:cs="Times New Roman"/>
          <w:sz w:val="24"/>
          <w:szCs w:val="24"/>
        </w:rPr>
        <w:t xml:space="preserve"> Cuzco. Cuzco, </w:t>
      </w:r>
      <w:proofErr w:type="spellStart"/>
      <w:r w:rsidRPr="004D7384">
        <w:rPr>
          <w:rFonts w:ascii="Times New Roman" w:eastAsia="Calibri" w:hAnsi="Times New Roman" w:cs="Times New Roman"/>
          <w:sz w:val="24"/>
          <w:szCs w:val="24"/>
        </w:rPr>
        <w:t>año</w:t>
      </w:r>
      <w:proofErr w:type="spellEnd"/>
      <w:r w:rsidRPr="004D7384">
        <w:rPr>
          <w:rFonts w:ascii="Times New Roman" w:eastAsia="Calibri" w:hAnsi="Times New Roman" w:cs="Times New Roman"/>
          <w:sz w:val="24"/>
          <w:szCs w:val="24"/>
        </w:rPr>
        <w:t xml:space="preserve"> VII, n. 12, </w:t>
      </w:r>
      <w:proofErr w:type="spellStart"/>
      <w:proofErr w:type="gramStart"/>
      <w:r w:rsidRPr="004D7384">
        <w:rPr>
          <w:rFonts w:ascii="Times New Roman" w:eastAsia="Calibri" w:hAnsi="Times New Roman" w:cs="Times New Roman"/>
          <w:sz w:val="24"/>
          <w:szCs w:val="24"/>
        </w:rPr>
        <w:t>julio</w:t>
      </w:r>
      <w:proofErr w:type="spellEnd"/>
      <w:proofErr w:type="gramEnd"/>
      <w:r w:rsidRPr="004D7384">
        <w:rPr>
          <w:rFonts w:ascii="Times New Roman" w:eastAsia="Calibri" w:hAnsi="Times New Roman" w:cs="Times New Roman"/>
          <w:sz w:val="24"/>
          <w:szCs w:val="24"/>
        </w:rPr>
        <w:t xml:space="preserve"> de 1948</w:t>
      </w:r>
      <w:r w:rsidR="00D1032B"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sz w:val="24"/>
          <w:szCs w:val="24"/>
        </w:rPr>
        <w:t>p. 45-72.</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 Micaela Bastidas. </w:t>
      </w:r>
      <w:r w:rsidRPr="004D7384">
        <w:rPr>
          <w:rFonts w:ascii="Times New Roman" w:eastAsia="Calibri" w:hAnsi="Times New Roman" w:cs="Times New Roman"/>
          <w:i/>
          <w:sz w:val="24"/>
          <w:szCs w:val="24"/>
        </w:rPr>
        <w:t xml:space="preserve">Revista </w:t>
      </w:r>
      <w:proofErr w:type="spellStart"/>
      <w:r w:rsidRPr="004D7384">
        <w:rPr>
          <w:rFonts w:ascii="Times New Roman" w:eastAsia="Calibri" w:hAnsi="Times New Roman" w:cs="Times New Roman"/>
          <w:i/>
          <w:sz w:val="24"/>
          <w:szCs w:val="24"/>
        </w:rPr>
        <w:t>Universitaria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Universidad</w:t>
      </w:r>
      <w:proofErr w:type="spellEnd"/>
      <w:r w:rsidRPr="004D7384">
        <w:rPr>
          <w:rFonts w:ascii="Times New Roman" w:eastAsia="Calibri" w:hAnsi="Times New Roman" w:cs="Times New Roman"/>
          <w:sz w:val="24"/>
          <w:szCs w:val="24"/>
        </w:rPr>
        <w:t xml:space="preserve"> Nacional </w:t>
      </w:r>
      <w:proofErr w:type="spellStart"/>
      <w:proofErr w:type="gramStart"/>
      <w:r w:rsidRPr="004D7384">
        <w:rPr>
          <w:rFonts w:ascii="Times New Roman" w:eastAsia="Calibri" w:hAnsi="Times New Roman" w:cs="Times New Roman"/>
          <w:sz w:val="24"/>
          <w:szCs w:val="24"/>
        </w:rPr>
        <w:t>del</w:t>
      </w:r>
      <w:proofErr w:type="spellEnd"/>
      <w:proofErr w:type="gramEnd"/>
      <w:r w:rsidRPr="004D7384">
        <w:rPr>
          <w:rFonts w:ascii="Times New Roman" w:eastAsia="Calibri" w:hAnsi="Times New Roman" w:cs="Times New Roman"/>
          <w:sz w:val="24"/>
          <w:szCs w:val="24"/>
        </w:rPr>
        <w:t xml:space="preserve"> Cuzco. </w:t>
      </w:r>
      <w:proofErr w:type="spellStart"/>
      <w:r w:rsidRPr="004D7384">
        <w:rPr>
          <w:rFonts w:ascii="Times New Roman" w:eastAsia="Calibri" w:hAnsi="Times New Roman" w:cs="Times New Roman"/>
          <w:sz w:val="24"/>
          <w:szCs w:val="24"/>
        </w:rPr>
        <w:t>Año</w:t>
      </w:r>
      <w:proofErr w:type="spellEnd"/>
      <w:r w:rsidRPr="004D7384">
        <w:rPr>
          <w:rFonts w:ascii="Times New Roman" w:eastAsia="Calibri" w:hAnsi="Times New Roman" w:cs="Times New Roman"/>
          <w:sz w:val="24"/>
          <w:szCs w:val="24"/>
        </w:rPr>
        <w:t xml:space="preserve"> XXXVII, p</w:t>
      </w:r>
      <w:r w:rsidR="00D1032B" w:rsidRPr="004D7384">
        <w:rPr>
          <w:rFonts w:ascii="Times New Roman" w:eastAsia="Calibri" w:hAnsi="Times New Roman" w:cs="Times New Roman"/>
          <w:sz w:val="24"/>
          <w:szCs w:val="24"/>
        </w:rPr>
        <w:t xml:space="preserve">rimer semestre de 1948, n. 94. </w:t>
      </w:r>
      <w:proofErr w:type="gramStart"/>
      <w:r w:rsidR="00D1032B" w:rsidRPr="004D7384">
        <w:rPr>
          <w:rFonts w:ascii="Times New Roman" w:eastAsia="Calibri" w:hAnsi="Times New Roman" w:cs="Times New Roman"/>
          <w:sz w:val="24"/>
          <w:szCs w:val="24"/>
        </w:rPr>
        <w:t>p</w:t>
      </w:r>
      <w:r w:rsidRPr="004D7384">
        <w:rPr>
          <w:rFonts w:ascii="Times New Roman" w:eastAsia="Calibri" w:hAnsi="Times New Roman" w:cs="Times New Roman"/>
          <w:sz w:val="24"/>
          <w:szCs w:val="24"/>
        </w:rPr>
        <w:t>.</w:t>
      </w:r>
      <w:proofErr w:type="gramEnd"/>
      <w:r w:rsidRPr="004D7384">
        <w:rPr>
          <w:rFonts w:ascii="Times New Roman" w:eastAsia="Calibri" w:hAnsi="Times New Roman" w:cs="Times New Roman"/>
          <w:sz w:val="24"/>
          <w:szCs w:val="24"/>
        </w:rPr>
        <w:t xml:space="preserve"> 75-150.</w:t>
      </w:r>
    </w:p>
    <w:p w:rsidR="00390176" w:rsidRPr="004D7384" w:rsidRDefault="00390176" w:rsidP="00951884">
      <w:pPr>
        <w:spacing w:after="0" w:line="360" w:lineRule="auto"/>
        <w:jc w:val="both"/>
        <w:rPr>
          <w:rFonts w:ascii="Times New Roman" w:eastAsia="Calibri" w:hAnsi="Times New Roman" w:cs="Times New Roman"/>
          <w:sz w:val="24"/>
          <w:szCs w:val="24"/>
          <w:lang w:val="es-BO"/>
        </w:rPr>
      </w:pPr>
      <w:r w:rsidRPr="004D7384">
        <w:rPr>
          <w:rFonts w:ascii="Times New Roman" w:eastAsia="Calibri" w:hAnsi="Times New Roman" w:cs="Times New Roman"/>
          <w:sz w:val="24"/>
          <w:szCs w:val="24"/>
          <w:lang w:val="es-BO"/>
        </w:rPr>
        <w:t xml:space="preserve">CORNEJO POLAR, Antonio. </w:t>
      </w:r>
      <w:r w:rsidRPr="004D7384">
        <w:rPr>
          <w:rFonts w:ascii="Times New Roman" w:eastAsia="Calibri" w:hAnsi="Times New Roman" w:cs="Times New Roman"/>
          <w:i/>
          <w:sz w:val="24"/>
          <w:szCs w:val="24"/>
          <w:lang w:val="es-BO"/>
        </w:rPr>
        <w:t xml:space="preserve">Crítica de la razón </w:t>
      </w:r>
      <w:proofErr w:type="spellStart"/>
      <w:r w:rsidRPr="004D7384">
        <w:rPr>
          <w:rFonts w:ascii="Times New Roman" w:eastAsia="Calibri" w:hAnsi="Times New Roman" w:cs="Times New Roman"/>
          <w:i/>
          <w:sz w:val="24"/>
          <w:szCs w:val="24"/>
          <w:lang w:val="es-BO"/>
        </w:rPr>
        <w:t>heterogenea</w:t>
      </w:r>
      <w:proofErr w:type="spellEnd"/>
      <w:r w:rsidRPr="004D7384">
        <w:rPr>
          <w:rFonts w:ascii="Times New Roman" w:eastAsia="Calibri" w:hAnsi="Times New Roman" w:cs="Times New Roman"/>
          <w:sz w:val="24"/>
          <w:szCs w:val="24"/>
          <w:lang w:val="es-BO"/>
        </w:rPr>
        <w:t xml:space="preserve">. Textos esenciales. 2 vol. /selección, prólogo y notas de José Antonio </w:t>
      </w:r>
      <w:proofErr w:type="spellStart"/>
      <w:r w:rsidRPr="004D7384">
        <w:rPr>
          <w:rFonts w:ascii="Times New Roman" w:eastAsia="Calibri" w:hAnsi="Times New Roman" w:cs="Times New Roman"/>
          <w:sz w:val="24"/>
          <w:szCs w:val="24"/>
          <w:lang w:val="es-BO"/>
        </w:rPr>
        <w:t>Mazzotti</w:t>
      </w:r>
      <w:proofErr w:type="spellEnd"/>
      <w:r w:rsidRPr="004D7384">
        <w:rPr>
          <w:rFonts w:ascii="Times New Roman" w:eastAsia="Calibri" w:hAnsi="Times New Roman" w:cs="Times New Roman"/>
          <w:sz w:val="24"/>
          <w:szCs w:val="24"/>
          <w:lang w:val="es-BO"/>
        </w:rPr>
        <w:t>/ Lima: Fondo Editorial de la Asamblea Nacional de Rectores, 2013.</w:t>
      </w:r>
    </w:p>
    <w:p w:rsidR="00390176" w:rsidRPr="004D7384" w:rsidRDefault="00390176" w:rsidP="006B2D85">
      <w:pPr>
        <w:spacing w:after="0" w:line="360" w:lineRule="auto"/>
        <w:ind w:left="709" w:hanging="709"/>
        <w:jc w:val="both"/>
        <w:rPr>
          <w:rFonts w:ascii="Times New Roman" w:eastAsia="Calibri" w:hAnsi="Times New Roman" w:cs="Times New Roman"/>
          <w:sz w:val="24"/>
          <w:szCs w:val="24"/>
          <w:lang w:val="es-BO"/>
        </w:rPr>
      </w:pPr>
    </w:p>
    <w:p w:rsidR="00390176" w:rsidRPr="004D7384" w:rsidRDefault="00390176" w:rsidP="00951884">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CORNEJO POLAR, </w:t>
      </w:r>
      <w:proofErr w:type="spellStart"/>
      <w:r w:rsidRPr="004D7384">
        <w:rPr>
          <w:rFonts w:ascii="Times New Roman" w:eastAsia="Calibri" w:hAnsi="Times New Roman" w:cs="Times New Roman"/>
          <w:sz w:val="24"/>
          <w:szCs w:val="24"/>
        </w:rPr>
        <w:t>Antonio</w:t>
      </w:r>
      <w:proofErr w:type="spellEnd"/>
      <w:r w:rsidRPr="004D7384">
        <w:rPr>
          <w:rFonts w:ascii="Times New Roman" w:eastAsia="Calibri" w:hAnsi="Times New Roman" w:cs="Times New Roman"/>
          <w:sz w:val="24"/>
          <w:szCs w:val="24"/>
        </w:rPr>
        <w:t xml:space="preserve">. </w:t>
      </w:r>
      <w:proofErr w:type="gramStart"/>
      <w:r w:rsidRPr="004D7384">
        <w:rPr>
          <w:rFonts w:ascii="Times New Roman" w:eastAsia="Calibri" w:hAnsi="Times New Roman" w:cs="Times New Roman"/>
          <w:i/>
          <w:sz w:val="24"/>
          <w:szCs w:val="24"/>
        </w:rPr>
        <w:t>O condor</w:t>
      </w:r>
      <w:proofErr w:type="gramEnd"/>
      <w:r w:rsidRPr="004D7384">
        <w:rPr>
          <w:rFonts w:ascii="Times New Roman" w:eastAsia="Calibri" w:hAnsi="Times New Roman" w:cs="Times New Roman"/>
          <w:i/>
          <w:sz w:val="24"/>
          <w:szCs w:val="24"/>
        </w:rPr>
        <w:t xml:space="preserve"> voa</w:t>
      </w:r>
      <w:r w:rsidRPr="004D7384">
        <w:rPr>
          <w:rFonts w:ascii="Times New Roman" w:eastAsia="Calibri" w:hAnsi="Times New Roman" w:cs="Times New Roman"/>
          <w:sz w:val="24"/>
          <w:szCs w:val="24"/>
        </w:rPr>
        <w:t xml:space="preserve">. Literatura e cultura latino-americanas. /Organização de Mário J. </w:t>
      </w:r>
      <w:proofErr w:type="spellStart"/>
      <w:r w:rsidRPr="004D7384">
        <w:rPr>
          <w:rFonts w:ascii="Times New Roman" w:eastAsia="Calibri" w:hAnsi="Times New Roman" w:cs="Times New Roman"/>
          <w:sz w:val="24"/>
          <w:szCs w:val="24"/>
        </w:rPr>
        <w:t>Valdés</w:t>
      </w:r>
      <w:proofErr w:type="spellEnd"/>
      <w:r w:rsidRPr="004D7384">
        <w:rPr>
          <w:rFonts w:ascii="Times New Roman" w:eastAsia="Calibri" w:hAnsi="Times New Roman" w:cs="Times New Roman"/>
          <w:sz w:val="24"/>
          <w:szCs w:val="24"/>
        </w:rPr>
        <w:t>/. Belo Horizonte: Editora UFMG, 2000.</w:t>
      </w:r>
      <w:proofErr w:type="gramStart"/>
      <w:r w:rsidRPr="004D7384">
        <w:rPr>
          <w:rFonts w:ascii="Times New Roman" w:hAnsi="Times New Roman" w:cs="Times New Roman"/>
          <w:sz w:val="24"/>
          <w:szCs w:val="24"/>
        </w:rPr>
        <w:tab/>
      </w:r>
      <w:r w:rsidRPr="004D7384">
        <w:rPr>
          <w:rFonts w:ascii="Times New Roman" w:hAnsi="Times New Roman" w:cs="Times New Roman"/>
          <w:sz w:val="24"/>
          <w:szCs w:val="24"/>
        </w:rPr>
        <w:tab/>
      </w:r>
      <w:proofErr w:type="gramEnd"/>
      <w:r w:rsidRPr="004D7384">
        <w:rPr>
          <w:rFonts w:ascii="Times New Roman" w:hAnsi="Times New Roman" w:cs="Times New Roman"/>
          <w:sz w:val="24"/>
          <w:szCs w:val="24"/>
        </w:rPr>
        <w:t xml:space="preserve"> </w:t>
      </w:r>
    </w:p>
    <w:p w:rsidR="003D1004" w:rsidRPr="004D7384" w:rsidRDefault="00390176" w:rsidP="000A55D6">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DUBY, Georges &amp; e PERROT, </w:t>
      </w:r>
      <w:proofErr w:type="spellStart"/>
      <w:r w:rsidR="00D1032B" w:rsidRPr="004D7384">
        <w:rPr>
          <w:rFonts w:ascii="Times New Roman" w:eastAsia="Calibri" w:hAnsi="Times New Roman" w:cs="Times New Roman"/>
          <w:sz w:val="24"/>
          <w:szCs w:val="24"/>
        </w:rPr>
        <w:t>Michellle</w:t>
      </w:r>
      <w:proofErr w:type="spellEnd"/>
      <w:r w:rsidR="00D1032B" w:rsidRPr="004D7384">
        <w:rPr>
          <w:rFonts w:ascii="Times New Roman" w:eastAsia="Calibri" w:hAnsi="Times New Roman" w:cs="Times New Roman"/>
          <w:sz w:val="24"/>
          <w:szCs w:val="24"/>
        </w:rPr>
        <w:t>, (diretores</w:t>
      </w:r>
      <w:r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i/>
          <w:sz w:val="24"/>
          <w:szCs w:val="24"/>
        </w:rPr>
        <w:t>História das mulheres no Ocidente</w:t>
      </w:r>
      <w:r w:rsidRPr="004D7384">
        <w:rPr>
          <w:rFonts w:ascii="Times New Roman" w:eastAsia="Calibri" w:hAnsi="Times New Roman" w:cs="Times New Roman"/>
          <w:sz w:val="24"/>
          <w:szCs w:val="24"/>
        </w:rPr>
        <w:t>. V. 3: Do Renascimento à Idade Moderna. Porto: Afrontamento, 1991.</w:t>
      </w:r>
    </w:p>
    <w:p w:rsidR="009A649B" w:rsidRPr="004D7384" w:rsidRDefault="009A649B" w:rsidP="006B2D85">
      <w:pPr>
        <w:tabs>
          <w:tab w:val="left" w:pos="1540"/>
          <w:tab w:val="right" w:pos="8504"/>
        </w:tabs>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DUTHURBURU, José </w:t>
      </w:r>
      <w:proofErr w:type="spellStart"/>
      <w:r w:rsidRPr="004D7384">
        <w:rPr>
          <w:rFonts w:ascii="Times New Roman" w:eastAsia="Calibri" w:hAnsi="Times New Roman" w:cs="Times New Roman"/>
          <w:sz w:val="24"/>
          <w:szCs w:val="24"/>
        </w:rPr>
        <w:t>Antonio</w:t>
      </w:r>
      <w:proofErr w:type="spellEnd"/>
      <w:r w:rsidRPr="004D7384">
        <w:rPr>
          <w:rFonts w:ascii="Times New Roman" w:eastAsia="Calibri" w:hAnsi="Times New Roman" w:cs="Times New Roman"/>
          <w:sz w:val="24"/>
          <w:szCs w:val="24"/>
        </w:rPr>
        <w:t xml:space="preserve"> </w:t>
      </w:r>
      <w:proofErr w:type="spellStart"/>
      <w:proofErr w:type="gramStart"/>
      <w:r w:rsidRPr="004D7384">
        <w:rPr>
          <w:rFonts w:ascii="Times New Roman" w:eastAsia="Calibri" w:hAnsi="Times New Roman" w:cs="Times New Roman"/>
          <w:sz w:val="24"/>
          <w:szCs w:val="24"/>
        </w:rPr>
        <w:t>del</w:t>
      </w:r>
      <w:proofErr w:type="spellEnd"/>
      <w:proofErr w:type="gramEnd"/>
      <w:r w:rsidRPr="004D7384">
        <w:rPr>
          <w:rFonts w:ascii="Times New Roman" w:eastAsia="Calibri" w:hAnsi="Times New Roman" w:cs="Times New Roman"/>
          <w:sz w:val="24"/>
          <w:szCs w:val="24"/>
        </w:rPr>
        <w:t xml:space="preserve"> Busto</w:t>
      </w:r>
      <w:r w:rsidRPr="004D7384">
        <w:rPr>
          <w:rFonts w:ascii="Times New Roman" w:eastAsia="Calibri" w:hAnsi="Times New Roman" w:cs="Times New Roman"/>
          <w:i/>
          <w:sz w:val="24"/>
          <w:szCs w:val="24"/>
        </w:rPr>
        <w:t xml:space="preserve">. Breve historia de </w:t>
      </w:r>
      <w:proofErr w:type="spellStart"/>
      <w:r w:rsidRPr="004D7384">
        <w:rPr>
          <w:rFonts w:ascii="Times New Roman" w:eastAsia="Calibri" w:hAnsi="Times New Roman" w:cs="Times New Roman"/>
          <w:i/>
          <w:sz w:val="24"/>
          <w:szCs w:val="24"/>
        </w:rPr>
        <w:t>los</w:t>
      </w:r>
      <w:proofErr w:type="spellEnd"/>
      <w:r w:rsidRPr="004D7384">
        <w:rPr>
          <w:rFonts w:ascii="Times New Roman" w:eastAsia="Calibri" w:hAnsi="Times New Roman" w:cs="Times New Roman"/>
          <w:i/>
          <w:sz w:val="24"/>
          <w:szCs w:val="24"/>
        </w:rPr>
        <w:t xml:space="preserve"> negros </w:t>
      </w:r>
      <w:proofErr w:type="spellStart"/>
      <w:proofErr w:type="gramStart"/>
      <w:r w:rsidRPr="004D7384">
        <w:rPr>
          <w:rFonts w:ascii="Times New Roman" w:eastAsia="Calibri" w:hAnsi="Times New Roman" w:cs="Times New Roman"/>
          <w:i/>
          <w:sz w:val="24"/>
          <w:szCs w:val="24"/>
        </w:rPr>
        <w:t>del</w:t>
      </w:r>
      <w:proofErr w:type="spellEnd"/>
      <w:proofErr w:type="gramEnd"/>
      <w:r w:rsidRPr="004D7384">
        <w:rPr>
          <w:rFonts w:ascii="Times New Roman" w:eastAsia="Calibri" w:hAnsi="Times New Roman" w:cs="Times New Roman"/>
          <w:i/>
          <w:sz w:val="24"/>
          <w:szCs w:val="24"/>
        </w:rPr>
        <w:t xml:space="preserve"> </w:t>
      </w:r>
      <w:proofErr w:type="spellStart"/>
      <w:r w:rsidRPr="004D7384">
        <w:rPr>
          <w:rFonts w:ascii="Times New Roman" w:eastAsia="Calibri" w:hAnsi="Times New Roman" w:cs="Times New Roman"/>
          <w:i/>
          <w:sz w:val="24"/>
          <w:szCs w:val="24"/>
        </w:rPr>
        <w:t>Perú</w:t>
      </w:r>
      <w:proofErr w:type="spellEnd"/>
      <w:r w:rsidRPr="004D7384">
        <w:rPr>
          <w:rFonts w:ascii="Times New Roman" w:eastAsia="Calibri" w:hAnsi="Times New Roman" w:cs="Times New Roman"/>
          <w:sz w:val="24"/>
          <w:szCs w:val="24"/>
        </w:rPr>
        <w:t xml:space="preserve">. Lima: </w:t>
      </w:r>
      <w:proofErr w:type="spellStart"/>
      <w:r w:rsidRPr="004D7384">
        <w:rPr>
          <w:rFonts w:ascii="Times New Roman" w:eastAsia="Calibri" w:hAnsi="Times New Roman" w:cs="Times New Roman"/>
          <w:sz w:val="24"/>
          <w:szCs w:val="24"/>
        </w:rPr>
        <w:t>Congreso</w:t>
      </w:r>
      <w:proofErr w:type="spellEnd"/>
      <w:r w:rsidRPr="004D7384">
        <w:rPr>
          <w:rFonts w:ascii="Times New Roman" w:eastAsia="Calibri" w:hAnsi="Times New Roman" w:cs="Times New Roman"/>
          <w:sz w:val="24"/>
          <w:szCs w:val="24"/>
        </w:rPr>
        <w:t xml:space="preserve"> de </w:t>
      </w:r>
      <w:proofErr w:type="spellStart"/>
      <w:proofErr w:type="gramStart"/>
      <w:r w:rsidRPr="004D7384">
        <w:rPr>
          <w:rFonts w:ascii="Times New Roman" w:eastAsia="Calibri" w:hAnsi="Times New Roman" w:cs="Times New Roman"/>
          <w:sz w:val="24"/>
          <w:szCs w:val="24"/>
        </w:rPr>
        <w:t>la</w:t>
      </w:r>
      <w:proofErr w:type="spellEnd"/>
      <w:proofErr w:type="gramEnd"/>
      <w:r w:rsidRPr="004D7384">
        <w:rPr>
          <w:rFonts w:ascii="Times New Roman" w:eastAsia="Calibri" w:hAnsi="Times New Roman" w:cs="Times New Roman"/>
          <w:sz w:val="24"/>
          <w:szCs w:val="24"/>
        </w:rPr>
        <w:t xml:space="preserve"> República, 2001.</w:t>
      </w:r>
    </w:p>
    <w:p w:rsidR="008C518D" w:rsidRPr="004D7384" w:rsidRDefault="008C518D" w:rsidP="006B2D85">
      <w:pPr>
        <w:tabs>
          <w:tab w:val="left" w:pos="1540"/>
          <w:tab w:val="right" w:pos="8504"/>
        </w:tabs>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COLECCIÓN DOCUMENTAL DE LA INDEPENDENCIA DEL PERU. Lima: </w:t>
      </w:r>
      <w:proofErr w:type="spellStart"/>
      <w:r w:rsidRPr="004D7384">
        <w:rPr>
          <w:rFonts w:ascii="Times New Roman" w:eastAsia="Calibri" w:hAnsi="Times New Roman" w:cs="Times New Roman"/>
          <w:sz w:val="24"/>
          <w:szCs w:val="24"/>
        </w:rPr>
        <w:t>Comisión</w:t>
      </w:r>
      <w:proofErr w:type="spellEnd"/>
      <w:r w:rsidRPr="004D7384">
        <w:rPr>
          <w:rFonts w:ascii="Times New Roman" w:eastAsia="Calibri" w:hAnsi="Times New Roman" w:cs="Times New Roman"/>
          <w:sz w:val="24"/>
          <w:szCs w:val="24"/>
        </w:rPr>
        <w:t xml:space="preserve"> Nacional </w:t>
      </w:r>
      <w:proofErr w:type="spellStart"/>
      <w:proofErr w:type="gramStart"/>
      <w:r w:rsidRPr="004D7384">
        <w:rPr>
          <w:rFonts w:ascii="Times New Roman" w:eastAsia="Calibri" w:hAnsi="Times New Roman" w:cs="Times New Roman"/>
          <w:sz w:val="24"/>
          <w:szCs w:val="24"/>
        </w:rPr>
        <w:t>del</w:t>
      </w:r>
      <w:proofErr w:type="spellEnd"/>
      <w:proofErr w:type="gram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Sesquicentenario</w:t>
      </w:r>
      <w:proofErr w:type="spellEnd"/>
      <w:r w:rsidRPr="004D7384">
        <w:rPr>
          <w:rFonts w:ascii="Times New Roman" w:eastAsia="Calibri" w:hAnsi="Times New Roman" w:cs="Times New Roman"/>
          <w:sz w:val="24"/>
          <w:szCs w:val="24"/>
        </w:rPr>
        <w:t xml:space="preserve"> de </w:t>
      </w:r>
      <w:proofErr w:type="spellStart"/>
      <w:r w:rsidRPr="004D7384">
        <w:rPr>
          <w:rFonts w:ascii="Times New Roman" w:eastAsia="Calibri" w:hAnsi="Times New Roman" w:cs="Times New Roman"/>
          <w:sz w:val="24"/>
          <w:szCs w:val="24"/>
        </w:rPr>
        <w:t>la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independencia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del</w:t>
      </w:r>
      <w:proofErr w:type="spellEnd"/>
      <w:r w:rsidRPr="004D7384">
        <w:rPr>
          <w:rFonts w:ascii="Times New Roman" w:eastAsia="Calibri" w:hAnsi="Times New Roman" w:cs="Times New Roman"/>
          <w:sz w:val="24"/>
          <w:szCs w:val="24"/>
        </w:rPr>
        <w:t xml:space="preserve"> Peru, 1975.</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lastRenderedPageBreak/>
        <w:t xml:space="preserve">FIGUEIREDO, Eurídice. </w:t>
      </w:r>
      <w:r w:rsidRPr="004D7384">
        <w:rPr>
          <w:rFonts w:ascii="Times New Roman" w:eastAsia="Calibri" w:hAnsi="Times New Roman" w:cs="Times New Roman"/>
          <w:i/>
          <w:sz w:val="24"/>
          <w:szCs w:val="24"/>
        </w:rPr>
        <w:t xml:space="preserve">Representações de </w:t>
      </w:r>
      <w:proofErr w:type="spellStart"/>
      <w:r w:rsidRPr="004D7384">
        <w:rPr>
          <w:rFonts w:ascii="Times New Roman" w:eastAsia="Calibri" w:hAnsi="Times New Roman" w:cs="Times New Roman"/>
          <w:i/>
          <w:sz w:val="24"/>
          <w:szCs w:val="24"/>
        </w:rPr>
        <w:t>etnicidade</w:t>
      </w:r>
      <w:proofErr w:type="spellEnd"/>
      <w:r w:rsidRPr="004D7384">
        <w:rPr>
          <w:rFonts w:ascii="Times New Roman" w:eastAsia="Calibri" w:hAnsi="Times New Roman" w:cs="Times New Roman"/>
          <w:sz w:val="24"/>
          <w:szCs w:val="24"/>
        </w:rPr>
        <w:t xml:space="preserve">: perspectivas interamericanas de literatura e cultura. Rio de Janeiro: </w:t>
      </w:r>
      <w:proofErr w:type="gramStart"/>
      <w:r w:rsidRPr="004D7384">
        <w:rPr>
          <w:rFonts w:ascii="Times New Roman" w:eastAsia="Calibri" w:hAnsi="Times New Roman" w:cs="Times New Roman"/>
          <w:sz w:val="24"/>
          <w:szCs w:val="24"/>
        </w:rPr>
        <w:t>7Letras</w:t>
      </w:r>
      <w:proofErr w:type="gramEnd"/>
      <w:r w:rsidRPr="004D7384">
        <w:rPr>
          <w:rFonts w:ascii="Times New Roman" w:eastAsia="Calibri" w:hAnsi="Times New Roman" w:cs="Times New Roman"/>
          <w:sz w:val="24"/>
          <w:szCs w:val="24"/>
        </w:rPr>
        <w:t>, 2010.</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GALEANO, Eduardo. Micaela. Sagrada Chuva. In: ---. </w:t>
      </w:r>
      <w:r w:rsidRPr="004D7384">
        <w:rPr>
          <w:rFonts w:ascii="Times New Roman" w:eastAsia="Calibri" w:hAnsi="Times New Roman" w:cs="Times New Roman"/>
          <w:i/>
          <w:sz w:val="24"/>
          <w:szCs w:val="24"/>
        </w:rPr>
        <w:t>Mulheres</w:t>
      </w:r>
      <w:r w:rsidRPr="004D7384">
        <w:rPr>
          <w:rFonts w:ascii="Times New Roman" w:eastAsia="Calibri" w:hAnsi="Times New Roman" w:cs="Times New Roman"/>
          <w:sz w:val="24"/>
          <w:szCs w:val="24"/>
        </w:rPr>
        <w:t xml:space="preserve">. Porto Alegre: L&amp;PM, 2006. </w:t>
      </w:r>
      <w:proofErr w:type="gramStart"/>
      <w:r w:rsidR="00D1032B" w:rsidRPr="004D7384">
        <w:rPr>
          <w:rFonts w:ascii="Times New Roman" w:eastAsia="Calibri" w:hAnsi="Times New Roman" w:cs="Times New Roman"/>
          <w:sz w:val="24"/>
          <w:szCs w:val="24"/>
        </w:rPr>
        <w:t>p</w:t>
      </w:r>
      <w:r w:rsidRPr="004D7384">
        <w:rPr>
          <w:rFonts w:ascii="Times New Roman" w:eastAsia="Calibri" w:hAnsi="Times New Roman" w:cs="Times New Roman"/>
          <w:sz w:val="24"/>
          <w:szCs w:val="24"/>
        </w:rPr>
        <w:t>.</w:t>
      </w:r>
      <w:proofErr w:type="gramEnd"/>
      <w:r w:rsidRPr="004D7384">
        <w:rPr>
          <w:rFonts w:ascii="Times New Roman" w:eastAsia="Calibri" w:hAnsi="Times New Roman" w:cs="Times New Roman"/>
          <w:sz w:val="24"/>
          <w:szCs w:val="24"/>
        </w:rPr>
        <w:t xml:space="preserve"> 107-198.</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GALINDO, Alberto Flores. </w:t>
      </w:r>
      <w:r w:rsidRPr="004D7384">
        <w:rPr>
          <w:rFonts w:ascii="Times New Roman" w:eastAsia="Calibri" w:hAnsi="Times New Roman" w:cs="Times New Roman"/>
          <w:i/>
          <w:sz w:val="24"/>
          <w:szCs w:val="24"/>
        </w:rPr>
        <w:t xml:space="preserve">La </w:t>
      </w:r>
      <w:proofErr w:type="spellStart"/>
      <w:r w:rsidRPr="004D7384">
        <w:rPr>
          <w:rFonts w:ascii="Times New Roman" w:eastAsia="Calibri" w:hAnsi="Times New Roman" w:cs="Times New Roman"/>
          <w:i/>
          <w:sz w:val="24"/>
          <w:szCs w:val="24"/>
        </w:rPr>
        <w:t>nación</w:t>
      </w:r>
      <w:proofErr w:type="spellEnd"/>
      <w:r w:rsidRPr="004D7384">
        <w:rPr>
          <w:rFonts w:ascii="Times New Roman" w:eastAsia="Calibri" w:hAnsi="Times New Roman" w:cs="Times New Roman"/>
          <w:i/>
          <w:sz w:val="24"/>
          <w:szCs w:val="24"/>
        </w:rPr>
        <w:t xml:space="preserve"> como utopia:</w:t>
      </w:r>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Tupac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1780. Debates em </w:t>
      </w:r>
      <w:proofErr w:type="spellStart"/>
      <w:r w:rsidRPr="004D7384">
        <w:rPr>
          <w:rFonts w:ascii="Times New Roman" w:eastAsia="Calibri" w:hAnsi="Times New Roman" w:cs="Times New Roman"/>
          <w:sz w:val="24"/>
          <w:szCs w:val="24"/>
        </w:rPr>
        <w:t>Sociología</w:t>
      </w:r>
      <w:proofErr w:type="spellEnd"/>
      <w:r w:rsidRPr="004D7384">
        <w:rPr>
          <w:rFonts w:ascii="Times New Roman" w:eastAsia="Calibri" w:hAnsi="Times New Roman" w:cs="Times New Roman"/>
          <w:sz w:val="24"/>
          <w:szCs w:val="24"/>
        </w:rPr>
        <w:t xml:space="preserve">. Lima: PUC, </w:t>
      </w:r>
      <w:proofErr w:type="spellStart"/>
      <w:r w:rsidRPr="004D7384">
        <w:rPr>
          <w:rFonts w:ascii="Times New Roman" w:eastAsia="Calibri" w:hAnsi="Times New Roman" w:cs="Times New Roman"/>
          <w:sz w:val="24"/>
          <w:szCs w:val="24"/>
        </w:rPr>
        <w:t>año</w:t>
      </w:r>
      <w:proofErr w:type="spellEnd"/>
      <w:r w:rsidRPr="004D7384">
        <w:rPr>
          <w:rFonts w:ascii="Times New Roman" w:eastAsia="Calibri" w:hAnsi="Times New Roman" w:cs="Times New Roman"/>
          <w:sz w:val="24"/>
          <w:szCs w:val="24"/>
        </w:rPr>
        <w:t xml:space="preserve"> </w:t>
      </w:r>
      <w:proofErr w:type="gramStart"/>
      <w:r w:rsidRPr="004D7384">
        <w:rPr>
          <w:rFonts w:ascii="Times New Roman" w:eastAsia="Calibri" w:hAnsi="Times New Roman" w:cs="Times New Roman"/>
          <w:sz w:val="24"/>
          <w:szCs w:val="24"/>
        </w:rPr>
        <w:t>1</w:t>
      </w:r>
      <w:proofErr w:type="gramEnd"/>
      <w:r w:rsidRPr="004D7384">
        <w:rPr>
          <w:rFonts w:ascii="Times New Roman" w:eastAsia="Calibri" w:hAnsi="Times New Roman" w:cs="Times New Roman"/>
          <w:sz w:val="24"/>
          <w:szCs w:val="24"/>
        </w:rPr>
        <w:t xml:space="preserve">, n. 1, </w:t>
      </w:r>
      <w:proofErr w:type="spellStart"/>
      <w:r w:rsidRPr="004D7384">
        <w:rPr>
          <w:rFonts w:ascii="Times New Roman" w:eastAsia="Calibri" w:hAnsi="Times New Roman" w:cs="Times New Roman"/>
          <w:sz w:val="24"/>
          <w:szCs w:val="24"/>
        </w:rPr>
        <w:t>febrero</w:t>
      </w:r>
      <w:proofErr w:type="spellEnd"/>
      <w:r w:rsidRPr="004D7384">
        <w:rPr>
          <w:rFonts w:ascii="Times New Roman" w:eastAsia="Calibri" w:hAnsi="Times New Roman" w:cs="Times New Roman"/>
          <w:sz w:val="24"/>
          <w:szCs w:val="24"/>
        </w:rPr>
        <w:t xml:space="preserve"> 1977</w:t>
      </w:r>
      <w:r w:rsidR="00D1032B" w:rsidRPr="004D7384">
        <w:rPr>
          <w:rFonts w:ascii="Times New Roman" w:eastAsia="Calibri" w:hAnsi="Times New Roman" w:cs="Times New Roman"/>
          <w:sz w:val="24"/>
          <w:szCs w:val="24"/>
        </w:rPr>
        <w:t>,</w:t>
      </w:r>
      <w:r w:rsidRPr="004D7384">
        <w:rPr>
          <w:rFonts w:ascii="Times New Roman" w:eastAsia="Calibri" w:hAnsi="Times New Roman" w:cs="Times New Roman"/>
          <w:sz w:val="24"/>
          <w:szCs w:val="24"/>
        </w:rPr>
        <w:t xml:space="preserve"> </w:t>
      </w:r>
      <w:r w:rsidR="00D1032B" w:rsidRPr="004D7384">
        <w:rPr>
          <w:rFonts w:ascii="Times New Roman" w:eastAsia="Calibri" w:hAnsi="Times New Roman" w:cs="Times New Roman"/>
          <w:sz w:val="24"/>
          <w:szCs w:val="24"/>
        </w:rPr>
        <w:t>p</w:t>
      </w:r>
      <w:r w:rsidRPr="004D7384">
        <w:rPr>
          <w:rFonts w:ascii="Times New Roman" w:eastAsia="Calibri" w:hAnsi="Times New Roman" w:cs="Times New Roman"/>
          <w:sz w:val="24"/>
          <w:szCs w:val="24"/>
        </w:rPr>
        <w:t>. 139-153.</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 La </w:t>
      </w:r>
      <w:proofErr w:type="spellStart"/>
      <w:r w:rsidRPr="004D7384">
        <w:rPr>
          <w:rFonts w:ascii="Times New Roman" w:eastAsia="Calibri" w:hAnsi="Times New Roman" w:cs="Times New Roman"/>
          <w:sz w:val="24"/>
          <w:szCs w:val="24"/>
        </w:rPr>
        <w:t>revolución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tupamaristas</w:t>
      </w:r>
      <w:proofErr w:type="spellEnd"/>
      <w:r w:rsidRPr="004D7384">
        <w:rPr>
          <w:rFonts w:ascii="Times New Roman" w:eastAsia="Calibri" w:hAnsi="Times New Roman" w:cs="Times New Roman"/>
          <w:sz w:val="24"/>
          <w:szCs w:val="24"/>
        </w:rPr>
        <w:t xml:space="preserve"> y </w:t>
      </w:r>
      <w:proofErr w:type="spellStart"/>
      <w:r w:rsidRPr="004D7384">
        <w:rPr>
          <w:rFonts w:ascii="Times New Roman" w:eastAsia="Calibri" w:hAnsi="Times New Roman" w:cs="Times New Roman"/>
          <w:sz w:val="24"/>
          <w:szCs w:val="24"/>
        </w:rPr>
        <w:t>los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pueblos</w:t>
      </w:r>
      <w:proofErr w:type="spellEnd"/>
      <w:r w:rsidRPr="004D7384">
        <w:rPr>
          <w:rFonts w:ascii="Times New Roman" w:eastAsia="Calibri" w:hAnsi="Times New Roman" w:cs="Times New Roman"/>
          <w:sz w:val="24"/>
          <w:szCs w:val="24"/>
        </w:rPr>
        <w:t xml:space="preserve"> andinos. In: ---. </w:t>
      </w:r>
      <w:r w:rsidRPr="004D7384">
        <w:rPr>
          <w:rFonts w:ascii="Times New Roman" w:eastAsia="Calibri" w:hAnsi="Times New Roman" w:cs="Times New Roman"/>
          <w:i/>
          <w:sz w:val="24"/>
          <w:szCs w:val="24"/>
        </w:rPr>
        <w:t>Buscando um inca.</w:t>
      </w:r>
      <w:r w:rsidRPr="004D7384">
        <w:rPr>
          <w:rFonts w:ascii="Times New Roman" w:eastAsia="Calibri" w:hAnsi="Times New Roman" w:cs="Times New Roman"/>
          <w:sz w:val="24"/>
          <w:szCs w:val="24"/>
        </w:rPr>
        <w:t xml:space="preserve"> Lima: Editorial Horizonte, </w:t>
      </w:r>
      <w:r w:rsidR="00D1032B" w:rsidRPr="004D7384">
        <w:rPr>
          <w:rFonts w:ascii="Times New Roman" w:eastAsia="Calibri" w:hAnsi="Times New Roman" w:cs="Times New Roman"/>
          <w:sz w:val="24"/>
          <w:szCs w:val="24"/>
        </w:rPr>
        <w:t>s/d.</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GARCÍA-BEDOYA H., Carlos. Discurso </w:t>
      </w:r>
      <w:proofErr w:type="spellStart"/>
      <w:r w:rsidRPr="004D7384">
        <w:rPr>
          <w:rFonts w:ascii="Times New Roman" w:eastAsia="Calibri" w:hAnsi="Times New Roman" w:cs="Times New Roman"/>
          <w:sz w:val="24"/>
          <w:szCs w:val="24"/>
        </w:rPr>
        <w:t>criollo</w:t>
      </w:r>
      <w:proofErr w:type="spellEnd"/>
      <w:r w:rsidRPr="004D7384">
        <w:rPr>
          <w:rFonts w:ascii="Times New Roman" w:eastAsia="Calibri" w:hAnsi="Times New Roman" w:cs="Times New Roman"/>
          <w:sz w:val="24"/>
          <w:szCs w:val="24"/>
        </w:rPr>
        <w:t xml:space="preserve"> y discurso andino </w:t>
      </w:r>
      <w:proofErr w:type="spellStart"/>
      <w:r w:rsidRPr="004D7384">
        <w:rPr>
          <w:rFonts w:ascii="Times New Roman" w:eastAsia="Calibri" w:hAnsi="Times New Roman" w:cs="Times New Roman"/>
          <w:sz w:val="24"/>
          <w:szCs w:val="24"/>
        </w:rPr>
        <w:t>e</w:t>
      </w:r>
      <w:r w:rsidR="003D1004" w:rsidRPr="004D7384">
        <w:rPr>
          <w:rFonts w:ascii="Times New Roman" w:eastAsia="Calibri" w:hAnsi="Times New Roman" w:cs="Times New Roman"/>
          <w:sz w:val="24"/>
          <w:szCs w:val="24"/>
        </w:rPr>
        <w:t>n</w:t>
      </w:r>
      <w:proofErr w:type="spellEnd"/>
      <w:r w:rsidRPr="004D7384">
        <w:rPr>
          <w:rFonts w:ascii="Times New Roman" w:eastAsia="Calibri" w:hAnsi="Times New Roman" w:cs="Times New Roman"/>
          <w:sz w:val="24"/>
          <w:szCs w:val="24"/>
        </w:rPr>
        <w:t xml:space="preserve"> </w:t>
      </w:r>
      <w:proofErr w:type="spellStart"/>
      <w:proofErr w:type="gramStart"/>
      <w:r w:rsidRPr="004D7384">
        <w:rPr>
          <w:rFonts w:ascii="Times New Roman" w:eastAsia="Calibri" w:hAnsi="Times New Roman" w:cs="Times New Roman"/>
          <w:sz w:val="24"/>
          <w:szCs w:val="24"/>
        </w:rPr>
        <w:t>la</w:t>
      </w:r>
      <w:proofErr w:type="spellEnd"/>
      <w:proofErr w:type="gramEnd"/>
      <w:r w:rsidRPr="004D7384">
        <w:rPr>
          <w:rFonts w:ascii="Times New Roman" w:eastAsia="Calibri" w:hAnsi="Times New Roman" w:cs="Times New Roman"/>
          <w:sz w:val="24"/>
          <w:szCs w:val="24"/>
        </w:rPr>
        <w:t xml:space="preserve"> literatura peruana colonial. </w:t>
      </w:r>
      <w:r w:rsidRPr="004D7384">
        <w:rPr>
          <w:rFonts w:ascii="Times New Roman" w:eastAsia="Calibri" w:hAnsi="Times New Roman" w:cs="Times New Roman"/>
          <w:sz w:val="24"/>
          <w:szCs w:val="24"/>
          <w:lang w:val="en-US"/>
        </w:rPr>
        <w:t>In: HIGGINS, James, (</w:t>
      </w:r>
      <w:proofErr w:type="spellStart"/>
      <w:proofErr w:type="gramStart"/>
      <w:r w:rsidRPr="004D7384">
        <w:rPr>
          <w:rFonts w:ascii="Times New Roman" w:eastAsia="Calibri" w:hAnsi="Times New Roman" w:cs="Times New Roman"/>
          <w:sz w:val="24"/>
          <w:szCs w:val="24"/>
          <w:lang w:val="en-US"/>
        </w:rPr>
        <w:t>ed</w:t>
      </w:r>
      <w:proofErr w:type="spellEnd"/>
      <w:proofErr w:type="gramEnd"/>
      <w:r w:rsidRPr="004D7384">
        <w:rPr>
          <w:rFonts w:ascii="Times New Roman" w:eastAsia="Calibri" w:hAnsi="Times New Roman" w:cs="Times New Roman"/>
          <w:sz w:val="24"/>
          <w:szCs w:val="24"/>
          <w:lang w:val="en-US"/>
        </w:rPr>
        <w:t xml:space="preserve">). </w:t>
      </w:r>
      <w:proofErr w:type="spellStart"/>
      <w:proofErr w:type="gramStart"/>
      <w:r w:rsidRPr="004D7384">
        <w:rPr>
          <w:rFonts w:ascii="Times New Roman" w:eastAsia="Calibri" w:hAnsi="Times New Roman" w:cs="Times New Roman"/>
          <w:i/>
          <w:sz w:val="24"/>
          <w:szCs w:val="24"/>
          <w:lang w:val="en-US"/>
        </w:rPr>
        <w:t>Heterogeneidad</w:t>
      </w:r>
      <w:proofErr w:type="spellEnd"/>
      <w:r w:rsidRPr="004D7384">
        <w:rPr>
          <w:rFonts w:ascii="Times New Roman" w:eastAsia="Calibri" w:hAnsi="Times New Roman" w:cs="Times New Roman"/>
          <w:i/>
          <w:sz w:val="24"/>
          <w:szCs w:val="24"/>
          <w:lang w:val="en-US"/>
        </w:rPr>
        <w:t xml:space="preserve"> y </w:t>
      </w:r>
      <w:proofErr w:type="spellStart"/>
      <w:r w:rsidRPr="004D7384">
        <w:rPr>
          <w:rFonts w:ascii="Times New Roman" w:eastAsia="Calibri" w:hAnsi="Times New Roman" w:cs="Times New Roman"/>
          <w:i/>
          <w:sz w:val="24"/>
          <w:szCs w:val="24"/>
          <w:lang w:val="en-US"/>
        </w:rPr>
        <w:t>literatura</w:t>
      </w:r>
      <w:proofErr w:type="spellEnd"/>
      <w:r w:rsidRPr="004D7384">
        <w:rPr>
          <w:rFonts w:ascii="Times New Roman" w:eastAsia="Calibri" w:hAnsi="Times New Roman" w:cs="Times New Roman"/>
          <w:i/>
          <w:sz w:val="24"/>
          <w:szCs w:val="24"/>
          <w:lang w:val="en-US"/>
        </w:rPr>
        <w:t xml:space="preserve"> </w:t>
      </w:r>
      <w:proofErr w:type="spellStart"/>
      <w:r w:rsidRPr="004D7384">
        <w:rPr>
          <w:rFonts w:ascii="Times New Roman" w:eastAsia="Calibri" w:hAnsi="Times New Roman" w:cs="Times New Roman"/>
          <w:i/>
          <w:sz w:val="24"/>
          <w:szCs w:val="24"/>
          <w:lang w:val="en-US"/>
        </w:rPr>
        <w:t>e</w:t>
      </w:r>
      <w:r w:rsidR="00D1032B" w:rsidRPr="004D7384">
        <w:rPr>
          <w:rFonts w:ascii="Times New Roman" w:eastAsia="Calibri" w:hAnsi="Times New Roman" w:cs="Times New Roman"/>
          <w:i/>
          <w:sz w:val="24"/>
          <w:szCs w:val="24"/>
          <w:lang w:val="en-US"/>
        </w:rPr>
        <w:t>n</w:t>
      </w:r>
      <w:proofErr w:type="spellEnd"/>
      <w:r w:rsidRPr="004D7384">
        <w:rPr>
          <w:rFonts w:ascii="Times New Roman" w:eastAsia="Calibri" w:hAnsi="Times New Roman" w:cs="Times New Roman"/>
          <w:i/>
          <w:sz w:val="24"/>
          <w:szCs w:val="24"/>
          <w:lang w:val="en-US"/>
        </w:rPr>
        <w:t xml:space="preserve"> el </w:t>
      </w:r>
      <w:proofErr w:type="spellStart"/>
      <w:r w:rsidRPr="004D7384">
        <w:rPr>
          <w:rFonts w:ascii="Times New Roman" w:eastAsia="Calibri" w:hAnsi="Times New Roman" w:cs="Times New Roman"/>
          <w:i/>
          <w:sz w:val="24"/>
          <w:szCs w:val="24"/>
          <w:lang w:val="en-US"/>
        </w:rPr>
        <w:t>Perú</w:t>
      </w:r>
      <w:proofErr w:type="spellEnd"/>
      <w:r w:rsidR="003D1004" w:rsidRPr="004D7384">
        <w:rPr>
          <w:rFonts w:ascii="Times New Roman" w:eastAsia="Calibri" w:hAnsi="Times New Roman" w:cs="Times New Roman"/>
          <w:sz w:val="24"/>
          <w:szCs w:val="24"/>
          <w:lang w:val="en-US"/>
        </w:rPr>
        <w:t>.</w:t>
      </w:r>
      <w:proofErr w:type="gramEnd"/>
      <w:r w:rsidR="003D1004" w:rsidRPr="004D7384">
        <w:rPr>
          <w:rFonts w:ascii="Times New Roman" w:eastAsia="Calibri" w:hAnsi="Times New Roman" w:cs="Times New Roman"/>
          <w:sz w:val="24"/>
          <w:szCs w:val="24"/>
          <w:lang w:val="en-US"/>
        </w:rPr>
        <w:t xml:space="preserve"> </w:t>
      </w:r>
      <w:r w:rsidR="003D1004" w:rsidRPr="004D7384">
        <w:rPr>
          <w:rFonts w:ascii="Times New Roman" w:eastAsia="Calibri" w:hAnsi="Times New Roman" w:cs="Times New Roman"/>
          <w:sz w:val="24"/>
          <w:szCs w:val="24"/>
        </w:rPr>
        <w:t>Lima: C</w:t>
      </w:r>
      <w:r w:rsidR="00D1032B" w:rsidRPr="004D7384">
        <w:rPr>
          <w:rFonts w:ascii="Times New Roman" w:eastAsia="Calibri" w:hAnsi="Times New Roman" w:cs="Times New Roman"/>
          <w:sz w:val="24"/>
          <w:szCs w:val="24"/>
        </w:rPr>
        <w:t>ELACP</w:t>
      </w:r>
      <w:r w:rsidR="003D1004" w:rsidRPr="004D7384">
        <w:rPr>
          <w:rFonts w:ascii="Times New Roman" w:eastAsia="Calibri" w:hAnsi="Times New Roman" w:cs="Times New Roman"/>
          <w:sz w:val="24"/>
          <w:szCs w:val="24"/>
        </w:rPr>
        <w:t xml:space="preserve">, 2003. </w:t>
      </w:r>
      <w:proofErr w:type="gramStart"/>
      <w:r w:rsidR="00D1032B" w:rsidRPr="004D7384">
        <w:rPr>
          <w:rFonts w:ascii="Times New Roman" w:eastAsia="Calibri" w:hAnsi="Times New Roman" w:cs="Times New Roman"/>
          <w:sz w:val="24"/>
          <w:szCs w:val="24"/>
        </w:rPr>
        <w:t>p</w:t>
      </w:r>
      <w:r w:rsidR="003D1004" w:rsidRPr="004D7384">
        <w:rPr>
          <w:rFonts w:ascii="Times New Roman" w:eastAsia="Calibri" w:hAnsi="Times New Roman" w:cs="Times New Roman"/>
          <w:sz w:val="24"/>
          <w:szCs w:val="24"/>
        </w:rPr>
        <w:t>.</w:t>
      </w:r>
      <w:proofErr w:type="gramEnd"/>
      <w:r w:rsidRPr="004D7384">
        <w:rPr>
          <w:rFonts w:ascii="Times New Roman" w:eastAsia="Calibri" w:hAnsi="Times New Roman" w:cs="Times New Roman"/>
          <w:sz w:val="24"/>
          <w:szCs w:val="24"/>
        </w:rPr>
        <w:t xml:space="preserve"> 179-198.</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GODOY, </w:t>
      </w:r>
      <w:proofErr w:type="spellStart"/>
      <w:r w:rsidRPr="004D7384">
        <w:rPr>
          <w:rFonts w:ascii="Times New Roman" w:eastAsia="Calibri" w:hAnsi="Times New Roman" w:cs="Times New Roman"/>
          <w:sz w:val="24"/>
          <w:szCs w:val="24"/>
        </w:rPr>
        <w:t>Scarlett</w:t>
      </w:r>
      <w:proofErr w:type="spellEnd"/>
      <w:r w:rsidRPr="004D7384">
        <w:rPr>
          <w:rFonts w:ascii="Times New Roman" w:eastAsia="Calibri" w:hAnsi="Times New Roman" w:cs="Times New Roman"/>
          <w:sz w:val="24"/>
          <w:szCs w:val="24"/>
        </w:rPr>
        <w:t xml:space="preserve"> </w:t>
      </w:r>
      <w:proofErr w:type="spellStart"/>
      <w:proofErr w:type="gramStart"/>
      <w:r w:rsidRPr="004D7384">
        <w:rPr>
          <w:rFonts w:ascii="Times New Roman" w:eastAsia="Calibri" w:hAnsi="Times New Roman" w:cs="Times New Roman"/>
          <w:sz w:val="24"/>
          <w:szCs w:val="24"/>
        </w:rPr>
        <w:t>O’Phelan</w:t>
      </w:r>
      <w:proofErr w:type="spellEnd"/>
      <w:proofErr w:type="gramEnd"/>
      <w:r w:rsidRPr="004D7384">
        <w:rPr>
          <w:rFonts w:ascii="Times New Roman" w:eastAsia="Calibri" w:hAnsi="Times New Roman" w:cs="Times New Roman"/>
          <w:sz w:val="24"/>
          <w:szCs w:val="24"/>
        </w:rPr>
        <w:t xml:space="preserve">. Elementos étnicos y de poder em </w:t>
      </w:r>
      <w:proofErr w:type="spellStart"/>
      <w:proofErr w:type="gramStart"/>
      <w:r w:rsidRPr="004D7384">
        <w:rPr>
          <w:rFonts w:ascii="Times New Roman" w:eastAsia="Calibri" w:hAnsi="Times New Roman" w:cs="Times New Roman"/>
          <w:sz w:val="24"/>
          <w:szCs w:val="24"/>
        </w:rPr>
        <w:t>el</w:t>
      </w:r>
      <w:proofErr w:type="spellEnd"/>
      <w:proofErr w:type="gramEnd"/>
      <w:r w:rsidRPr="004D7384">
        <w:rPr>
          <w:rFonts w:ascii="Times New Roman" w:eastAsia="Calibri" w:hAnsi="Times New Roman" w:cs="Times New Roman"/>
          <w:sz w:val="24"/>
          <w:szCs w:val="24"/>
        </w:rPr>
        <w:t xml:space="preserve"> movimento </w:t>
      </w:r>
      <w:proofErr w:type="spellStart"/>
      <w:r w:rsidRPr="004D7384">
        <w:rPr>
          <w:rFonts w:ascii="Times New Roman" w:eastAsia="Calibri" w:hAnsi="Times New Roman" w:cs="Times New Roman"/>
          <w:sz w:val="24"/>
          <w:szCs w:val="24"/>
        </w:rPr>
        <w:t>Tupacamarista</w:t>
      </w:r>
      <w:proofErr w:type="spellEnd"/>
      <w:r w:rsidRPr="004D7384">
        <w:rPr>
          <w:rFonts w:ascii="Times New Roman" w:eastAsia="Calibri" w:hAnsi="Times New Roman" w:cs="Times New Roman"/>
          <w:sz w:val="24"/>
          <w:szCs w:val="24"/>
        </w:rPr>
        <w:t xml:space="preserve">, 1780-91. </w:t>
      </w:r>
      <w:r w:rsidRPr="004D7384">
        <w:rPr>
          <w:rFonts w:ascii="Times New Roman" w:eastAsia="Calibri" w:hAnsi="Times New Roman" w:cs="Times New Roman"/>
          <w:i/>
          <w:sz w:val="24"/>
          <w:szCs w:val="24"/>
        </w:rPr>
        <w:t>Nova Americana</w:t>
      </w:r>
      <w:r w:rsidRPr="004D7384">
        <w:rPr>
          <w:rFonts w:ascii="Times New Roman" w:eastAsia="Calibri" w:hAnsi="Times New Roman" w:cs="Times New Roman"/>
          <w:sz w:val="24"/>
          <w:szCs w:val="24"/>
        </w:rPr>
        <w:t xml:space="preserve">. Giulio </w:t>
      </w:r>
      <w:proofErr w:type="spellStart"/>
      <w:r w:rsidRPr="004D7384">
        <w:rPr>
          <w:rFonts w:ascii="Times New Roman" w:eastAsia="Calibri" w:hAnsi="Times New Roman" w:cs="Times New Roman"/>
          <w:sz w:val="24"/>
          <w:szCs w:val="24"/>
        </w:rPr>
        <w:t>Einaudi</w:t>
      </w:r>
      <w:proofErr w:type="spellEnd"/>
      <w:r w:rsidRPr="004D7384">
        <w:rPr>
          <w:rFonts w:ascii="Times New Roman" w:eastAsia="Calibri" w:hAnsi="Times New Roman" w:cs="Times New Roman"/>
          <w:sz w:val="24"/>
          <w:szCs w:val="24"/>
        </w:rPr>
        <w:t xml:space="preserve"> </w:t>
      </w:r>
      <w:r w:rsidR="003D1004" w:rsidRPr="004D7384">
        <w:rPr>
          <w:rFonts w:ascii="Times New Roman" w:eastAsia="Calibri" w:hAnsi="Times New Roman" w:cs="Times New Roman"/>
          <w:sz w:val="24"/>
          <w:szCs w:val="24"/>
        </w:rPr>
        <w:t>E</w:t>
      </w:r>
      <w:r w:rsidRPr="004D7384">
        <w:rPr>
          <w:rFonts w:ascii="Times New Roman" w:eastAsia="Calibri" w:hAnsi="Times New Roman" w:cs="Times New Roman"/>
          <w:sz w:val="24"/>
          <w:szCs w:val="24"/>
        </w:rPr>
        <w:t xml:space="preserve">ditore. Torino, n. 5, 1982. </w:t>
      </w:r>
      <w:proofErr w:type="gramStart"/>
      <w:r w:rsidR="003D1004" w:rsidRPr="004D7384">
        <w:rPr>
          <w:rFonts w:ascii="Times New Roman" w:eastAsia="Calibri" w:hAnsi="Times New Roman" w:cs="Times New Roman"/>
          <w:sz w:val="24"/>
          <w:szCs w:val="24"/>
        </w:rPr>
        <w:t>p</w:t>
      </w:r>
      <w:r w:rsidRPr="004D7384">
        <w:rPr>
          <w:rFonts w:ascii="Times New Roman" w:eastAsia="Calibri" w:hAnsi="Times New Roman" w:cs="Times New Roman"/>
          <w:sz w:val="24"/>
          <w:szCs w:val="24"/>
        </w:rPr>
        <w:t>.</w:t>
      </w:r>
      <w:proofErr w:type="gramEnd"/>
      <w:r w:rsidRPr="004D7384">
        <w:rPr>
          <w:rFonts w:ascii="Times New Roman" w:eastAsia="Calibri" w:hAnsi="Times New Roman" w:cs="Times New Roman"/>
          <w:sz w:val="24"/>
          <w:szCs w:val="24"/>
        </w:rPr>
        <w:t xml:space="preserve"> 79-101.</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 La </w:t>
      </w:r>
      <w:proofErr w:type="spellStart"/>
      <w:r w:rsidRPr="004D7384">
        <w:rPr>
          <w:rFonts w:ascii="Times New Roman" w:eastAsia="Calibri" w:hAnsi="Times New Roman" w:cs="Times New Roman"/>
          <w:sz w:val="24"/>
          <w:szCs w:val="24"/>
        </w:rPr>
        <w:t>rebelión</w:t>
      </w:r>
      <w:proofErr w:type="spellEnd"/>
      <w:r w:rsidRPr="004D7384">
        <w:rPr>
          <w:rFonts w:ascii="Times New Roman" w:eastAsia="Calibri" w:hAnsi="Times New Roman" w:cs="Times New Roman"/>
          <w:sz w:val="24"/>
          <w:szCs w:val="24"/>
        </w:rPr>
        <w:t xml:space="preserve"> de </w:t>
      </w:r>
      <w:proofErr w:type="spellStart"/>
      <w:r w:rsidRPr="004D7384">
        <w:rPr>
          <w:rFonts w:ascii="Times New Roman" w:eastAsia="Calibri" w:hAnsi="Times New Roman" w:cs="Times New Roman"/>
          <w:sz w:val="24"/>
          <w:szCs w:val="24"/>
        </w:rPr>
        <w:t>Tupac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organización</w:t>
      </w:r>
      <w:proofErr w:type="spellEnd"/>
      <w:r w:rsidRPr="004D7384">
        <w:rPr>
          <w:rFonts w:ascii="Times New Roman" w:eastAsia="Calibri" w:hAnsi="Times New Roman" w:cs="Times New Roman"/>
          <w:sz w:val="24"/>
          <w:szCs w:val="24"/>
        </w:rPr>
        <w:t xml:space="preserve"> interna, </w:t>
      </w:r>
      <w:proofErr w:type="spellStart"/>
      <w:r w:rsidRPr="004D7384">
        <w:rPr>
          <w:rFonts w:ascii="Times New Roman" w:eastAsia="Calibri" w:hAnsi="Times New Roman" w:cs="Times New Roman"/>
          <w:sz w:val="24"/>
          <w:szCs w:val="24"/>
        </w:rPr>
        <w:t>dirigencia</w:t>
      </w:r>
      <w:proofErr w:type="spellEnd"/>
      <w:r w:rsidRPr="004D7384">
        <w:rPr>
          <w:rFonts w:ascii="Times New Roman" w:eastAsia="Calibri" w:hAnsi="Times New Roman" w:cs="Times New Roman"/>
          <w:sz w:val="24"/>
          <w:szCs w:val="24"/>
        </w:rPr>
        <w:t xml:space="preserve"> y </w:t>
      </w:r>
      <w:proofErr w:type="spellStart"/>
      <w:r w:rsidRPr="004D7384">
        <w:rPr>
          <w:rFonts w:ascii="Times New Roman" w:eastAsia="Calibri" w:hAnsi="Times New Roman" w:cs="Times New Roman"/>
          <w:sz w:val="24"/>
          <w:szCs w:val="24"/>
        </w:rPr>
        <w:t>alianzas</w:t>
      </w:r>
      <w:proofErr w:type="spellEnd"/>
      <w:r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i/>
          <w:sz w:val="24"/>
          <w:szCs w:val="24"/>
        </w:rPr>
        <w:t>Histórica.</w:t>
      </w:r>
      <w:r w:rsidRPr="004D7384">
        <w:rPr>
          <w:rFonts w:ascii="Times New Roman" w:eastAsia="Calibri" w:hAnsi="Times New Roman" w:cs="Times New Roman"/>
          <w:sz w:val="24"/>
          <w:szCs w:val="24"/>
        </w:rPr>
        <w:t xml:space="preserve"> Lima: PUC, v. </w:t>
      </w:r>
      <w:proofErr w:type="gramStart"/>
      <w:r w:rsidRPr="004D7384">
        <w:rPr>
          <w:rFonts w:ascii="Times New Roman" w:eastAsia="Calibri" w:hAnsi="Times New Roman" w:cs="Times New Roman"/>
          <w:sz w:val="24"/>
          <w:szCs w:val="24"/>
        </w:rPr>
        <w:t>III, n.</w:t>
      </w:r>
      <w:proofErr w:type="gramEnd"/>
      <w:r w:rsidRPr="004D7384">
        <w:rPr>
          <w:rFonts w:ascii="Times New Roman" w:eastAsia="Calibri" w:hAnsi="Times New Roman" w:cs="Times New Roman"/>
          <w:sz w:val="24"/>
          <w:szCs w:val="24"/>
        </w:rPr>
        <w:t xml:space="preserve"> 2, </w:t>
      </w:r>
      <w:proofErr w:type="spellStart"/>
      <w:r w:rsidRPr="004D7384">
        <w:rPr>
          <w:rFonts w:ascii="Times New Roman" w:eastAsia="Calibri" w:hAnsi="Times New Roman" w:cs="Times New Roman"/>
          <w:sz w:val="24"/>
          <w:szCs w:val="24"/>
        </w:rPr>
        <w:t>diciembre</w:t>
      </w:r>
      <w:proofErr w:type="spellEnd"/>
      <w:r w:rsidRPr="004D7384">
        <w:rPr>
          <w:rFonts w:ascii="Times New Roman" w:eastAsia="Calibri" w:hAnsi="Times New Roman" w:cs="Times New Roman"/>
          <w:sz w:val="24"/>
          <w:szCs w:val="24"/>
        </w:rPr>
        <w:t xml:space="preserve"> de 1979. </w:t>
      </w:r>
      <w:proofErr w:type="gramStart"/>
      <w:r w:rsidR="003D1004" w:rsidRPr="004D7384">
        <w:rPr>
          <w:rFonts w:ascii="Times New Roman" w:eastAsia="Calibri" w:hAnsi="Times New Roman" w:cs="Times New Roman"/>
          <w:sz w:val="24"/>
          <w:szCs w:val="24"/>
        </w:rPr>
        <w:t>p</w:t>
      </w:r>
      <w:r w:rsidRPr="004D7384">
        <w:rPr>
          <w:rFonts w:ascii="Times New Roman" w:eastAsia="Calibri" w:hAnsi="Times New Roman" w:cs="Times New Roman"/>
          <w:sz w:val="24"/>
          <w:szCs w:val="24"/>
        </w:rPr>
        <w:t>.</w:t>
      </w:r>
      <w:proofErr w:type="gramEnd"/>
      <w:r w:rsidRPr="004D7384">
        <w:rPr>
          <w:rFonts w:ascii="Times New Roman" w:eastAsia="Calibri" w:hAnsi="Times New Roman" w:cs="Times New Roman"/>
          <w:sz w:val="24"/>
          <w:szCs w:val="24"/>
        </w:rPr>
        <w:t xml:space="preserve"> 89-123.</w:t>
      </w:r>
    </w:p>
    <w:p w:rsidR="008C518D" w:rsidRPr="004D7384" w:rsidRDefault="008C518D" w:rsidP="00951884">
      <w:pPr>
        <w:spacing w:after="0" w:line="360" w:lineRule="auto"/>
        <w:jc w:val="both"/>
        <w:rPr>
          <w:rFonts w:ascii="Times New Roman" w:eastAsia="Times New Roman" w:hAnsi="Times New Roman" w:cs="Times New Roman"/>
          <w:sz w:val="24"/>
          <w:szCs w:val="24"/>
          <w:lang w:eastAsia="pt-BR"/>
        </w:rPr>
      </w:pPr>
      <w:r w:rsidRPr="004D7384">
        <w:rPr>
          <w:rFonts w:ascii="Times New Roman" w:eastAsia="Times New Roman" w:hAnsi="Times New Roman" w:cs="Times New Roman"/>
          <w:sz w:val="24"/>
          <w:szCs w:val="24"/>
          <w:lang w:eastAsia="pt-BR"/>
        </w:rPr>
        <w:t>GUARDIA</w:t>
      </w:r>
      <w:proofErr w:type="gramStart"/>
      <w:r w:rsidRPr="004D7384">
        <w:rPr>
          <w:rFonts w:ascii="Times New Roman" w:eastAsia="Times New Roman" w:hAnsi="Times New Roman" w:cs="Times New Roman"/>
          <w:sz w:val="24"/>
          <w:szCs w:val="24"/>
          <w:lang w:eastAsia="pt-BR"/>
        </w:rPr>
        <w:t>, Sara</w:t>
      </w:r>
      <w:proofErr w:type="gramEnd"/>
      <w:r w:rsidRPr="004D7384">
        <w:rPr>
          <w:rFonts w:ascii="Times New Roman" w:eastAsia="Times New Roman" w:hAnsi="Times New Roman" w:cs="Times New Roman"/>
          <w:sz w:val="24"/>
          <w:szCs w:val="24"/>
          <w:lang w:eastAsia="pt-BR"/>
        </w:rPr>
        <w:t xml:space="preserve"> Beatriz, (</w:t>
      </w:r>
      <w:proofErr w:type="spellStart"/>
      <w:r w:rsidRPr="004D7384">
        <w:rPr>
          <w:rFonts w:ascii="Times New Roman" w:eastAsia="Times New Roman" w:hAnsi="Times New Roman" w:cs="Times New Roman"/>
          <w:sz w:val="24"/>
          <w:szCs w:val="24"/>
          <w:lang w:eastAsia="pt-BR"/>
        </w:rPr>
        <w:t>edición</w:t>
      </w:r>
      <w:proofErr w:type="spellEnd"/>
      <w:r w:rsidRPr="004D7384">
        <w:rPr>
          <w:rFonts w:ascii="Times New Roman" w:eastAsia="Times New Roman" w:hAnsi="Times New Roman" w:cs="Times New Roman"/>
          <w:sz w:val="24"/>
          <w:szCs w:val="24"/>
          <w:lang w:eastAsia="pt-BR"/>
        </w:rPr>
        <w:t xml:space="preserve">). </w:t>
      </w:r>
      <w:proofErr w:type="spellStart"/>
      <w:r w:rsidRPr="004D7384">
        <w:rPr>
          <w:rFonts w:ascii="Times New Roman" w:eastAsia="Times New Roman" w:hAnsi="Times New Roman" w:cs="Times New Roman"/>
          <w:i/>
          <w:sz w:val="24"/>
          <w:szCs w:val="24"/>
          <w:lang w:eastAsia="pt-BR"/>
        </w:rPr>
        <w:t>Las</w:t>
      </w:r>
      <w:proofErr w:type="spellEnd"/>
      <w:r w:rsidRPr="004D7384">
        <w:rPr>
          <w:rFonts w:ascii="Times New Roman" w:eastAsia="Times New Roman" w:hAnsi="Times New Roman" w:cs="Times New Roman"/>
          <w:i/>
          <w:sz w:val="24"/>
          <w:szCs w:val="24"/>
          <w:lang w:eastAsia="pt-BR"/>
        </w:rPr>
        <w:t xml:space="preserve"> </w:t>
      </w:r>
      <w:proofErr w:type="spellStart"/>
      <w:r w:rsidRPr="004D7384">
        <w:rPr>
          <w:rFonts w:ascii="Times New Roman" w:eastAsia="Times New Roman" w:hAnsi="Times New Roman" w:cs="Times New Roman"/>
          <w:i/>
          <w:sz w:val="24"/>
          <w:szCs w:val="24"/>
          <w:lang w:eastAsia="pt-BR"/>
        </w:rPr>
        <w:t>mujeres</w:t>
      </w:r>
      <w:proofErr w:type="spellEnd"/>
      <w:r w:rsidRPr="004D7384">
        <w:rPr>
          <w:rFonts w:ascii="Times New Roman" w:eastAsia="Times New Roman" w:hAnsi="Times New Roman" w:cs="Times New Roman"/>
          <w:i/>
          <w:sz w:val="24"/>
          <w:szCs w:val="24"/>
          <w:lang w:eastAsia="pt-BR"/>
        </w:rPr>
        <w:t xml:space="preserve"> </w:t>
      </w:r>
      <w:proofErr w:type="spellStart"/>
      <w:r w:rsidRPr="004D7384">
        <w:rPr>
          <w:rFonts w:ascii="Times New Roman" w:eastAsia="Times New Roman" w:hAnsi="Times New Roman" w:cs="Times New Roman"/>
          <w:i/>
          <w:sz w:val="24"/>
          <w:szCs w:val="24"/>
          <w:lang w:eastAsia="pt-BR"/>
        </w:rPr>
        <w:t>en</w:t>
      </w:r>
      <w:proofErr w:type="spellEnd"/>
      <w:r w:rsidRPr="004D7384">
        <w:rPr>
          <w:rFonts w:ascii="Times New Roman" w:eastAsia="Times New Roman" w:hAnsi="Times New Roman" w:cs="Times New Roman"/>
          <w:i/>
          <w:sz w:val="24"/>
          <w:szCs w:val="24"/>
          <w:lang w:eastAsia="pt-BR"/>
        </w:rPr>
        <w:t xml:space="preserve"> </w:t>
      </w:r>
      <w:proofErr w:type="spellStart"/>
      <w:proofErr w:type="gramStart"/>
      <w:r w:rsidRPr="004D7384">
        <w:rPr>
          <w:rFonts w:ascii="Times New Roman" w:eastAsia="Times New Roman" w:hAnsi="Times New Roman" w:cs="Times New Roman"/>
          <w:i/>
          <w:sz w:val="24"/>
          <w:szCs w:val="24"/>
          <w:lang w:eastAsia="pt-BR"/>
        </w:rPr>
        <w:t>la</w:t>
      </w:r>
      <w:proofErr w:type="spellEnd"/>
      <w:proofErr w:type="gramEnd"/>
      <w:r w:rsidRPr="004D7384">
        <w:rPr>
          <w:rFonts w:ascii="Times New Roman" w:eastAsia="Times New Roman" w:hAnsi="Times New Roman" w:cs="Times New Roman"/>
          <w:i/>
          <w:sz w:val="24"/>
          <w:szCs w:val="24"/>
          <w:lang w:eastAsia="pt-BR"/>
        </w:rPr>
        <w:t xml:space="preserve"> </w:t>
      </w:r>
      <w:proofErr w:type="spellStart"/>
      <w:r w:rsidRPr="004D7384">
        <w:rPr>
          <w:rFonts w:ascii="Times New Roman" w:eastAsia="Times New Roman" w:hAnsi="Times New Roman" w:cs="Times New Roman"/>
          <w:i/>
          <w:sz w:val="24"/>
          <w:szCs w:val="24"/>
          <w:lang w:eastAsia="pt-BR"/>
        </w:rPr>
        <w:t>independencia</w:t>
      </w:r>
      <w:proofErr w:type="spellEnd"/>
      <w:r w:rsidRPr="004D7384">
        <w:rPr>
          <w:rFonts w:ascii="Times New Roman" w:eastAsia="Times New Roman" w:hAnsi="Times New Roman" w:cs="Times New Roman"/>
          <w:i/>
          <w:sz w:val="24"/>
          <w:szCs w:val="24"/>
          <w:lang w:eastAsia="pt-BR"/>
        </w:rPr>
        <w:t xml:space="preserve"> de América Latina. </w:t>
      </w:r>
      <w:r w:rsidRPr="004D7384">
        <w:rPr>
          <w:rFonts w:ascii="Times New Roman" w:eastAsia="Times New Roman" w:hAnsi="Times New Roman" w:cs="Times New Roman"/>
          <w:sz w:val="24"/>
          <w:szCs w:val="24"/>
          <w:lang w:eastAsia="pt-BR"/>
        </w:rPr>
        <w:t>Lima, CEMHAL, 2010.</w:t>
      </w:r>
    </w:p>
    <w:p w:rsidR="00972305" w:rsidRPr="004D7384" w:rsidRDefault="00972305" w:rsidP="00951884">
      <w:pPr>
        <w:spacing w:after="0" w:line="360" w:lineRule="auto"/>
        <w:jc w:val="both"/>
        <w:rPr>
          <w:rFonts w:ascii="Times New Roman" w:eastAsia="Times New Roman" w:hAnsi="Times New Roman" w:cs="Times New Roman"/>
          <w:sz w:val="24"/>
          <w:szCs w:val="24"/>
          <w:lang w:eastAsia="pt-BR"/>
        </w:rPr>
      </w:pPr>
    </w:p>
    <w:p w:rsidR="008C518D" w:rsidRPr="004D7384" w:rsidRDefault="008C518D" w:rsidP="00951884">
      <w:pPr>
        <w:tabs>
          <w:tab w:val="left" w:pos="142"/>
          <w:tab w:val="left" w:pos="426"/>
          <w:tab w:val="left" w:pos="2331"/>
        </w:tabs>
        <w:spacing w:after="0" w:line="360" w:lineRule="auto"/>
        <w:jc w:val="both"/>
        <w:rPr>
          <w:rFonts w:ascii="Times New Roman" w:eastAsia="Calibri" w:hAnsi="Times New Roman" w:cs="Times New Roman"/>
          <w:sz w:val="24"/>
          <w:szCs w:val="24"/>
          <w:lang w:val="es-BO"/>
        </w:rPr>
      </w:pPr>
      <w:r w:rsidRPr="004D7384">
        <w:rPr>
          <w:rFonts w:ascii="Times New Roman" w:eastAsia="Calibri" w:hAnsi="Times New Roman" w:cs="Times New Roman"/>
          <w:sz w:val="24"/>
          <w:szCs w:val="24"/>
          <w:lang w:val="es-BO"/>
        </w:rPr>
        <w:t xml:space="preserve">------. Las mujeres en el discurso histórico de América Latina. In: TEDESCHI, </w:t>
      </w:r>
      <w:proofErr w:type="spellStart"/>
      <w:r w:rsidRPr="004D7384">
        <w:rPr>
          <w:rFonts w:ascii="Times New Roman" w:eastAsia="Calibri" w:hAnsi="Times New Roman" w:cs="Times New Roman"/>
          <w:sz w:val="24"/>
          <w:szCs w:val="24"/>
          <w:lang w:val="es-BO"/>
        </w:rPr>
        <w:t>Losandro</w:t>
      </w:r>
      <w:proofErr w:type="spellEnd"/>
      <w:r w:rsidRPr="004D7384">
        <w:rPr>
          <w:rFonts w:ascii="Times New Roman" w:eastAsia="Calibri" w:hAnsi="Times New Roman" w:cs="Times New Roman"/>
          <w:sz w:val="24"/>
          <w:szCs w:val="24"/>
          <w:lang w:val="es-BO"/>
        </w:rPr>
        <w:t xml:space="preserve"> Antonio, (organizador). </w:t>
      </w:r>
      <w:r w:rsidRPr="004D7384">
        <w:rPr>
          <w:rFonts w:ascii="Times New Roman" w:eastAsia="Calibri" w:hAnsi="Times New Roman" w:cs="Times New Roman"/>
          <w:i/>
          <w:sz w:val="24"/>
          <w:szCs w:val="24"/>
          <w:lang w:val="es-BO"/>
        </w:rPr>
        <w:t>Lecturas en género e interculturalidad</w:t>
      </w:r>
      <w:r w:rsidRPr="004D7384">
        <w:rPr>
          <w:rFonts w:ascii="Times New Roman" w:eastAsia="Calibri" w:hAnsi="Times New Roman" w:cs="Times New Roman"/>
          <w:sz w:val="24"/>
          <w:szCs w:val="24"/>
          <w:lang w:val="es-BO"/>
        </w:rPr>
        <w:t xml:space="preserve">. </w:t>
      </w:r>
      <w:proofErr w:type="spellStart"/>
      <w:r w:rsidRPr="004D7384">
        <w:rPr>
          <w:rFonts w:ascii="Times New Roman" w:eastAsia="Calibri" w:hAnsi="Times New Roman" w:cs="Times New Roman"/>
          <w:sz w:val="24"/>
          <w:szCs w:val="24"/>
          <w:lang w:val="es-BO"/>
        </w:rPr>
        <w:t>Dourados</w:t>
      </w:r>
      <w:proofErr w:type="spellEnd"/>
      <w:r w:rsidRPr="004D7384">
        <w:rPr>
          <w:rFonts w:ascii="Times New Roman" w:eastAsia="Calibri" w:hAnsi="Times New Roman" w:cs="Times New Roman"/>
          <w:sz w:val="24"/>
          <w:szCs w:val="24"/>
          <w:lang w:val="es-BO"/>
        </w:rPr>
        <w:t xml:space="preserve">, MS: UFGD, 2013. </w:t>
      </w:r>
      <w:r w:rsidR="00D1032B" w:rsidRPr="004D7384">
        <w:rPr>
          <w:rFonts w:ascii="Times New Roman" w:eastAsia="Calibri" w:hAnsi="Times New Roman" w:cs="Times New Roman"/>
          <w:sz w:val="24"/>
          <w:szCs w:val="24"/>
          <w:lang w:val="es-BO"/>
        </w:rPr>
        <w:t>p</w:t>
      </w:r>
      <w:r w:rsidRPr="004D7384">
        <w:rPr>
          <w:rFonts w:ascii="Times New Roman" w:eastAsia="Calibri" w:hAnsi="Times New Roman" w:cs="Times New Roman"/>
          <w:sz w:val="24"/>
          <w:szCs w:val="24"/>
          <w:lang w:val="es-BO"/>
        </w:rPr>
        <w:t>.</w:t>
      </w:r>
      <w:r w:rsidR="00D1032B" w:rsidRPr="004D7384">
        <w:rPr>
          <w:rFonts w:ascii="Times New Roman" w:eastAsia="Calibri" w:hAnsi="Times New Roman" w:cs="Times New Roman"/>
          <w:sz w:val="24"/>
          <w:szCs w:val="24"/>
          <w:lang w:val="es-BO"/>
        </w:rPr>
        <w:t xml:space="preserve"> </w:t>
      </w:r>
      <w:r w:rsidRPr="004D7384">
        <w:rPr>
          <w:rFonts w:ascii="Times New Roman" w:eastAsia="Calibri" w:hAnsi="Times New Roman" w:cs="Times New Roman"/>
          <w:sz w:val="24"/>
          <w:szCs w:val="24"/>
          <w:lang w:val="es-BO"/>
        </w:rPr>
        <w:t>477-490.</w:t>
      </w:r>
    </w:p>
    <w:p w:rsidR="00972305" w:rsidRPr="004D7384" w:rsidRDefault="00972305" w:rsidP="00951884">
      <w:pPr>
        <w:tabs>
          <w:tab w:val="left" w:pos="142"/>
          <w:tab w:val="left" w:pos="426"/>
          <w:tab w:val="left" w:pos="2331"/>
        </w:tabs>
        <w:spacing w:after="0" w:line="360" w:lineRule="auto"/>
        <w:jc w:val="both"/>
        <w:rPr>
          <w:rFonts w:ascii="Times New Roman" w:eastAsia="Calibri" w:hAnsi="Times New Roman" w:cs="Times New Roman"/>
          <w:sz w:val="24"/>
          <w:szCs w:val="24"/>
          <w:lang w:val="es-BO"/>
        </w:rPr>
      </w:pPr>
    </w:p>
    <w:p w:rsidR="008C518D" w:rsidRPr="004D7384" w:rsidRDefault="008C518D" w:rsidP="00951884">
      <w:pPr>
        <w:tabs>
          <w:tab w:val="left" w:pos="142"/>
          <w:tab w:val="left" w:pos="426"/>
          <w:tab w:val="left" w:pos="2331"/>
        </w:tabs>
        <w:spacing w:after="0" w:line="360" w:lineRule="auto"/>
        <w:jc w:val="both"/>
        <w:rPr>
          <w:rFonts w:ascii="Times New Roman" w:eastAsia="Calibri" w:hAnsi="Times New Roman" w:cs="Times New Roman"/>
          <w:sz w:val="24"/>
          <w:szCs w:val="24"/>
          <w:lang w:val="es-BO"/>
        </w:rPr>
      </w:pPr>
      <w:r w:rsidRPr="004D7384">
        <w:rPr>
          <w:rFonts w:ascii="Times New Roman" w:eastAsia="Calibri" w:hAnsi="Times New Roman" w:cs="Times New Roman"/>
          <w:sz w:val="24"/>
          <w:szCs w:val="24"/>
          <w:lang w:val="es-BO"/>
        </w:rPr>
        <w:t xml:space="preserve">------. </w:t>
      </w:r>
      <w:r w:rsidRPr="004D7384">
        <w:rPr>
          <w:rFonts w:ascii="Times New Roman" w:eastAsia="Calibri" w:hAnsi="Times New Roman" w:cs="Times New Roman"/>
          <w:i/>
          <w:sz w:val="24"/>
          <w:szCs w:val="24"/>
          <w:lang w:val="es-BO"/>
        </w:rPr>
        <w:t>Mujeres peruanas</w:t>
      </w:r>
      <w:r w:rsidRPr="004D7384">
        <w:rPr>
          <w:rFonts w:ascii="Times New Roman" w:eastAsia="Calibri" w:hAnsi="Times New Roman" w:cs="Times New Roman"/>
          <w:sz w:val="24"/>
          <w:szCs w:val="24"/>
          <w:lang w:val="es-BO"/>
        </w:rPr>
        <w:t>: el otro lado de la historia. Cuarta edición, Lima: 2002.</w:t>
      </w:r>
    </w:p>
    <w:p w:rsidR="008C518D" w:rsidRPr="004D7384" w:rsidRDefault="008C518D" w:rsidP="006B2D85">
      <w:pPr>
        <w:autoSpaceDE w:val="0"/>
        <w:autoSpaceDN w:val="0"/>
        <w:adjustRightInd w:val="0"/>
        <w:spacing w:after="0" w:line="360" w:lineRule="auto"/>
        <w:jc w:val="both"/>
        <w:rPr>
          <w:rFonts w:ascii="Times New Roman" w:eastAsia="Calibri" w:hAnsi="Times New Roman" w:cs="Times New Roman"/>
          <w:sz w:val="24"/>
          <w:szCs w:val="24"/>
        </w:rPr>
      </w:pP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HUARTE, </w:t>
      </w:r>
      <w:proofErr w:type="spellStart"/>
      <w:r w:rsidRPr="004D7384">
        <w:rPr>
          <w:rFonts w:ascii="Times New Roman" w:eastAsia="Calibri" w:hAnsi="Times New Roman" w:cs="Times New Roman"/>
          <w:sz w:val="24"/>
          <w:szCs w:val="24"/>
        </w:rPr>
        <w:t>Eulogio</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Zudaire</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Análisis</w:t>
      </w:r>
      <w:proofErr w:type="spellEnd"/>
      <w:r w:rsidRPr="004D7384">
        <w:rPr>
          <w:rFonts w:ascii="Times New Roman" w:eastAsia="Calibri" w:hAnsi="Times New Roman" w:cs="Times New Roman"/>
          <w:sz w:val="24"/>
          <w:szCs w:val="24"/>
        </w:rPr>
        <w:t xml:space="preserve"> de </w:t>
      </w:r>
      <w:proofErr w:type="spellStart"/>
      <w:proofErr w:type="gramStart"/>
      <w:r w:rsidRPr="004D7384">
        <w:rPr>
          <w:rFonts w:ascii="Times New Roman" w:eastAsia="Calibri" w:hAnsi="Times New Roman" w:cs="Times New Roman"/>
          <w:sz w:val="24"/>
          <w:szCs w:val="24"/>
        </w:rPr>
        <w:t>la</w:t>
      </w:r>
      <w:proofErr w:type="spellEnd"/>
      <w:proofErr w:type="gram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rebelión</w:t>
      </w:r>
      <w:proofErr w:type="spellEnd"/>
      <w:r w:rsidRPr="004D7384">
        <w:rPr>
          <w:rFonts w:ascii="Times New Roman" w:eastAsia="Calibri" w:hAnsi="Times New Roman" w:cs="Times New Roman"/>
          <w:sz w:val="24"/>
          <w:szCs w:val="24"/>
        </w:rPr>
        <w:t xml:space="preserve"> de </w:t>
      </w:r>
      <w:proofErr w:type="spellStart"/>
      <w:r w:rsidRPr="004D7384">
        <w:rPr>
          <w:rFonts w:ascii="Times New Roman" w:eastAsia="Calibri" w:hAnsi="Times New Roman" w:cs="Times New Roman"/>
          <w:sz w:val="24"/>
          <w:szCs w:val="24"/>
        </w:rPr>
        <w:t>Tupac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w:t>
      </w:r>
      <w:r w:rsidR="00F707BC" w:rsidRPr="004D7384">
        <w:rPr>
          <w:rFonts w:ascii="Times New Roman" w:eastAsia="Calibri" w:hAnsi="Times New Roman" w:cs="Times New Roman"/>
          <w:sz w:val="24"/>
          <w:szCs w:val="24"/>
        </w:rPr>
        <w:t>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su</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bicenten</w:t>
      </w:r>
      <w:r w:rsidR="00F707BC" w:rsidRPr="004D7384">
        <w:rPr>
          <w:rFonts w:ascii="Times New Roman" w:eastAsia="Calibri" w:hAnsi="Times New Roman" w:cs="Times New Roman"/>
          <w:sz w:val="24"/>
          <w:szCs w:val="24"/>
        </w:rPr>
        <w:t>a</w:t>
      </w:r>
      <w:r w:rsidR="00D1032B" w:rsidRPr="004D7384">
        <w:rPr>
          <w:rFonts w:ascii="Times New Roman" w:eastAsia="Calibri" w:hAnsi="Times New Roman" w:cs="Times New Roman"/>
          <w:sz w:val="24"/>
          <w:szCs w:val="24"/>
        </w:rPr>
        <w:t>rio</w:t>
      </w:r>
      <w:proofErr w:type="spellEnd"/>
      <w:r w:rsidR="00D1032B" w:rsidRPr="004D7384">
        <w:rPr>
          <w:rFonts w:ascii="Times New Roman" w:eastAsia="Calibri" w:hAnsi="Times New Roman" w:cs="Times New Roman"/>
          <w:sz w:val="24"/>
          <w:szCs w:val="24"/>
        </w:rPr>
        <w:t xml:space="preserve"> (1780-1980).</w:t>
      </w:r>
      <w:r w:rsidR="003D1004"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i/>
          <w:sz w:val="24"/>
          <w:szCs w:val="24"/>
        </w:rPr>
        <w:t xml:space="preserve">Revista de </w:t>
      </w:r>
      <w:proofErr w:type="spellStart"/>
      <w:r w:rsidRPr="004D7384">
        <w:rPr>
          <w:rFonts w:ascii="Times New Roman" w:eastAsia="Calibri" w:hAnsi="Times New Roman" w:cs="Times New Roman"/>
          <w:i/>
          <w:sz w:val="24"/>
          <w:szCs w:val="24"/>
        </w:rPr>
        <w:t>Indias</w:t>
      </w:r>
      <w:proofErr w:type="spellEnd"/>
      <w:r w:rsidR="00D1032B" w:rsidRPr="004D7384">
        <w:rPr>
          <w:rFonts w:ascii="Times New Roman" w:eastAsia="Calibri" w:hAnsi="Times New Roman" w:cs="Times New Roman"/>
          <w:sz w:val="24"/>
          <w:szCs w:val="24"/>
        </w:rPr>
        <w:t xml:space="preserve">. Madrid: Instituto </w:t>
      </w:r>
      <w:r w:rsidRPr="004D7384">
        <w:rPr>
          <w:rFonts w:ascii="Times New Roman" w:eastAsia="Calibri" w:hAnsi="Times New Roman" w:cs="Times New Roman"/>
          <w:sz w:val="24"/>
          <w:szCs w:val="24"/>
        </w:rPr>
        <w:t xml:space="preserve">Gonzalo Fernandez de Oviedo. </w:t>
      </w:r>
      <w:proofErr w:type="spellStart"/>
      <w:r w:rsidRPr="004D7384">
        <w:rPr>
          <w:rFonts w:ascii="Times New Roman" w:eastAsia="Calibri" w:hAnsi="Times New Roman" w:cs="Times New Roman"/>
          <w:sz w:val="24"/>
          <w:szCs w:val="24"/>
        </w:rPr>
        <w:t>Año</w:t>
      </w:r>
      <w:proofErr w:type="spellEnd"/>
      <w:r w:rsidRPr="004D7384">
        <w:rPr>
          <w:rFonts w:ascii="Times New Roman" w:eastAsia="Calibri" w:hAnsi="Times New Roman" w:cs="Times New Roman"/>
          <w:sz w:val="24"/>
          <w:szCs w:val="24"/>
        </w:rPr>
        <w:t xml:space="preserve"> XI, n. 159-162, </w:t>
      </w:r>
      <w:proofErr w:type="spellStart"/>
      <w:r w:rsidRPr="004D7384">
        <w:rPr>
          <w:rFonts w:ascii="Times New Roman" w:eastAsia="Calibri" w:hAnsi="Times New Roman" w:cs="Times New Roman"/>
          <w:sz w:val="24"/>
          <w:szCs w:val="24"/>
        </w:rPr>
        <w:t>enero-diciembre</w:t>
      </w:r>
      <w:proofErr w:type="spellEnd"/>
      <w:r w:rsidRPr="004D7384">
        <w:rPr>
          <w:rFonts w:ascii="Times New Roman" w:eastAsia="Calibri" w:hAnsi="Times New Roman" w:cs="Times New Roman"/>
          <w:sz w:val="24"/>
          <w:szCs w:val="24"/>
        </w:rPr>
        <w:t xml:space="preserve"> 1980. </w:t>
      </w:r>
      <w:proofErr w:type="gramStart"/>
      <w:r w:rsidR="00D1032B" w:rsidRPr="004D7384">
        <w:rPr>
          <w:rFonts w:ascii="Times New Roman" w:eastAsia="Calibri" w:hAnsi="Times New Roman" w:cs="Times New Roman"/>
          <w:sz w:val="24"/>
          <w:szCs w:val="24"/>
        </w:rPr>
        <w:t>p</w:t>
      </w:r>
      <w:r w:rsidRPr="004D7384">
        <w:rPr>
          <w:rFonts w:ascii="Times New Roman" w:eastAsia="Calibri" w:hAnsi="Times New Roman" w:cs="Times New Roman"/>
          <w:sz w:val="24"/>
          <w:szCs w:val="24"/>
        </w:rPr>
        <w:t>.</w:t>
      </w:r>
      <w:proofErr w:type="gramEnd"/>
      <w:r w:rsidRPr="004D7384">
        <w:rPr>
          <w:rFonts w:ascii="Times New Roman" w:eastAsia="Calibri" w:hAnsi="Times New Roman" w:cs="Times New Roman"/>
          <w:sz w:val="24"/>
          <w:szCs w:val="24"/>
        </w:rPr>
        <w:t xml:space="preserve"> 13-79.</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lastRenderedPageBreak/>
        <w:t xml:space="preserve">JÜRGEN, </w:t>
      </w:r>
      <w:proofErr w:type="spellStart"/>
      <w:r w:rsidRPr="004D7384">
        <w:rPr>
          <w:rFonts w:ascii="Times New Roman" w:eastAsia="Calibri" w:hAnsi="Times New Roman" w:cs="Times New Roman"/>
          <w:sz w:val="24"/>
          <w:szCs w:val="24"/>
        </w:rPr>
        <w:t>Golte</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i/>
          <w:sz w:val="24"/>
          <w:szCs w:val="24"/>
        </w:rPr>
        <w:t>Repartos</w:t>
      </w:r>
      <w:proofErr w:type="spellEnd"/>
      <w:r w:rsidRPr="004D7384">
        <w:rPr>
          <w:rFonts w:ascii="Times New Roman" w:eastAsia="Calibri" w:hAnsi="Times New Roman" w:cs="Times New Roman"/>
          <w:i/>
          <w:sz w:val="24"/>
          <w:szCs w:val="24"/>
        </w:rPr>
        <w:t xml:space="preserve"> y rebeliones</w:t>
      </w:r>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Túpac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y </w:t>
      </w:r>
      <w:proofErr w:type="spellStart"/>
      <w:r w:rsidRPr="004D7384">
        <w:rPr>
          <w:rFonts w:ascii="Times New Roman" w:eastAsia="Calibri" w:hAnsi="Times New Roman" w:cs="Times New Roman"/>
          <w:sz w:val="24"/>
          <w:szCs w:val="24"/>
        </w:rPr>
        <w:t>las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contradicciones</w:t>
      </w:r>
      <w:proofErr w:type="spellEnd"/>
      <w:r w:rsidRPr="004D7384">
        <w:rPr>
          <w:rFonts w:ascii="Times New Roman" w:eastAsia="Calibri" w:hAnsi="Times New Roman" w:cs="Times New Roman"/>
          <w:sz w:val="24"/>
          <w:szCs w:val="24"/>
        </w:rPr>
        <w:t xml:space="preserve"> de</w:t>
      </w:r>
      <w:r w:rsidR="003D1004" w:rsidRPr="004D7384">
        <w:rPr>
          <w:rFonts w:ascii="Times New Roman" w:eastAsia="Calibri" w:hAnsi="Times New Roman" w:cs="Times New Roman"/>
          <w:sz w:val="24"/>
          <w:szCs w:val="24"/>
        </w:rPr>
        <w:t xml:space="preserve"> </w:t>
      </w:r>
      <w:proofErr w:type="spellStart"/>
      <w:proofErr w:type="gramStart"/>
      <w:r w:rsidR="003D1004" w:rsidRPr="004D7384">
        <w:rPr>
          <w:rFonts w:ascii="Times New Roman" w:eastAsia="Calibri" w:hAnsi="Times New Roman" w:cs="Times New Roman"/>
          <w:sz w:val="24"/>
          <w:szCs w:val="24"/>
        </w:rPr>
        <w:t>la</w:t>
      </w:r>
      <w:proofErr w:type="spellEnd"/>
      <w:proofErr w:type="gramEnd"/>
      <w:r w:rsidR="003D1004" w:rsidRPr="004D7384">
        <w:rPr>
          <w:rFonts w:ascii="Times New Roman" w:eastAsia="Calibri" w:hAnsi="Times New Roman" w:cs="Times New Roman"/>
          <w:sz w:val="24"/>
          <w:szCs w:val="24"/>
        </w:rPr>
        <w:t xml:space="preserve"> </w:t>
      </w:r>
      <w:proofErr w:type="spellStart"/>
      <w:r w:rsidR="003D1004" w:rsidRPr="004D7384">
        <w:rPr>
          <w:rFonts w:ascii="Times New Roman" w:eastAsia="Calibri" w:hAnsi="Times New Roman" w:cs="Times New Roman"/>
          <w:sz w:val="24"/>
          <w:szCs w:val="24"/>
        </w:rPr>
        <w:t>econom</w:t>
      </w:r>
      <w:r w:rsidR="00D1032B" w:rsidRPr="004D7384">
        <w:rPr>
          <w:rFonts w:ascii="Times New Roman" w:eastAsia="Calibri" w:hAnsi="Times New Roman" w:cs="Times New Roman"/>
          <w:sz w:val="24"/>
          <w:szCs w:val="24"/>
        </w:rPr>
        <w:t>í</w:t>
      </w:r>
      <w:r w:rsidR="003D1004" w:rsidRPr="004D7384">
        <w:rPr>
          <w:rFonts w:ascii="Times New Roman" w:eastAsia="Calibri" w:hAnsi="Times New Roman" w:cs="Times New Roman"/>
          <w:sz w:val="24"/>
          <w:szCs w:val="24"/>
        </w:rPr>
        <w:t>a</w:t>
      </w:r>
      <w:proofErr w:type="spellEnd"/>
      <w:r w:rsidR="003D1004" w:rsidRPr="004D7384">
        <w:rPr>
          <w:rFonts w:ascii="Times New Roman" w:eastAsia="Calibri" w:hAnsi="Times New Roman" w:cs="Times New Roman"/>
          <w:sz w:val="24"/>
          <w:szCs w:val="24"/>
        </w:rPr>
        <w:t xml:space="preserve"> colonial. Segunda </w:t>
      </w:r>
      <w:proofErr w:type="spellStart"/>
      <w:r w:rsidR="00D1032B" w:rsidRPr="004D7384">
        <w:rPr>
          <w:rFonts w:ascii="Times New Roman" w:eastAsia="Calibri" w:hAnsi="Times New Roman" w:cs="Times New Roman"/>
          <w:sz w:val="24"/>
          <w:szCs w:val="24"/>
        </w:rPr>
        <w:t>edición</w:t>
      </w:r>
      <w:proofErr w:type="spellEnd"/>
      <w:r w:rsidR="00D1032B" w:rsidRPr="004D7384">
        <w:rPr>
          <w:rFonts w:ascii="Times New Roman" w:eastAsia="Calibri" w:hAnsi="Times New Roman" w:cs="Times New Roman"/>
          <w:sz w:val="24"/>
          <w:szCs w:val="24"/>
        </w:rPr>
        <w:t xml:space="preserve"> c</w:t>
      </w:r>
      <w:r w:rsidRPr="004D7384">
        <w:rPr>
          <w:rFonts w:ascii="Times New Roman" w:eastAsia="Calibri" w:hAnsi="Times New Roman" w:cs="Times New Roman"/>
          <w:sz w:val="24"/>
          <w:szCs w:val="24"/>
        </w:rPr>
        <w:t xml:space="preserve">orregida. Lima: Instituto de </w:t>
      </w:r>
      <w:proofErr w:type="spellStart"/>
      <w:r w:rsidRPr="004D7384">
        <w:rPr>
          <w:rFonts w:ascii="Times New Roman" w:eastAsia="Calibri" w:hAnsi="Times New Roman" w:cs="Times New Roman"/>
          <w:sz w:val="24"/>
          <w:szCs w:val="24"/>
        </w:rPr>
        <w:t>Estudios</w:t>
      </w:r>
      <w:proofErr w:type="spellEnd"/>
      <w:r w:rsidRPr="004D7384">
        <w:rPr>
          <w:rFonts w:ascii="Times New Roman" w:eastAsia="Calibri" w:hAnsi="Times New Roman" w:cs="Times New Roman"/>
          <w:sz w:val="24"/>
          <w:szCs w:val="24"/>
        </w:rPr>
        <w:t xml:space="preserve"> Peruanos, 2016.</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LORANDI, Ana </w:t>
      </w:r>
      <w:proofErr w:type="spellStart"/>
      <w:r w:rsidRPr="004D7384">
        <w:rPr>
          <w:rFonts w:ascii="Times New Roman" w:eastAsia="Calibri" w:hAnsi="Times New Roman" w:cs="Times New Roman"/>
          <w:sz w:val="24"/>
          <w:szCs w:val="24"/>
        </w:rPr>
        <w:t>María</w:t>
      </w:r>
      <w:proofErr w:type="spellEnd"/>
      <w:r w:rsidRPr="004D7384">
        <w:rPr>
          <w:rFonts w:ascii="Times New Roman" w:eastAsia="Calibri" w:hAnsi="Times New Roman" w:cs="Times New Roman"/>
          <w:sz w:val="24"/>
          <w:szCs w:val="24"/>
        </w:rPr>
        <w:t xml:space="preserve"> &amp; BUNSTER, Cora Virginia. </w:t>
      </w:r>
      <w:r w:rsidRPr="004D7384">
        <w:rPr>
          <w:rFonts w:ascii="Times New Roman" w:eastAsia="Calibri" w:hAnsi="Times New Roman" w:cs="Times New Roman"/>
          <w:i/>
          <w:sz w:val="24"/>
          <w:szCs w:val="24"/>
        </w:rPr>
        <w:t xml:space="preserve">La pedagogia </w:t>
      </w:r>
      <w:proofErr w:type="spellStart"/>
      <w:proofErr w:type="gramStart"/>
      <w:r w:rsidRPr="004D7384">
        <w:rPr>
          <w:rFonts w:ascii="Times New Roman" w:eastAsia="Calibri" w:hAnsi="Times New Roman" w:cs="Times New Roman"/>
          <w:i/>
          <w:sz w:val="24"/>
          <w:szCs w:val="24"/>
        </w:rPr>
        <w:t>del</w:t>
      </w:r>
      <w:proofErr w:type="spellEnd"/>
      <w:proofErr w:type="gramEnd"/>
      <w:r w:rsidRPr="004D7384">
        <w:rPr>
          <w:rFonts w:ascii="Times New Roman" w:eastAsia="Calibri" w:hAnsi="Times New Roman" w:cs="Times New Roman"/>
          <w:i/>
          <w:sz w:val="24"/>
          <w:szCs w:val="24"/>
        </w:rPr>
        <w:t xml:space="preserve"> </w:t>
      </w:r>
      <w:proofErr w:type="spellStart"/>
      <w:r w:rsidRPr="004D7384">
        <w:rPr>
          <w:rFonts w:ascii="Times New Roman" w:eastAsia="Calibri" w:hAnsi="Times New Roman" w:cs="Times New Roman"/>
          <w:i/>
          <w:sz w:val="24"/>
          <w:szCs w:val="24"/>
        </w:rPr>
        <w:t>miedo</w:t>
      </w:r>
      <w:proofErr w:type="spellEnd"/>
      <w:r w:rsidRPr="004D7384">
        <w:rPr>
          <w:rFonts w:ascii="Times New Roman" w:eastAsia="Calibri" w:hAnsi="Times New Roman" w:cs="Times New Roman"/>
          <w:sz w:val="24"/>
          <w:szCs w:val="24"/>
        </w:rPr>
        <w:t xml:space="preserve">. Los </w:t>
      </w:r>
      <w:proofErr w:type="spellStart"/>
      <w:r w:rsidRPr="004D7384">
        <w:rPr>
          <w:rFonts w:ascii="Times New Roman" w:eastAsia="Calibri" w:hAnsi="Times New Roman" w:cs="Times New Roman"/>
          <w:sz w:val="24"/>
          <w:szCs w:val="24"/>
        </w:rPr>
        <w:t>Borbones</w:t>
      </w:r>
      <w:proofErr w:type="spellEnd"/>
      <w:r w:rsidRPr="004D7384">
        <w:rPr>
          <w:rFonts w:ascii="Times New Roman" w:eastAsia="Calibri" w:hAnsi="Times New Roman" w:cs="Times New Roman"/>
          <w:sz w:val="24"/>
          <w:szCs w:val="24"/>
        </w:rPr>
        <w:t xml:space="preserve"> y </w:t>
      </w:r>
      <w:proofErr w:type="spellStart"/>
      <w:proofErr w:type="gramStart"/>
      <w:r w:rsidRPr="004D7384">
        <w:rPr>
          <w:rFonts w:ascii="Times New Roman" w:eastAsia="Calibri" w:hAnsi="Times New Roman" w:cs="Times New Roman"/>
          <w:sz w:val="24"/>
          <w:szCs w:val="24"/>
        </w:rPr>
        <w:t>el</w:t>
      </w:r>
      <w:proofErr w:type="spellEnd"/>
      <w:proofErr w:type="gram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criollismo</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w:t>
      </w:r>
      <w:r w:rsidR="00F707BC" w:rsidRPr="004D7384">
        <w:rPr>
          <w:rFonts w:ascii="Times New Roman" w:eastAsia="Calibri" w:hAnsi="Times New Roman" w:cs="Times New Roman"/>
          <w:sz w:val="24"/>
          <w:szCs w:val="24"/>
        </w:rPr>
        <w:t>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el</w:t>
      </w:r>
      <w:proofErr w:type="spellEnd"/>
      <w:r w:rsidRPr="004D7384">
        <w:rPr>
          <w:rFonts w:ascii="Times New Roman" w:eastAsia="Calibri" w:hAnsi="Times New Roman" w:cs="Times New Roman"/>
          <w:sz w:val="24"/>
          <w:szCs w:val="24"/>
        </w:rPr>
        <w:t xml:space="preserve"> Cuzco. 1780-1790. Cusco: Instituto </w:t>
      </w:r>
      <w:proofErr w:type="spellStart"/>
      <w:r w:rsidRPr="004D7384">
        <w:rPr>
          <w:rFonts w:ascii="Times New Roman" w:eastAsia="Calibri" w:hAnsi="Times New Roman" w:cs="Times New Roman"/>
          <w:sz w:val="24"/>
          <w:szCs w:val="24"/>
        </w:rPr>
        <w:t>Francés</w:t>
      </w:r>
      <w:proofErr w:type="spellEnd"/>
      <w:r w:rsidRPr="004D7384">
        <w:rPr>
          <w:rFonts w:ascii="Times New Roman" w:eastAsia="Calibri" w:hAnsi="Times New Roman" w:cs="Times New Roman"/>
          <w:sz w:val="24"/>
          <w:szCs w:val="24"/>
        </w:rPr>
        <w:t xml:space="preserve"> de </w:t>
      </w:r>
      <w:proofErr w:type="spellStart"/>
      <w:r w:rsidRPr="004D7384">
        <w:rPr>
          <w:rFonts w:ascii="Times New Roman" w:eastAsia="Calibri" w:hAnsi="Times New Roman" w:cs="Times New Roman"/>
          <w:sz w:val="24"/>
          <w:szCs w:val="24"/>
        </w:rPr>
        <w:t>Estudios</w:t>
      </w:r>
      <w:proofErr w:type="spellEnd"/>
      <w:r w:rsidRPr="004D7384">
        <w:rPr>
          <w:rFonts w:ascii="Times New Roman" w:eastAsia="Calibri" w:hAnsi="Times New Roman" w:cs="Times New Roman"/>
          <w:sz w:val="24"/>
          <w:szCs w:val="24"/>
        </w:rPr>
        <w:t xml:space="preserve"> Andinos (IFEA</w:t>
      </w:r>
      <w:proofErr w:type="gramStart"/>
      <w:r w:rsidRPr="004D7384">
        <w:rPr>
          <w:rFonts w:ascii="Times New Roman" w:eastAsia="Calibri" w:hAnsi="Times New Roman" w:cs="Times New Roman"/>
          <w:sz w:val="24"/>
          <w:szCs w:val="24"/>
        </w:rPr>
        <w:t>)</w:t>
      </w:r>
      <w:proofErr w:type="gramEnd"/>
      <w:r w:rsidRPr="004D7384">
        <w:rPr>
          <w:rFonts w:ascii="Times New Roman" w:eastAsia="Calibri" w:hAnsi="Times New Roman" w:cs="Times New Roman"/>
          <w:sz w:val="24"/>
          <w:szCs w:val="24"/>
        </w:rPr>
        <w:t xml:space="preserve">/ Centro de </w:t>
      </w:r>
      <w:proofErr w:type="spellStart"/>
      <w:r w:rsidRPr="004D7384">
        <w:rPr>
          <w:rFonts w:ascii="Times New Roman" w:eastAsia="Calibri" w:hAnsi="Times New Roman" w:cs="Times New Roman"/>
          <w:sz w:val="24"/>
          <w:szCs w:val="24"/>
        </w:rPr>
        <w:t>Estudios</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Regionales</w:t>
      </w:r>
      <w:proofErr w:type="spellEnd"/>
      <w:r w:rsidRPr="004D7384">
        <w:rPr>
          <w:rFonts w:ascii="Times New Roman" w:eastAsia="Calibri" w:hAnsi="Times New Roman" w:cs="Times New Roman"/>
          <w:sz w:val="24"/>
          <w:szCs w:val="24"/>
        </w:rPr>
        <w:t xml:space="preserve"> Andinos </w:t>
      </w:r>
      <w:proofErr w:type="spellStart"/>
      <w:r w:rsidRPr="004D7384">
        <w:rPr>
          <w:rFonts w:ascii="Times New Roman" w:eastAsia="Calibri" w:hAnsi="Times New Roman" w:cs="Times New Roman"/>
          <w:sz w:val="24"/>
          <w:szCs w:val="24"/>
        </w:rPr>
        <w:t>Bartolomé</w:t>
      </w:r>
      <w:proofErr w:type="spellEnd"/>
      <w:r w:rsidRPr="004D7384">
        <w:rPr>
          <w:rFonts w:ascii="Times New Roman" w:eastAsia="Calibri" w:hAnsi="Times New Roman" w:cs="Times New Roman"/>
          <w:sz w:val="24"/>
          <w:szCs w:val="24"/>
        </w:rPr>
        <w:t xml:space="preserve"> de </w:t>
      </w:r>
      <w:proofErr w:type="spellStart"/>
      <w:r w:rsidRPr="004D7384">
        <w:rPr>
          <w:rFonts w:ascii="Times New Roman" w:eastAsia="Calibri" w:hAnsi="Times New Roman" w:cs="Times New Roman"/>
          <w:sz w:val="24"/>
          <w:szCs w:val="24"/>
        </w:rPr>
        <w:t>las</w:t>
      </w:r>
      <w:proofErr w:type="spellEnd"/>
      <w:r w:rsidRPr="004D7384">
        <w:rPr>
          <w:rFonts w:ascii="Times New Roman" w:eastAsia="Calibri" w:hAnsi="Times New Roman" w:cs="Times New Roman"/>
          <w:sz w:val="24"/>
          <w:szCs w:val="24"/>
        </w:rPr>
        <w:t xml:space="preserve"> Casas (CBC), 2013.</w:t>
      </w:r>
    </w:p>
    <w:p w:rsidR="004D2B37" w:rsidRPr="004D7384" w:rsidRDefault="004D2B37"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MACLEAN Y ESTENOS, Roberto. Negros </w:t>
      </w:r>
      <w:proofErr w:type="spellStart"/>
      <w:r w:rsidR="00BF3909" w:rsidRPr="004D7384">
        <w:rPr>
          <w:rFonts w:ascii="Times New Roman" w:eastAsia="Calibri" w:hAnsi="Times New Roman" w:cs="Times New Roman"/>
          <w:sz w:val="24"/>
          <w:szCs w:val="24"/>
        </w:rPr>
        <w:t>en</w:t>
      </w:r>
      <w:proofErr w:type="spellEnd"/>
      <w:r w:rsidRPr="004D7384">
        <w:rPr>
          <w:rFonts w:ascii="Times New Roman" w:eastAsia="Calibri" w:hAnsi="Times New Roman" w:cs="Times New Roman"/>
          <w:sz w:val="24"/>
          <w:szCs w:val="24"/>
        </w:rPr>
        <w:t xml:space="preserve"> </w:t>
      </w:r>
      <w:proofErr w:type="spellStart"/>
      <w:proofErr w:type="gramStart"/>
      <w:r w:rsidRPr="004D7384">
        <w:rPr>
          <w:rFonts w:ascii="Times New Roman" w:eastAsia="Calibri" w:hAnsi="Times New Roman" w:cs="Times New Roman"/>
          <w:sz w:val="24"/>
          <w:szCs w:val="24"/>
        </w:rPr>
        <w:t>el</w:t>
      </w:r>
      <w:proofErr w:type="spellEnd"/>
      <w:proofErr w:type="gramEnd"/>
      <w:r w:rsidRPr="004D7384">
        <w:rPr>
          <w:rFonts w:ascii="Times New Roman" w:eastAsia="Calibri" w:hAnsi="Times New Roman" w:cs="Times New Roman"/>
          <w:sz w:val="24"/>
          <w:szCs w:val="24"/>
        </w:rPr>
        <w:t xml:space="preserve"> Peru. </w:t>
      </w:r>
      <w:r w:rsidRPr="004D7384">
        <w:rPr>
          <w:rFonts w:ascii="Times New Roman" w:eastAsia="Calibri" w:hAnsi="Times New Roman" w:cs="Times New Roman"/>
          <w:i/>
          <w:sz w:val="24"/>
          <w:szCs w:val="24"/>
        </w:rPr>
        <w:t>Letras</w:t>
      </w:r>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U</w:t>
      </w:r>
      <w:r w:rsidR="00BF3909" w:rsidRPr="004D7384">
        <w:rPr>
          <w:rFonts w:ascii="Times New Roman" w:eastAsia="Calibri" w:hAnsi="Times New Roman" w:cs="Times New Roman"/>
          <w:sz w:val="24"/>
          <w:szCs w:val="24"/>
        </w:rPr>
        <w:t>niversidad</w:t>
      </w:r>
      <w:proofErr w:type="spellEnd"/>
      <w:r w:rsidR="00BF3909" w:rsidRPr="004D7384">
        <w:rPr>
          <w:rFonts w:ascii="Times New Roman" w:eastAsia="Calibri" w:hAnsi="Times New Roman" w:cs="Times New Roman"/>
          <w:sz w:val="24"/>
          <w:szCs w:val="24"/>
        </w:rPr>
        <w:t xml:space="preserve"> Nacional Mayor de San Marcos, Lima,</w:t>
      </w:r>
      <w:r w:rsidRPr="004D7384">
        <w:rPr>
          <w:rFonts w:ascii="Times New Roman" w:eastAsia="Calibri" w:hAnsi="Times New Roman" w:cs="Times New Roman"/>
          <w:sz w:val="24"/>
          <w:szCs w:val="24"/>
        </w:rPr>
        <w:t xml:space="preserve"> primer </w:t>
      </w:r>
      <w:proofErr w:type="spellStart"/>
      <w:r w:rsidRPr="004D7384">
        <w:rPr>
          <w:rFonts w:ascii="Times New Roman" w:eastAsia="Calibri" w:hAnsi="Times New Roman" w:cs="Times New Roman"/>
          <w:sz w:val="24"/>
          <w:szCs w:val="24"/>
        </w:rPr>
        <w:t>cuadrimestre</w:t>
      </w:r>
      <w:proofErr w:type="spellEnd"/>
      <w:r w:rsidRPr="004D7384">
        <w:rPr>
          <w:rFonts w:ascii="Times New Roman" w:eastAsia="Calibri" w:hAnsi="Times New Roman" w:cs="Times New Roman"/>
          <w:sz w:val="24"/>
          <w:szCs w:val="24"/>
        </w:rPr>
        <w:t xml:space="preserve"> de 1947, </w:t>
      </w:r>
      <w:r w:rsidR="00BF3909" w:rsidRPr="004D7384">
        <w:rPr>
          <w:rFonts w:ascii="Times New Roman" w:eastAsia="Calibri" w:hAnsi="Times New Roman" w:cs="Times New Roman"/>
          <w:sz w:val="24"/>
          <w:szCs w:val="24"/>
        </w:rPr>
        <w:t>p. 5-43.</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MARIÁTEGUI, José Carlos. </w:t>
      </w:r>
      <w:proofErr w:type="spellStart"/>
      <w:r w:rsidRPr="004D7384">
        <w:rPr>
          <w:rFonts w:ascii="Times New Roman" w:eastAsia="Calibri" w:hAnsi="Times New Roman" w:cs="Times New Roman"/>
          <w:i/>
          <w:sz w:val="24"/>
          <w:szCs w:val="24"/>
        </w:rPr>
        <w:t>Siete</w:t>
      </w:r>
      <w:proofErr w:type="spellEnd"/>
      <w:r w:rsidRPr="004D7384">
        <w:rPr>
          <w:rFonts w:ascii="Times New Roman" w:eastAsia="Calibri" w:hAnsi="Times New Roman" w:cs="Times New Roman"/>
          <w:i/>
          <w:sz w:val="24"/>
          <w:szCs w:val="24"/>
        </w:rPr>
        <w:t xml:space="preserve"> </w:t>
      </w:r>
      <w:proofErr w:type="spellStart"/>
      <w:r w:rsidRPr="004D7384">
        <w:rPr>
          <w:rFonts w:ascii="Times New Roman" w:eastAsia="Calibri" w:hAnsi="Times New Roman" w:cs="Times New Roman"/>
          <w:i/>
          <w:sz w:val="24"/>
          <w:szCs w:val="24"/>
        </w:rPr>
        <w:t>ensayos</w:t>
      </w:r>
      <w:proofErr w:type="spellEnd"/>
      <w:r w:rsidRPr="004D7384">
        <w:rPr>
          <w:rFonts w:ascii="Times New Roman" w:eastAsia="Calibri" w:hAnsi="Times New Roman" w:cs="Times New Roman"/>
          <w:i/>
          <w:sz w:val="24"/>
          <w:szCs w:val="24"/>
        </w:rPr>
        <w:t xml:space="preserve"> de</w:t>
      </w:r>
      <w:r w:rsidR="000A55D6" w:rsidRPr="004D7384">
        <w:rPr>
          <w:rFonts w:ascii="Times New Roman" w:eastAsia="Calibri" w:hAnsi="Times New Roman" w:cs="Times New Roman"/>
          <w:i/>
          <w:sz w:val="24"/>
          <w:szCs w:val="24"/>
        </w:rPr>
        <w:t xml:space="preserve"> </w:t>
      </w:r>
      <w:proofErr w:type="spellStart"/>
      <w:r w:rsidR="000A55D6" w:rsidRPr="004D7384">
        <w:rPr>
          <w:rFonts w:ascii="Times New Roman" w:eastAsia="Calibri" w:hAnsi="Times New Roman" w:cs="Times New Roman"/>
          <w:i/>
          <w:sz w:val="24"/>
          <w:szCs w:val="24"/>
        </w:rPr>
        <w:t>interpretación</w:t>
      </w:r>
      <w:proofErr w:type="spellEnd"/>
      <w:r w:rsidR="000A55D6" w:rsidRPr="004D7384">
        <w:rPr>
          <w:rFonts w:ascii="Times New Roman" w:eastAsia="Calibri" w:hAnsi="Times New Roman" w:cs="Times New Roman"/>
          <w:i/>
          <w:sz w:val="24"/>
          <w:szCs w:val="24"/>
        </w:rPr>
        <w:t xml:space="preserve"> de </w:t>
      </w:r>
      <w:proofErr w:type="spellStart"/>
      <w:proofErr w:type="gramStart"/>
      <w:r w:rsidR="000A55D6" w:rsidRPr="004D7384">
        <w:rPr>
          <w:rFonts w:ascii="Times New Roman" w:eastAsia="Calibri" w:hAnsi="Times New Roman" w:cs="Times New Roman"/>
          <w:i/>
          <w:sz w:val="24"/>
          <w:szCs w:val="24"/>
        </w:rPr>
        <w:t>la</w:t>
      </w:r>
      <w:proofErr w:type="spellEnd"/>
      <w:proofErr w:type="gramEnd"/>
      <w:r w:rsidR="000A55D6" w:rsidRPr="004D7384">
        <w:rPr>
          <w:rFonts w:ascii="Times New Roman" w:eastAsia="Calibri" w:hAnsi="Times New Roman" w:cs="Times New Roman"/>
          <w:i/>
          <w:sz w:val="24"/>
          <w:szCs w:val="24"/>
        </w:rPr>
        <w:t xml:space="preserve"> realidade </w:t>
      </w:r>
      <w:r w:rsidRPr="004D7384">
        <w:rPr>
          <w:rFonts w:ascii="Times New Roman" w:eastAsia="Calibri" w:hAnsi="Times New Roman" w:cs="Times New Roman"/>
          <w:i/>
          <w:sz w:val="24"/>
          <w:szCs w:val="24"/>
        </w:rPr>
        <w:t>peru</w:t>
      </w:r>
      <w:r w:rsidR="003D1004" w:rsidRPr="004D7384">
        <w:rPr>
          <w:rFonts w:ascii="Times New Roman" w:eastAsia="Calibri" w:hAnsi="Times New Roman" w:cs="Times New Roman"/>
          <w:i/>
          <w:sz w:val="24"/>
          <w:szCs w:val="24"/>
        </w:rPr>
        <w:t>a</w:t>
      </w:r>
      <w:r w:rsidRPr="004D7384">
        <w:rPr>
          <w:rFonts w:ascii="Times New Roman" w:eastAsia="Calibri" w:hAnsi="Times New Roman" w:cs="Times New Roman"/>
          <w:i/>
          <w:sz w:val="24"/>
          <w:szCs w:val="24"/>
        </w:rPr>
        <w:t>na.</w:t>
      </w:r>
      <w:r w:rsidRPr="004D7384">
        <w:rPr>
          <w:rFonts w:ascii="Times New Roman" w:eastAsia="Calibri" w:hAnsi="Times New Roman" w:cs="Times New Roman"/>
          <w:sz w:val="24"/>
          <w:szCs w:val="24"/>
        </w:rPr>
        <w:t xml:space="preserve"> Barcelona: </w:t>
      </w:r>
      <w:proofErr w:type="spellStart"/>
      <w:r w:rsidRPr="004D7384">
        <w:rPr>
          <w:rFonts w:ascii="Times New Roman" w:eastAsia="Calibri" w:hAnsi="Times New Roman" w:cs="Times New Roman"/>
          <w:sz w:val="24"/>
          <w:szCs w:val="24"/>
        </w:rPr>
        <w:t>Grijalbo</w:t>
      </w:r>
      <w:proofErr w:type="spellEnd"/>
      <w:r w:rsidRPr="004D7384">
        <w:rPr>
          <w:rFonts w:ascii="Times New Roman" w:eastAsia="Calibri" w:hAnsi="Times New Roman" w:cs="Times New Roman"/>
          <w:sz w:val="24"/>
          <w:szCs w:val="24"/>
        </w:rPr>
        <w:t>, 1976.</w:t>
      </w:r>
    </w:p>
    <w:p w:rsidR="008C518D" w:rsidRPr="004D7384" w:rsidRDefault="008C518D" w:rsidP="00F707BC">
      <w:pPr>
        <w:tabs>
          <w:tab w:val="left" w:pos="426"/>
        </w:tabs>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MÁRTIRES Y HEROINAS (Documentos inéditos </w:t>
      </w:r>
      <w:proofErr w:type="spellStart"/>
      <w:proofErr w:type="gramStart"/>
      <w:r w:rsidRPr="004D7384">
        <w:rPr>
          <w:rFonts w:ascii="Times New Roman" w:eastAsia="Calibri" w:hAnsi="Times New Roman" w:cs="Times New Roman"/>
          <w:sz w:val="24"/>
          <w:szCs w:val="24"/>
        </w:rPr>
        <w:t>del</w:t>
      </w:r>
      <w:proofErr w:type="spellEnd"/>
      <w:proofErr w:type="gram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año</w:t>
      </w:r>
      <w:proofErr w:type="spellEnd"/>
      <w:r w:rsidRPr="004D7384">
        <w:rPr>
          <w:rFonts w:ascii="Times New Roman" w:eastAsia="Calibri" w:hAnsi="Times New Roman" w:cs="Times New Roman"/>
          <w:sz w:val="24"/>
          <w:szCs w:val="24"/>
        </w:rPr>
        <w:t xml:space="preserve"> de 1780 a 1782). /</w:t>
      </w:r>
      <w:proofErr w:type="spellStart"/>
      <w:r w:rsidRPr="004D7384">
        <w:rPr>
          <w:rFonts w:ascii="Times New Roman" w:eastAsia="Calibri" w:hAnsi="Times New Roman" w:cs="Times New Roman"/>
          <w:sz w:val="24"/>
          <w:szCs w:val="24"/>
        </w:rPr>
        <w:t>Introducción</w:t>
      </w:r>
      <w:proofErr w:type="spellEnd"/>
      <w:r w:rsidRPr="004D7384">
        <w:rPr>
          <w:rFonts w:ascii="Times New Roman" w:eastAsia="Calibri" w:hAnsi="Times New Roman" w:cs="Times New Roman"/>
          <w:sz w:val="24"/>
          <w:szCs w:val="24"/>
        </w:rPr>
        <w:t xml:space="preserve">, </w:t>
      </w:r>
      <w:proofErr w:type="gramStart"/>
      <w:r w:rsidRPr="004D7384">
        <w:rPr>
          <w:rFonts w:ascii="Times New Roman" w:eastAsia="Calibri" w:hAnsi="Times New Roman" w:cs="Times New Roman"/>
          <w:sz w:val="24"/>
          <w:szCs w:val="24"/>
        </w:rPr>
        <w:t>ad</w:t>
      </w:r>
      <w:r w:rsidR="000A55D6" w:rsidRPr="004D7384">
        <w:rPr>
          <w:rFonts w:ascii="Times New Roman" w:eastAsia="Calibri" w:hAnsi="Times New Roman" w:cs="Times New Roman"/>
          <w:sz w:val="24"/>
          <w:szCs w:val="24"/>
        </w:rPr>
        <w:t>i</w:t>
      </w:r>
      <w:r w:rsidRPr="004D7384">
        <w:rPr>
          <w:rFonts w:ascii="Times New Roman" w:eastAsia="Calibri" w:hAnsi="Times New Roman" w:cs="Times New Roman"/>
          <w:sz w:val="24"/>
          <w:szCs w:val="24"/>
        </w:rPr>
        <w:t>ciones,</w:t>
      </w:r>
      <w:proofErr w:type="gramEnd"/>
      <w:r w:rsidRPr="004D7384">
        <w:rPr>
          <w:rFonts w:ascii="Times New Roman" w:eastAsia="Calibri" w:hAnsi="Times New Roman" w:cs="Times New Roman"/>
          <w:sz w:val="24"/>
          <w:szCs w:val="24"/>
        </w:rPr>
        <w:t xml:space="preserve"> notas y </w:t>
      </w:r>
      <w:proofErr w:type="spellStart"/>
      <w:r w:rsidRPr="004D7384">
        <w:rPr>
          <w:rFonts w:ascii="Times New Roman" w:eastAsia="Calibri" w:hAnsi="Times New Roman" w:cs="Times New Roman"/>
          <w:sz w:val="24"/>
          <w:szCs w:val="24"/>
        </w:rPr>
        <w:t>coment</w:t>
      </w:r>
      <w:r w:rsidR="00F707BC" w:rsidRPr="004D7384">
        <w:rPr>
          <w:rFonts w:ascii="Times New Roman" w:eastAsia="Calibri" w:hAnsi="Times New Roman" w:cs="Times New Roman"/>
          <w:sz w:val="24"/>
          <w:szCs w:val="24"/>
        </w:rPr>
        <w:t>a</w:t>
      </w:r>
      <w:r w:rsidRPr="004D7384">
        <w:rPr>
          <w:rFonts w:ascii="Times New Roman" w:eastAsia="Calibri" w:hAnsi="Times New Roman" w:cs="Times New Roman"/>
          <w:sz w:val="24"/>
          <w:szCs w:val="24"/>
        </w:rPr>
        <w:t>rios</w:t>
      </w:r>
      <w:proofErr w:type="spellEnd"/>
      <w:r w:rsidRPr="004D7384">
        <w:rPr>
          <w:rFonts w:ascii="Times New Roman" w:eastAsia="Calibri" w:hAnsi="Times New Roman" w:cs="Times New Roman"/>
          <w:sz w:val="24"/>
          <w:szCs w:val="24"/>
        </w:rPr>
        <w:t xml:space="preserve"> de Francisco A.</w:t>
      </w:r>
      <w:r w:rsidR="003334DE" w:rsidRPr="004D7384">
        <w:rPr>
          <w:rFonts w:ascii="Times New Roman" w:eastAsia="Calibri" w:hAnsi="Times New Roman" w:cs="Times New Roman"/>
          <w:sz w:val="24"/>
          <w:szCs w:val="24"/>
        </w:rPr>
        <w:t xml:space="preserve"> </w:t>
      </w:r>
      <w:proofErr w:type="spellStart"/>
      <w:r w:rsidR="003334DE" w:rsidRPr="004D7384">
        <w:rPr>
          <w:rFonts w:ascii="Times New Roman" w:eastAsia="Calibri" w:hAnsi="Times New Roman" w:cs="Times New Roman"/>
          <w:sz w:val="24"/>
          <w:szCs w:val="24"/>
        </w:rPr>
        <w:t>Loayza</w:t>
      </w:r>
      <w:proofErr w:type="spellEnd"/>
      <w:r w:rsidR="003334DE" w:rsidRPr="004D7384">
        <w:rPr>
          <w:rFonts w:ascii="Times New Roman" w:eastAsia="Calibri" w:hAnsi="Times New Roman" w:cs="Times New Roman"/>
          <w:sz w:val="24"/>
          <w:szCs w:val="24"/>
        </w:rPr>
        <w:t>/</w:t>
      </w:r>
      <w:r w:rsidR="00F707BC" w:rsidRPr="004D7384">
        <w:rPr>
          <w:rFonts w:ascii="Times New Roman" w:eastAsia="Calibri" w:hAnsi="Times New Roman" w:cs="Times New Roman"/>
          <w:sz w:val="24"/>
          <w:szCs w:val="24"/>
        </w:rPr>
        <w:t xml:space="preserve"> Lima: 1943. (Los </w:t>
      </w:r>
      <w:proofErr w:type="spellStart"/>
      <w:r w:rsidR="00F707BC" w:rsidRPr="004D7384">
        <w:rPr>
          <w:rFonts w:ascii="Times New Roman" w:eastAsia="Calibri" w:hAnsi="Times New Roman" w:cs="Times New Roman"/>
          <w:sz w:val="24"/>
          <w:szCs w:val="24"/>
        </w:rPr>
        <w:t>pequeñ</w:t>
      </w:r>
      <w:r w:rsidRPr="004D7384">
        <w:rPr>
          <w:rFonts w:ascii="Times New Roman" w:eastAsia="Calibri" w:hAnsi="Times New Roman" w:cs="Times New Roman"/>
          <w:sz w:val="24"/>
          <w:szCs w:val="24"/>
        </w:rPr>
        <w:t>os</w:t>
      </w:r>
      <w:proofErr w:type="spellEnd"/>
      <w:r w:rsidRPr="004D7384">
        <w:rPr>
          <w:rFonts w:ascii="Times New Roman" w:eastAsia="Calibri" w:hAnsi="Times New Roman" w:cs="Times New Roman"/>
          <w:sz w:val="24"/>
          <w:szCs w:val="24"/>
        </w:rPr>
        <w:t xml:space="preserve"> grandes </w:t>
      </w:r>
      <w:proofErr w:type="spellStart"/>
      <w:r w:rsidRPr="004D7384">
        <w:rPr>
          <w:rFonts w:ascii="Times New Roman" w:eastAsia="Calibri" w:hAnsi="Times New Roman" w:cs="Times New Roman"/>
          <w:sz w:val="24"/>
          <w:szCs w:val="24"/>
        </w:rPr>
        <w:t>libros</w:t>
      </w:r>
      <w:proofErr w:type="spellEnd"/>
      <w:r w:rsidRPr="004D7384">
        <w:rPr>
          <w:rFonts w:ascii="Times New Roman" w:eastAsia="Calibri" w:hAnsi="Times New Roman" w:cs="Times New Roman"/>
          <w:sz w:val="24"/>
          <w:szCs w:val="24"/>
        </w:rPr>
        <w:t xml:space="preserve"> de Histor</w:t>
      </w:r>
      <w:r w:rsidR="00420771" w:rsidRPr="004D7384">
        <w:rPr>
          <w:rFonts w:ascii="Times New Roman" w:eastAsia="Calibri" w:hAnsi="Times New Roman" w:cs="Times New Roman"/>
          <w:sz w:val="24"/>
          <w:szCs w:val="24"/>
        </w:rPr>
        <w:t>ia Americana. Serie I, tomo IX</w:t>
      </w:r>
      <w:proofErr w:type="gramStart"/>
      <w:r w:rsidR="00420771" w:rsidRPr="004D7384">
        <w:rPr>
          <w:rFonts w:ascii="Times New Roman" w:eastAsia="Calibri" w:hAnsi="Times New Roman" w:cs="Times New Roman"/>
          <w:sz w:val="24"/>
          <w:szCs w:val="24"/>
        </w:rPr>
        <w:t>)</w:t>
      </w:r>
      <w:proofErr w:type="gramEnd"/>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MATOS, </w:t>
      </w:r>
      <w:proofErr w:type="spellStart"/>
      <w:r w:rsidRPr="004D7384">
        <w:rPr>
          <w:rFonts w:ascii="Times New Roman" w:eastAsia="Calibri" w:hAnsi="Times New Roman" w:cs="Times New Roman"/>
          <w:sz w:val="24"/>
          <w:szCs w:val="24"/>
        </w:rPr>
        <w:t>Román</w:t>
      </w:r>
      <w:proofErr w:type="spellEnd"/>
      <w:r w:rsidRPr="004D7384">
        <w:rPr>
          <w:rFonts w:ascii="Times New Roman" w:eastAsia="Calibri" w:hAnsi="Times New Roman" w:cs="Times New Roman"/>
          <w:sz w:val="24"/>
          <w:szCs w:val="24"/>
        </w:rPr>
        <w:t xml:space="preserve"> Hernández. </w:t>
      </w:r>
      <w:r w:rsidRPr="004D7384">
        <w:rPr>
          <w:rFonts w:ascii="Times New Roman" w:eastAsia="Calibri" w:hAnsi="Times New Roman" w:cs="Times New Roman"/>
          <w:i/>
          <w:sz w:val="24"/>
          <w:szCs w:val="24"/>
        </w:rPr>
        <w:t xml:space="preserve">Micaela Bastidas, </w:t>
      </w:r>
      <w:proofErr w:type="spellStart"/>
      <w:proofErr w:type="gramStart"/>
      <w:r w:rsidRPr="004D7384">
        <w:rPr>
          <w:rFonts w:ascii="Times New Roman" w:eastAsia="Calibri" w:hAnsi="Times New Roman" w:cs="Times New Roman"/>
          <w:i/>
          <w:sz w:val="24"/>
          <w:szCs w:val="24"/>
        </w:rPr>
        <w:t>la</w:t>
      </w:r>
      <w:proofErr w:type="spellEnd"/>
      <w:proofErr w:type="gramEnd"/>
      <w:r w:rsidRPr="004D7384">
        <w:rPr>
          <w:rFonts w:ascii="Times New Roman" w:eastAsia="Calibri" w:hAnsi="Times New Roman" w:cs="Times New Roman"/>
          <w:i/>
          <w:sz w:val="24"/>
          <w:szCs w:val="24"/>
        </w:rPr>
        <w:t xml:space="preserve"> precursora</w:t>
      </w:r>
      <w:r w:rsidRPr="004D7384">
        <w:rPr>
          <w:rFonts w:ascii="Times New Roman" w:eastAsia="Calibri" w:hAnsi="Times New Roman" w:cs="Times New Roman"/>
          <w:sz w:val="24"/>
          <w:szCs w:val="24"/>
        </w:rPr>
        <w:t xml:space="preserve">. Biografia novelada. </w:t>
      </w:r>
      <w:proofErr w:type="spellStart"/>
      <w:r w:rsidRPr="004D7384">
        <w:rPr>
          <w:rFonts w:ascii="Times New Roman" w:eastAsia="Calibri" w:hAnsi="Times New Roman" w:cs="Times New Roman"/>
          <w:sz w:val="24"/>
          <w:szCs w:val="24"/>
        </w:rPr>
        <w:t>Edición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conmemorativa</w:t>
      </w:r>
      <w:proofErr w:type="spellEnd"/>
      <w:r w:rsidRPr="004D7384">
        <w:rPr>
          <w:rFonts w:ascii="Times New Roman" w:eastAsia="Calibri" w:hAnsi="Times New Roman" w:cs="Times New Roman"/>
          <w:sz w:val="24"/>
          <w:szCs w:val="24"/>
        </w:rPr>
        <w:t xml:space="preserve"> </w:t>
      </w:r>
      <w:proofErr w:type="spellStart"/>
      <w:proofErr w:type="gramStart"/>
      <w:r w:rsidRPr="004D7384">
        <w:rPr>
          <w:rFonts w:ascii="Times New Roman" w:eastAsia="Calibri" w:hAnsi="Times New Roman" w:cs="Times New Roman"/>
          <w:sz w:val="24"/>
          <w:szCs w:val="24"/>
        </w:rPr>
        <w:t>del</w:t>
      </w:r>
      <w:proofErr w:type="spellEnd"/>
      <w:proofErr w:type="gramEnd"/>
      <w:r w:rsidRPr="004D7384">
        <w:rPr>
          <w:rFonts w:ascii="Times New Roman" w:eastAsia="Calibri" w:hAnsi="Times New Roman" w:cs="Times New Roman"/>
          <w:sz w:val="24"/>
          <w:szCs w:val="24"/>
        </w:rPr>
        <w:t xml:space="preserve"> </w:t>
      </w:r>
      <w:r w:rsidR="00452F00" w:rsidRPr="004D7384">
        <w:rPr>
          <w:rFonts w:ascii="Times New Roman" w:eastAsia="Calibri" w:hAnsi="Times New Roman" w:cs="Times New Roman"/>
          <w:sz w:val="24"/>
          <w:szCs w:val="24"/>
        </w:rPr>
        <w:t>s</w:t>
      </w:r>
      <w:r w:rsidRPr="004D7384">
        <w:rPr>
          <w:rFonts w:ascii="Times New Roman" w:eastAsia="Calibri" w:hAnsi="Times New Roman" w:cs="Times New Roman"/>
          <w:sz w:val="24"/>
          <w:szCs w:val="24"/>
        </w:rPr>
        <w:t xml:space="preserve">egundo </w:t>
      </w:r>
      <w:proofErr w:type="spellStart"/>
      <w:r w:rsidRPr="004D7384">
        <w:rPr>
          <w:rFonts w:ascii="Times New Roman" w:eastAsia="Calibri" w:hAnsi="Times New Roman" w:cs="Times New Roman"/>
          <w:sz w:val="24"/>
          <w:szCs w:val="24"/>
        </w:rPr>
        <w:t>centen</w:t>
      </w:r>
      <w:r w:rsidR="00452F00" w:rsidRPr="004D7384">
        <w:rPr>
          <w:rFonts w:ascii="Times New Roman" w:eastAsia="Calibri" w:hAnsi="Times New Roman" w:cs="Times New Roman"/>
          <w:sz w:val="24"/>
          <w:szCs w:val="24"/>
        </w:rPr>
        <w:t>a</w:t>
      </w:r>
      <w:r w:rsidRPr="004D7384">
        <w:rPr>
          <w:rFonts w:ascii="Times New Roman" w:eastAsia="Calibri" w:hAnsi="Times New Roman" w:cs="Times New Roman"/>
          <w:sz w:val="24"/>
          <w:szCs w:val="24"/>
        </w:rPr>
        <w:t>rio</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del</w:t>
      </w:r>
      <w:proofErr w:type="spellEnd"/>
      <w:r w:rsidRPr="004D7384">
        <w:rPr>
          <w:rFonts w:ascii="Times New Roman" w:eastAsia="Calibri" w:hAnsi="Times New Roman" w:cs="Times New Roman"/>
          <w:sz w:val="24"/>
          <w:szCs w:val="24"/>
        </w:rPr>
        <w:t xml:space="preserve"> heroico </w:t>
      </w:r>
      <w:proofErr w:type="spellStart"/>
      <w:r w:rsidRPr="004D7384">
        <w:rPr>
          <w:rFonts w:ascii="Times New Roman" w:eastAsia="Calibri" w:hAnsi="Times New Roman" w:cs="Times New Roman"/>
          <w:sz w:val="24"/>
          <w:szCs w:val="24"/>
        </w:rPr>
        <w:t>sacrifi</w:t>
      </w:r>
      <w:r w:rsidR="00F707BC" w:rsidRPr="004D7384">
        <w:rPr>
          <w:rFonts w:ascii="Times New Roman" w:eastAsia="Calibri" w:hAnsi="Times New Roman" w:cs="Times New Roman"/>
          <w:sz w:val="24"/>
          <w:szCs w:val="24"/>
        </w:rPr>
        <w:t>ci</w:t>
      </w:r>
      <w:r w:rsidRPr="004D7384">
        <w:rPr>
          <w:rFonts w:ascii="Times New Roman" w:eastAsia="Calibri" w:hAnsi="Times New Roman" w:cs="Times New Roman"/>
          <w:sz w:val="24"/>
          <w:szCs w:val="24"/>
        </w:rPr>
        <w:t>o</w:t>
      </w:r>
      <w:proofErr w:type="spellEnd"/>
      <w:r w:rsidRPr="004D7384">
        <w:rPr>
          <w:rFonts w:ascii="Times New Roman" w:eastAsia="Calibri" w:hAnsi="Times New Roman" w:cs="Times New Roman"/>
          <w:sz w:val="24"/>
          <w:szCs w:val="24"/>
        </w:rPr>
        <w:t xml:space="preserve"> de </w:t>
      </w:r>
      <w:proofErr w:type="spellStart"/>
      <w:r w:rsidRPr="004D7384">
        <w:rPr>
          <w:rFonts w:ascii="Times New Roman" w:eastAsia="Calibri" w:hAnsi="Times New Roman" w:cs="Times New Roman"/>
          <w:sz w:val="24"/>
          <w:szCs w:val="24"/>
        </w:rPr>
        <w:t>la</w:t>
      </w:r>
      <w:proofErr w:type="spellEnd"/>
      <w:r w:rsidRPr="004D7384">
        <w:rPr>
          <w:rFonts w:ascii="Times New Roman" w:eastAsia="Calibri" w:hAnsi="Times New Roman" w:cs="Times New Roman"/>
          <w:sz w:val="24"/>
          <w:szCs w:val="24"/>
        </w:rPr>
        <w:t xml:space="preserve"> </w:t>
      </w:r>
      <w:r w:rsidR="00452F00" w:rsidRPr="004D7384">
        <w:rPr>
          <w:rFonts w:ascii="Times New Roman" w:eastAsia="Calibri" w:hAnsi="Times New Roman" w:cs="Times New Roman"/>
          <w:sz w:val="24"/>
          <w:szCs w:val="24"/>
        </w:rPr>
        <w:t>p</w:t>
      </w:r>
      <w:r w:rsidRPr="004D7384">
        <w:rPr>
          <w:rFonts w:ascii="Times New Roman" w:eastAsia="Calibri" w:hAnsi="Times New Roman" w:cs="Times New Roman"/>
          <w:sz w:val="24"/>
          <w:szCs w:val="24"/>
        </w:rPr>
        <w:t xml:space="preserve">recursora </w:t>
      </w:r>
      <w:proofErr w:type="spellStart"/>
      <w:r w:rsidRPr="004D7384">
        <w:rPr>
          <w:rFonts w:ascii="Times New Roman" w:eastAsia="Calibri" w:hAnsi="Times New Roman" w:cs="Times New Roman"/>
          <w:sz w:val="24"/>
          <w:szCs w:val="24"/>
        </w:rPr>
        <w:t>doña</w:t>
      </w:r>
      <w:proofErr w:type="spellEnd"/>
      <w:r w:rsidRPr="004D7384">
        <w:rPr>
          <w:rFonts w:ascii="Times New Roman" w:eastAsia="Calibri" w:hAnsi="Times New Roman" w:cs="Times New Roman"/>
          <w:sz w:val="24"/>
          <w:szCs w:val="24"/>
        </w:rPr>
        <w:t xml:space="preserve"> Micaela Bastidas</w:t>
      </w:r>
      <w:r w:rsidR="00452F00" w:rsidRPr="004D7384">
        <w:rPr>
          <w:rFonts w:ascii="Times New Roman" w:eastAsia="Calibri" w:hAnsi="Times New Roman" w:cs="Times New Roman"/>
          <w:sz w:val="24"/>
          <w:szCs w:val="24"/>
        </w:rPr>
        <w:t xml:space="preserve">. </w:t>
      </w:r>
      <w:proofErr w:type="gramStart"/>
      <w:r w:rsidR="00452F00" w:rsidRPr="004D7384">
        <w:rPr>
          <w:rFonts w:ascii="Times New Roman" w:eastAsia="Calibri" w:hAnsi="Times New Roman" w:cs="Times New Roman"/>
          <w:sz w:val="24"/>
          <w:szCs w:val="24"/>
        </w:rPr>
        <w:t>s/d</w:t>
      </w:r>
      <w:proofErr w:type="gramEnd"/>
      <w:r w:rsidRPr="004D7384">
        <w:rPr>
          <w:rFonts w:ascii="Times New Roman" w:eastAsia="Calibri" w:hAnsi="Times New Roman" w:cs="Times New Roman"/>
          <w:sz w:val="24"/>
          <w:szCs w:val="24"/>
        </w:rPr>
        <w:t xml:space="preserve"> </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MORAÑA, Mabel. La diferencia </w:t>
      </w:r>
      <w:proofErr w:type="spellStart"/>
      <w:r w:rsidRPr="004D7384">
        <w:rPr>
          <w:rFonts w:ascii="Times New Roman" w:eastAsia="Calibri" w:hAnsi="Times New Roman" w:cs="Times New Roman"/>
          <w:sz w:val="24"/>
          <w:szCs w:val="24"/>
        </w:rPr>
        <w:t>criolla</w:t>
      </w:r>
      <w:proofErr w:type="spellEnd"/>
      <w:r w:rsidRPr="004D7384">
        <w:rPr>
          <w:rFonts w:ascii="Times New Roman" w:eastAsia="Calibri" w:hAnsi="Times New Roman" w:cs="Times New Roman"/>
          <w:sz w:val="24"/>
          <w:szCs w:val="24"/>
        </w:rPr>
        <w:t xml:space="preserve">: diáspora y políticas de </w:t>
      </w:r>
      <w:proofErr w:type="spellStart"/>
      <w:proofErr w:type="gramStart"/>
      <w:r w:rsidRPr="004D7384">
        <w:rPr>
          <w:rFonts w:ascii="Times New Roman" w:eastAsia="Calibri" w:hAnsi="Times New Roman" w:cs="Times New Roman"/>
          <w:sz w:val="24"/>
          <w:szCs w:val="24"/>
        </w:rPr>
        <w:t>la</w:t>
      </w:r>
      <w:proofErr w:type="spellEnd"/>
      <w:proofErr w:type="gram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lengua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w:t>
      </w:r>
      <w:r w:rsidR="00F707BC" w:rsidRPr="004D7384">
        <w:rPr>
          <w:rFonts w:ascii="Times New Roman" w:eastAsia="Calibri" w:hAnsi="Times New Roman" w:cs="Times New Roman"/>
          <w:sz w:val="24"/>
          <w:szCs w:val="24"/>
        </w:rPr>
        <w:t>n</w:t>
      </w:r>
      <w:proofErr w:type="spellEnd"/>
      <w:r w:rsidR="00F707BC" w:rsidRPr="004D7384">
        <w:rPr>
          <w:rFonts w:ascii="Times New Roman" w:eastAsia="Calibri" w:hAnsi="Times New Roman" w:cs="Times New Roman"/>
          <w:sz w:val="24"/>
          <w:szCs w:val="24"/>
        </w:rPr>
        <w:t xml:space="preserve"> </w:t>
      </w:r>
      <w:proofErr w:type="spellStart"/>
      <w:r w:rsidR="00F707BC" w:rsidRPr="004D7384">
        <w:rPr>
          <w:rFonts w:ascii="Times New Roman" w:eastAsia="Calibri" w:hAnsi="Times New Roman" w:cs="Times New Roman"/>
          <w:sz w:val="24"/>
          <w:szCs w:val="24"/>
        </w:rPr>
        <w:t>la</w:t>
      </w:r>
      <w:proofErr w:type="spellEnd"/>
      <w:r w:rsidR="00F707BC" w:rsidRPr="004D7384">
        <w:rPr>
          <w:rFonts w:ascii="Times New Roman" w:eastAsia="Calibri" w:hAnsi="Times New Roman" w:cs="Times New Roman"/>
          <w:sz w:val="24"/>
          <w:szCs w:val="24"/>
        </w:rPr>
        <w:t xml:space="preserve"> </w:t>
      </w:r>
      <w:proofErr w:type="spellStart"/>
      <w:r w:rsidR="00F707BC" w:rsidRPr="004D7384">
        <w:rPr>
          <w:rFonts w:ascii="Times New Roman" w:eastAsia="Calibri" w:hAnsi="Times New Roman" w:cs="Times New Roman"/>
          <w:sz w:val="24"/>
          <w:szCs w:val="24"/>
        </w:rPr>
        <w:t>colo</w:t>
      </w:r>
      <w:r w:rsidRPr="004D7384">
        <w:rPr>
          <w:rFonts w:ascii="Times New Roman" w:eastAsia="Calibri" w:hAnsi="Times New Roman" w:cs="Times New Roman"/>
          <w:sz w:val="24"/>
          <w:szCs w:val="24"/>
        </w:rPr>
        <w:t>nia</w:t>
      </w:r>
      <w:proofErr w:type="spellEnd"/>
      <w:r w:rsidRPr="004D7384">
        <w:rPr>
          <w:rFonts w:ascii="Times New Roman" w:eastAsia="Calibri" w:hAnsi="Times New Roman" w:cs="Times New Roman"/>
          <w:sz w:val="24"/>
          <w:szCs w:val="24"/>
        </w:rPr>
        <w:t xml:space="preserve">. In: ---. </w:t>
      </w:r>
      <w:r w:rsidRPr="004D7384">
        <w:rPr>
          <w:rFonts w:ascii="Times New Roman" w:eastAsia="Calibri" w:hAnsi="Times New Roman" w:cs="Times New Roman"/>
          <w:i/>
          <w:sz w:val="24"/>
          <w:szCs w:val="24"/>
        </w:rPr>
        <w:t>Crítica Impura</w:t>
      </w:r>
      <w:r w:rsidRPr="004D7384">
        <w:rPr>
          <w:rFonts w:ascii="Times New Roman" w:eastAsia="Calibri" w:hAnsi="Times New Roman" w:cs="Times New Roman"/>
          <w:sz w:val="24"/>
          <w:szCs w:val="24"/>
        </w:rPr>
        <w:t xml:space="preserve">. Madrid: </w:t>
      </w:r>
      <w:proofErr w:type="spellStart"/>
      <w:r w:rsidRPr="004D7384">
        <w:rPr>
          <w:rFonts w:ascii="Times New Roman" w:eastAsia="Calibri" w:hAnsi="Times New Roman" w:cs="Times New Roman"/>
          <w:sz w:val="24"/>
          <w:szCs w:val="24"/>
        </w:rPr>
        <w:t>Iberoamericana</w:t>
      </w:r>
      <w:proofErr w:type="spellEnd"/>
      <w:r w:rsidRPr="004D7384">
        <w:rPr>
          <w:rFonts w:ascii="Times New Roman" w:eastAsia="Calibri" w:hAnsi="Times New Roman" w:cs="Times New Roman"/>
          <w:sz w:val="24"/>
          <w:szCs w:val="24"/>
        </w:rPr>
        <w:t xml:space="preserve">, 2004. </w:t>
      </w:r>
      <w:proofErr w:type="gramStart"/>
      <w:r w:rsidR="00452F00" w:rsidRPr="004D7384">
        <w:rPr>
          <w:rFonts w:ascii="Times New Roman" w:eastAsia="Calibri" w:hAnsi="Times New Roman" w:cs="Times New Roman"/>
          <w:sz w:val="24"/>
          <w:szCs w:val="24"/>
        </w:rPr>
        <w:t>p</w:t>
      </w:r>
      <w:r w:rsidRPr="004D7384">
        <w:rPr>
          <w:rFonts w:ascii="Times New Roman" w:eastAsia="Calibri" w:hAnsi="Times New Roman" w:cs="Times New Roman"/>
          <w:sz w:val="24"/>
          <w:szCs w:val="24"/>
        </w:rPr>
        <w:t>.</w:t>
      </w:r>
      <w:proofErr w:type="gramEnd"/>
      <w:r w:rsidRPr="004D7384">
        <w:rPr>
          <w:rFonts w:ascii="Times New Roman" w:eastAsia="Calibri" w:hAnsi="Times New Roman" w:cs="Times New Roman"/>
          <w:sz w:val="24"/>
          <w:szCs w:val="24"/>
        </w:rPr>
        <w:t xml:space="preserve"> 55-66.</w:t>
      </w:r>
    </w:p>
    <w:p w:rsidR="008C518D" w:rsidRPr="004D7384" w:rsidRDefault="008C518D" w:rsidP="00F707BC">
      <w:pPr>
        <w:tabs>
          <w:tab w:val="left" w:pos="426"/>
        </w:tabs>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PRADO, Maria Ligia Coelho. Em busca da part</w:t>
      </w:r>
      <w:r w:rsidR="00F707BC" w:rsidRPr="004D7384">
        <w:rPr>
          <w:rFonts w:ascii="Times New Roman" w:eastAsia="Calibri" w:hAnsi="Times New Roman" w:cs="Times New Roman"/>
          <w:sz w:val="24"/>
          <w:szCs w:val="24"/>
        </w:rPr>
        <w:t xml:space="preserve">icipação das mulheres nas lutas </w:t>
      </w:r>
      <w:r w:rsidRPr="004D7384">
        <w:rPr>
          <w:rFonts w:ascii="Times New Roman" w:eastAsia="Calibri" w:hAnsi="Times New Roman" w:cs="Times New Roman"/>
          <w:sz w:val="24"/>
          <w:szCs w:val="24"/>
        </w:rPr>
        <w:t xml:space="preserve">pela independência política da América Latina. </w:t>
      </w:r>
      <w:r w:rsidRPr="004D7384">
        <w:rPr>
          <w:rFonts w:ascii="Times New Roman" w:eastAsia="Calibri" w:hAnsi="Times New Roman" w:cs="Times New Roman"/>
          <w:i/>
          <w:sz w:val="24"/>
          <w:szCs w:val="24"/>
        </w:rPr>
        <w:t>Revista Brasileira de História</w:t>
      </w:r>
      <w:r w:rsidRPr="004D7384">
        <w:rPr>
          <w:rFonts w:ascii="Times New Roman" w:eastAsia="Calibri" w:hAnsi="Times New Roman" w:cs="Times New Roman"/>
          <w:sz w:val="24"/>
          <w:szCs w:val="24"/>
        </w:rPr>
        <w:t>. São Paulo, v. 12, n. 23/24, pp. 77-90, set. 91/</w:t>
      </w:r>
      <w:proofErr w:type="spellStart"/>
      <w:r w:rsidRPr="004D7384">
        <w:rPr>
          <w:rFonts w:ascii="Times New Roman" w:eastAsia="Calibri" w:hAnsi="Times New Roman" w:cs="Times New Roman"/>
          <w:sz w:val="24"/>
          <w:szCs w:val="24"/>
        </w:rPr>
        <w:t>ago</w:t>
      </w:r>
      <w:proofErr w:type="spellEnd"/>
      <w:r w:rsidRPr="004D7384">
        <w:rPr>
          <w:rFonts w:ascii="Times New Roman" w:eastAsia="Calibri" w:hAnsi="Times New Roman" w:cs="Times New Roman"/>
          <w:sz w:val="24"/>
          <w:szCs w:val="24"/>
        </w:rPr>
        <w:t xml:space="preserve"> 92.</w:t>
      </w:r>
    </w:p>
    <w:p w:rsidR="00951884" w:rsidRPr="004D7384" w:rsidRDefault="00951884" w:rsidP="00F707BC">
      <w:pPr>
        <w:tabs>
          <w:tab w:val="left" w:pos="426"/>
        </w:tabs>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ROCHA, João Cezar de Castro, (org.). </w:t>
      </w:r>
      <w:r w:rsidRPr="004D7384">
        <w:rPr>
          <w:rFonts w:ascii="Times New Roman" w:eastAsia="Calibri" w:hAnsi="Times New Roman" w:cs="Times New Roman"/>
          <w:i/>
          <w:sz w:val="24"/>
          <w:szCs w:val="24"/>
        </w:rPr>
        <w:t xml:space="preserve">Roger </w:t>
      </w:r>
      <w:proofErr w:type="spellStart"/>
      <w:r w:rsidRPr="004D7384">
        <w:rPr>
          <w:rFonts w:ascii="Times New Roman" w:eastAsia="Calibri" w:hAnsi="Times New Roman" w:cs="Times New Roman"/>
          <w:i/>
          <w:sz w:val="24"/>
          <w:szCs w:val="24"/>
        </w:rPr>
        <w:t>Chartier</w:t>
      </w:r>
      <w:proofErr w:type="spellEnd"/>
      <w:r w:rsidRPr="004D7384">
        <w:rPr>
          <w:rFonts w:ascii="Times New Roman" w:eastAsia="Calibri" w:hAnsi="Times New Roman" w:cs="Times New Roman"/>
          <w:sz w:val="24"/>
          <w:szCs w:val="24"/>
        </w:rPr>
        <w:t>. A força das representações: história e ficção. Chapecó: Argos, 2011.</w:t>
      </w:r>
    </w:p>
    <w:p w:rsidR="008C518D" w:rsidRPr="004D7384" w:rsidRDefault="008C518D" w:rsidP="00F707BC">
      <w:pPr>
        <w:spacing w:line="360" w:lineRule="auto"/>
        <w:jc w:val="both"/>
        <w:rPr>
          <w:rFonts w:ascii="Times New Roman" w:eastAsia="Calibri" w:hAnsi="Times New Roman" w:cs="Times New Roman"/>
          <w:sz w:val="24"/>
          <w:szCs w:val="24"/>
          <w:lang w:val="es-BO"/>
        </w:rPr>
      </w:pPr>
      <w:r w:rsidRPr="004D7384">
        <w:rPr>
          <w:rFonts w:ascii="Times New Roman" w:eastAsia="Calibri" w:hAnsi="Times New Roman" w:cs="Times New Roman"/>
          <w:sz w:val="24"/>
          <w:szCs w:val="24"/>
          <w:lang w:val="es-BO"/>
        </w:rPr>
        <w:t xml:space="preserve">SCOTT, Joan. </w:t>
      </w:r>
      <w:proofErr w:type="spellStart"/>
      <w:r w:rsidRPr="004D7384">
        <w:rPr>
          <w:rFonts w:ascii="Times New Roman" w:eastAsia="Calibri" w:hAnsi="Times New Roman" w:cs="Times New Roman"/>
          <w:sz w:val="24"/>
          <w:szCs w:val="24"/>
          <w:lang w:val="es-BO"/>
        </w:rPr>
        <w:t>História</w:t>
      </w:r>
      <w:proofErr w:type="spellEnd"/>
      <w:r w:rsidRPr="004D7384">
        <w:rPr>
          <w:rFonts w:ascii="Times New Roman" w:eastAsia="Calibri" w:hAnsi="Times New Roman" w:cs="Times New Roman"/>
          <w:sz w:val="24"/>
          <w:szCs w:val="24"/>
          <w:lang w:val="es-BO"/>
        </w:rPr>
        <w:t xml:space="preserve"> das </w:t>
      </w:r>
      <w:proofErr w:type="spellStart"/>
      <w:r w:rsidRPr="004D7384">
        <w:rPr>
          <w:rFonts w:ascii="Times New Roman" w:eastAsia="Calibri" w:hAnsi="Times New Roman" w:cs="Times New Roman"/>
          <w:sz w:val="24"/>
          <w:szCs w:val="24"/>
          <w:lang w:val="es-BO"/>
        </w:rPr>
        <w:t>mulheres</w:t>
      </w:r>
      <w:proofErr w:type="spellEnd"/>
      <w:r w:rsidRPr="004D7384">
        <w:rPr>
          <w:rFonts w:ascii="Times New Roman" w:eastAsia="Calibri" w:hAnsi="Times New Roman" w:cs="Times New Roman"/>
          <w:sz w:val="24"/>
          <w:szCs w:val="24"/>
          <w:lang w:val="es-BO"/>
        </w:rPr>
        <w:t xml:space="preserve">. In: BURKE, Peter, (organizador). </w:t>
      </w:r>
      <w:r w:rsidRPr="004D7384">
        <w:rPr>
          <w:rFonts w:ascii="Times New Roman" w:eastAsia="Calibri" w:hAnsi="Times New Roman" w:cs="Times New Roman"/>
          <w:i/>
          <w:sz w:val="24"/>
          <w:szCs w:val="24"/>
          <w:lang w:val="es-BO"/>
        </w:rPr>
        <w:t>A escrita da</w:t>
      </w:r>
      <w:r w:rsidRPr="004D7384">
        <w:rPr>
          <w:rFonts w:ascii="Times New Roman" w:eastAsia="Calibri" w:hAnsi="Times New Roman" w:cs="Times New Roman"/>
          <w:sz w:val="24"/>
          <w:szCs w:val="24"/>
          <w:lang w:val="es-BO"/>
        </w:rPr>
        <w:t xml:space="preserve"> </w:t>
      </w:r>
      <w:proofErr w:type="spellStart"/>
      <w:r w:rsidRPr="004D7384">
        <w:rPr>
          <w:rFonts w:ascii="Times New Roman" w:eastAsia="Calibri" w:hAnsi="Times New Roman" w:cs="Times New Roman"/>
          <w:i/>
          <w:sz w:val="24"/>
          <w:szCs w:val="24"/>
          <w:lang w:val="es-BO"/>
        </w:rPr>
        <w:t>história</w:t>
      </w:r>
      <w:proofErr w:type="spellEnd"/>
      <w:r w:rsidRPr="004D7384">
        <w:rPr>
          <w:rFonts w:ascii="Times New Roman" w:eastAsia="Calibri" w:hAnsi="Times New Roman" w:cs="Times New Roman"/>
          <w:i/>
          <w:sz w:val="24"/>
          <w:szCs w:val="24"/>
          <w:lang w:val="es-BO"/>
        </w:rPr>
        <w:t>: novas perspectivas.</w:t>
      </w:r>
      <w:r w:rsidRPr="004D7384">
        <w:rPr>
          <w:rFonts w:ascii="Times New Roman" w:eastAsia="Calibri" w:hAnsi="Times New Roman" w:cs="Times New Roman"/>
          <w:sz w:val="24"/>
          <w:szCs w:val="24"/>
          <w:lang w:val="es-BO"/>
        </w:rPr>
        <w:t xml:space="preserve"> São Paulo: UNESP, 1992,</w:t>
      </w:r>
      <w:r w:rsidR="00452F00" w:rsidRPr="004D7384">
        <w:rPr>
          <w:rFonts w:ascii="Times New Roman" w:eastAsia="Calibri" w:hAnsi="Times New Roman" w:cs="Times New Roman"/>
          <w:sz w:val="24"/>
          <w:szCs w:val="24"/>
          <w:lang w:val="es-BO"/>
        </w:rPr>
        <w:t xml:space="preserve"> p.</w:t>
      </w:r>
      <w:r w:rsidRPr="004D7384">
        <w:rPr>
          <w:rFonts w:ascii="Times New Roman" w:eastAsia="Calibri" w:hAnsi="Times New Roman" w:cs="Times New Roman"/>
          <w:sz w:val="24"/>
          <w:szCs w:val="24"/>
          <w:lang w:val="es-BO"/>
        </w:rPr>
        <w:t xml:space="preserve"> 63-96.  (Biblioteca Básica)</w:t>
      </w:r>
    </w:p>
    <w:p w:rsidR="004D2B37" w:rsidRPr="004D7384" w:rsidRDefault="008C518D" w:rsidP="00F707BC">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lastRenderedPageBreak/>
        <w:t xml:space="preserve">STERN, Steve J. (compilador). </w:t>
      </w:r>
      <w:r w:rsidRPr="004D7384">
        <w:rPr>
          <w:rFonts w:ascii="Times New Roman" w:eastAsia="Calibri" w:hAnsi="Times New Roman" w:cs="Times New Roman"/>
          <w:i/>
          <w:sz w:val="24"/>
          <w:szCs w:val="24"/>
        </w:rPr>
        <w:t xml:space="preserve">Resistencia, </w:t>
      </w:r>
      <w:proofErr w:type="spellStart"/>
      <w:r w:rsidRPr="004D7384">
        <w:rPr>
          <w:rFonts w:ascii="Times New Roman" w:eastAsia="Calibri" w:hAnsi="Times New Roman" w:cs="Times New Roman"/>
          <w:i/>
          <w:sz w:val="24"/>
          <w:szCs w:val="24"/>
        </w:rPr>
        <w:t>rebelión</w:t>
      </w:r>
      <w:proofErr w:type="spellEnd"/>
      <w:r w:rsidRPr="004D7384">
        <w:rPr>
          <w:rFonts w:ascii="Times New Roman" w:eastAsia="Calibri" w:hAnsi="Times New Roman" w:cs="Times New Roman"/>
          <w:i/>
          <w:sz w:val="24"/>
          <w:szCs w:val="24"/>
        </w:rPr>
        <w:t xml:space="preserve"> y </w:t>
      </w:r>
      <w:proofErr w:type="spellStart"/>
      <w:r w:rsidRPr="004D7384">
        <w:rPr>
          <w:rFonts w:ascii="Times New Roman" w:eastAsia="Calibri" w:hAnsi="Times New Roman" w:cs="Times New Roman"/>
          <w:i/>
          <w:sz w:val="24"/>
          <w:szCs w:val="24"/>
        </w:rPr>
        <w:t>consci</w:t>
      </w:r>
      <w:r w:rsidR="00452F00" w:rsidRPr="004D7384">
        <w:rPr>
          <w:rFonts w:ascii="Times New Roman" w:eastAsia="Calibri" w:hAnsi="Times New Roman" w:cs="Times New Roman"/>
          <w:i/>
          <w:sz w:val="24"/>
          <w:szCs w:val="24"/>
        </w:rPr>
        <w:t>e</w:t>
      </w:r>
      <w:r w:rsidRPr="004D7384">
        <w:rPr>
          <w:rFonts w:ascii="Times New Roman" w:eastAsia="Calibri" w:hAnsi="Times New Roman" w:cs="Times New Roman"/>
          <w:i/>
          <w:sz w:val="24"/>
          <w:szCs w:val="24"/>
        </w:rPr>
        <w:t>ncia</w:t>
      </w:r>
      <w:proofErr w:type="spellEnd"/>
      <w:r w:rsidRPr="004D7384">
        <w:rPr>
          <w:rFonts w:ascii="Times New Roman" w:eastAsia="Calibri" w:hAnsi="Times New Roman" w:cs="Times New Roman"/>
          <w:i/>
          <w:sz w:val="24"/>
          <w:szCs w:val="24"/>
        </w:rPr>
        <w:t xml:space="preserve"> campesina </w:t>
      </w:r>
      <w:proofErr w:type="spellStart"/>
      <w:r w:rsidRPr="004D7384">
        <w:rPr>
          <w:rFonts w:ascii="Times New Roman" w:eastAsia="Calibri" w:hAnsi="Times New Roman" w:cs="Times New Roman"/>
          <w:i/>
          <w:sz w:val="24"/>
          <w:szCs w:val="24"/>
        </w:rPr>
        <w:t>e</w:t>
      </w:r>
      <w:r w:rsidR="00452F00" w:rsidRPr="004D7384">
        <w:rPr>
          <w:rFonts w:ascii="Times New Roman" w:eastAsia="Calibri" w:hAnsi="Times New Roman" w:cs="Times New Roman"/>
          <w:i/>
          <w:sz w:val="24"/>
          <w:szCs w:val="24"/>
        </w:rPr>
        <w:t>n</w:t>
      </w:r>
      <w:proofErr w:type="spellEnd"/>
      <w:r w:rsidRPr="004D7384">
        <w:rPr>
          <w:rFonts w:ascii="Times New Roman" w:eastAsia="Calibri" w:hAnsi="Times New Roman" w:cs="Times New Roman"/>
          <w:i/>
          <w:sz w:val="24"/>
          <w:szCs w:val="24"/>
        </w:rPr>
        <w:t xml:space="preserve"> </w:t>
      </w:r>
      <w:proofErr w:type="spellStart"/>
      <w:r w:rsidRPr="004D7384">
        <w:rPr>
          <w:rFonts w:ascii="Times New Roman" w:eastAsia="Calibri" w:hAnsi="Times New Roman" w:cs="Times New Roman"/>
          <w:i/>
          <w:sz w:val="24"/>
          <w:szCs w:val="24"/>
        </w:rPr>
        <w:t>los</w:t>
      </w:r>
      <w:proofErr w:type="spellEnd"/>
      <w:r w:rsidRPr="004D7384">
        <w:rPr>
          <w:rFonts w:ascii="Times New Roman" w:eastAsia="Calibri" w:hAnsi="Times New Roman" w:cs="Times New Roman"/>
          <w:i/>
          <w:sz w:val="24"/>
          <w:szCs w:val="24"/>
        </w:rPr>
        <w:t xml:space="preserve"> Andes</w:t>
      </w:r>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Siglos</w:t>
      </w:r>
      <w:proofErr w:type="spellEnd"/>
      <w:r w:rsidRPr="004D7384">
        <w:rPr>
          <w:rFonts w:ascii="Times New Roman" w:eastAsia="Calibri" w:hAnsi="Times New Roman" w:cs="Times New Roman"/>
          <w:sz w:val="24"/>
          <w:szCs w:val="24"/>
        </w:rPr>
        <w:t xml:space="preserve"> XVIII </w:t>
      </w:r>
      <w:proofErr w:type="gramStart"/>
      <w:r w:rsidRPr="004D7384">
        <w:rPr>
          <w:rFonts w:ascii="Times New Roman" w:eastAsia="Calibri" w:hAnsi="Times New Roman" w:cs="Times New Roman"/>
          <w:sz w:val="24"/>
          <w:szCs w:val="24"/>
        </w:rPr>
        <w:t>al</w:t>
      </w:r>
      <w:proofErr w:type="gramEnd"/>
      <w:r w:rsidRPr="004D7384">
        <w:rPr>
          <w:rFonts w:ascii="Times New Roman" w:eastAsia="Calibri" w:hAnsi="Times New Roman" w:cs="Times New Roman"/>
          <w:sz w:val="24"/>
          <w:szCs w:val="24"/>
        </w:rPr>
        <w:t xml:space="preserve"> XX. Lima:</w:t>
      </w:r>
      <w:r w:rsidR="00452F00" w:rsidRPr="004D7384">
        <w:rPr>
          <w:rFonts w:ascii="Times New Roman" w:eastAsia="Calibri" w:hAnsi="Times New Roman" w:cs="Times New Roman"/>
          <w:sz w:val="24"/>
          <w:szCs w:val="24"/>
        </w:rPr>
        <w:t xml:space="preserve"> Instituto de </w:t>
      </w:r>
      <w:proofErr w:type="spellStart"/>
      <w:r w:rsidR="00452F00" w:rsidRPr="004D7384">
        <w:rPr>
          <w:rFonts w:ascii="Times New Roman" w:eastAsia="Calibri" w:hAnsi="Times New Roman" w:cs="Times New Roman"/>
          <w:sz w:val="24"/>
          <w:szCs w:val="24"/>
        </w:rPr>
        <w:t>Estudios</w:t>
      </w:r>
      <w:proofErr w:type="spellEnd"/>
      <w:r w:rsidR="00452F00" w:rsidRPr="004D7384">
        <w:rPr>
          <w:rFonts w:ascii="Times New Roman" w:eastAsia="Calibri" w:hAnsi="Times New Roman" w:cs="Times New Roman"/>
          <w:sz w:val="24"/>
          <w:szCs w:val="24"/>
        </w:rPr>
        <w:t xml:space="preserve"> Peruanos, 1990. (Historia Andina, 17)</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VALCÁRCEL, Carlos Daniel, (</w:t>
      </w:r>
      <w:r w:rsidR="00452F00" w:rsidRPr="004D7384">
        <w:rPr>
          <w:rFonts w:ascii="Times New Roman" w:eastAsia="Calibri" w:hAnsi="Times New Roman" w:cs="Times New Roman"/>
          <w:sz w:val="24"/>
          <w:szCs w:val="24"/>
        </w:rPr>
        <w:t>organizador</w:t>
      </w:r>
      <w:r w:rsidRPr="004D7384">
        <w:rPr>
          <w:rFonts w:ascii="Times New Roman" w:eastAsia="Calibri" w:hAnsi="Times New Roman" w:cs="Times New Roman"/>
          <w:sz w:val="24"/>
          <w:szCs w:val="24"/>
        </w:rPr>
        <w:t xml:space="preserve">). Tomo II. La </w:t>
      </w:r>
      <w:proofErr w:type="spellStart"/>
      <w:r w:rsidRPr="004D7384">
        <w:rPr>
          <w:rFonts w:ascii="Times New Roman" w:eastAsia="Calibri" w:hAnsi="Times New Roman" w:cs="Times New Roman"/>
          <w:sz w:val="24"/>
          <w:szCs w:val="24"/>
        </w:rPr>
        <w:t>Rebelión</w:t>
      </w:r>
      <w:proofErr w:type="spellEnd"/>
      <w:r w:rsidRPr="004D7384">
        <w:rPr>
          <w:rFonts w:ascii="Times New Roman" w:eastAsia="Calibri" w:hAnsi="Times New Roman" w:cs="Times New Roman"/>
          <w:sz w:val="24"/>
          <w:szCs w:val="24"/>
        </w:rPr>
        <w:t xml:space="preserve"> de </w:t>
      </w:r>
      <w:proofErr w:type="spellStart"/>
      <w:r w:rsidRPr="004D7384">
        <w:rPr>
          <w:rFonts w:ascii="Times New Roman" w:eastAsia="Calibri" w:hAnsi="Times New Roman" w:cs="Times New Roman"/>
          <w:sz w:val="24"/>
          <w:szCs w:val="24"/>
        </w:rPr>
        <w:t>Tupac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Volúmenes</w:t>
      </w:r>
      <w:proofErr w:type="spellEnd"/>
      <w:r w:rsidRPr="004D7384">
        <w:rPr>
          <w:rFonts w:ascii="Times New Roman" w:eastAsia="Calibri" w:hAnsi="Times New Roman" w:cs="Times New Roman"/>
          <w:sz w:val="24"/>
          <w:szCs w:val="24"/>
        </w:rPr>
        <w:t xml:space="preserve"> 1º,</w:t>
      </w:r>
      <w:r w:rsidR="00452F00"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sz w:val="24"/>
          <w:szCs w:val="24"/>
        </w:rPr>
        <w:t xml:space="preserve">2º y 3º. COLECCIÓN DOCUMENTAL DE LA INDEPENDENCIA DEL PERU. Lima: </w:t>
      </w:r>
      <w:proofErr w:type="spellStart"/>
      <w:r w:rsidRPr="004D7384">
        <w:rPr>
          <w:rFonts w:ascii="Times New Roman" w:eastAsia="Calibri" w:hAnsi="Times New Roman" w:cs="Times New Roman"/>
          <w:sz w:val="24"/>
          <w:szCs w:val="24"/>
        </w:rPr>
        <w:t>Comisión</w:t>
      </w:r>
      <w:proofErr w:type="spellEnd"/>
      <w:r w:rsidRPr="004D7384">
        <w:rPr>
          <w:rFonts w:ascii="Times New Roman" w:eastAsia="Calibri" w:hAnsi="Times New Roman" w:cs="Times New Roman"/>
          <w:sz w:val="24"/>
          <w:szCs w:val="24"/>
        </w:rPr>
        <w:t xml:space="preserve"> Nacio</w:t>
      </w:r>
      <w:r w:rsidR="003334DE" w:rsidRPr="004D7384">
        <w:rPr>
          <w:rFonts w:ascii="Times New Roman" w:eastAsia="Calibri" w:hAnsi="Times New Roman" w:cs="Times New Roman"/>
          <w:sz w:val="24"/>
          <w:szCs w:val="24"/>
        </w:rPr>
        <w:t xml:space="preserve">nal </w:t>
      </w:r>
      <w:proofErr w:type="spellStart"/>
      <w:proofErr w:type="gramStart"/>
      <w:r w:rsidR="003334DE" w:rsidRPr="004D7384">
        <w:rPr>
          <w:rFonts w:ascii="Times New Roman" w:eastAsia="Calibri" w:hAnsi="Times New Roman" w:cs="Times New Roman"/>
          <w:sz w:val="24"/>
          <w:szCs w:val="24"/>
        </w:rPr>
        <w:t>del</w:t>
      </w:r>
      <w:proofErr w:type="spellEnd"/>
      <w:proofErr w:type="gramEnd"/>
      <w:r w:rsidR="003334DE" w:rsidRPr="004D7384">
        <w:rPr>
          <w:rFonts w:ascii="Times New Roman" w:eastAsia="Calibri" w:hAnsi="Times New Roman" w:cs="Times New Roman"/>
          <w:sz w:val="24"/>
          <w:szCs w:val="24"/>
        </w:rPr>
        <w:t xml:space="preserve"> </w:t>
      </w:r>
      <w:proofErr w:type="spellStart"/>
      <w:r w:rsidR="003334DE" w:rsidRPr="004D7384">
        <w:rPr>
          <w:rFonts w:ascii="Times New Roman" w:eastAsia="Calibri" w:hAnsi="Times New Roman" w:cs="Times New Roman"/>
          <w:sz w:val="24"/>
          <w:szCs w:val="24"/>
        </w:rPr>
        <w:t>Sesquicentenario</w:t>
      </w:r>
      <w:proofErr w:type="spellEnd"/>
      <w:r w:rsidR="003334DE" w:rsidRPr="004D7384">
        <w:rPr>
          <w:rFonts w:ascii="Times New Roman" w:eastAsia="Calibri" w:hAnsi="Times New Roman" w:cs="Times New Roman"/>
          <w:sz w:val="24"/>
          <w:szCs w:val="24"/>
        </w:rPr>
        <w:t xml:space="preserve"> de </w:t>
      </w:r>
      <w:proofErr w:type="spellStart"/>
      <w:r w:rsidR="003334DE" w:rsidRPr="004D7384">
        <w:rPr>
          <w:rFonts w:ascii="Times New Roman" w:eastAsia="Calibri" w:hAnsi="Times New Roman" w:cs="Times New Roman"/>
          <w:sz w:val="24"/>
          <w:szCs w:val="24"/>
        </w:rPr>
        <w:t>la</w:t>
      </w:r>
      <w:proofErr w:type="spellEnd"/>
      <w:r w:rsidR="003334DE" w:rsidRPr="004D7384">
        <w:rPr>
          <w:rFonts w:ascii="Times New Roman" w:eastAsia="Calibri" w:hAnsi="Times New Roman" w:cs="Times New Roman"/>
          <w:sz w:val="24"/>
          <w:szCs w:val="24"/>
        </w:rPr>
        <w:t xml:space="preserve"> </w:t>
      </w:r>
      <w:proofErr w:type="spellStart"/>
      <w:r w:rsidR="003334DE" w:rsidRPr="004D7384">
        <w:rPr>
          <w:rFonts w:ascii="Times New Roman" w:eastAsia="Calibri" w:hAnsi="Times New Roman" w:cs="Times New Roman"/>
          <w:sz w:val="24"/>
          <w:szCs w:val="24"/>
        </w:rPr>
        <w:t>I</w:t>
      </w:r>
      <w:r w:rsidRPr="004D7384">
        <w:rPr>
          <w:rFonts w:ascii="Times New Roman" w:eastAsia="Calibri" w:hAnsi="Times New Roman" w:cs="Times New Roman"/>
          <w:sz w:val="24"/>
          <w:szCs w:val="24"/>
        </w:rPr>
        <w:t>ndependencia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del</w:t>
      </w:r>
      <w:proofErr w:type="spellEnd"/>
      <w:r w:rsidRPr="004D7384">
        <w:rPr>
          <w:rFonts w:ascii="Times New Roman" w:eastAsia="Calibri" w:hAnsi="Times New Roman" w:cs="Times New Roman"/>
          <w:sz w:val="24"/>
          <w:szCs w:val="24"/>
        </w:rPr>
        <w:t xml:space="preserve"> Peru, 1975.</w:t>
      </w:r>
    </w:p>
    <w:p w:rsidR="00972305" w:rsidRPr="004D7384" w:rsidRDefault="00972305"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VALCÁRCEL, Daniel. La família </w:t>
      </w:r>
      <w:proofErr w:type="spellStart"/>
      <w:proofErr w:type="gramStart"/>
      <w:r w:rsidRPr="004D7384">
        <w:rPr>
          <w:rFonts w:ascii="Times New Roman" w:eastAsia="Calibri" w:hAnsi="Times New Roman" w:cs="Times New Roman"/>
          <w:sz w:val="24"/>
          <w:szCs w:val="24"/>
        </w:rPr>
        <w:t>del</w:t>
      </w:r>
      <w:proofErr w:type="spellEnd"/>
      <w:proofErr w:type="gramEnd"/>
      <w:r w:rsidRPr="004D7384">
        <w:rPr>
          <w:rFonts w:ascii="Times New Roman" w:eastAsia="Calibri" w:hAnsi="Times New Roman" w:cs="Times New Roman"/>
          <w:sz w:val="24"/>
          <w:szCs w:val="24"/>
        </w:rPr>
        <w:t xml:space="preserve"> cacique </w:t>
      </w:r>
      <w:proofErr w:type="spellStart"/>
      <w:r w:rsidRPr="004D7384">
        <w:rPr>
          <w:rFonts w:ascii="Times New Roman" w:eastAsia="Calibri" w:hAnsi="Times New Roman" w:cs="Times New Roman"/>
          <w:sz w:val="24"/>
          <w:szCs w:val="24"/>
        </w:rPr>
        <w:t>Tupac</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Amaru</w:t>
      </w:r>
      <w:proofErr w:type="spellEnd"/>
      <w:r w:rsidRPr="004D7384">
        <w:rPr>
          <w:rFonts w:ascii="Times New Roman" w:eastAsia="Calibri" w:hAnsi="Times New Roman" w:cs="Times New Roman"/>
          <w:sz w:val="24"/>
          <w:szCs w:val="24"/>
        </w:rPr>
        <w:t xml:space="preserve"> (documentos existentes </w:t>
      </w:r>
      <w:proofErr w:type="spellStart"/>
      <w:r w:rsidRPr="004D7384">
        <w:rPr>
          <w:rFonts w:ascii="Times New Roman" w:eastAsia="Calibri" w:hAnsi="Times New Roman" w:cs="Times New Roman"/>
          <w:sz w:val="24"/>
          <w:szCs w:val="24"/>
        </w:rPr>
        <w:t>e</w:t>
      </w:r>
      <w:r w:rsidR="00452F00" w:rsidRPr="004D7384">
        <w:rPr>
          <w:rFonts w:ascii="Times New Roman" w:eastAsia="Calibri" w:hAnsi="Times New Roman" w:cs="Times New Roman"/>
          <w:sz w:val="24"/>
          <w:szCs w:val="24"/>
        </w:rPr>
        <w:t>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la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iglesia</w:t>
      </w:r>
      <w:proofErr w:type="spellEnd"/>
      <w:r w:rsidRPr="004D7384">
        <w:rPr>
          <w:rFonts w:ascii="Times New Roman" w:eastAsia="Calibri" w:hAnsi="Times New Roman" w:cs="Times New Roman"/>
          <w:sz w:val="24"/>
          <w:szCs w:val="24"/>
        </w:rPr>
        <w:t xml:space="preserve"> de </w:t>
      </w:r>
      <w:proofErr w:type="spellStart"/>
      <w:r w:rsidRPr="004D7384">
        <w:rPr>
          <w:rFonts w:ascii="Times New Roman" w:eastAsia="Calibri" w:hAnsi="Times New Roman" w:cs="Times New Roman"/>
          <w:sz w:val="24"/>
          <w:szCs w:val="24"/>
        </w:rPr>
        <w:t>Pampamarca</w:t>
      </w:r>
      <w:proofErr w:type="spellEnd"/>
      <w:r w:rsidRPr="004D7384">
        <w:rPr>
          <w:rFonts w:ascii="Times New Roman" w:eastAsia="Calibri" w:hAnsi="Times New Roman" w:cs="Times New Roman"/>
          <w:sz w:val="24"/>
          <w:szCs w:val="24"/>
        </w:rPr>
        <w:t xml:space="preserve">). </w:t>
      </w:r>
      <w:r w:rsidRPr="004D7384">
        <w:rPr>
          <w:rFonts w:ascii="Times New Roman" w:eastAsia="Calibri" w:hAnsi="Times New Roman" w:cs="Times New Roman"/>
          <w:i/>
          <w:sz w:val="24"/>
          <w:szCs w:val="24"/>
        </w:rPr>
        <w:t>Letras</w:t>
      </w:r>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U</w:t>
      </w:r>
      <w:r w:rsidR="00452F00" w:rsidRPr="004D7384">
        <w:rPr>
          <w:rFonts w:ascii="Times New Roman" w:eastAsia="Calibri" w:hAnsi="Times New Roman" w:cs="Times New Roman"/>
          <w:sz w:val="24"/>
          <w:szCs w:val="24"/>
        </w:rPr>
        <w:t>niversidad</w:t>
      </w:r>
      <w:proofErr w:type="spellEnd"/>
      <w:r w:rsidR="00452F00" w:rsidRPr="004D7384">
        <w:rPr>
          <w:rFonts w:ascii="Times New Roman" w:eastAsia="Calibri" w:hAnsi="Times New Roman" w:cs="Times New Roman"/>
          <w:sz w:val="24"/>
          <w:szCs w:val="24"/>
        </w:rPr>
        <w:t xml:space="preserve"> Nacional Mayor de San Marcos, Lima,</w:t>
      </w:r>
      <w:r w:rsidRPr="004D7384">
        <w:rPr>
          <w:rFonts w:ascii="Times New Roman" w:eastAsia="Calibri" w:hAnsi="Times New Roman" w:cs="Times New Roman"/>
          <w:sz w:val="24"/>
          <w:szCs w:val="24"/>
        </w:rPr>
        <w:t xml:space="preserve"> primer </w:t>
      </w:r>
      <w:proofErr w:type="spellStart"/>
      <w:r w:rsidRPr="004D7384">
        <w:rPr>
          <w:rFonts w:ascii="Times New Roman" w:eastAsia="Calibri" w:hAnsi="Times New Roman" w:cs="Times New Roman"/>
          <w:sz w:val="24"/>
          <w:szCs w:val="24"/>
        </w:rPr>
        <w:t>cuadrimestre</w:t>
      </w:r>
      <w:proofErr w:type="spellEnd"/>
      <w:r w:rsidRPr="004D7384">
        <w:rPr>
          <w:rFonts w:ascii="Times New Roman" w:eastAsia="Calibri" w:hAnsi="Times New Roman" w:cs="Times New Roman"/>
          <w:sz w:val="24"/>
          <w:szCs w:val="24"/>
        </w:rPr>
        <w:t xml:space="preserve"> de 1947</w:t>
      </w:r>
      <w:r w:rsidR="00452F00" w:rsidRPr="004D7384">
        <w:rPr>
          <w:rFonts w:ascii="Times New Roman" w:eastAsia="Calibri" w:hAnsi="Times New Roman" w:cs="Times New Roman"/>
          <w:sz w:val="24"/>
          <w:szCs w:val="24"/>
        </w:rPr>
        <w:t>, p. 44-74.</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VEGA, Juan José. </w:t>
      </w:r>
      <w:r w:rsidRPr="004D7384">
        <w:rPr>
          <w:rFonts w:ascii="Times New Roman" w:eastAsia="Calibri" w:hAnsi="Times New Roman" w:cs="Times New Roman"/>
          <w:i/>
          <w:sz w:val="24"/>
          <w:szCs w:val="24"/>
        </w:rPr>
        <w:t xml:space="preserve">Micaela Bastidas y </w:t>
      </w:r>
      <w:proofErr w:type="spellStart"/>
      <w:r w:rsidRPr="004D7384">
        <w:rPr>
          <w:rFonts w:ascii="Times New Roman" w:eastAsia="Calibri" w:hAnsi="Times New Roman" w:cs="Times New Roman"/>
          <w:i/>
          <w:sz w:val="24"/>
          <w:szCs w:val="24"/>
        </w:rPr>
        <w:t>las</w:t>
      </w:r>
      <w:proofErr w:type="spellEnd"/>
      <w:r w:rsidRPr="004D7384">
        <w:rPr>
          <w:rFonts w:ascii="Times New Roman" w:eastAsia="Calibri" w:hAnsi="Times New Roman" w:cs="Times New Roman"/>
          <w:i/>
          <w:sz w:val="24"/>
          <w:szCs w:val="24"/>
        </w:rPr>
        <w:t xml:space="preserve"> heroínas </w:t>
      </w:r>
      <w:proofErr w:type="spellStart"/>
      <w:r w:rsidRPr="004D7384">
        <w:rPr>
          <w:rFonts w:ascii="Times New Roman" w:eastAsia="Calibri" w:hAnsi="Times New Roman" w:cs="Times New Roman"/>
          <w:i/>
          <w:sz w:val="24"/>
          <w:szCs w:val="24"/>
        </w:rPr>
        <w:t>tupamaristas</w:t>
      </w:r>
      <w:proofErr w:type="spellEnd"/>
      <w:r w:rsidRPr="004D7384">
        <w:rPr>
          <w:rFonts w:ascii="Times New Roman" w:eastAsia="Calibri" w:hAnsi="Times New Roman" w:cs="Times New Roman"/>
          <w:sz w:val="24"/>
          <w:szCs w:val="24"/>
        </w:rPr>
        <w:t xml:space="preserve">. </w:t>
      </w:r>
      <w:r w:rsidR="00F06A50" w:rsidRPr="004D7384">
        <w:rPr>
          <w:rFonts w:ascii="Times New Roman" w:eastAsia="Calibri" w:hAnsi="Times New Roman" w:cs="Times New Roman"/>
          <w:sz w:val="24"/>
          <w:szCs w:val="24"/>
        </w:rPr>
        <w:t xml:space="preserve">Lima: </w:t>
      </w:r>
      <w:proofErr w:type="spellStart"/>
      <w:r w:rsidR="00F06A50" w:rsidRPr="004D7384">
        <w:rPr>
          <w:rFonts w:ascii="Times New Roman" w:eastAsia="Calibri" w:hAnsi="Times New Roman" w:cs="Times New Roman"/>
          <w:sz w:val="24"/>
          <w:szCs w:val="24"/>
        </w:rPr>
        <w:t>Ediciones</w:t>
      </w:r>
      <w:proofErr w:type="spellEnd"/>
      <w:r w:rsidR="00F06A50" w:rsidRPr="004D7384">
        <w:rPr>
          <w:rFonts w:ascii="Times New Roman" w:eastAsia="Calibri" w:hAnsi="Times New Roman" w:cs="Times New Roman"/>
          <w:sz w:val="24"/>
          <w:szCs w:val="24"/>
        </w:rPr>
        <w:t xml:space="preserve"> </w:t>
      </w:r>
      <w:proofErr w:type="spellStart"/>
      <w:r w:rsidR="00F06A50" w:rsidRPr="004D7384">
        <w:rPr>
          <w:rFonts w:ascii="Times New Roman" w:eastAsia="Calibri" w:hAnsi="Times New Roman" w:cs="Times New Roman"/>
          <w:sz w:val="24"/>
          <w:szCs w:val="24"/>
        </w:rPr>
        <w:t>Universidad</w:t>
      </w:r>
      <w:proofErr w:type="spellEnd"/>
      <w:r w:rsidR="00F06A50" w:rsidRPr="004D7384">
        <w:rPr>
          <w:rFonts w:ascii="Times New Roman" w:eastAsia="Calibri" w:hAnsi="Times New Roman" w:cs="Times New Roman"/>
          <w:sz w:val="24"/>
          <w:szCs w:val="24"/>
        </w:rPr>
        <w:t xml:space="preserve"> Nacional de </w:t>
      </w:r>
      <w:proofErr w:type="spellStart"/>
      <w:r w:rsidR="00F06A50" w:rsidRPr="004D7384">
        <w:rPr>
          <w:rFonts w:ascii="Times New Roman" w:eastAsia="Calibri" w:hAnsi="Times New Roman" w:cs="Times New Roman"/>
          <w:sz w:val="24"/>
          <w:szCs w:val="24"/>
        </w:rPr>
        <w:t>Educación</w:t>
      </w:r>
      <w:proofErr w:type="spellEnd"/>
      <w:r w:rsidR="00F06A50" w:rsidRPr="004D7384">
        <w:rPr>
          <w:rFonts w:ascii="Times New Roman" w:eastAsia="Calibri" w:hAnsi="Times New Roman" w:cs="Times New Roman"/>
          <w:sz w:val="24"/>
          <w:szCs w:val="24"/>
        </w:rPr>
        <w:t>, 1971.</w:t>
      </w:r>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WALKER, Charles F. </w:t>
      </w:r>
      <w:r w:rsidRPr="004D7384">
        <w:rPr>
          <w:rFonts w:ascii="Times New Roman" w:eastAsia="Calibri" w:hAnsi="Times New Roman" w:cs="Times New Roman"/>
          <w:i/>
          <w:sz w:val="24"/>
          <w:szCs w:val="24"/>
        </w:rPr>
        <w:t xml:space="preserve">De </w:t>
      </w:r>
      <w:proofErr w:type="spellStart"/>
      <w:r w:rsidRPr="004D7384">
        <w:rPr>
          <w:rFonts w:ascii="Times New Roman" w:eastAsia="Calibri" w:hAnsi="Times New Roman" w:cs="Times New Roman"/>
          <w:i/>
          <w:sz w:val="24"/>
          <w:szCs w:val="24"/>
        </w:rPr>
        <w:t>Túpac</w:t>
      </w:r>
      <w:proofErr w:type="spellEnd"/>
      <w:r w:rsidRPr="004D7384">
        <w:rPr>
          <w:rFonts w:ascii="Times New Roman" w:eastAsia="Calibri" w:hAnsi="Times New Roman" w:cs="Times New Roman"/>
          <w:i/>
          <w:sz w:val="24"/>
          <w:szCs w:val="24"/>
        </w:rPr>
        <w:t xml:space="preserve"> </w:t>
      </w:r>
      <w:proofErr w:type="spellStart"/>
      <w:r w:rsidRPr="004D7384">
        <w:rPr>
          <w:rFonts w:ascii="Times New Roman" w:eastAsia="Calibri" w:hAnsi="Times New Roman" w:cs="Times New Roman"/>
          <w:i/>
          <w:sz w:val="24"/>
          <w:szCs w:val="24"/>
        </w:rPr>
        <w:t>Amaru</w:t>
      </w:r>
      <w:proofErr w:type="spellEnd"/>
      <w:r w:rsidRPr="004D7384">
        <w:rPr>
          <w:rFonts w:ascii="Times New Roman" w:eastAsia="Calibri" w:hAnsi="Times New Roman" w:cs="Times New Roman"/>
          <w:i/>
          <w:sz w:val="24"/>
          <w:szCs w:val="24"/>
        </w:rPr>
        <w:t xml:space="preserve"> a Gamarra</w:t>
      </w:r>
      <w:r w:rsidRPr="004D7384">
        <w:rPr>
          <w:rFonts w:ascii="Times New Roman" w:eastAsia="Calibri" w:hAnsi="Times New Roman" w:cs="Times New Roman"/>
          <w:sz w:val="24"/>
          <w:szCs w:val="24"/>
        </w:rPr>
        <w:t xml:space="preserve">. Cusco y </w:t>
      </w:r>
      <w:proofErr w:type="spellStart"/>
      <w:proofErr w:type="gramStart"/>
      <w:r w:rsidRPr="004D7384">
        <w:rPr>
          <w:rFonts w:ascii="Times New Roman" w:eastAsia="Calibri" w:hAnsi="Times New Roman" w:cs="Times New Roman"/>
          <w:sz w:val="24"/>
          <w:szCs w:val="24"/>
        </w:rPr>
        <w:t>la</w:t>
      </w:r>
      <w:proofErr w:type="spellEnd"/>
      <w:proofErr w:type="gram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formación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del</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Perú</w:t>
      </w:r>
      <w:proofErr w:type="spellEnd"/>
      <w:r w:rsidRPr="004D7384">
        <w:rPr>
          <w:rFonts w:ascii="Times New Roman" w:eastAsia="Calibri" w:hAnsi="Times New Roman" w:cs="Times New Roman"/>
          <w:sz w:val="24"/>
          <w:szCs w:val="24"/>
        </w:rPr>
        <w:t xml:space="preserve"> republicano. 1780-1840. </w:t>
      </w:r>
      <w:proofErr w:type="spellStart"/>
      <w:r w:rsidRPr="004D7384">
        <w:rPr>
          <w:rFonts w:ascii="Times New Roman" w:eastAsia="Calibri" w:hAnsi="Times New Roman" w:cs="Times New Roman"/>
          <w:sz w:val="24"/>
          <w:szCs w:val="24"/>
        </w:rPr>
        <w:t>Tercera</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edición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co</w:t>
      </w:r>
      <w:r w:rsidR="006B76C3" w:rsidRPr="004D7384">
        <w:rPr>
          <w:rFonts w:ascii="Times New Roman" w:eastAsia="Calibri" w:hAnsi="Times New Roman" w:cs="Times New Roman"/>
          <w:sz w:val="24"/>
          <w:szCs w:val="24"/>
        </w:rPr>
        <w:t>n</w:t>
      </w:r>
      <w:proofErr w:type="spellEnd"/>
      <w:r w:rsidRPr="004D7384">
        <w:rPr>
          <w:rFonts w:ascii="Times New Roman" w:eastAsia="Calibri" w:hAnsi="Times New Roman" w:cs="Times New Roman"/>
          <w:sz w:val="24"/>
          <w:szCs w:val="24"/>
        </w:rPr>
        <w:t xml:space="preserve"> </w:t>
      </w:r>
      <w:proofErr w:type="spellStart"/>
      <w:r w:rsidRPr="004D7384">
        <w:rPr>
          <w:rFonts w:ascii="Times New Roman" w:eastAsia="Calibri" w:hAnsi="Times New Roman" w:cs="Times New Roman"/>
          <w:sz w:val="24"/>
          <w:szCs w:val="24"/>
        </w:rPr>
        <w:t>nuevo</w:t>
      </w:r>
      <w:proofErr w:type="spellEnd"/>
      <w:r w:rsidRPr="004D7384">
        <w:rPr>
          <w:rFonts w:ascii="Times New Roman" w:eastAsia="Calibri" w:hAnsi="Times New Roman" w:cs="Times New Roman"/>
          <w:sz w:val="24"/>
          <w:szCs w:val="24"/>
        </w:rPr>
        <w:t xml:space="preserve"> prólogo. Cuzco: Centro </w:t>
      </w:r>
      <w:proofErr w:type="spellStart"/>
      <w:r w:rsidRPr="004D7384">
        <w:rPr>
          <w:rFonts w:ascii="Times New Roman" w:eastAsia="Calibri" w:hAnsi="Times New Roman" w:cs="Times New Roman"/>
          <w:sz w:val="24"/>
          <w:szCs w:val="24"/>
        </w:rPr>
        <w:t>Bartolomé</w:t>
      </w:r>
      <w:proofErr w:type="spellEnd"/>
      <w:r w:rsidRPr="004D7384">
        <w:rPr>
          <w:rFonts w:ascii="Times New Roman" w:eastAsia="Calibri" w:hAnsi="Times New Roman" w:cs="Times New Roman"/>
          <w:sz w:val="24"/>
          <w:szCs w:val="24"/>
        </w:rPr>
        <w:t xml:space="preserve"> de </w:t>
      </w:r>
      <w:proofErr w:type="spellStart"/>
      <w:r w:rsidRPr="004D7384">
        <w:rPr>
          <w:rFonts w:ascii="Times New Roman" w:eastAsia="Calibri" w:hAnsi="Times New Roman" w:cs="Times New Roman"/>
          <w:sz w:val="24"/>
          <w:szCs w:val="24"/>
        </w:rPr>
        <w:t>las</w:t>
      </w:r>
      <w:proofErr w:type="spellEnd"/>
      <w:r w:rsidRPr="004D7384">
        <w:rPr>
          <w:rFonts w:ascii="Times New Roman" w:eastAsia="Calibri" w:hAnsi="Times New Roman" w:cs="Times New Roman"/>
          <w:sz w:val="24"/>
          <w:szCs w:val="24"/>
        </w:rPr>
        <w:t xml:space="preserve"> Casas, 2013. (</w:t>
      </w:r>
      <w:proofErr w:type="spellStart"/>
      <w:r w:rsidRPr="004D7384">
        <w:rPr>
          <w:rFonts w:ascii="Times New Roman" w:eastAsia="Calibri" w:hAnsi="Times New Roman" w:cs="Times New Roman"/>
          <w:sz w:val="24"/>
          <w:szCs w:val="24"/>
        </w:rPr>
        <w:t>A</w:t>
      </w:r>
      <w:r w:rsidR="006B76C3" w:rsidRPr="004D7384">
        <w:rPr>
          <w:rFonts w:ascii="Times New Roman" w:eastAsia="Calibri" w:hAnsi="Times New Roman" w:cs="Times New Roman"/>
          <w:sz w:val="24"/>
          <w:szCs w:val="24"/>
        </w:rPr>
        <w:t>rchivos</w:t>
      </w:r>
      <w:proofErr w:type="spellEnd"/>
      <w:r w:rsidR="006B76C3" w:rsidRPr="004D7384">
        <w:rPr>
          <w:rFonts w:ascii="Times New Roman" w:eastAsia="Calibri" w:hAnsi="Times New Roman" w:cs="Times New Roman"/>
          <w:sz w:val="24"/>
          <w:szCs w:val="24"/>
        </w:rPr>
        <w:t xml:space="preserve"> de Historia Andina, 32</w:t>
      </w:r>
      <w:proofErr w:type="gramStart"/>
      <w:r w:rsidR="006B76C3" w:rsidRPr="004D7384">
        <w:rPr>
          <w:rFonts w:ascii="Times New Roman" w:eastAsia="Calibri" w:hAnsi="Times New Roman" w:cs="Times New Roman"/>
          <w:sz w:val="24"/>
          <w:szCs w:val="24"/>
        </w:rPr>
        <w:t>)</w:t>
      </w:r>
      <w:proofErr w:type="gramEnd"/>
    </w:p>
    <w:p w:rsidR="008C518D" w:rsidRPr="004D7384" w:rsidRDefault="008C518D" w:rsidP="006B2D85">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W</w:t>
      </w:r>
      <w:r w:rsidR="003D1004" w:rsidRPr="004D7384">
        <w:rPr>
          <w:rFonts w:ascii="Times New Roman" w:eastAsia="Calibri" w:hAnsi="Times New Roman" w:cs="Times New Roman"/>
          <w:sz w:val="24"/>
          <w:szCs w:val="24"/>
        </w:rPr>
        <w:t xml:space="preserve">ALKER, Charles. </w:t>
      </w:r>
      <w:r w:rsidR="003D1004" w:rsidRPr="004D7384">
        <w:rPr>
          <w:rFonts w:ascii="Times New Roman" w:eastAsia="Calibri" w:hAnsi="Times New Roman" w:cs="Times New Roman"/>
          <w:i/>
          <w:sz w:val="24"/>
          <w:szCs w:val="24"/>
        </w:rPr>
        <w:t xml:space="preserve">La </w:t>
      </w:r>
      <w:proofErr w:type="spellStart"/>
      <w:r w:rsidR="003D1004" w:rsidRPr="004D7384">
        <w:rPr>
          <w:rFonts w:ascii="Times New Roman" w:eastAsia="Calibri" w:hAnsi="Times New Roman" w:cs="Times New Roman"/>
          <w:i/>
          <w:sz w:val="24"/>
          <w:szCs w:val="24"/>
        </w:rPr>
        <w:t>rebelión</w:t>
      </w:r>
      <w:proofErr w:type="spellEnd"/>
      <w:r w:rsidR="003D1004" w:rsidRPr="004D7384">
        <w:rPr>
          <w:rFonts w:ascii="Times New Roman" w:eastAsia="Calibri" w:hAnsi="Times New Roman" w:cs="Times New Roman"/>
          <w:i/>
          <w:sz w:val="24"/>
          <w:szCs w:val="24"/>
        </w:rPr>
        <w:t xml:space="preserve"> de </w:t>
      </w:r>
      <w:proofErr w:type="spellStart"/>
      <w:r w:rsidR="003D1004" w:rsidRPr="004D7384">
        <w:rPr>
          <w:rFonts w:ascii="Times New Roman" w:eastAsia="Calibri" w:hAnsi="Times New Roman" w:cs="Times New Roman"/>
          <w:i/>
          <w:sz w:val="24"/>
          <w:szCs w:val="24"/>
        </w:rPr>
        <w:t>T</w:t>
      </w:r>
      <w:r w:rsidRPr="004D7384">
        <w:rPr>
          <w:rFonts w:ascii="Times New Roman" w:eastAsia="Calibri" w:hAnsi="Times New Roman" w:cs="Times New Roman"/>
          <w:i/>
          <w:sz w:val="24"/>
          <w:szCs w:val="24"/>
        </w:rPr>
        <w:t>upac</w:t>
      </w:r>
      <w:proofErr w:type="spellEnd"/>
      <w:r w:rsidRPr="004D7384">
        <w:rPr>
          <w:rFonts w:ascii="Times New Roman" w:eastAsia="Calibri" w:hAnsi="Times New Roman" w:cs="Times New Roman"/>
          <w:i/>
          <w:sz w:val="24"/>
          <w:szCs w:val="24"/>
        </w:rPr>
        <w:t xml:space="preserve"> </w:t>
      </w:r>
      <w:proofErr w:type="spellStart"/>
      <w:r w:rsidRPr="004D7384">
        <w:rPr>
          <w:rFonts w:ascii="Times New Roman" w:eastAsia="Calibri" w:hAnsi="Times New Roman" w:cs="Times New Roman"/>
          <w:i/>
          <w:sz w:val="24"/>
          <w:szCs w:val="24"/>
        </w:rPr>
        <w:t>Amaru</w:t>
      </w:r>
      <w:proofErr w:type="spellEnd"/>
      <w:r w:rsidRPr="004D7384">
        <w:rPr>
          <w:rFonts w:ascii="Times New Roman" w:eastAsia="Calibri" w:hAnsi="Times New Roman" w:cs="Times New Roman"/>
          <w:sz w:val="24"/>
          <w:szCs w:val="24"/>
        </w:rPr>
        <w:t xml:space="preserve">. Segunda </w:t>
      </w:r>
      <w:proofErr w:type="spellStart"/>
      <w:r w:rsidRPr="004D7384">
        <w:rPr>
          <w:rFonts w:ascii="Times New Roman" w:eastAsia="Calibri" w:hAnsi="Times New Roman" w:cs="Times New Roman"/>
          <w:sz w:val="24"/>
          <w:szCs w:val="24"/>
        </w:rPr>
        <w:t>edición</w:t>
      </w:r>
      <w:proofErr w:type="spellEnd"/>
      <w:r w:rsidRPr="004D7384">
        <w:rPr>
          <w:rFonts w:ascii="Times New Roman" w:eastAsia="Calibri" w:hAnsi="Times New Roman" w:cs="Times New Roman"/>
          <w:sz w:val="24"/>
          <w:szCs w:val="24"/>
        </w:rPr>
        <w:t xml:space="preserve"> revisada. Lima: Instituto de </w:t>
      </w:r>
      <w:proofErr w:type="spellStart"/>
      <w:r w:rsidRPr="004D7384">
        <w:rPr>
          <w:rFonts w:ascii="Times New Roman" w:eastAsia="Calibri" w:hAnsi="Times New Roman" w:cs="Times New Roman"/>
          <w:sz w:val="24"/>
          <w:szCs w:val="24"/>
        </w:rPr>
        <w:t>Estudios</w:t>
      </w:r>
      <w:proofErr w:type="spellEnd"/>
      <w:r w:rsidRPr="004D7384">
        <w:rPr>
          <w:rFonts w:ascii="Times New Roman" w:eastAsia="Calibri" w:hAnsi="Times New Roman" w:cs="Times New Roman"/>
          <w:sz w:val="24"/>
          <w:szCs w:val="24"/>
        </w:rPr>
        <w:t xml:space="preserve"> Peruano</w:t>
      </w:r>
      <w:r w:rsidR="006B76C3" w:rsidRPr="004D7384">
        <w:rPr>
          <w:rFonts w:ascii="Times New Roman" w:eastAsia="Calibri" w:hAnsi="Times New Roman" w:cs="Times New Roman"/>
          <w:sz w:val="24"/>
          <w:szCs w:val="24"/>
        </w:rPr>
        <w:t>s, 2015. (</w:t>
      </w:r>
      <w:proofErr w:type="spellStart"/>
      <w:r w:rsidR="006B76C3" w:rsidRPr="004D7384">
        <w:rPr>
          <w:rFonts w:ascii="Times New Roman" w:eastAsia="Calibri" w:hAnsi="Times New Roman" w:cs="Times New Roman"/>
          <w:sz w:val="24"/>
          <w:szCs w:val="24"/>
        </w:rPr>
        <w:t>Colección</w:t>
      </w:r>
      <w:proofErr w:type="spellEnd"/>
      <w:r w:rsidR="006B76C3" w:rsidRPr="004D7384">
        <w:rPr>
          <w:rFonts w:ascii="Times New Roman" w:eastAsia="Calibri" w:hAnsi="Times New Roman" w:cs="Times New Roman"/>
          <w:sz w:val="24"/>
          <w:szCs w:val="24"/>
        </w:rPr>
        <w:t xml:space="preserve"> Popular, </w:t>
      </w:r>
      <w:proofErr w:type="gramStart"/>
      <w:r w:rsidR="006B76C3" w:rsidRPr="004D7384">
        <w:rPr>
          <w:rFonts w:ascii="Times New Roman" w:eastAsia="Calibri" w:hAnsi="Times New Roman" w:cs="Times New Roman"/>
          <w:sz w:val="24"/>
          <w:szCs w:val="24"/>
        </w:rPr>
        <w:t>6</w:t>
      </w:r>
      <w:proofErr w:type="gramEnd"/>
      <w:r w:rsidR="006B76C3" w:rsidRPr="004D7384">
        <w:rPr>
          <w:rFonts w:ascii="Times New Roman" w:eastAsia="Calibri" w:hAnsi="Times New Roman" w:cs="Times New Roman"/>
          <w:sz w:val="24"/>
          <w:szCs w:val="24"/>
        </w:rPr>
        <w:t>)</w:t>
      </w:r>
    </w:p>
    <w:p w:rsidR="008C518D" w:rsidRPr="004D7384" w:rsidRDefault="00951884" w:rsidP="006B2D85">
      <w:pPr>
        <w:spacing w:line="360" w:lineRule="auto"/>
        <w:jc w:val="both"/>
        <w:rPr>
          <w:rFonts w:ascii="Times New Roman" w:hAnsi="Times New Roman" w:cs="Times New Roman"/>
          <w:b/>
          <w:sz w:val="24"/>
          <w:szCs w:val="24"/>
        </w:rPr>
      </w:pPr>
      <w:r w:rsidRPr="004D7384">
        <w:rPr>
          <w:rFonts w:ascii="Times New Roman" w:hAnsi="Times New Roman" w:cs="Times New Roman"/>
          <w:b/>
          <w:sz w:val="24"/>
          <w:szCs w:val="24"/>
        </w:rPr>
        <w:t>Referencia fílmica</w:t>
      </w:r>
      <w:r w:rsidR="008C518D" w:rsidRPr="004D7384">
        <w:rPr>
          <w:rFonts w:ascii="Times New Roman" w:hAnsi="Times New Roman" w:cs="Times New Roman"/>
          <w:b/>
          <w:sz w:val="24"/>
          <w:szCs w:val="24"/>
        </w:rPr>
        <w:tab/>
        <w:t xml:space="preserve"> </w:t>
      </w:r>
    </w:p>
    <w:p w:rsidR="00951884" w:rsidRPr="004D7384" w:rsidRDefault="00951884" w:rsidP="00951884">
      <w:pPr>
        <w:spacing w:line="360" w:lineRule="auto"/>
        <w:jc w:val="both"/>
        <w:rPr>
          <w:rFonts w:ascii="Times New Roman" w:eastAsia="Calibri" w:hAnsi="Times New Roman" w:cs="Times New Roman"/>
          <w:sz w:val="24"/>
          <w:szCs w:val="24"/>
        </w:rPr>
      </w:pPr>
      <w:r w:rsidRPr="004D7384">
        <w:rPr>
          <w:rFonts w:ascii="Times New Roman" w:eastAsia="Calibri" w:hAnsi="Times New Roman" w:cs="Times New Roman"/>
          <w:sz w:val="24"/>
          <w:szCs w:val="24"/>
        </w:rPr>
        <w:t xml:space="preserve">HURTADO, Federico García, diretor. </w:t>
      </w:r>
      <w:proofErr w:type="spellStart"/>
      <w:r w:rsidRPr="004D7384">
        <w:rPr>
          <w:rFonts w:ascii="Times New Roman" w:eastAsia="Calibri" w:hAnsi="Times New Roman" w:cs="Times New Roman"/>
          <w:i/>
          <w:sz w:val="24"/>
          <w:szCs w:val="24"/>
        </w:rPr>
        <w:t>Tupac</w:t>
      </w:r>
      <w:proofErr w:type="spellEnd"/>
      <w:r w:rsidRPr="004D7384">
        <w:rPr>
          <w:rFonts w:ascii="Times New Roman" w:eastAsia="Calibri" w:hAnsi="Times New Roman" w:cs="Times New Roman"/>
          <w:i/>
          <w:sz w:val="24"/>
          <w:szCs w:val="24"/>
        </w:rPr>
        <w:t xml:space="preserve"> </w:t>
      </w:r>
      <w:proofErr w:type="spellStart"/>
      <w:r w:rsidRPr="004D7384">
        <w:rPr>
          <w:rFonts w:ascii="Times New Roman" w:eastAsia="Calibri" w:hAnsi="Times New Roman" w:cs="Times New Roman"/>
          <w:i/>
          <w:sz w:val="24"/>
          <w:szCs w:val="24"/>
        </w:rPr>
        <w:t>Amaru</w:t>
      </w:r>
      <w:proofErr w:type="spellEnd"/>
      <w:r w:rsidRPr="004D7384">
        <w:rPr>
          <w:rFonts w:ascii="Times New Roman" w:eastAsia="Calibri" w:hAnsi="Times New Roman" w:cs="Times New Roman"/>
          <w:sz w:val="24"/>
          <w:szCs w:val="24"/>
        </w:rPr>
        <w:t xml:space="preserve">. Filme. Cinematografia </w:t>
      </w:r>
      <w:proofErr w:type="spellStart"/>
      <w:r w:rsidRPr="004D7384">
        <w:rPr>
          <w:rFonts w:ascii="Times New Roman" w:eastAsia="Calibri" w:hAnsi="Times New Roman" w:cs="Times New Roman"/>
          <w:sz w:val="24"/>
          <w:szCs w:val="24"/>
        </w:rPr>
        <w:t>Kuntur</w:t>
      </w:r>
      <w:proofErr w:type="spellEnd"/>
      <w:r w:rsidRPr="004D7384">
        <w:rPr>
          <w:rFonts w:ascii="Times New Roman" w:eastAsia="Calibri" w:hAnsi="Times New Roman" w:cs="Times New Roman"/>
          <w:sz w:val="24"/>
          <w:szCs w:val="24"/>
        </w:rPr>
        <w:t xml:space="preserve"> e Instituto Cubano </w:t>
      </w:r>
      <w:proofErr w:type="spellStart"/>
      <w:proofErr w:type="gramStart"/>
      <w:r w:rsidRPr="004D7384">
        <w:rPr>
          <w:rFonts w:ascii="Times New Roman" w:eastAsia="Calibri" w:hAnsi="Times New Roman" w:cs="Times New Roman"/>
          <w:sz w:val="24"/>
          <w:szCs w:val="24"/>
        </w:rPr>
        <w:t>del</w:t>
      </w:r>
      <w:proofErr w:type="spellEnd"/>
      <w:proofErr w:type="gramEnd"/>
      <w:r w:rsidRPr="004D7384">
        <w:rPr>
          <w:rFonts w:ascii="Times New Roman" w:eastAsia="Calibri" w:hAnsi="Times New Roman" w:cs="Times New Roman"/>
          <w:sz w:val="24"/>
          <w:szCs w:val="24"/>
        </w:rPr>
        <w:t xml:space="preserve"> Arte y Cinematografia. 1984. (</w:t>
      </w:r>
      <w:proofErr w:type="gramStart"/>
      <w:r w:rsidRPr="004D7384">
        <w:rPr>
          <w:rFonts w:ascii="Times New Roman" w:eastAsia="Calibri" w:hAnsi="Times New Roman" w:cs="Times New Roman"/>
          <w:sz w:val="24"/>
          <w:szCs w:val="24"/>
        </w:rPr>
        <w:t>https</w:t>
      </w:r>
      <w:proofErr w:type="gramEnd"/>
      <w:r w:rsidRPr="004D7384">
        <w:rPr>
          <w:rFonts w:ascii="Times New Roman" w:eastAsia="Calibri" w:hAnsi="Times New Roman" w:cs="Times New Roman"/>
          <w:sz w:val="24"/>
          <w:szCs w:val="24"/>
        </w:rPr>
        <w:t>://www.youtube.com/watch?v=U04mEqZytxU</w:t>
      </w:r>
      <w:r w:rsidR="006B76C3" w:rsidRPr="004D7384">
        <w:rPr>
          <w:rFonts w:ascii="Times New Roman" w:eastAsia="Calibri" w:hAnsi="Times New Roman" w:cs="Times New Roman"/>
          <w:sz w:val="24"/>
          <w:szCs w:val="24"/>
        </w:rPr>
        <w:t>)</w:t>
      </w:r>
    </w:p>
    <w:p w:rsidR="00390176" w:rsidRPr="004D7384" w:rsidRDefault="00390176" w:rsidP="006579A3">
      <w:pPr>
        <w:pStyle w:val="SemEspaamento"/>
        <w:rPr>
          <w:rFonts w:ascii="Times New Roman" w:hAnsi="Times New Roman" w:cs="Times New Roman"/>
          <w:sz w:val="24"/>
          <w:szCs w:val="24"/>
        </w:rPr>
      </w:pPr>
    </w:p>
    <w:sectPr w:rsidR="00390176" w:rsidRPr="004D7384" w:rsidSect="00794CF6">
      <w:pgSz w:w="11906" w:h="16838"/>
      <w:pgMar w:top="1418" w:right="1985"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6EB" w:rsidRDefault="004716EB" w:rsidP="004C20EC">
      <w:pPr>
        <w:spacing w:after="0" w:line="240" w:lineRule="auto"/>
      </w:pPr>
      <w:r>
        <w:separator/>
      </w:r>
    </w:p>
  </w:endnote>
  <w:endnote w:type="continuationSeparator" w:id="0">
    <w:p w:rsidR="004716EB" w:rsidRDefault="004716EB" w:rsidP="004C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6EB" w:rsidRDefault="004716EB" w:rsidP="004C20EC">
      <w:pPr>
        <w:spacing w:after="0" w:line="240" w:lineRule="auto"/>
      </w:pPr>
      <w:r>
        <w:separator/>
      </w:r>
    </w:p>
  </w:footnote>
  <w:footnote w:type="continuationSeparator" w:id="0">
    <w:p w:rsidR="004716EB" w:rsidRDefault="004716EB" w:rsidP="004C20EC">
      <w:pPr>
        <w:spacing w:after="0" w:line="240" w:lineRule="auto"/>
      </w:pPr>
      <w:r>
        <w:continuationSeparator/>
      </w:r>
    </w:p>
  </w:footnote>
  <w:footnote w:id="1">
    <w:p w:rsidR="00FD67DB" w:rsidRPr="004D7384" w:rsidRDefault="00FD67DB" w:rsidP="0040485E">
      <w:pPr>
        <w:pStyle w:val="Textodenotaderodap"/>
        <w:jc w:val="both"/>
        <w:rPr>
          <w:rFonts w:ascii="Times New Roman" w:hAnsi="Times New Roman" w:cs="Times New Roman"/>
        </w:rPr>
      </w:pPr>
      <w:r w:rsidRPr="004D7384">
        <w:rPr>
          <w:rStyle w:val="Refdenotaderodap"/>
          <w:rFonts w:ascii="Times New Roman" w:hAnsi="Times New Roman" w:cs="Times New Roman"/>
        </w:rPr>
        <w:footnoteRef/>
      </w:r>
      <w:r w:rsidRPr="004D7384">
        <w:rPr>
          <w:rFonts w:ascii="Times New Roman" w:hAnsi="Times New Roman" w:cs="Times New Roman"/>
        </w:rPr>
        <w:t xml:space="preserve">Por volta de 1992, se desenvolvem amplas discussões sobre os sentidos do quinto centenário, em ambos os lados do Atlântico, com diversas concepções sobre o processo. Refiro-me aqui às obras: GRUZINSKI, Serge. </w:t>
      </w:r>
      <w:r w:rsidRPr="004D7384">
        <w:rPr>
          <w:rFonts w:ascii="Times New Roman" w:hAnsi="Times New Roman" w:cs="Times New Roman"/>
          <w:i/>
        </w:rPr>
        <w:t xml:space="preserve">La </w:t>
      </w:r>
      <w:proofErr w:type="spellStart"/>
      <w:r w:rsidRPr="004D7384">
        <w:rPr>
          <w:rFonts w:ascii="Times New Roman" w:hAnsi="Times New Roman" w:cs="Times New Roman"/>
          <w:i/>
        </w:rPr>
        <w:t>colonización</w:t>
      </w:r>
      <w:proofErr w:type="spellEnd"/>
      <w:r w:rsidRPr="004D7384">
        <w:rPr>
          <w:rFonts w:ascii="Times New Roman" w:hAnsi="Times New Roman" w:cs="Times New Roman"/>
          <w:i/>
        </w:rPr>
        <w:t xml:space="preserve"> de </w:t>
      </w:r>
      <w:proofErr w:type="spellStart"/>
      <w:r w:rsidRPr="004D7384">
        <w:rPr>
          <w:rFonts w:ascii="Times New Roman" w:hAnsi="Times New Roman" w:cs="Times New Roman"/>
          <w:i/>
        </w:rPr>
        <w:t>lo</w:t>
      </w:r>
      <w:proofErr w:type="spellEnd"/>
      <w:r w:rsidRPr="004D7384">
        <w:rPr>
          <w:rFonts w:ascii="Times New Roman" w:hAnsi="Times New Roman" w:cs="Times New Roman"/>
          <w:i/>
        </w:rPr>
        <w:t xml:space="preserve"> </w:t>
      </w:r>
      <w:proofErr w:type="spellStart"/>
      <w:r w:rsidRPr="004D7384">
        <w:rPr>
          <w:rFonts w:ascii="Times New Roman" w:hAnsi="Times New Roman" w:cs="Times New Roman"/>
          <w:i/>
        </w:rPr>
        <w:t>imaginario</w:t>
      </w:r>
      <w:proofErr w:type="spellEnd"/>
      <w:r w:rsidRPr="004D7384">
        <w:rPr>
          <w:rFonts w:ascii="Times New Roman" w:hAnsi="Times New Roman" w:cs="Times New Roman"/>
        </w:rPr>
        <w:t xml:space="preserve">. Sociedades indígenas y </w:t>
      </w:r>
      <w:proofErr w:type="spellStart"/>
      <w:r w:rsidRPr="004D7384">
        <w:rPr>
          <w:rFonts w:ascii="Times New Roman" w:hAnsi="Times New Roman" w:cs="Times New Roman"/>
        </w:rPr>
        <w:t>occidentalización</w:t>
      </w:r>
      <w:proofErr w:type="spellEnd"/>
      <w:r w:rsidRPr="004D7384">
        <w:rPr>
          <w:rFonts w:ascii="Times New Roman" w:hAnsi="Times New Roman" w:cs="Times New Roman"/>
        </w:rPr>
        <w:t xml:space="preserve"> </w:t>
      </w:r>
      <w:proofErr w:type="spellStart"/>
      <w:r w:rsidRPr="004D7384">
        <w:rPr>
          <w:rFonts w:ascii="Times New Roman" w:hAnsi="Times New Roman" w:cs="Times New Roman"/>
        </w:rPr>
        <w:t>en</w:t>
      </w:r>
      <w:proofErr w:type="spellEnd"/>
      <w:r w:rsidRPr="004D7384">
        <w:rPr>
          <w:rFonts w:ascii="Times New Roman" w:hAnsi="Times New Roman" w:cs="Times New Roman"/>
        </w:rPr>
        <w:t xml:space="preserve"> </w:t>
      </w:r>
      <w:proofErr w:type="spellStart"/>
      <w:proofErr w:type="gramStart"/>
      <w:r w:rsidRPr="004D7384">
        <w:rPr>
          <w:rFonts w:ascii="Times New Roman" w:hAnsi="Times New Roman" w:cs="Times New Roman"/>
        </w:rPr>
        <w:t>el</w:t>
      </w:r>
      <w:proofErr w:type="spellEnd"/>
      <w:proofErr w:type="gramEnd"/>
      <w:r w:rsidRPr="004D7384">
        <w:rPr>
          <w:rFonts w:ascii="Times New Roman" w:hAnsi="Times New Roman" w:cs="Times New Roman"/>
        </w:rPr>
        <w:t xml:space="preserve"> México </w:t>
      </w:r>
      <w:proofErr w:type="spellStart"/>
      <w:r w:rsidRPr="004D7384">
        <w:rPr>
          <w:rFonts w:ascii="Times New Roman" w:hAnsi="Times New Roman" w:cs="Times New Roman"/>
        </w:rPr>
        <w:t>español</w:t>
      </w:r>
      <w:proofErr w:type="spellEnd"/>
      <w:r w:rsidRPr="004D7384">
        <w:rPr>
          <w:rFonts w:ascii="Times New Roman" w:hAnsi="Times New Roman" w:cs="Times New Roman"/>
        </w:rPr>
        <w:t xml:space="preserve">. </w:t>
      </w:r>
      <w:proofErr w:type="spellStart"/>
      <w:r w:rsidRPr="004D7384">
        <w:rPr>
          <w:rFonts w:ascii="Times New Roman" w:hAnsi="Times New Roman" w:cs="Times New Roman"/>
        </w:rPr>
        <w:t>Siglos</w:t>
      </w:r>
      <w:proofErr w:type="spellEnd"/>
      <w:r w:rsidRPr="004D7384">
        <w:rPr>
          <w:rFonts w:ascii="Times New Roman" w:hAnsi="Times New Roman" w:cs="Times New Roman"/>
        </w:rPr>
        <w:t xml:space="preserve"> XVI-XVIII. México: FCE, 1991. </w:t>
      </w:r>
    </w:p>
    <w:p w:rsidR="00FD67DB" w:rsidRPr="004D7384" w:rsidRDefault="00FD67DB" w:rsidP="0040485E">
      <w:pPr>
        <w:pStyle w:val="Recuodecorpodetexto"/>
        <w:ind w:firstLine="0"/>
        <w:rPr>
          <w:sz w:val="20"/>
          <w:szCs w:val="20"/>
          <w:lang w:val="es-ES_tradnl"/>
        </w:rPr>
      </w:pPr>
      <w:r w:rsidRPr="004D7384">
        <w:rPr>
          <w:sz w:val="20"/>
          <w:szCs w:val="20"/>
          <w:lang w:val="es-ES_tradnl"/>
        </w:rPr>
        <w:t xml:space="preserve">DUSSEL, Enrique. 1492: Diversas posiciones ideológicas. In: BONASSO, Miguel et alii.  </w:t>
      </w:r>
      <w:r w:rsidRPr="004D7384">
        <w:rPr>
          <w:i/>
          <w:iCs/>
          <w:sz w:val="20"/>
          <w:szCs w:val="20"/>
          <w:lang w:val="es-ES_tradnl"/>
        </w:rPr>
        <w:t>La interminable conquista. 1492-1992.</w:t>
      </w:r>
      <w:r w:rsidRPr="004D7384">
        <w:rPr>
          <w:sz w:val="20"/>
          <w:szCs w:val="20"/>
          <w:lang w:val="es-ES_tradnl"/>
        </w:rPr>
        <w:t xml:space="preserve"> Buenos Aires: Ediciones AYLLU – Movimiento Argentino de Emancipación e Identidad de América Latina, 1992. p. 11-29.</w:t>
      </w:r>
    </w:p>
    <w:p w:rsidR="00FD67DB" w:rsidRPr="004D7384" w:rsidRDefault="00FD67DB">
      <w:pPr>
        <w:pStyle w:val="Textodenotaderodap"/>
        <w:rPr>
          <w:rFonts w:ascii="Times New Roman" w:hAnsi="Times New Roman" w:cs="Times New Roman"/>
        </w:rPr>
      </w:pPr>
      <w:r w:rsidRPr="004D7384">
        <w:rPr>
          <w:rFonts w:ascii="Times New Roman" w:hAnsi="Times New Roman" w:cs="Times New Roman"/>
        </w:rPr>
        <w:t xml:space="preserve">BARTRA, Roger. </w:t>
      </w:r>
      <w:r w:rsidRPr="004D7384">
        <w:rPr>
          <w:rFonts w:ascii="Times New Roman" w:hAnsi="Times New Roman" w:cs="Times New Roman"/>
          <w:i/>
        </w:rPr>
        <w:t xml:space="preserve">El </w:t>
      </w:r>
      <w:proofErr w:type="spellStart"/>
      <w:r w:rsidRPr="004D7384">
        <w:rPr>
          <w:rFonts w:ascii="Times New Roman" w:hAnsi="Times New Roman" w:cs="Times New Roman"/>
          <w:i/>
        </w:rPr>
        <w:t>salvaje</w:t>
      </w:r>
      <w:proofErr w:type="spellEnd"/>
      <w:r w:rsidRPr="004D7384">
        <w:rPr>
          <w:rFonts w:ascii="Times New Roman" w:hAnsi="Times New Roman" w:cs="Times New Roman"/>
          <w:i/>
        </w:rPr>
        <w:t xml:space="preserve"> </w:t>
      </w:r>
      <w:proofErr w:type="spellStart"/>
      <w:r w:rsidRPr="004D7384">
        <w:rPr>
          <w:rFonts w:ascii="Times New Roman" w:hAnsi="Times New Roman" w:cs="Times New Roman"/>
          <w:i/>
        </w:rPr>
        <w:t>en</w:t>
      </w:r>
      <w:proofErr w:type="spellEnd"/>
      <w:r w:rsidRPr="004D7384">
        <w:rPr>
          <w:rFonts w:ascii="Times New Roman" w:hAnsi="Times New Roman" w:cs="Times New Roman"/>
          <w:i/>
        </w:rPr>
        <w:t xml:space="preserve"> </w:t>
      </w:r>
      <w:proofErr w:type="spellStart"/>
      <w:proofErr w:type="gramStart"/>
      <w:r w:rsidRPr="004D7384">
        <w:rPr>
          <w:rFonts w:ascii="Times New Roman" w:hAnsi="Times New Roman" w:cs="Times New Roman"/>
          <w:i/>
        </w:rPr>
        <w:t>el</w:t>
      </w:r>
      <w:proofErr w:type="spellEnd"/>
      <w:proofErr w:type="gramEnd"/>
      <w:r w:rsidRPr="004D7384">
        <w:rPr>
          <w:rFonts w:ascii="Times New Roman" w:hAnsi="Times New Roman" w:cs="Times New Roman"/>
          <w:i/>
        </w:rPr>
        <w:t xml:space="preserve"> </w:t>
      </w:r>
      <w:proofErr w:type="spellStart"/>
      <w:r w:rsidRPr="004D7384">
        <w:rPr>
          <w:rFonts w:ascii="Times New Roman" w:hAnsi="Times New Roman" w:cs="Times New Roman"/>
          <w:i/>
        </w:rPr>
        <w:t>espejo</w:t>
      </w:r>
      <w:proofErr w:type="spellEnd"/>
      <w:r w:rsidRPr="004D7384">
        <w:rPr>
          <w:rFonts w:ascii="Times New Roman" w:hAnsi="Times New Roman" w:cs="Times New Roman"/>
        </w:rPr>
        <w:t xml:space="preserve">. México: </w:t>
      </w:r>
      <w:proofErr w:type="spellStart"/>
      <w:r w:rsidRPr="004D7384">
        <w:rPr>
          <w:rFonts w:ascii="Times New Roman" w:hAnsi="Times New Roman" w:cs="Times New Roman"/>
        </w:rPr>
        <w:t>Ediciones</w:t>
      </w:r>
      <w:proofErr w:type="spellEnd"/>
      <w:r w:rsidRPr="004D7384">
        <w:rPr>
          <w:rFonts w:ascii="Times New Roman" w:hAnsi="Times New Roman" w:cs="Times New Roman"/>
        </w:rPr>
        <w:t xml:space="preserve"> ERA</w:t>
      </w:r>
      <w:proofErr w:type="gramStart"/>
      <w:r w:rsidRPr="004D7384">
        <w:rPr>
          <w:rFonts w:ascii="Times New Roman" w:hAnsi="Times New Roman" w:cs="Times New Roman"/>
        </w:rPr>
        <w:t>, UNAM</w:t>
      </w:r>
      <w:proofErr w:type="gramEnd"/>
      <w:r w:rsidRPr="004D7384">
        <w:rPr>
          <w:rFonts w:ascii="Times New Roman" w:hAnsi="Times New Roman" w:cs="Times New Roman"/>
        </w:rPr>
        <w:t>, 1992.</w:t>
      </w:r>
    </w:p>
  </w:footnote>
  <w:footnote w:id="2">
    <w:p w:rsidR="00D611A5" w:rsidRPr="004D7384" w:rsidRDefault="00D611A5" w:rsidP="00D611A5">
      <w:pPr>
        <w:pStyle w:val="Textodenotaderodap"/>
        <w:jc w:val="both"/>
        <w:rPr>
          <w:rFonts w:ascii="Times New Roman" w:hAnsi="Times New Roman" w:cs="Times New Roman"/>
          <w:i/>
        </w:rPr>
      </w:pPr>
      <w:r w:rsidRPr="004D7384">
        <w:rPr>
          <w:rStyle w:val="Refdenotaderodap"/>
          <w:rFonts w:ascii="Times New Roman" w:hAnsi="Times New Roman" w:cs="Times New Roman"/>
        </w:rPr>
        <w:footnoteRef/>
      </w:r>
      <w:r w:rsidRPr="004D7384">
        <w:rPr>
          <w:rFonts w:ascii="Times New Roman" w:hAnsi="Times New Roman" w:cs="Times New Roman"/>
        </w:rPr>
        <w:t xml:space="preserve"> A esse respeito, indico o artigo de Adama </w:t>
      </w:r>
      <w:proofErr w:type="spellStart"/>
      <w:r w:rsidRPr="004D7384">
        <w:rPr>
          <w:rFonts w:ascii="Times New Roman" w:hAnsi="Times New Roman" w:cs="Times New Roman"/>
        </w:rPr>
        <w:t>Samassérou</w:t>
      </w:r>
      <w:proofErr w:type="spellEnd"/>
      <w:r w:rsidRPr="004D7384">
        <w:rPr>
          <w:rFonts w:ascii="Times New Roman" w:hAnsi="Times New Roman" w:cs="Times New Roman"/>
        </w:rPr>
        <w:t>:</w:t>
      </w:r>
      <w:proofErr w:type="gramStart"/>
      <w:r w:rsidRPr="004D7384">
        <w:rPr>
          <w:rFonts w:ascii="Times New Roman" w:hAnsi="Times New Roman" w:cs="Times New Roman"/>
        </w:rPr>
        <w:t xml:space="preserve">  </w:t>
      </w:r>
      <w:proofErr w:type="gramEnd"/>
      <w:r w:rsidRPr="004D7384">
        <w:rPr>
          <w:rFonts w:ascii="Times New Roman" w:hAnsi="Times New Roman" w:cs="Times New Roman"/>
        </w:rPr>
        <w:t xml:space="preserve">De </w:t>
      </w:r>
      <w:proofErr w:type="spellStart"/>
      <w:r w:rsidRPr="004D7384">
        <w:rPr>
          <w:rFonts w:ascii="Times New Roman" w:hAnsi="Times New Roman" w:cs="Times New Roman"/>
        </w:rPr>
        <w:t>L’Eurocentrisme</w:t>
      </w:r>
      <w:proofErr w:type="spellEnd"/>
      <w:r w:rsidRPr="004D7384">
        <w:rPr>
          <w:rFonts w:ascii="Times New Roman" w:hAnsi="Times New Roman" w:cs="Times New Roman"/>
        </w:rPr>
        <w:t xml:space="preserve"> à une </w:t>
      </w:r>
      <w:proofErr w:type="spellStart"/>
      <w:r w:rsidRPr="004D7384">
        <w:rPr>
          <w:rFonts w:ascii="Times New Roman" w:hAnsi="Times New Roman" w:cs="Times New Roman"/>
        </w:rPr>
        <w:t>vision</w:t>
      </w:r>
      <w:proofErr w:type="spellEnd"/>
      <w:r w:rsidRPr="004D7384">
        <w:rPr>
          <w:rFonts w:ascii="Times New Roman" w:hAnsi="Times New Roman" w:cs="Times New Roman"/>
        </w:rPr>
        <w:t xml:space="preserve"> </w:t>
      </w:r>
      <w:proofErr w:type="spellStart"/>
      <w:r w:rsidRPr="004D7384">
        <w:rPr>
          <w:rFonts w:ascii="Times New Roman" w:hAnsi="Times New Roman" w:cs="Times New Roman"/>
        </w:rPr>
        <w:t>polycentrique</w:t>
      </w:r>
      <w:proofErr w:type="spellEnd"/>
      <w:r w:rsidRPr="004D7384">
        <w:rPr>
          <w:rFonts w:ascii="Times New Roman" w:hAnsi="Times New Roman" w:cs="Times New Roman"/>
        </w:rPr>
        <w:t xml:space="preserve"> </w:t>
      </w:r>
      <w:proofErr w:type="spellStart"/>
      <w:r w:rsidRPr="004D7384">
        <w:rPr>
          <w:rFonts w:ascii="Times New Roman" w:hAnsi="Times New Roman" w:cs="Times New Roman"/>
        </w:rPr>
        <w:t>du</w:t>
      </w:r>
      <w:proofErr w:type="spellEnd"/>
      <w:r w:rsidRPr="004D7384">
        <w:rPr>
          <w:rFonts w:ascii="Times New Roman" w:hAnsi="Times New Roman" w:cs="Times New Roman"/>
        </w:rPr>
        <w:t xml:space="preserve"> Monde: </w:t>
      </w:r>
      <w:proofErr w:type="spellStart"/>
      <w:r w:rsidRPr="004D7384">
        <w:rPr>
          <w:rFonts w:ascii="Times New Roman" w:hAnsi="Times New Roman" w:cs="Times New Roman"/>
        </w:rPr>
        <w:t>plaidoyer</w:t>
      </w:r>
      <w:proofErr w:type="spellEnd"/>
      <w:r w:rsidRPr="004D7384">
        <w:rPr>
          <w:rFonts w:ascii="Times New Roman" w:hAnsi="Times New Roman" w:cs="Times New Roman"/>
        </w:rPr>
        <w:t xml:space="preserve"> </w:t>
      </w:r>
      <w:proofErr w:type="spellStart"/>
      <w:r w:rsidRPr="004D7384">
        <w:rPr>
          <w:rFonts w:ascii="Times New Roman" w:hAnsi="Times New Roman" w:cs="Times New Roman"/>
        </w:rPr>
        <w:t>pour</w:t>
      </w:r>
      <w:proofErr w:type="spellEnd"/>
      <w:r w:rsidRPr="004D7384">
        <w:rPr>
          <w:rFonts w:ascii="Times New Roman" w:hAnsi="Times New Roman" w:cs="Times New Roman"/>
        </w:rPr>
        <w:t xml:space="preserve"> </w:t>
      </w:r>
      <w:proofErr w:type="spellStart"/>
      <w:r w:rsidRPr="004D7384">
        <w:rPr>
          <w:rFonts w:ascii="Times New Roman" w:hAnsi="Times New Roman" w:cs="Times New Roman"/>
        </w:rPr>
        <w:t>un</w:t>
      </w:r>
      <w:proofErr w:type="spellEnd"/>
      <w:r w:rsidRPr="004D7384">
        <w:rPr>
          <w:rFonts w:ascii="Times New Roman" w:hAnsi="Times New Roman" w:cs="Times New Roman"/>
        </w:rPr>
        <w:t xml:space="preserve"> </w:t>
      </w:r>
      <w:proofErr w:type="spellStart"/>
      <w:r w:rsidRPr="004D7384">
        <w:rPr>
          <w:rFonts w:ascii="Times New Roman" w:hAnsi="Times New Roman" w:cs="Times New Roman"/>
        </w:rPr>
        <w:t>changement</w:t>
      </w:r>
      <w:proofErr w:type="spellEnd"/>
      <w:r w:rsidRPr="004D7384">
        <w:rPr>
          <w:rFonts w:ascii="Times New Roman" w:hAnsi="Times New Roman" w:cs="Times New Roman"/>
        </w:rPr>
        <w:t xml:space="preserve"> de </w:t>
      </w:r>
      <w:proofErr w:type="spellStart"/>
      <w:r w:rsidRPr="004D7384">
        <w:rPr>
          <w:rFonts w:ascii="Times New Roman" w:hAnsi="Times New Roman" w:cs="Times New Roman"/>
        </w:rPr>
        <w:t>paradigme</w:t>
      </w:r>
      <w:proofErr w:type="spellEnd"/>
      <w:r w:rsidRPr="004D7384">
        <w:rPr>
          <w:rFonts w:ascii="Times New Roman" w:hAnsi="Times New Roman" w:cs="Times New Roman"/>
          <w:i/>
        </w:rPr>
        <w:t xml:space="preserve">. </w:t>
      </w:r>
      <w:proofErr w:type="spellStart"/>
      <w:r w:rsidRPr="004D7384">
        <w:rPr>
          <w:rFonts w:ascii="Times New Roman" w:hAnsi="Times New Roman" w:cs="Times New Roman"/>
          <w:i/>
        </w:rPr>
        <w:t>Diogène</w:t>
      </w:r>
      <w:proofErr w:type="spellEnd"/>
      <w:r w:rsidRPr="004D7384">
        <w:rPr>
          <w:rFonts w:ascii="Times New Roman" w:hAnsi="Times New Roman" w:cs="Times New Roman"/>
          <w:i/>
        </w:rPr>
        <w:t xml:space="preserve">. </w:t>
      </w:r>
      <w:proofErr w:type="spellStart"/>
      <w:r w:rsidRPr="004D7384">
        <w:rPr>
          <w:rFonts w:ascii="Times New Roman" w:hAnsi="Times New Roman" w:cs="Times New Roman"/>
        </w:rPr>
        <w:t>Revue</w:t>
      </w:r>
      <w:proofErr w:type="spellEnd"/>
      <w:r w:rsidRPr="004D7384">
        <w:rPr>
          <w:rFonts w:ascii="Times New Roman" w:hAnsi="Times New Roman" w:cs="Times New Roman"/>
        </w:rPr>
        <w:t xml:space="preserve"> </w:t>
      </w:r>
      <w:proofErr w:type="spellStart"/>
      <w:r w:rsidRPr="004D7384">
        <w:rPr>
          <w:rFonts w:ascii="Times New Roman" w:hAnsi="Times New Roman" w:cs="Times New Roman"/>
        </w:rPr>
        <w:t>trimestrielle</w:t>
      </w:r>
      <w:proofErr w:type="spellEnd"/>
      <w:r w:rsidRPr="004D7384">
        <w:rPr>
          <w:rFonts w:ascii="Times New Roman" w:hAnsi="Times New Roman" w:cs="Times New Roman"/>
        </w:rPr>
        <w:t xml:space="preserve">. Paris: </w:t>
      </w:r>
      <w:proofErr w:type="spellStart"/>
      <w:r w:rsidRPr="004D7384">
        <w:rPr>
          <w:rFonts w:ascii="Times New Roman" w:hAnsi="Times New Roman" w:cs="Times New Roman"/>
        </w:rPr>
        <w:t>Presses</w:t>
      </w:r>
      <w:proofErr w:type="spellEnd"/>
      <w:r w:rsidRPr="004D7384">
        <w:rPr>
          <w:rFonts w:ascii="Times New Roman" w:hAnsi="Times New Roman" w:cs="Times New Roman"/>
        </w:rPr>
        <w:t xml:space="preserve"> </w:t>
      </w:r>
      <w:proofErr w:type="spellStart"/>
      <w:r w:rsidRPr="004D7384">
        <w:rPr>
          <w:rFonts w:ascii="Times New Roman" w:hAnsi="Times New Roman" w:cs="Times New Roman"/>
        </w:rPr>
        <w:t>Universitaires</w:t>
      </w:r>
      <w:proofErr w:type="spellEnd"/>
      <w:r w:rsidRPr="004D7384">
        <w:rPr>
          <w:rFonts w:ascii="Times New Roman" w:hAnsi="Times New Roman" w:cs="Times New Roman"/>
        </w:rPr>
        <w:t xml:space="preserve"> de Frances, 2290230, </w:t>
      </w:r>
      <w:proofErr w:type="spellStart"/>
      <w:r w:rsidRPr="004D7384">
        <w:rPr>
          <w:rFonts w:ascii="Times New Roman" w:hAnsi="Times New Roman" w:cs="Times New Roman"/>
        </w:rPr>
        <w:t>janvrier-avril</w:t>
      </w:r>
      <w:proofErr w:type="spellEnd"/>
      <w:r w:rsidRPr="004D7384">
        <w:rPr>
          <w:rFonts w:ascii="Times New Roman" w:hAnsi="Times New Roman" w:cs="Times New Roman"/>
        </w:rPr>
        <w:t xml:space="preserve"> 2010, p. 214-230.</w:t>
      </w:r>
    </w:p>
  </w:footnote>
  <w:footnote w:id="3">
    <w:p w:rsidR="00FD67DB" w:rsidRPr="004D7384" w:rsidRDefault="00FD67DB" w:rsidP="00203016">
      <w:pPr>
        <w:pStyle w:val="Textodenotaderodap"/>
        <w:jc w:val="both"/>
        <w:rPr>
          <w:rFonts w:ascii="Times New Roman" w:hAnsi="Times New Roman" w:cs="Times New Roman"/>
        </w:rPr>
      </w:pPr>
      <w:r w:rsidRPr="004D7384">
        <w:rPr>
          <w:rStyle w:val="Refdenotaderodap"/>
          <w:rFonts w:ascii="Times New Roman" w:hAnsi="Times New Roman" w:cs="Times New Roman"/>
        </w:rPr>
        <w:footnoteRef/>
      </w:r>
      <w:r w:rsidRPr="004D7384">
        <w:rPr>
          <w:rFonts w:ascii="Times New Roman" w:hAnsi="Times New Roman" w:cs="Times New Roman"/>
        </w:rPr>
        <w:t xml:space="preserve"> </w:t>
      </w:r>
      <w:r w:rsidR="00D611A5" w:rsidRPr="004D7384">
        <w:rPr>
          <w:rFonts w:ascii="Times New Roman" w:hAnsi="Times New Roman" w:cs="Times New Roman"/>
        </w:rPr>
        <w:t xml:space="preserve">A propósito, ver IGLESIA, Cristina. La </w:t>
      </w:r>
      <w:proofErr w:type="spellStart"/>
      <w:r w:rsidR="00D611A5" w:rsidRPr="004D7384">
        <w:rPr>
          <w:rFonts w:ascii="Times New Roman" w:hAnsi="Times New Roman" w:cs="Times New Roman"/>
        </w:rPr>
        <w:t>mujer</w:t>
      </w:r>
      <w:proofErr w:type="spellEnd"/>
      <w:r w:rsidR="00D611A5" w:rsidRPr="004D7384">
        <w:rPr>
          <w:rFonts w:ascii="Times New Roman" w:hAnsi="Times New Roman" w:cs="Times New Roman"/>
        </w:rPr>
        <w:t xml:space="preserve"> </w:t>
      </w:r>
      <w:proofErr w:type="spellStart"/>
      <w:r w:rsidR="00D611A5" w:rsidRPr="004D7384">
        <w:rPr>
          <w:rFonts w:ascii="Times New Roman" w:hAnsi="Times New Roman" w:cs="Times New Roman"/>
        </w:rPr>
        <w:t>cautiva</w:t>
      </w:r>
      <w:proofErr w:type="spellEnd"/>
      <w:r w:rsidR="00D611A5" w:rsidRPr="004D7384">
        <w:rPr>
          <w:rFonts w:ascii="Times New Roman" w:hAnsi="Times New Roman" w:cs="Times New Roman"/>
        </w:rPr>
        <w:t xml:space="preserve">: </w:t>
      </w:r>
      <w:proofErr w:type="spellStart"/>
      <w:r w:rsidR="00D611A5" w:rsidRPr="004D7384">
        <w:rPr>
          <w:rFonts w:ascii="Times New Roman" w:hAnsi="Times New Roman" w:cs="Times New Roman"/>
        </w:rPr>
        <w:t>cuerpo</w:t>
      </w:r>
      <w:proofErr w:type="spellEnd"/>
      <w:r w:rsidR="00D611A5" w:rsidRPr="004D7384">
        <w:rPr>
          <w:rFonts w:ascii="Times New Roman" w:hAnsi="Times New Roman" w:cs="Times New Roman"/>
        </w:rPr>
        <w:t xml:space="preserve">, mito y </w:t>
      </w:r>
      <w:proofErr w:type="spellStart"/>
      <w:r w:rsidR="00D611A5" w:rsidRPr="004D7384">
        <w:rPr>
          <w:rFonts w:ascii="Times New Roman" w:hAnsi="Times New Roman" w:cs="Times New Roman"/>
        </w:rPr>
        <w:t>frontera</w:t>
      </w:r>
      <w:proofErr w:type="spellEnd"/>
      <w:r w:rsidR="00D611A5" w:rsidRPr="004D7384">
        <w:rPr>
          <w:rFonts w:ascii="Times New Roman" w:hAnsi="Times New Roman" w:cs="Times New Roman"/>
        </w:rPr>
        <w:t xml:space="preserve">. </w:t>
      </w:r>
      <w:proofErr w:type="spellStart"/>
      <w:r w:rsidR="00D611A5" w:rsidRPr="004D7384">
        <w:rPr>
          <w:rFonts w:ascii="Times New Roman" w:hAnsi="Times New Roman" w:cs="Times New Roman"/>
        </w:rPr>
        <w:t>En</w:t>
      </w:r>
      <w:proofErr w:type="spellEnd"/>
      <w:r w:rsidR="00D611A5" w:rsidRPr="004D7384">
        <w:rPr>
          <w:rFonts w:ascii="Times New Roman" w:hAnsi="Times New Roman" w:cs="Times New Roman"/>
        </w:rPr>
        <w:t xml:space="preserve">: DUBY, George &amp; PERROT, Michelle, (dir.). </w:t>
      </w:r>
      <w:r w:rsidR="00D611A5" w:rsidRPr="004D7384">
        <w:rPr>
          <w:rFonts w:ascii="Times New Roman" w:hAnsi="Times New Roman" w:cs="Times New Roman"/>
          <w:i/>
        </w:rPr>
        <w:t xml:space="preserve">Historia de </w:t>
      </w:r>
      <w:proofErr w:type="spellStart"/>
      <w:r w:rsidR="00D611A5" w:rsidRPr="004D7384">
        <w:rPr>
          <w:rFonts w:ascii="Times New Roman" w:hAnsi="Times New Roman" w:cs="Times New Roman"/>
          <w:i/>
        </w:rPr>
        <w:t>las</w:t>
      </w:r>
      <w:proofErr w:type="spellEnd"/>
      <w:r w:rsidR="00D611A5" w:rsidRPr="004D7384">
        <w:rPr>
          <w:rFonts w:ascii="Times New Roman" w:hAnsi="Times New Roman" w:cs="Times New Roman"/>
          <w:i/>
        </w:rPr>
        <w:t xml:space="preserve"> </w:t>
      </w:r>
      <w:proofErr w:type="spellStart"/>
      <w:r w:rsidR="00D611A5" w:rsidRPr="004D7384">
        <w:rPr>
          <w:rFonts w:ascii="Times New Roman" w:hAnsi="Times New Roman" w:cs="Times New Roman"/>
          <w:i/>
        </w:rPr>
        <w:t>mujeres</w:t>
      </w:r>
      <w:proofErr w:type="spellEnd"/>
      <w:r w:rsidR="00D611A5" w:rsidRPr="004D7384">
        <w:rPr>
          <w:rFonts w:ascii="Times New Roman" w:hAnsi="Times New Roman" w:cs="Times New Roman"/>
          <w:i/>
        </w:rPr>
        <w:t xml:space="preserve"> </w:t>
      </w:r>
      <w:proofErr w:type="spellStart"/>
      <w:r w:rsidR="00D611A5" w:rsidRPr="004D7384">
        <w:rPr>
          <w:rFonts w:ascii="Times New Roman" w:hAnsi="Times New Roman" w:cs="Times New Roman"/>
          <w:i/>
        </w:rPr>
        <w:t>en</w:t>
      </w:r>
      <w:proofErr w:type="spellEnd"/>
      <w:r w:rsidR="00D611A5" w:rsidRPr="004D7384">
        <w:rPr>
          <w:rFonts w:ascii="Times New Roman" w:hAnsi="Times New Roman" w:cs="Times New Roman"/>
          <w:i/>
        </w:rPr>
        <w:t xml:space="preserve"> </w:t>
      </w:r>
      <w:proofErr w:type="spellStart"/>
      <w:r w:rsidR="00D611A5" w:rsidRPr="004D7384">
        <w:rPr>
          <w:rFonts w:ascii="Times New Roman" w:hAnsi="Times New Roman" w:cs="Times New Roman"/>
          <w:i/>
        </w:rPr>
        <w:t>Occidente</w:t>
      </w:r>
      <w:proofErr w:type="spellEnd"/>
      <w:r w:rsidR="00D611A5" w:rsidRPr="004D7384">
        <w:rPr>
          <w:rFonts w:ascii="Times New Roman" w:hAnsi="Times New Roman" w:cs="Times New Roman"/>
        </w:rPr>
        <w:t xml:space="preserve">. Madrid: </w:t>
      </w:r>
      <w:proofErr w:type="spellStart"/>
      <w:r w:rsidR="00D611A5" w:rsidRPr="004D7384">
        <w:rPr>
          <w:rFonts w:ascii="Times New Roman" w:hAnsi="Times New Roman" w:cs="Times New Roman"/>
        </w:rPr>
        <w:t>Santillana</w:t>
      </w:r>
      <w:proofErr w:type="spellEnd"/>
      <w:r w:rsidR="00D611A5" w:rsidRPr="004D7384">
        <w:rPr>
          <w:rFonts w:ascii="Times New Roman" w:hAnsi="Times New Roman" w:cs="Times New Roman"/>
        </w:rPr>
        <w:t>, 1992, p. 557-569.</w:t>
      </w:r>
    </w:p>
  </w:footnote>
  <w:footnote w:id="4">
    <w:p w:rsidR="00355C9E" w:rsidRPr="004D7384" w:rsidRDefault="00355C9E" w:rsidP="00203016">
      <w:pPr>
        <w:pStyle w:val="Textodenotaderodap"/>
        <w:jc w:val="both"/>
        <w:rPr>
          <w:rFonts w:ascii="Times New Roman" w:hAnsi="Times New Roman" w:cs="Times New Roman"/>
        </w:rPr>
      </w:pPr>
      <w:r w:rsidRPr="004D7384">
        <w:rPr>
          <w:rStyle w:val="Refdenotaderodap"/>
          <w:rFonts w:ascii="Times New Roman" w:hAnsi="Times New Roman" w:cs="Times New Roman"/>
        </w:rPr>
        <w:footnoteRef/>
      </w:r>
      <w:r w:rsidRPr="004D7384">
        <w:rPr>
          <w:rFonts w:ascii="Times New Roman" w:hAnsi="Times New Roman" w:cs="Times New Roman"/>
        </w:rPr>
        <w:t xml:space="preserve"> A afirmação é de Ruggiero Romano em </w:t>
      </w:r>
      <w:r w:rsidRPr="004D7384">
        <w:rPr>
          <w:rFonts w:ascii="Times New Roman" w:hAnsi="Times New Roman" w:cs="Times New Roman"/>
          <w:i/>
        </w:rPr>
        <w:t xml:space="preserve">Mecanismos da </w:t>
      </w:r>
      <w:proofErr w:type="spellStart"/>
      <w:r w:rsidRPr="004D7384">
        <w:rPr>
          <w:rFonts w:ascii="Times New Roman" w:hAnsi="Times New Roman" w:cs="Times New Roman"/>
          <w:i/>
        </w:rPr>
        <w:t>conqusita</w:t>
      </w:r>
      <w:proofErr w:type="spellEnd"/>
      <w:r w:rsidRPr="004D7384">
        <w:rPr>
          <w:rFonts w:ascii="Times New Roman" w:hAnsi="Times New Roman" w:cs="Times New Roman"/>
          <w:i/>
        </w:rPr>
        <w:t xml:space="preserve"> colonial</w:t>
      </w:r>
      <w:r w:rsidR="007942E6" w:rsidRPr="004D7384">
        <w:rPr>
          <w:rFonts w:ascii="Times New Roman" w:hAnsi="Times New Roman" w:cs="Times New Roman"/>
          <w:i/>
        </w:rPr>
        <w:t xml:space="preserve">, os conquistadores.  </w:t>
      </w:r>
      <w:r w:rsidR="007942E6" w:rsidRPr="004D7384">
        <w:rPr>
          <w:rFonts w:ascii="Times New Roman" w:hAnsi="Times New Roman" w:cs="Times New Roman"/>
        </w:rPr>
        <w:t xml:space="preserve">3. </w:t>
      </w:r>
      <w:proofErr w:type="gramStart"/>
      <w:r w:rsidR="00203016" w:rsidRPr="004D7384">
        <w:rPr>
          <w:rFonts w:ascii="Times New Roman" w:hAnsi="Times New Roman" w:cs="Times New Roman"/>
        </w:rPr>
        <w:t>e</w:t>
      </w:r>
      <w:r w:rsidR="007942E6" w:rsidRPr="004D7384">
        <w:rPr>
          <w:rFonts w:ascii="Times New Roman" w:hAnsi="Times New Roman" w:cs="Times New Roman"/>
        </w:rPr>
        <w:t>d.</w:t>
      </w:r>
      <w:proofErr w:type="gramEnd"/>
      <w:r w:rsidR="007942E6" w:rsidRPr="004D7384">
        <w:rPr>
          <w:rFonts w:ascii="Times New Roman" w:hAnsi="Times New Roman" w:cs="Times New Roman"/>
        </w:rPr>
        <w:t xml:space="preserve">, 2. </w:t>
      </w:r>
      <w:proofErr w:type="gramStart"/>
      <w:r w:rsidR="00203016" w:rsidRPr="004D7384">
        <w:rPr>
          <w:rFonts w:ascii="Times New Roman" w:hAnsi="Times New Roman" w:cs="Times New Roman"/>
        </w:rPr>
        <w:t>r</w:t>
      </w:r>
      <w:r w:rsidR="007942E6" w:rsidRPr="004D7384">
        <w:rPr>
          <w:rFonts w:ascii="Times New Roman" w:hAnsi="Times New Roman" w:cs="Times New Roman"/>
        </w:rPr>
        <w:t>eimpressão</w:t>
      </w:r>
      <w:proofErr w:type="gramEnd"/>
      <w:r w:rsidR="007942E6" w:rsidRPr="004D7384">
        <w:rPr>
          <w:rFonts w:ascii="Times New Roman" w:hAnsi="Times New Roman" w:cs="Times New Roman"/>
        </w:rPr>
        <w:t>. São Paulo: Perspectiva, 2015. (</w:t>
      </w:r>
      <w:proofErr w:type="spellStart"/>
      <w:r w:rsidR="007942E6" w:rsidRPr="004D7384">
        <w:rPr>
          <w:rFonts w:ascii="Times New Roman" w:hAnsi="Times New Roman" w:cs="Times New Roman"/>
        </w:rPr>
        <w:t>Kronos</w:t>
      </w:r>
      <w:proofErr w:type="spellEnd"/>
      <w:r w:rsidR="007942E6" w:rsidRPr="004D7384">
        <w:rPr>
          <w:rFonts w:ascii="Times New Roman" w:hAnsi="Times New Roman" w:cs="Times New Roman"/>
        </w:rPr>
        <w:t xml:space="preserve">, </w:t>
      </w:r>
      <w:proofErr w:type="gramStart"/>
      <w:r w:rsidR="007942E6" w:rsidRPr="004D7384">
        <w:rPr>
          <w:rFonts w:ascii="Times New Roman" w:hAnsi="Times New Roman" w:cs="Times New Roman"/>
        </w:rPr>
        <w:t>4</w:t>
      </w:r>
      <w:proofErr w:type="gramEnd"/>
      <w:r w:rsidR="007942E6" w:rsidRPr="004D7384">
        <w:rPr>
          <w:rFonts w:ascii="Times New Roman" w:hAnsi="Times New Roman" w:cs="Times New Roman"/>
        </w:rPr>
        <w:t>)</w:t>
      </w:r>
    </w:p>
  </w:footnote>
  <w:footnote w:id="5">
    <w:p w:rsidR="00641B2B" w:rsidRPr="00641B2B" w:rsidRDefault="00641B2B">
      <w:pPr>
        <w:pStyle w:val="Textodenotaderodap"/>
      </w:pPr>
      <w:r w:rsidRPr="00641B2B">
        <w:rPr>
          <w:rStyle w:val="Refdenotaderodap"/>
        </w:rPr>
        <w:footnoteRef/>
      </w:r>
      <w:r w:rsidRPr="00641B2B">
        <w:t xml:space="preserve"> </w:t>
      </w:r>
      <w:proofErr w:type="gramStart"/>
      <w:r>
        <w:rPr>
          <w:rFonts w:eastAsia="Calibri" w:cs="Tahoma"/>
        </w:rPr>
        <w:t>vide</w:t>
      </w:r>
      <w:proofErr w:type="gramEnd"/>
      <w:r w:rsidRPr="00641B2B">
        <w:rPr>
          <w:rFonts w:eastAsia="Calibri" w:cs="Tahoma"/>
        </w:rPr>
        <w:t xml:space="preserve"> </w:t>
      </w:r>
      <w:hyperlink r:id="rId1" w:history="1">
        <w:r w:rsidRPr="00641B2B">
          <w:rPr>
            <w:rStyle w:val="Hyperlink"/>
            <w:rFonts w:eastAsia="Calibri" w:cs="Tahoma"/>
            <w:color w:val="auto"/>
          </w:rPr>
          <w:t>www.marxists.org/espanol/velasco</w:t>
        </w:r>
      </w:hyperlink>
    </w:p>
  </w:footnote>
  <w:footnote w:id="6">
    <w:p w:rsidR="00FD67DB" w:rsidRPr="00364A63" w:rsidRDefault="00FD67DB" w:rsidP="00364A63">
      <w:pPr>
        <w:pStyle w:val="Textodenotaderodap"/>
        <w:jc w:val="both"/>
        <w:rPr>
          <w:rFonts w:ascii="Times New Roman" w:hAnsi="Times New Roman" w:cs="Times New Roman"/>
        </w:rPr>
      </w:pPr>
      <w:r w:rsidRPr="00364A63">
        <w:rPr>
          <w:rStyle w:val="Refdenotaderodap"/>
          <w:rFonts w:ascii="Times New Roman" w:hAnsi="Times New Roman" w:cs="Times New Roman"/>
        </w:rPr>
        <w:footnoteRef/>
      </w:r>
      <w:r w:rsidRPr="00364A63">
        <w:rPr>
          <w:rFonts w:ascii="Times New Roman" w:hAnsi="Times New Roman" w:cs="Times New Roman"/>
        </w:rPr>
        <w:t xml:space="preserve"> Trata-se de HOBSBAWM, Eric &amp; RANGER, </w:t>
      </w:r>
      <w:proofErr w:type="spellStart"/>
      <w:r w:rsidRPr="00364A63">
        <w:rPr>
          <w:rFonts w:ascii="Times New Roman" w:hAnsi="Times New Roman" w:cs="Times New Roman"/>
        </w:rPr>
        <w:t>Terence</w:t>
      </w:r>
      <w:proofErr w:type="spellEnd"/>
      <w:r w:rsidRPr="00364A63">
        <w:rPr>
          <w:rFonts w:ascii="Times New Roman" w:hAnsi="Times New Roman" w:cs="Times New Roman"/>
        </w:rPr>
        <w:t xml:space="preserve">. </w:t>
      </w:r>
      <w:r w:rsidRPr="00364A63">
        <w:rPr>
          <w:rFonts w:ascii="Times New Roman" w:hAnsi="Times New Roman" w:cs="Times New Roman"/>
          <w:i/>
        </w:rPr>
        <w:t>A invenção das tradições</w:t>
      </w:r>
      <w:r w:rsidRPr="00364A63">
        <w:rPr>
          <w:rFonts w:ascii="Times New Roman" w:hAnsi="Times New Roman" w:cs="Times New Roman"/>
        </w:rPr>
        <w:t>. Rio de Janeiro: Paz e Terra, 1984.</w:t>
      </w:r>
    </w:p>
  </w:footnote>
  <w:footnote w:id="7">
    <w:p w:rsidR="00FD67DB" w:rsidRPr="00364A63" w:rsidRDefault="00FD67DB" w:rsidP="00364A63">
      <w:pPr>
        <w:pStyle w:val="Textodenotaderodap"/>
        <w:jc w:val="both"/>
        <w:rPr>
          <w:rFonts w:ascii="Times New Roman" w:hAnsi="Times New Roman" w:cs="Times New Roman"/>
        </w:rPr>
      </w:pPr>
      <w:r w:rsidRPr="00364A63">
        <w:rPr>
          <w:rStyle w:val="Refdenotaderodap"/>
          <w:rFonts w:ascii="Times New Roman" w:hAnsi="Times New Roman" w:cs="Times New Roman"/>
        </w:rPr>
        <w:footnoteRef/>
      </w:r>
      <w:r w:rsidRPr="00364A63">
        <w:rPr>
          <w:rFonts w:ascii="Times New Roman" w:hAnsi="Times New Roman" w:cs="Times New Roman"/>
        </w:rPr>
        <w:t xml:space="preserve"> O conceito foi formulado por Benedict Anderson em </w:t>
      </w:r>
      <w:r w:rsidRPr="00364A63">
        <w:rPr>
          <w:rFonts w:ascii="Times New Roman" w:hAnsi="Times New Roman" w:cs="Times New Roman"/>
          <w:i/>
        </w:rPr>
        <w:t>Comunidades imaginadas</w:t>
      </w:r>
      <w:r w:rsidRPr="00364A63">
        <w:rPr>
          <w:rFonts w:ascii="Times New Roman" w:hAnsi="Times New Roman" w:cs="Times New Roman"/>
        </w:rPr>
        <w:t>. México: FCE, 1991.</w:t>
      </w:r>
    </w:p>
  </w:footnote>
  <w:footnote w:id="8">
    <w:p w:rsidR="00FD67DB" w:rsidRPr="00364A63" w:rsidRDefault="00FD67DB" w:rsidP="00364A63">
      <w:pPr>
        <w:spacing w:line="240" w:lineRule="auto"/>
        <w:jc w:val="both"/>
        <w:rPr>
          <w:rFonts w:ascii="Times New Roman" w:eastAsia="Calibri" w:hAnsi="Times New Roman" w:cs="Times New Roman"/>
          <w:sz w:val="20"/>
          <w:szCs w:val="20"/>
        </w:rPr>
      </w:pPr>
      <w:r w:rsidRPr="00364A63">
        <w:rPr>
          <w:rStyle w:val="Refdenotaderodap"/>
          <w:rFonts w:ascii="Times New Roman" w:hAnsi="Times New Roman" w:cs="Times New Roman"/>
          <w:sz w:val="20"/>
          <w:szCs w:val="20"/>
        </w:rPr>
        <w:footnoteRef/>
      </w:r>
      <w:r w:rsidRPr="00364A63">
        <w:rPr>
          <w:rFonts w:ascii="Times New Roman" w:hAnsi="Times New Roman" w:cs="Times New Roman"/>
          <w:sz w:val="20"/>
          <w:szCs w:val="20"/>
        </w:rPr>
        <w:t xml:space="preserve"> </w:t>
      </w:r>
      <w:r w:rsidRPr="00364A63">
        <w:rPr>
          <w:rFonts w:ascii="Times New Roman" w:eastAsia="Calibri" w:hAnsi="Times New Roman" w:cs="Times New Roman"/>
          <w:sz w:val="20"/>
          <w:szCs w:val="20"/>
        </w:rPr>
        <w:t xml:space="preserve">Neste modelo de nação, o índio foi convidado a tornar-se cidadão peruano. Na época, o contraponto seria a obra de uma mulher, a escritora </w:t>
      </w:r>
      <w:proofErr w:type="spellStart"/>
      <w:r w:rsidRPr="00364A63">
        <w:rPr>
          <w:rFonts w:ascii="Times New Roman" w:eastAsia="Calibri" w:hAnsi="Times New Roman" w:cs="Times New Roman"/>
          <w:sz w:val="20"/>
          <w:szCs w:val="20"/>
        </w:rPr>
        <w:t>Clorinda</w:t>
      </w:r>
      <w:proofErr w:type="spellEnd"/>
      <w:r w:rsidRPr="00364A63">
        <w:rPr>
          <w:rFonts w:ascii="Times New Roman" w:eastAsia="Calibri" w:hAnsi="Times New Roman" w:cs="Times New Roman"/>
          <w:sz w:val="20"/>
          <w:szCs w:val="20"/>
        </w:rPr>
        <w:t xml:space="preserve"> </w:t>
      </w:r>
      <w:proofErr w:type="spellStart"/>
      <w:r w:rsidRPr="00364A63">
        <w:rPr>
          <w:rFonts w:ascii="Times New Roman" w:eastAsia="Calibri" w:hAnsi="Times New Roman" w:cs="Times New Roman"/>
          <w:sz w:val="20"/>
          <w:szCs w:val="20"/>
        </w:rPr>
        <w:t>Matto</w:t>
      </w:r>
      <w:proofErr w:type="spellEnd"/>
      <w:r w:rsidRPr="00364A63">
        <w:rPr>
          <w:rFonts w:ascii="Times New Roman" w:eastAsia="Calibri" w:hAnsi="Times New Roman" w:cs="Times New Roman"/>
          <w:sz w:val="20"/>
          <w:szCs w:val="20"/>
        </w:rPr>
        <w:t xml:space="preserve"> de Turner, com suas </w:t>
      </w:r>
      <w:proofErr w:type="spellStart"/>
      <w:r w:rsidRPr="00364A63">
        <w:rPr>
          <w:rFonts w:ascii="Times New Roman" w:eastAsia="Calibri" w:hAnsi="Times New Roman" w:cs="Times New Roman"/>
          <w:i/>
          <w:sz w:val="20"/>
          <w:szCs w:val="20"/>
        </w:rPr>
        <w:t>Tradiciones</w:t>
      </w:r>
      <w:proofErr w:type="spellEnd"/>
      <w:r w:rsidRPr="00364A63">
        <w:rPr>
          <w:rFonts w:ascii="Times New Roman" w:eastAsia="Calibri" w:hAnsi="Times New Roman" w:cs="Times New Roman"/>
          <w:i/>
          <w:sz w:val="20"/>
          <w:szCs w:val="20"/>
        </w:rPr>
        <w:t xml:space="preserve"> </w:t>
      </w:r>
      <w:proofErr w:type="spellStart"/>
      <w:r w:rsidRPr="00364A63">
        <w:rPr>
          <w:rFonts w:ascii="Times New Roman" w:eastAsia="Calibri" w:hAnsi="Times New Roman" w:cs="Times New Roman"/>
          <w:i/>
          <w:sz w:val="20"/>
          <w:szCs w:val="20"/>
        </w:rPr>
        <w:t>cusqueñas</w:t>
      </w:r>
      <w:proofErr w:type="spellEnd"/>
      <w:r w:rsidRPr="00364A63">
        <w:rPr>
          <w:rFonts w:ascii="Times New Roman" w:eastAsia="Calibri" w:hAnsi="Times New Roman" w:cs="Times New Roman"/>
          <w:sz w:val="20"/>
          <w:szCs w:val="20"/>
        </w:rPr>
        <w:t xml:space="preserve"> e com a trilogia </w:t>
      </w:r>
      <w:r w:rsidRPr="00364A63">
        <w:rPr>
          <w:rFonts w:ascii="Times New Roman" w:eastAsia="Calibri" w:hAnsi="Times New Roman" w:cs="Times New Roman"/>
          <w:i/>
          <w:sz w:val="20"/>
          <w:szCs w:val="20"/>
        </w:rPr>
        <w:t xml:space="preserve">Aves </w:t>
      </w:r>
      <w:proofErr w:type="spellStart"/>
      <w:r w:rsidRPr="00364A63">
        <w:rPr>
          <w:rFonts w:ascii="Times New Roman" w:eastAsia="Calibri" w:hAnsi="Times New Roman" w:cs="Times New Roman"/>
          <w:i/>
          <w:sz w:val="20"/>
          <w:szCs w:val="20"/>
        </w:rPr>
        <w:t>sin</w:t>
      </w:r>
      <w:proofErr w:type="spellEnd"/>
      <w:r w:rsidRPr="00364A63">
        <w:rPr>
          <w:rFonts w:ascii="Times New Roman" w:eastAsia="Calibri" w:hAnsi="Times New Roman" w:cs="Times New Roman"/>
          <w:i/>
          <w:sz w:val="20"/>
          <w:szCs w:val="20"/>
        </w:rPr>
        <w:t xml:space="preserve"> Nido</w:t>
      </w:r>
      <w:r w:rsidRPr="00364A63">
        <w:rPr>
          <w:rFonts w:ascii="Times New Roman" w:eastAsia="Calibri" w:hAnsi="Times New Roman" w:cs="Times New Roman"/>
          <w:sz w:val="20"/>
          <w:szCs w:val="20"/>
        </w:rPr>
        <w:t xml:space="preserve">, </w:t>
      </w:r>
      <w:r w:rsidRPr="00364A63">
        <w:rPr>
          <w:rFonts w:ascii="Times New Roman" w:eastAsia="Calibri" w:hAnsi="Times New Roman" w:cs="Times New Roman"/>
          <w:i/>
          <w:sz w:val="20"/>
          <w:szCs w:val="20"/>
        </w:rPr>
        <w:t>Índole</w:t>
      </w:r>
      <w:r w:rsidRPr="00364A63">
        <w:rPr>
          <w:rFonts w:ascii="Times New Roman" w:eastAsia="Calibri" w:hAnsi="Times New Roman" w:cs="Times New Roman"/>
          <w:sz w:val="20"/>
          <w:szCs w:val="20"/>
        </w:rPr>
        <w:t xml:space="preserve"> e </w:t>
      </w:r>
      <w:proofErr w:type="spellStart"/>
      <w:r w:rsidRPr="00364A63">
        <w:rPr>
          <w:rFonts w:ascii="Times New Roman" w:eastAsia="Calibri" w:hAnsi="Times New Roman" w:cs="Times New Roman"/>
          <w:i/>
          <w:sz w:val="20"/>
          <w:szCs w:val="20"/>
        </w:rPr>
        <w:t>Herencia</w:t>
      </w:r>
      <w:proofErr w:type="spellEnd"/>
      <w:r w:rsidRPr="00364A63">
        <w:rPr>
          <w:rFonts w:ascii="Times New Roman" w:eastAsia="Calibri" w:hAnsi="Times New Roman" w:cs="Times New Roman"/>
          <w:sz w:val="20"/>
          <w:szCs w:val="20"/>
        </w:rPr>
        <w:t xml:space="preserve">, marcando os começos do </w:t>
      </w:r>
      <w:proofErr w:type="spellStart"/>
      <w:r w:rsidRPr="00364A63">
        <w:rPr>
          <w:rFonts w:ascii="Times New Roman" w:eastAsia="Calibri" w:hAnsi="Times New Roman" w:cs="Times New Roman"/>
          <w:sz w:val="20"/>
          <w:szCs w:val="20"/>
        </w:rPr>
        <w:t>Indigenismo</w:t>
      </w:r>
      <w:proofErr w:type="spellEnd"/>
      <w:r w:rsidRPr="00364A63">
        <w:rPr>
          <w:rFonts w:ascii="Times New Roman" w:eastAsia="Calibri" w:hAnsi="Times New Roman" w:cs="Times New Roman"/>
          <w:sz w:val="20"/>
          <w:szCs w:val="20"/>
        </w:rPr>
        <w:t>.</w:t>
      </w:r>
    </w:p>
    <w:p w:rsidR="00FD67DB" w:rsidRDefault="00FD67DB">
      <w:pPr>
        <w:pStyle w:val="Textodenotaderodap"/>
      </w:pPr>
    </w:p>
  </w:footnote>
  <w:footnote w:id="9">
    <w:p w:rsidR="00FD67DB" w:rsidRPr="003F618C" w:rsidRDefault="00FD67DB" w:rsidP="003F236F">
      <w:pPr>
        <w:pStyle w:val="Textodenotaderodap"/>
        <w:jc w:val="both"/>
        <w:rPr>
          <w:rFonts w:ascii="Times New Roman" w:hAnsi="Times New Roman" w:cs="Times New Roman"/>
        </w:rPr>
      </w:pPr>
      <w:r w:rsidRPr="003F618C">
        <w:rPr>
          <w:rStyle w:val="Refdenotaderodap"/>
          <w:rFonts w:ascii="Times New Roman" w:hAnsi="Times New Roman" w:cs="Times New Roman"/>
        </w:rPr>
        <w:footnoteRef/>
      </w:r>
      <w:r w:rsidRPr="003F618C">
        <w:rPr>
          <w:rFonts w:ascii="Times New Roman" w:hAnsi="Times New Roman" w:cs="Times New Roman"/>
        </w:rPr>
        <w:t xml:space="preserve"> Talvez a autoproclamação possa explicar a referência na certidão de casamento de Micaela como filha de espanhóis.</w:t>
      </w:r>
    </w:p>
  </w:footnote>
  <w:footnote w:id="10">
    <w:p w:rsidR="00FD67DB" w:rsidRPr="003F618C" w:rsidRDefault="00FD67DB" w:rsidP="008C518D">
      <w:pPr>
        <w:pStyle w:val="Textodenotaderodap"/>
        <w:rPr>
          <w:rFonts w:ascii="Times New Roman" w:hAnsi="Times New Roman" w:cs="Times New Roman"/>
        </w:rPr>
      </w:pPr>
      <w:r w:rsidRPr="003F618C">
        <w:rPr>
          <w:rStyle w:val="Refdenotaderodap"/>
          <w:rFonts w:ascii="Times New Roman" w:hAnsi="Times New Roman" w:cs="Times New Roman"/>
        </w:rPr>
        <w:footnoteRef/>
      </w:r>
      <w:r w:rsidRPr="003F618C">
        <w:rPr>
          <w:rFonts w:ascii="Times New Roman" w:hAnsi="Times New Roman" w:cs="Times New Roman"/>
        </w:rPr>
        <w:t xml:space="preserve"> Deve-se levar em consideração, ainda, a incerteza no uso do termo </w:t>
      </w:r>
      <w:proofErr w:type="spellStart"/>
      <w:r w:rsidRPr="003F618C">
        <w:rPr>
          <w:rFonts w:ascii="Times New Roman" w:hAnsi="Times New Roman" w:cs="Times New Roman"/>
          <w:i/>
        </w:rPr>
        <w:t>criollo</w:t>
      </w:r>
      <w:proofErr w:type="spellEnd"/>
      <w:r w:rsidRPr="003F618C">
        <w:rPr>
          <w:rFonts w:ascii="Times New Roman" w:hAnsi="Times New Roman" w:cs="Times New Roman"/>
          <w:i/>
        </w:rPr>
        <w:t xml:space="preserve">, </w:t>
      </w:r>
      <w:r w:rsidRPr="003F618C">
        <w:rPr>
          <w:rFonts w:ascii="Times New Roman" w:hAnsi="Times New Roman" w:cs="Times New Roman"/>
        </w:rPr>
        <w:t>na época</w:t>
      </w:r>
      <w:r w:rsidRPr="003F618C">
        <w:rPr>
          <w:rFonts w:ascii="Times New Roman" w:hAnsi="Times New Roman" w:cs="Times New Roman"/>
          <w:i/>
        </w:rPr>
        <w:t>.</w:t>
      </w:r>
      <w:r w:rsidRPr="003F618C">
        <w:rPr>
          <w:rFonts w:ascii="Times New Roman" w:hAnsi="Times New Roman" w:cs="Times New Roman"/>
        </w:rPr>
        <w:t xml:space="preserve"> </w:t>
      </w:r>
    </w:p>
  </w:footnote>
  <w:footnote w:id="11">
    <w:p w:rsidR="002B5EC2" w:rsidRPr="003F618C" w:rsidRDefault="002B5EC2">
      <w:pPr>
        <w:pStyle w:val="Textodenotaderodap"/>
        <w:rPr>
          <w:rFonts w:ascii="Times New Roman" w:hAnsi="Times New Roman" w:cs="Times New Roman"/>
        </w:rPr>
      </w:pPr>
      <w:r w:rsidRPr="003F618C">
        <w:rPr>
          <w:rStyle w:val="Refdenotaderodap"/>
          <w:rFonts w:ascii="Times New Roman" w:hAnsi="Times New Roman" w:cs="Times New Roman"/>
        </w:rPr>
        <w:footnoteRef/>
      </w:r>
      <w:r w:rsidRPr="003F618C">
        <w:rPr>
          <w:rFonts w:ascii="Times New Roman" w:hAnsi="Times New Roman" w:cs="Times New Roman"/>
        </w:rPr>
        <w:t xml:space="preserve"> Observe-se que </w:t>
      </w:r>
      <w:proofErr w:type="spellStart"/>
      <w:r w:rsidRPr="003F618C">
        <w:rPr>
          <w:rFonts w:ascii="Times New Roman" w:hAnsi="Times New Roman" w:cs="Times New Roman"/>
        </w:rPr>
        <w:t>Vejga</w:t>
      </w:r>
      <w:proofErr w:type="spellEnd"/>
      <w:r w:rsidRPr="003F618C">
        <w:rPr>
          <w:rFonts w:ascii="Times New Roman" w:hAnsi="Times New Roman" w:cs="Times New Roman"/>
        </w:rPr>
        <w:t xml:space="preserve"> e </w:t>
      </w:r>
      <w:proofErr w:type="spellStart"/>
      <w:r w:rsidRPr="003F618C">
        <w:rPr>
          <w:rFonts w:ascii="Times New Roman" w:hAnsi="Times New Roman" w:cs="Times New Roman"/>
        </w:rPr>
        <w:t>Duthurrubu</w:t>
      </w:r>
      <w:proofErr w:type="spellEnd"/>
      <w:r w:rsidRPr="003F618C">
        <w:rPr>
          <w:rFonts w:ascii="Times New Roman" w:hAnsi="Times New Roman" w:cs="Times New Roman"/>
        </w:rPr>
        <w:t xml:space="preserve"> divergem quanto ao nome do pai de Micaela. Oportunamente buscarei elucidar a questão.</w:t>
      </w:r>
    </w:p>
  </w:footnote>
  <w:footnote w:id="12">
    <w:p w:rsidR="00FD67DB" w:rsidRPr="003F618C" w:rsidRDefault="00FD67DB">
      <w:pPr>
        <w:pStyle w:val="Textodenotaderodap"/>
        <w:rPr>
          <w:rFonts w:ascii="Times New Roman" w:hAnsi="Times New Roman" w:cs="Times New Roman"/>
        </w:rPr>
      </w:pPr>
      <w:r w:rsidRPr="003F618C">
        <w:rPr>
          <w:rStyle w:val="Refdenotaderodap"/>
          <w:rFonts w:ascii="Times New Roman" w:hAnsi="Times New Roman" w:cs="Times New Roman"/>
        </w:rPr>
        <w:footnoteRef/>
      </w:r>
      <w:r w:rsidRPr="003F618C">
        <w:rPr>
          <w:rFonts w:ascii="Times New Roman" w:hAnsi="Times New Roman" w:cs="Times New Roman"/>
        </w:rPr>
        <w:t xml:space="preserve"> A Igreja, aliás, foi mais perspicaz, e concedeu estrategicamente a santidade a Martin de Porres, frei considerado “mulato </w:t>
      </w:r>
      <w:proofErr w:type="spellStart"/>
      <w:r w:rsidRPr="003F618C">
        <w:rPr>
          <w:rFonts w:ascii="Times New Roman" w:hAnsi="Times New Roman" w:cs="Times New Roman"/>
        </w:rPr>
        <w:t>prieto</w:t>
      </w:r>
      <w:proofErr w:type="spellEnd"/>
      <w:r w:rsidRPr="003F618C">
        <w:rPr>
          <w:rFonts w:ascii="Times New Roman" w:hAnsi="Times New Roman" w:cs="Times New Roman"/>
        </w:rPr>
        <w:t xml:space="preserve">”, segundo explica </w:t>
      </w:r>
      <w:proofErr w:type="spellStart"/>
      <w:r w:rsidRPr="003F618C">
        <w:rPr>
          <w:rFonts w:ascii="Times New Roman" w:hAnsi="Times New Roman" w:cs="Times New Roman"/>
        </w:rPr>
        <w:t>Duthurburu</w:t>
      </w:r>
      <w:proofErr w:type="spellEnd"/>
      <w:r w:rsidR="00C812E7" w:rsidRPr="003F618C">
        <w:rPr>
          <w:rFonts w:ascii="Times New Roman" w:hAnsi="Times New Roman" w:cs="Times New Roman"/>
        </w:rPr>
        <w:t xml:space="preserve"> (2000)</w:t>
      </w:r>
      <w:r w:rsidRPr="003F618C">
        <w:rPr>
          <w:rFonts w:ascii="Times New Roman" w:hAnsi="Times New Roman" w:cs="Times New Roman"/>
        </w:rPr>
        <w:t xml:space="preserve">.  </w:t>
      </w:r>
    </w:p>
  </w:footnote>
  <w:footnote w:id="13">
    <w:p w:rsidR="00887A94" w:rsidRPr="00D37857" w:rsidRDefault="00887A94" w:rsidP="00BD74FA">
      <w:pPr>
        <w:pStyle w:val="k5"/>
        <w:shd w:val="clear" w:color="auto" w:fill="FFFFFF"/>
        <w:spacing w:before="0" w:beforeAutospacing="0" w:after="0" w:afterAutospacing="0"/>
        <w:jc w:val="both"/>
        <w:textAlignment w:val="baseline"/>
        <w:rPr>
          <w:rFonts w:ascii="Palatino Linotype" w:hAnsi="Palatino Linotype"/>
          <w:b/>
          <w:bCs/>
          <w:color w:val="800000"/>
          <w:spacing w:val="4"/>
          <w:sz w:val="20"/>
          <w:szCs w:val="20"/>
        </w:rPr>
      </w:pPr>
      <w:r w:rsidRPr="00D37857">
        <w:rPr>
          <w:rStyle w:val="Refdenotaderodap"/>
          <w:sz w:val="20"/>
          <w:szCs w:val="20"/>
        </w:rPr>
        <w:footnoteRef/>
      </w:r>
      <w:r w:rsidRPr="00D37857">
        <w:rPr>
          <w:sz w:val="20"/>
          <w:szCs w:val="20"/>
        </w:rPr>
        <w:t xml:space="preserve"> Segundo</w:t>
      </w:r>
      <w:r w:rsidR="00D37857">
        <w:rPr>
          <w:sz w:val="20"/>
          <w:szCs w:val="20"/>
        </w:rPr>
        <w:t xml:space="preserve"> explica</w:t>
      </w:r>
      <w:proofErr w:type="gramStart"/>
      <w:r w:rsidR="00D37857">
        <w:rPr>
          <w:sz w:val="20"/>
          <w:szCs w:val="20"/>
        </w:rPr>
        <w:t xml:space="preserve"> </w:t>
      </w:r>
      <w:r w:rsidRPr="00D37857">
        <w:rPr>
          <w:sz w:val="20"/>
          <w:szCs w:val="20"/>
        </w:rPr>
        <w:t xml:space="preserve"> </w:t>
      </w:r>
      <w:proofErr w:type="gramEnd"/>
      <w:r w:rsidRPr="00D37857">
        <w:rPr>
          <w:sz w:val="20"/>
          <w:szCs w:val="20"/>
        </w:rPr>
        <w:t>o dicionário da R</w:t>
      </w:r>
      <w:r w:rsidR="00BD74FA">
        <w:rPr>
          <w:sz w:val="20"/>
          <w:szCs w:val="20"/>
        </w:rPr>
        <w:t xml:space="preserve">eal Academia </w:t>
      </w:r>
      <w:proofErr w:type="spellStart"/>
      <w:r w:rsidR="00BD74FA">
        <w:rPr>
          <w:sz w:val="20"/>
          <w:szCs w:val="20"/>
        </w:rPr>
        <w:t>Española</w:t>
      </w:r>
      <w:proofErr w:type="spellEnd"/>
      <w:r w:rsidR="00BD74FA">
        <w:rPr>
          <w:sz w:val="20"/>
          <w:szCs w:val="20"/>
        </w:rPr>
        <w:t xml:space="preserve">, </w:t>
      </w:r>
      <w:r w:rsidRPr="00D37857">
        <w:rPr>
          <w:sz w:val="20"/>
          <w:szCs w:val="20"/>
        </w:rPr>
        <w:t>“bando de guerra” corresponde a uma “ordem com força de lei dada pela autoridade militar em zona de guerra durante as hostilidades”.</w:t>
      </w:r>
      <w:r w:rsidR="00D37857">
        <w:rPr>
          <w:sz w:val="20"/>
          <w:szCs w:val="20"/>
        </w:rPr>
        <w:t xml:space="preserve"> (www.rae.es)</w:t>
      </w:r>
    </w:p>
    <w:p w:rsidR="00887A94" w:rsidRDefault="00887A94" w:rsidP="00BD74FA">
      <w:pPr>
        <w:pStyle w:val="m"/>
        <w:shd w:val="clear" w:color="auto" w:fill="FFFFFF"/>
        <w:spacing w:before="0" w:beforeAutospacing="0" w:after="0" w:afterAutospacing="0"/>
        <w:jc w:val="both"/>
        <w:textAlignment w:val="baseline"/>
        <w:rPr>
          <w:rFonts w:ascii="Arial Unicode MS" w:eastAsia="Arial Unicode MS" w:hAnsi="Arial Unicode MS" w:cs="Arial Unicode MS"/>
          <w:color w:val="000000"/>
          <w:spacing w:val="4"/>
          <w:sz w:val="26"/>
          <w:szCs w:val="26"/>
        </w:rPr>
      </w:pPr>
    </w:p>
    <w:p w:rsidR="00887A94" w:rsidRDefault="00887A94">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41C74"/>
    <w:multiLevelType w:val="hybridMultilevel"/>
    <w:tmpl w:val="FBB050F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6B1491"/>
    <w:multiLevelType w:val="hybridMultilevel"/>
    <w:tmpl w:val="7DD84E68"/>
    <w:lvl w:ilvl="0" w:tplc="C59EBED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0EC"/>
    <w:rsid w:val="00003101"/>
    <w:rsid w:val="00012685"/>
    <w:rsid w:val="000444F8"/>
    <w:rsid w:val="000607F7"/>
    <w:rsid w:val="00094FA6"/>
    <w:rsid w:val="000A55D6"/>
    <w:rsid w:val="00111737"/>
    <w:rsid w:val="00112CF9"/>
    <w:rsid w:val="001246E1"/>
    <w:rsid w:val="00194887"/>
    <w:rsid w:val="001E6094"/>
    <w:rsid w:val="00203016"/>
    <w:rsid w:val="00206C79"/>
    <w:rsid w:val="00220DE6"/>
    <w:rsid w:val="00245691"/>
    <w:rsid w:val="002614B8"/>
    <w:rsid w:val="0026187B"/>
    <w:rsid w:val="00270846"/>
    <w:rsid w:val="0029068D"/>
    <w:rsid w:val="002B2A03"/>
    <w:rsid w:val="002B5EC2"/>
    <w:rsid w:val="002E234D"/>
    <w:rsid w:val="003334DE"/>
    <w:rsid w:val="00352377"/>
    <w:rsid w:val="00355C9E"/>
    <w:rsid w:val="00364A63"/>
    <w:rsid w:val="00376AB7"/>
    <w:rsid w:val="00386142"/>
    <w:rsid w:val="00390176"/>
    <w:rsid w:val="003B5DD1"/>
    <w:rsid w:val="003D1004"/>
    <w:rsid w:val="003F236F"/>
    <w:rsid w:val="003F618C"/>
    <w:rsid w:val="00402EB9"/>
    <w:rsid w:val="0040485E"/>
    <w:rsid w:val="00415661"/>
    <w:rsid w:val="00420771"/>
    <w:rsid w:val="004413DA"/>
    <w:rsid w:val="00452F00"/>
    <w:rsid w:val="00461F53"/>
    <w:rsid w:val="00461F88"/>
    <w:rsid w:val="004716EB"/>
    <w:rsid w:val="00472555"/>
    <w:rsid w:val="004C20EC"/>
    <w:rsid w:val="004C3DCE"/>
    <w:rsid w:val="004D21C5"/>
    <w:rsid w:val="004D2B37"/>
    <w:rsid w:val="004D7384"/>
    <w:rsid w:val="00501FC1"/>
    <w:rsid w:val="00551C7E"/>
    <w:rsid w:val="005979C0"/>
    <w:rsid w:val="006014F8"/>
    <w:rsid w:val="006240C2"/>
    <w:rsid w:val="00641B2B"/>
    <w:rsid w:val="006579A3"/>
    <w:rsid w:val="0066130E"/>
    <w:rsid w:val="00664222"/>
    <w:rsid w:val="0067070A"/>
    <w:rsid w:val="00680073"/>
    <w:rsid w:val="006B1120"/>
    <w:rsid w:val="006B2D85"/>
    <w:rsid w:val="006B76C3"/>
    <w:rsid w:val="006D58D3"/>
    <w:rsid w:val="006F5493"/>
    <w:rsid w:val="007306DF"/>
    <w:rsid w:val="0074475D"/>
    <w:rsid w:val="007532FE"/>
    <w:rsid w:val="0075368E"/>
    <w:rsid w:val="0077116D"/>
    <w:rsid w:val="007942E6"/>
    <w:rsid w:val="00794CF6"/>
    <w:rsid w:val="007A572C"/>
    <w:rsid w:val="007C0B10"/>
    <w:rsid w:val="007C66C7"/>
    <w:rsid w:val="007D27E9"/>
    <w:rsid w:val="00824F69"/>
    <w:rsid w:val="00841043"/>
    <w:rsid w:val="00887A94"/>
    <w:rsid w:val="008A5263"/>
    <w:rsid w:val="008C518D"/>
    <w:rsid w:val="008D2A43"/>
    <w:rsid w:val="008E309E"/>
    <w:rsid w:val="008E4295"/>
    <w:rsid w:val="00927C4B"/>
    <w:rsid w:val="009407EA"/>
    <w:rsid w:val="00945905"/>
    <w:rsid w:val="00951884"/>
    <w:rsid w:val="00963AEE"/>
    <w:rsid w:val="00972305"/>
    <w:rsid w:val="009A649B"/>
    <w:rsid w:val="009A7E2B"/>
    <w:rsid w:val="009B2453"/>
    <w:rsid w:val="009C794A"/>
    <w:rsid w:val="009E2B42"/>
    <w:rsid w:val="00A13BE3"/>
    <w:rsid w:val="00A373E5"/>
    <w:rsid w:val="00A612F6"/>
    <w:rsid w:val="00AB1215"/>
    <w:rsid w:val="00AB7A42"/>
    <w:rsid w:val="00AD3E78"/>
    <w:rsid w:val="00AE403C"/>
    <w:rsid w:val="00AF430F"/>
    <w:rsid w:val="00B11976"/>
    <w:rsid w:val="00B1760E"/>
    <w:rsid w:val="00B351B0"/>
    <w:rsid w:val="00BC0435"/>
    <w:rsid w:val="00BC66A9"/>
    <w:rsid w:val="00BD74FA"/>
    <w:rsid w:val="00BD7EEF"/>
    <w:rsid w:val="00BE426D"/>
    <w:rsid w:val="00BF3909"/>
    <w:rsid w:val="00C041B8"/>
    <w:rsid w:val="00C57816"/>
    <w:rsid w:val="00C60DE2"/>
    <w:rsid w:val="00C632DB"/>
    <w:rsid w:val="00C812E7"/>
    <w:rsid w:val="00CA71A5"/>
    <w:rsid w:val="00CB7B35"/>
    <w:rsid w:val="00D04546"/>
    <w:rsid w:val="00D1032B"/>
    <w:rsid w:val="00D220ED"/>
    <w:rsid w:val="00D330AD"/>
    <w:rsid w:val="00D37857"/>
    <w:rsid w:val="00D44690"/>
    <w:rsid w:val="00D611A5"/>
    <w:rsid w:val="00D830F6"/>
    <w:rsid w:val="00DC022F"/>
    <w:rsid w:val="00DE46A6"/>
    <w:rsid w:val="00E31D39"/>
    <w:rsid w:val="00E51EC1"/>
    <w:rsid w:val="00E66CC5"/>
    <w:rsid w:val="00E81F97"/>
    <w:rsid w:val="00E93E48"/>
    <w:rsid w:val="00EC1034"/>
    <w:rsid w:val="00F06A50"/>
    <w:rsid w:val="00F62E86"/>
    <w:rsid w:val="00F707BC"/>
    <w:rsid w:val="00F746E6"/>
    <w:rsid w:val="00F8538F"/>
    <w:rsid w:val="00FD67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C20E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C20EC"/>
    <w:rPr>
      <w:sz w:val="20"/>
      <w:szCs w:val="20"/>
    </w:rPr>
  </w:style>
  <w:style w:type="character" w:styleId="Refdenotaderodap">
    <w:name w:val="footnote reference"/>
    <w:basedOn w:val="Fontepargpadro"/>
    <w:uiPriority w:val="99"/>
    <w:semiHidden/>
    <w:unhideWhenUsed/>
    <w:rsid w:val="004C20EC"/>
    <w:rPr>
      <w:vertAlign w:val="superscript"/>
    </w:rPr>
  </w:style>
  <w:style w:type="character" w:styleId="Hyperlink">
    <w:name w:val="Hyperlink"/>
    <w:basedOn w:val="Fontepargpadro"/>
    <w:uiPriority w:val="99"/>
    <w:unhideWhenUsed/>
    <w:rsid w:val="00E51EC1"/>
    <w:rPr>
      <w:color w:val="0000FF" w:themeColor="hyperlink"/>
      <w:u w:val="single"/>
    </w:rPr>
  </w:style>
  <w:style w:type="paragraph" w:customStyle="1" w:styleId="Default">
    <w:name w:val="Default"/>
    <w:rsid w:val="00270846"/>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2708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0846"/>
  </w:style>
  <w:style w:type="paragraph" w:styleId="Rodap">
    <w:name w:val="footer"/>
    <w:basedOn w:val="Normal"/>
    <w:link w:val="RodapChar"/>
    <w:uiPriority w:val="99"/>
    <w:unhideWhenUsed/>
    <w:rsid w:val="00270846"/>
    <w:pPr>
      <w:tabs>
        <w:tab w:val="center" w:pos="4252"/>
        <w:tab w:val="right" w:pos="8504"/>
      </w:tabs>
      <w:spacing w:after="0" w:line="240" w:lineRule="auto"/>
    </w:pPr>
  </w:style>
  <w:style w:type="character" w:customStyle="1" w:styleId="RodapChar">
    <w:name w:val="Rodapé Char"/>
    <w:basedOn w:val="Fontepargpadro"/>
    <w:link w:val="Rodap"/>
    <w:uiPriority w:val="99"/>
    <w:rsid w:val="00270846"/>
  </w:style>
  <w:style w:type="paragraph" w:styleId="Textodebalo">
    <w:name w:val="Balloon Text"/>
    <w:basedOn w:val="Normal"/>
    <w:link w:val="TextodebaloChar"/>
    <w:uiPriority w:val="99"/>
    <w:semiHidden/>
    <w:unhideWhenUsed/>
    <w:rsid w:val="009459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5905"/>
    <w:rPr>
      <w:rFonts w:ascii="Tahoma" w:hAnsi="Tahoma" w:cs="Tahoma"/>
      <w:sz w:val="16"/>
      <w:szCs w:val="16"/>
    </w:rPr>
  </w:style>
  <w:style w:type="paragraph" w:styleId="Recuodecorpodetexto">
    <w:name w:val="Body Text Indent"/>
    <w:basedOn w:val="Normal"/>
    <w:link w:val="RecuodecorpodetextoChar"/>
    <w:rsid w:val="0040485E"/>
    <w:pPr>
      <w:spacing w:after="0" w:line="240" w:lineRule="auto"/>
      <w:ind w:firstLine="36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40485E"/>
    <w:rPr>
      <w:rFonts w:ascii="Times New Roman" w:eastAsia="Times New Roman" w:hAnsi="Times New Roman" w:cs="Times New Roman"/>
      <w:sz w:val="24"/>
      <w:szCs w:val="24"/>
      <w:lang w:eastAsia="pt-BR"/>
    </w:rPr>
  </w:style>
  <w:style w:type="paragraph" w:styleId="SemEspaamento">
    <w:name w:val="No Spacing"/>
    <w:uiPriority w:val="1"/>
    <w:qFormat/>
    <w:rsid w:val="006579A3"/>
    <w:pPr>
      <w:spacing w:after="0" w:line="240" w:lineRule="auto"/>
    </w:pPr>
  </w:style>
  <w:style w:type="paragraph" w:customStyle="1" w:styleId="k5">
    <w:name w:val="k5"/>
    <w:basedOn w:val="Normal"/>
    <w:rsid w:val="00887A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87A94"/>
  </w:style>
  <w:style w:type="paragraph" w:customStyle="1" w:styleId="m">
    <w:name w:val="m"/>
    <w:basedOn w:val="Normal"/>
    <w:rsid w:val="00887A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acep">
    <w:name w:val="n_acep"/>
    <w:basedOn w:val="Fontepargpadro"/>
    <w:rsid w:val="00887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C20E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C20EC"/>
    <w:rPr>
      <w:sz w:val="20"/>
      <w:szCs w:val="20"/>
    </w:rPr>
  </w:style>
  <w:style w:type="character" w:styleId="Refdenotaderodap">
    <w:name w:val="footnote reference"/>
    <w:basedOn w:val="Fontepargpadro"/>
    <w:uiPriority w:val="99"/>
    <w:semiHidden/>
    <w:unhideWhenUsed/>
    <w:rsid w:val="004C20EC"/>
    <w:rPr>
      <w:vertAlign w:val="superscript"/>
    </w:rPr>
  </w:style>
  <w:style w:type="character" w:styleId="Hyperlink">
    <w:name w:val="Hyperlink"/>
    <w:basedOn w:val="Fontepargpadro"/>
    <w:uiPriority w:val="99"/>
    <w:unhideWhenUsed/>
    <w:rsid w:val="00E51EC1"/>
    <w:rPr>
      <w:color w:val="0000FF" w:themeColor="hyperlink"/>
      <w:u w:val="single"/>
    </w:rPr>
  </w:style>
  <w:style w:type="paragraph" w:customStyle="1" w:styleId="Default">
    <w:name w:val="Default"/>
    <w:rsid w:val="00270846"/>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2708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0846"/>
  </w:style>
  <w:style w:type="paragraph" w:styleId="Rodap">
    <w:name w:val="footer"/>
    <w:basedOn w:val="Normal"/>
    <w:link w:val="RodapChar"/>
    <w:uiPriority w:val="99"/>
    <w:unhideWhenUsed/>
    <w:rsid w:val="00270846"/>
    <w:pPr>
      <w:tabs>
        <w:tab w:val="center" w:pos="4252"/>
        <w:tab w:val="right" w:pos="8504"/>
      </w:tabs>
      <w:spacing w:after="0" w:line="240" w:lineRule="auto"/>
    </w:pPr>
  </w:style>
  <w:style w:type="character" w:customStyle="1" w:styleId="RodapChar">
    <w:name w:val="Rodapé Char"/>
    <w:basedOn w:val="Fontepargpadro"/>
    <w:link w:val="Rodap"/>
    <w:uiPriority w:val="99"/>
    <w:rsid w:val="00270846"/>
  </w:style>
  <w:style w:type="paragraph" w:styleId="Textodebalo">
    <w:name w:val="Balloon Text"/>
    <w:basedOn w:val="Normal"/>
    <w:link w:val="TextodebaloChar"/>
    <w:uiPriority w:val="99"/>
    <w:semiHidden/>
    <w:unhideWhenUsed/>
    <w:rsid w:val="009459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5905"/>
    <w:rPr>
      <w:rFonts w:ascii="Tahoma" w:hAnsi="Tahoma" w:cs="Tahoma"/>
      <w:sz w:val="16"/>
      <w:szCs w:val="16"/>
    </w:rPr>
  </w:style>
  <w:style w:type="paragraph" w:styleId="Recuodecorpodetexto">
    <w:name w:val="Body Text Indent"/>
    <w:basedOn w:val="Normal"/>
    <w:link w:val="RecuodecorpodetextoChar"/>
    <w:rsid w:val="0040485E"/>
    <w:pPr>
      <w:spacing w:after="0" w:line="240" w:lineRule="auto"/>
      <w:ind w:firstLine="36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40485E"/>
    <w:rPr>
      <w:rFonts w:ascii="Times New Roman" w:eastAsia="Times New Roman" w:hAnsi="Times New Roman" w:cs="Times New Roman"/>
      <w:sz w:val="24"/>
      <w:szCs w:val="24"/>
      <w:lang w:eastAsia="pt-BR"/>
    </w:rPr>
  </w:style>
  <w:style w:type="paragraph" w:styleId="SemEspaamento">
    <w:name w:val="No Spacing"/>
    <w:uiPriority w:val="1"/>
    <w:qFormat/>
    <w:rsid w:val="006579A3"/>
    <w:pPr>
      <w:spacing w:after="0" w:line="240" w:lineRule="auto"/>
    </w:pPr>
  </w:style>
  <w:style w:type="paragraph" w:customStyle="1" w:styleId="k5">
    <w:name w:val="k5"/>
    <w:basedOn w:val="Normal"/>
    <w:rsid w:val="00887A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87A94"/>
  </w:style>
  <w:style w:type="paragraph" w:customStyle="1" w:styleId="m">
    <w:name w:val="m"/>
    <w:basedOn w:val="Normal"/>
    <w:rsid w:val="00887A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acep">
    <w:name w:val="n_acep"/>
    <w:basedOn w:val="Fontepargpadro"/>
    <w:rsid w:val="00887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arxists.org/espanol/velasc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2D0B8-F646-46E3-8848-9F103C42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6590</Words>
  <Characters>35586</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2016-10-09T04:33:00Z</cp:lastPrinted>
  <dcterms:created xsi:type="dcterms:W3CDTF">2016-10-20T20:14:00Z</dcterms:created>
  <dcterms:modified xsi:type="dcterms:W3CDTF">2016-10-20T20:14:00Z</dcterms:modified>
</cp:coreProperties>
</file>